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BA0F" w14:textId="77777777" w:rsidR="002337A0" w:rsidRDefault="005A5027">
      <w:pPr>
        <w:spacing w:after="0" w:line="259" w:lineRule="auto"/>
        <w:ind w:left="10" w:right="43" w:hanging="10"/>
        <w:jc w:val="center"/>
      </w:pPr>
      <w:r>
        <w:rPr>
          <w:b/>
        </w:rPr>
        <w:t xml:space="preserve">SMLOUVA </w:t>
      </w:r>
    </w:p>
    <w:p w14:paraId="2344CD28" w14:textId="77777777" w:rsidR="002337A0" w:rsidRDefault="005A5027">
      <w:pPr>
        <w:spacing w:after="336" w:line="265" w:lineRule="auto"/>
        <w:ind w:left="330" w:right="365" w:hanging="10"/>
        <w:jc w:val="center"/>
      </w:pPr>
      <w:r>
        <w:rPr>
          <w:b/>
        </w:rPr>
        <w:t xml:space="preserve">o poskytnutí dotace z rozpočtu Moravskoslezského kraje </w:t>
      </w:r>
    </w:p>
    <w:p w14:paraId="217F4D2D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I. </w:t>
      </w:r>
    </w:p>
    <w:p w14:paraId="2BC0826D" w14:textId="77777777" w:rsidR="002337A0" w:rsidRDefault="005A5027">
      <w:pPr>
        <w:pStyle w:val="Nadpis1"/>
        <w:ind w:left="330" w:right="361"/>
      </w:pPr>
      <w:r>
        <w:t>Smluvní strany</w:t>
      </w:r>
      <w:r>
        <w:t xml:space="preserve"> </w:t>
      </w:r>
    </w:p>
    <w:p w14:paraId="13586997" w14:textId="77777777" w:rsidR="002337A0" w:rsidRDefault="005A5027">
      <w:pPr>
        <w:numPr>
          <w:ilvl w:val="0"/>
          <w:numId w:val="1"/>
        </w:numPr>
        <w:spacing w:after="4" w:line="249" w:lineRule="auto"/>
        <w:ind w:right="2202" w:hanging="360"/>
        <w:jc w:val="left"/>
      </w:pPr>
      <w:r>
        <w:rPr>
          <w:b/>
        </w:rPr>
        <w:t xml:space="preserve">Moravskoslezský kraj </w:t>
      </w:r>
      <w:r>
        <w:t>se sídlem:</w:t>
      </w:r>
      <w:r>
        <w:t xml:space="preserve">  28. </w:t>
      </w:r>
      <w:r>
        <w:t>října</w:t>
      </w:r>
      <w:r>
        <w:t xml:space="preserve"> 117, 702 18 Ostrava zastoupen:   </w:t>
      </w:r>
    </w:p>
    <w:p w14:paraId="41D77F1A" w14:textId="77777777" w:rsidR="002337A0" w:rsidRDefault="005A5027">
      <w:pPr>
        <w:spacing w:after="0" w:line="259" w:lineRule="auto"/>
        <w:ind w:left="374" w:right="0" w:firstLine="0"/>
        <w:jc w:val="left"/>
      </w:pPr>
      <w:r>
        <w:t xml:space="preserve"> </w:t>
      </w:r>
    </w:p>
    <w:p w14:paraId="0333D999" w14:textId="77777777" w:rsidR="002337A0" w:rsidRDefault="005A5027">
      <w:pPr>
        <w:spacing w:after="0" w:line="259" w:lineRule="auto"/>
        <w:ind w:left="374" w:right="0" w:firstLine="0"/>
        <w:jc w:val="left"/>
      </w:pPr>
      <w:r>
        <w:t xml:space="preserve"> </w:t>
      </w:r>
    </w:p>
    <w:p w14:paraId="772F6B31" w14:textId="77777777" w:rsidR="002337A0" w:rsidRDefault="005A5027">
      <w:pPr>
        <w:tabs>
          <w:tab w:val="center" w:pos="577"/>
          <w:tab w:val="center" w:pos="1430"/>
          <w:tab w:val="center" w:pos="2573"/>
        </w:tabs>
        <w:spacing w:after="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IČ</w:t>
      </w:r>
      <w:r>
        <w:t xml:space="preserve">O: </w:t>
      </w:r>
      <w:r>
        <w:tab/>
        <w:t xml:space="preserve"> </w:t>
      </w:r>
      <w:r>
        <w:tab/>
        <w:t xml:space="preserve">70890692 </w:t>
      </w:r>
    </w:p>
    <w:p w14:paraId="713021DF" w14:textId="77777777" w:rsidR="002337A0" w:rsidRDefault="005A5027">
      <w:pPr>
        <w:tabs>
          <w:tab w:val="center" w:pos="573"/>
          <w:tab w:val="center" w:pos="1430"/>
          <w:tab w:val="center" w:pos="2690"/>
        </w:tabs>
        <w:spacing w:after="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DIČ:</w:t>
      </w:r>
      <w:r>
        <w:t xml:space="preserve"> </w:t>
      </w:r>
      <w:r>
        <w:tab/>
        <w:t xml:space="preserve"> </w:t>
      </w:r>
      <w:r>
        <w:tab/>
        <w:t xml:space="preserve">CZ70890692 </w:t>
      </w:r>
    </w:p>
    <w:p w14:paraId="5E906E82" w14:textId="77777777" w:rsidR="002337A0" w:rsidRDefault="005A5027">
      <w:pPr>
        <w:spacing w:after="120"/>
        <w:ind w:left="359" w:firstLine="0"/>
      </w:pPr>
      <w:r>
        <w:t>bankovní spojení:</w:t>
      </w:r>
      <w:r>
        <w:t xml:space="preserve"> </w:t>
      </w:r>
      <w:r>
        <w:t>Česká spořitelna,</w:t>
      </w:r>
      <w:r>
        <w:t xml:space="preserve"> a.s. </w:t>
      </w:r>
      <w:r>
        <w:t>číslo</w:t>
      </w:r>
      <w:r>
        <w:t xml:space="preserve"> </w:t>
      </w:r>
      <w:r>
        <w:t>účtu:</w:t>
      </w:r>
      <w:r>
        <w:t xml:space="preserve">  </w:t>
      </w:r>
      <w:r>
        <w:tab/>
        <w:t xml:space="preserve"> </w:t>
      </w:r>
    </w:p>
    <w:p w14:paraId="65EC4CDD" w14:textId="77777777" w:rsidR="002337A0" w:rsidRDefault="005A5027">
      <w:pPr>
        <w:spacing w:after="0" w:line="359" w:lineRule="auto"/>
        <w:ind w:left="14" w:right="6413" w:firstLine="358"/>
      </w:pPr>
      <w:r>
        <w:t>(dále jen „poskytovatel“)</w:t>
      </w:r>
      <w:r>
        <w:t xml:space="preserve"> a </w:t>
      </w:r>
    </w:p>
    <w:p w14:paraId="354D99BF" w14:textId="77777777" w:rsidR="002337A0" w:rsidRDefault="005A5027">
      <w:pPr>
        <w:numPr>
          <w:ilvl w:val="0"/>
          <w:numId w:val="1"/>
        </w:numPr>
        <w:spacing w:after="0" w:line="259" w:lineRule="auto"/>
        <w:ind w:right="2202" w:hanging="360"/>
        <w:jc w:val="left"/>
      </w:pPr>
      <w:r>
        <w:rPr>
          <w:b/>
        </w:rPr>
        <w:t xml:space="preserve">příjemce </w:t>
      </w:r>
    </w:p>
    <w:p w14:paraId="7D0FF798" w14:textId="77777777" w:rsidR="002337A0" w:rsidRDefault="005A5027">
      <w:pPr>
        <w:tabs>
          <w:tab w:val="center" w:pos="819"/>
          <w:tab w:val="center" w:pos="2138"/>
        </w:tabs>
        <w:spacing w:after="1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 sídlem:</w:t>
      </w:r>
      <w:r>
        <w:t xml:space="preserve">  </w:t>
      </w:r>
      <w:r>
        <w:tab/>
        <w:t xml:space="preserve"> </w:t>
      </w:r>
    </w:p>
    <w:p w14:paraId="689A7FCC" w14:textId="77777777" w:rsidR="002337A0" w:rsidRDefault="005A5027">
      <w:pPr>
        <w:spacing w:after="29" w:line="229" w:lineRule="auto"/>
        <w:ind w:left="2109" w:right="0" w:hanging="1750"/>
      </w:pPr>
      <w:r>
        <w:t xml:space="preserve">zastoupen: </w:t>
      </w:r>
      <w:r>
        <w:rPr>
          <w:color w:val="3366FF"/>
          <w:sz w:val="21"/>
        </w:rPr>
        <w:t>(uvede se jm</w:t>
      </w:r>
      <w:r>
        <w:rPr>
          <w:color w:val="3366FF"/>
          <w:sz w:val="21"/>
        </w:rPr>
        <w:t>éno a funkce osoby, která je příj</w:t>
      </w:r>
      <w:r>
        <w:rPr>
          <w:color w:val="3366FF"/>
          <w:sz w:val="21"/>
        </w:rPr>
        <w:t>emce o</w:t>
      </w:r>
      <w:r>
        <w:rPr>
          <w:color w:val="3366FF"/>
          <w:sz w:val="21"/>
        </w:rPr>
        <w:t>právněn</w:t>
      </w:r>
      <w:r>
        <w:rPr>
          <w:color w:val="3366FF"/>
          <w:sz w:val="21"/>
        </w:rPr>
        <w:t xml:space="preserve">a zastupovat z </w:t>
      </w:r>
      <w:r>
        <w:rPr>
          <w:color w:val="3366FF"/>
          <w:sz w:val="21"/>
        </w:rPr>
        <w:t>titulu své funkce, případně se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uvede „na základě plné moci ze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dne…“)</w:t>
      </w:r>
      <w:r>
        <w:rPr>
          <w:sz w:val="21"/>
        </w:rPr>
        <w:t xml:space="preserve"> </w:t>
      </w:r>
    </w:p>
    <w:p w14:paraId="0A259F70" w14:textId="77777777" w:rsidR="002337A0" w:rsidRDefault="005A5027">
      <w:pPr>
        <w:tabs>
          <w:tab w:val="center" w:pos="577"/>
          <w:tab w:val="center" w:pos="1430"/>
          <w:tab w:val="center" w:pos="2138"/>
        </w:tabs>
        <w:spacing w:after="1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IČ</w:t>
      </w:r>
      <w:r>
        <w:t xml:space="preserve">O:  </w:t>
      </w:r>
      <w:r>
        <w:tab/>
      </w:r>
      <w:r>
        <w:t xml:space="preserve"> </w:t>
      </w:r>
      <w:r>
        <w:tab/>
        <w:t xml:space="preserve"> </w:t>
      </w:r>
    </w:p>
    <w:p w14:paraId="6062357F" w14:textId="77777777" w:rsidR="002337A0" w:rsidRDefault="005A5027">
      <w:pPr>
        <w:spacing w:after="0" w:line="242" w:lineRule="auto"/>
        <w:ind w:left="374" w:right="1782" w:firstLine="0"/>
        <w:jc w:val="left"/>
      </w:pPr>
      <w:r>
        <w:t>DIČ:</w:t>
      </w:r>
      <w:r>
        <w:t xml:space="preserve"> </w:t>
      </w:r>
      <w:r>
        <w:tab/>
        <w:t xml:space="preserve"> </w:t>
      </w:r>
      <w:r>
        <w:tab/>
      </w:r>
      <w:r>
        <w:rPr>
          <w:color w:val="3366FF"/>
          <w:sz w:val="21"/>
        </w:rPr>
        <w:t>(má</w:t>
      </w:r>
      <w:r>
        <w:rPr>
          <w:color w:val="3366FF"/>
          <w:sz w:val="21"/>
        </w:rPr>
        <w:t>-li</w:t>
      </w:r>
      <w:r>
        <w:rPr>
          <w:color w:val="3366FF"/>
          <w:sz w:val="21"/>
        </w:rPr>
        <w:t>, jinak uvést „není plátcem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daně z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 xml:space="preserve">přidané </w:t>
      </w:r>
      <w:r>
        <w:rPr>
          <w:color w:val="3366FF"/>
          <w:sz w:val="21"/>
        </w:rPr>
        <w:t>hodnoty</w:t>
      </w:r>
      <w:r>
        <w:rPr>
          <w:color w:val="3366FF"/>
          <w:sz w:val="21"/>
        </w:rPr>
        <w:t>“)</w:t>
      </w:r>
      <w:r>
        <w:t xml:space="preserve"> </w:t>
      </w:r>
      <w:r>
        <w:t>bankovní spojení:</w:t>
      </w:r>
      <w:r>
        <w:t xml:space="preserve"> </w:t>
      </w:r>
      <w:r>
        <w:t>číslo účtu:</w:t>
      </w:r>
      <w:r>
        <w:t xml:space="preserve"> </w:t>
      </w:r>
    </w:p>
    <w:p w14:paraId="32AB309D" w14:textId="77777777" w:rsidR="002337A0" w:rsidRDefault="005A5027">
      <w:pPr>
        <w:spacing w:after="0" w:line="259" w:lineRule="auto"/>
        <w:ind w:left="374" w:right="0" w:firstLine="0"/>
        <w:jc w:val="left"/>
      </w:pPr>
      <w:r>
        <w:t xml:space="preserve"> </w:t>
      </w:r>
    </w:p>
    <w:p w14:paraId="6C74CAF4" w14:textId="77777777" w:rsidR="002337A0" w:rsidRDefault="005A5027">
      <w:pPr>
        <w:spacing w:after="104"/>
        <w:ind w:left="359" w:right="40" w:firstLine="14"/>
      </w:pPr>
      <w:r>
        <w:t>Zapsán v</w:t>
      </w:r>
      <w:r>
        <w:t xml:space="preserve"> </w:t>
      </w:r>
      <w:r>
        <w:t>………. rejstříku vedeném ………, spisová značka</w:t>
      </w:r>
      <w:r>
        <w:t xml:space="preserve"> </w:t>
      </w:r>
      <w:r>
        <w:t>…</w:t>
      </w:r>
      <w:r>
        <w:t xml:space="preserve">...... </w:t>
      </w:r>
      <w:r>
        <w:rPr>
          <w:color w:val="3366FF"/>
          <w:sz w:val="21"/>
        </w:rPr>
        <w:t>(pokud je příjemce zapsán do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 xml:space="preserve">jiné </w:t>
      </w:r>
      <w:r>
        <w:rPr>
          <w:color w:val="3366FF"/>
          <w:sz w:val="21"/>
        </w:rPr>
        <w:t xml:space="preserve">evidence, uvede </w:t>
      </w:r>
      <w:r>
        <w:rPr>
          <w:color w:val="3366FF"/>
          <w:sz w:val="21"/>
        </w:rPr>
        <w:t>se onen jiný zápis</w:t>
      </w:r>
      <w:r>
        <w:rPr>
          <w:color w:val="3366FF"/>
          <w:sz w:val="21"/>
        </w:rPr>
        <w:t>)</w:t>
      </w:r>
      <w:r>
        <w:t xml:space="preserve"> </w:t>
      </w:r>
    </w:p>
    <w:p w14:paraId="579ADD43" w14:textId="77777777" w:rsidR="002337A0" w:rsidRDefault="005A5027">
      <w:pPr>
        <w:spacing w:after="348"/>
        <w:ind w:left="359" w:right="40" w:firstLine="0"/>
      </w:pPr>
      <w:r>
        <w:t>(dále jen „příjemce“)</w:t>
      </w:r>
      <w:r>
        <w:t xml:space="preserve"> </w:t>
      </w:r>
    </w:p>
    <w:p w14:paraId="6B273F76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II. </w:t>
      </w:r>
    </w:p>
    <w:p w14:paraId="5BBA6FD3" w14:textId="77777777" w:rsidR="002337A0" w:rsidRDefault="005A5027">
      <w:pPr>
        <w:pStyle w:val="Nadpis1"/>
        <w:ind w:left="330" w:right="364"/>
      </w:pPr>
      <w:r>
        <w:t>Základní ustanovení</w:t>
      </w:r>
      <w:r>
        <w:t xml:space="preserve"> </w:t>
      </w:r>
    </w:p>
    <w:p w14:paraId="1A60E977" w14:textId="77777777" w:rsidR="002337A0" w:rsidRDefault="005A5027">
      <w:pPr>
        <w:numPr>
          <w:ilvl w:val="0"/>
          <w:numId w:val="2"/>
        </w:numPr>
        <w:spacing w:after="111"/>
        <w:ind w:right="40"/>
      </w:pPr>
      <w:r>
        <w:t>Tato smlouva je veřejno</w:t>
      </w:r>
      <w:r>
        <w:t>p</w:t>
      </w:r>
      <w:r>
        <w:t>rávní smlouvou uzavřenou</w:t>
      </w:r>
      <w:r>
        <w:t xml:space="preserve"> dle </w:t>
      </w:r>
      <w:r>
        <w:t>§</w:t>
      </w:r>
      <w:r>
        <w:t xml:space="preserve"> 10a odst. </w:t>
      </w:r>
      <w:r>
        <w:t>5 zákona č.</w:t>
      </w:r>
      <w:r>
        <w:t xml:space="preserve"> 250/2000 Sb., o </w:t>
      </w:r>
      <w:r>
        <w:t>rozpočtových pravidlech územních rozpočtů,</w:t>
      </w:r>
      <w:r>
        <w:t xml:space="preserve"> </w:t>
      </w:r>
      <w:r>
        <w:t>ve znění pozdějších předpisů (dále jen „zákon č.</w:t>
      </w:r>
      <w:r>
        <w:t xml:space="preserve"> 250/2000 </w:t>
      </w:r>
      <w:r>
        <w:t>Sb.“)</w:t>
      </w:r>
      <w:r>
        <w:t xml:space="preserve">. </w:t>
      </w:r>
    </w:p>
    <w:p w14:paraId="12E93EB8" w14:textId="77777777" w:rsidR="002337A0" w:rsidRDefault="005A5027">
      <w:pPr>
        <w:numPr>
          <w:ilvl w:val="0"/>
          <w:numId w:val="2"/>
        </w:numPr>
        <w:spacing w:after="114"/>
        <w:ind w:right="40"/>
      </w:pPr>
      <w:r>
        <w:t>Dotac</w:t>
      </w:r>
      <w:r>
        <w:t>e je ve smys</w:t>
      </w:r>
      <w:r>
        <w:t>lu zákona č.</w:t>
      </w:r>
      <w:r>
        <w:t xml:space="preserve"> 320/2001 </w:t>
      </w:r>
      <w:r>
        <w:t>Sb., o finanční kontrole ve veřejné správě a</w:t>
      </w:r>
      <w:r>
        <w:t xml:space="preserve"> o </w:t>
      </w:r>
      <w:r>
        <w:t xml:space="preserve">změně některých zákonů (zákon o finanční kontrole), ve znění pozdějších předpisů (dále jen „zákon </w:t>
      </w:r>
      <w:r>
        <w:t>o finan</w:t>
      </w:r>
      <w:r>
        <w:t>ční kontrole“), veřejnou finanční podporou a vztahují se na ni ustanov</w:t>
      </w:r>
      <w:r>
        <w:t>ení tohoto zákona.</w:t>
      </w:r>
      <w:r>
        <w:t xml:space="preserve"> </w:t>
      </w:r>
    </w:p>
    <w:p w14:paraId="1917CD12" w14:textId="77777777" w:rsidR="002337A0" w:rsidRDefault="005A5027">
      <w:pPr>
        <w:numPr>
          <w:ilvl w:val="0"/>
          <w:numId w:val="2"/>
        </w:numPr>
        <w:spacing w:after="114"/>
        <w:ind w:right="40"/>
      </w:pPr>
      <w:r>
        <w:t>Smluvní strany prohlašují, že pro právní vztah založený</w:t>
      </w:r>
      <w:r>
        <w:t xml:space="preserve"> touto smlouvou </w:t>
      </w:r>
      <w:r>
        <w:t>jsou stejně jako ustanovení této smlouvy právně závazná ustanovení obsažená ve vyhlášeném dotač</w:t>
      </w:r>
      <w:r>
        <w:t>n</w:t>
      </w:r>
      <w:r>
        <w:t xml:space="preserve">ím programu </w:t>
      </w:r>
      <w:r>
        <w:rPr>
          <w:b/>
        </w:rPr>
        <w:t>„Podpora vzdělávání a poradenství v oblasti životního pro</w:t>
      </w:r>
      <w:r>
        <w:rPr>
          <w:b/>
        </w:rPr>
        <w:t>středí“ pro roky 2023-2024</w:t>
      </w:r>
      <w:r>
        <w:t xml:space="preserve"> </w:t>
      </w:r>
      <w:r>
        <w:t>(dále jen „</w:t>
      </w:r>
      <w:r>
        <w:t>d</w:t>
      </w:r>
      <w:r>
        <w:t>otační program“), o jehož vyhlášení</w:t>
      </w:r>
      <w:r>
        <w:t xml:space="preserve"> rozhodla rada kraje </w:t>
      </w:r>
      <w:r>
        <w:t>svým usnesením č. ...</w:t>
      </w:r>
      <w:r>
        <w:t xml:space="preserve">... ze dne ........... 2023. </w:t>
      </w:r>
    </w:p>
    <w:p w14:paraId="4122F62B" w14:textId="77777777" w:rsidR="002337A0" w:rsidRDefault="005A5027">
      <w:pPr>
        <w:numPr>
          <w:ilvl w:val="0"/>
          <w:numId w:val="2"/>
        </w:numPr>
        <w:spacing w:after="114"/>
        <w:ind w:right="40"/>
      </w:pPr>
      <w:r>
        <w:t xml:space="preserve">Neoprávněné použití dotace nebo zadržení </w:t>
      </w:r>
      <w:r>
        <w:t>p</w:t>
      </w:r>
      <w:r>
        <w:t>eněžních prostředků poskytnutých z</w:t>
      </w:r>
      <w:r>
        <w:t xml:space="preserve"> </w:t>
      </w:r>
      <w:r>
        <w:t xml:space="preserve">rozpočtu </w:t>
      </w:r>
      <w:r>
        <w:t xml:space="preserve">poskytovatele </w:t>
      </w:r>
      <w:r>
        <w:t>je porušen</w:t>
      </w:r>
      <w:r>
        <w:t>ím rozpočtové kázně podle §</w:t>
      </w:r>
      <w:r>
        <w:t xml:space="preserve"> </w:t>
      </w:r>
      <w:r>
        <w:t>22 zákona č.</w:t>
      </w:r>
      <w:r>
        <w:t xml:space="preserve"> 250/2000 Sb. V </w:t>
      </w:r>
      <w:r>
        <w:t>případě porušení rozpoč</w:t>
      </w:r>
      <w:r>
        <w:t>to</w:t>
      </w:r>
      <w:r>
        <w:t>vé kázně b</w:t>
      </w:r>
      <w:r>
        <w:t>ude postu</w:t>
      </w:r>
      <w:r>
        <w:t>pováno dle</w:t>
      </w:r>
      <w:r>
        <w:t xml:space="preserve"> </w:t>
      </w:r>
      <w:r>
        <w:t>zákona č.</w:t>
      </w:r>
      <w:r>
        <w:t xml:space="preserve"> 250/2000 Sb. </w:t>
      </w:r>
    </w:p>
    <w:p w14:paraId="754AA629" w14:textId="77777777" w:rsidR="002337A0" w:rsidRDefault="005A5027">
      <w:pPr>
        <w:numPr>
          <w:ilvl w:val="0"/>
          <w:numId w:val="2"/>
        </w:numPr>
        <w:ind w:right="40"/>
      </w:pPr>
      <w:r>
        <w:t>Příjemce pro</w:t>
      </w:r>
      <w:r>
        <w:t>hla</w:t>
      </w:r>
      <w:r>
        <w:t>šuje, že ne</w:t>
      </w:r>
      <w:r>
        <w:t>m</w:t>
      </w:r>
      <w:r>
        <w:t>á závazky po</w:t>
      </w:r>
      <w:r>
        <w:t xml:space="preserve"> </w:t>
      </w:r>
      <w:r>
        <w:t>lhůtě splat</w:t>
      </w:r>
      <w:r>
        <w:t xml:space="preserve">nosti </w:t>
      </w:r>
      <w:r>
        <w:t>vůči finančnímu úřadu</w:t>
      </w:r>
      <w:r>
        <w:t xml:space="preserve"> </w:t>
      </w:r>
      <w:r>
        <w:t>ani okresní správě sociálního zabezpečení, popř. že ohledně</w:t>
      </w:r>
      <w:r>
        <w:t xml:space="preserve"> </w:t>
      </w:r>
      <w:r>
        <w:t>takovýc</w:t>
      </w:r>
      <w:r>
        <w:t>h</w:t>
      </w:r>
      <w:r>
        <w:t>to závazků byl</w:t>
      </w:r>
      <w:r>
        <w:t xml:space="preserve">o </w:t>
      </w:r>
      <w:r>
        <w:t>vydáno rozhodnutí</w:t>
      </w:r>
      <w:r>
        <w:t xml:space="preserve"> o </w:t>
      </w:r>
      <w:r>
        <w:t>povolení posečkání s</w:t>
      </w:r>
      <w:r>
        <w:t xml:space="preserve"> </w:t>
      </w:r>
      <w:r>
        <w:t>úhradou nedoplatků nebo rozhodnutí o</w:t>
      </w:r>
      <w:r>
        <w:t xml:space="preserve"> pov</w:t>
      </w:r>
      <w:r>
        <w:t>olení splátkování</w:t>
      </w:r>
      <w:r>
        <w:t xml:space="preserve">. </w:t>
      </w:r>
      <w:r>
        <w:t>Příjemce</w:t>
      </w:r>
      <w:r>
        <w:t xml:space="preserve"> bere </w:t>
      </w:r>
      <w:r>
        <w:t>na vě</w:t>
      </w:r>
      <w:r>
        <w:t>d</w:t>
      </w:r>
      <w:r>
        <w:t>omí, že pokud je uvedené</w:t>
      </w:r>
      <w:r>
        <w:t xml:space="preserve"> pr</w:t>
      </w:r>
      <w:r>
        <w:t>ohlášení nepravdivé, bude</w:t>
      </w:r>
      <w:r>
        <w:t xml:space="preserve"> to považováno za porušení této </w:t>
      </w:r>
      <w:r>
        <w:t>sm</w:t>
      </w:r>
      <w:r>
        <w:t>louvy a neoprávněné použití dotac</w:t>
      </w:r>
      <w:r>
        <w:t xml:space="preserve">e. </w:t>
      </w:r>
    </w:p>
    <w:p w14:paraId="4BD56B3B" w14:textId="77777777" w:rsidR="002337A0" w:rsidRDefault="005A5027">
      <w:pPr>
        <w:numPr>
          <w:ilvl w:val="0"/>
          <w:numId w:val="2"/>
        </w:numPr>
        <w:spacing w:after="114"/>
        <w:ind w:right="40"/>
      </w:pPr>
      <w:r>
        <w:t>Příjemce prohlašuje, že není osobou, vůči které je zakázána přímá či nepřímá finanční podpora ve smyslu čl. 5l nařízení Rady (EU) č. 833/2014 ze dne 31. červenc</w:t>
      </w:r>
      <w:r>
        <w:t xml:space="preserve">e </w:t>
      </w:r>
      <w:r>
        <w:t>2014 o omezujících opat</w:t>
      </w:r>
      <w:r>
        <w:t xml:space="preserve">řeních </w:t>
      </w:r>
      <w:r>
        <w:lastRenderedPageBreak/>
        <w:t xml:space="preserve">vzhledem k činnostem Ruska destabilizujícím situaci na Ukrajině (publikováno v Úředním věstníku Evropské unie dne 31. 7. 2014, částka L 229), ve znění Nařízení Rady (EU) 2022/576 ze dne 8. </w:t>
      </w:r>
      <w:r>
        <w:t>du</w:t>
      </w:r>
      <w:r>
        <w:t>bna 2022 (publikováno v Úředním věstníku Evropské unie dne</w:t>
      </w:r>
      <w:r>
        <w:t xml:space="preserve"> 8. 4. 2022 pod č. L 111), tj. není právnickou osobou, subjektem nebo orgánem usazeným v Rusku, který je z více než 50 % ve veřejném vlastnictví či pod veřejnou kontrolou. Příjemce bere na vědomí,</w:t>
      </w:r>
      <w:r>
        <w:t xml:space="preserve"> </w:t>
      </w:r>
      <w:r>
        <w:t>že pokud je uvedené prohlášení nepravdivé, bude to považová</w:t>
      </w:r>
      <w:r>
        <w:t xml:space="preserve">no za porušení této smlouvy a neoprávněné použití </w:t>
      </w:r>
      <w:r>
        <w:t xml:space="preserve">dotace. </w:t>
      </w:r>
    </w:p>
    <w:p w14:paraId="557F857B" w14:textId="77777777" w:rsidR="002337A0" w:rsidRDefault="005A5027">
      <w:pPr>
        <w:numPr>
          <w:ilvl w:val="0"/>
          <w:numId w:val="2"/>
        </w:numPr>
        <w:spacing w:after="343"/>
        <w:ind w:right="40"/>
      </w:pPr>
      <w:r>
        <w:t>Příjemce prohlašuje, že není obchodní společností, ve které veřejný funkcionář uvedený v</w:t>
      </w:r>
      <w:r>
        <w:t xml:space="preserve"> </w:t>
      </w:r>
      <w:r>
        <w:t>§</w:t>
      </w:r>
      <w:r>
        <w:t xml:space="preserve"> 2 odst. </w:t>
      </w:r>
      <w:r>
        <w:t>1 písm.</w:t>
      </w:r>
      <w:r>
        <w:t xml:space="preserve"> </w:t>
      </w:r>
      <w:r>
        <w:t>c) zákona č.</w:t>
      </w:r>
      <w:r>
        <w:t xml:space="preserve"> 159/2006 Sb., o st</w:t>
      </w:r>
      <w:r>
        <w:t>ř</w:t>
      </w:r>
      <w:r>
        <w:t>e</w:t>
      </w:r>
      <w:r>
        <w:t xml:space="preserve">tu zájmů, </w:t>
      </w:r>
      <w:r>
        <w:t xml:space="preserve">ve </w:t>
      </w:r>
      <w:r>
        <w:t>znění pozdějších předpisů (člen vlády nebo v</w:t>
      </w:r>
      <w:r>
        <w:t>edoucí jiného ústředního správního úřadu,</w:t>
      </w:r>
      <w:r>
        <w:t xml:space="preserve"> v </w:t>
      </w:r>
      <w:r>
        <w:t xml:space="preserve">jehož čele není člen vlády), nebo jím ovládaná </w:t>
      </w:r>
      <w:r>
        <w:t>os</w:t>
      </w:r>
      <w:r>
        <w:t>oba vlastní podíl představující alespoň 25%</w:t>
      </w:r>
      <w:r>
        <w:t xml:space="preserve"> </w:t>
      </w:r>
      <w:r>
        <w:t>účast společníka v</w:t>
      </w:r>
      <w:r>
        <w:t xml:space="preserve"> </w:t>
      </w:r>
      <w:r>
        <w:t>obchodní společnosti. Příjemce bere na vě</w:t>
      </w:r>
      <w:r>
        <w:t>d</w:t>
      </w:r>
      <w:r>
        <w:t>omí, že pok</w:t>
      </w:r>
      <w:r>
        <w:t>u</w:t>
      </w:r>
      <w:r>
        <w:t>d je uvedené prohlášení nepravdivé, bude to po</w:t>
      </w:r>
      <w:r>
        <w:t xml:space="preserve">važováno za porušení této smlouvy a neoprávněné použití dotace. </w:t>
      </w:r>
      <w:r>
        <w:rPr>
          <w:color w:val="3366FF"/>
          <w:sz w:val="21"/>
        </w:rPr>
        <w:t>(uveďte v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případě, že příjemc</w:t>
      </w:r>
      <w:r>
        <w:rPr>
          <w:color w:val="3366FF"/>
          <w:sz w:val="21"/>
        </w:rPr>
        <w:t>e</w:t>
      </w:r>
      <w:r>
        <w:rPr>
          <w:color w:val="3366FF"/>
          <w:sz w:val="21"/>
        </w:rPr>
        <w:t>m je obchodní společnost</w:t>
      </w:r>
      <w:r>
        <w:rPr>
          <w:color w:val="3366FF"/>
          <w:sz w:val="21"/>
        </w:rPr>
        <w:t>)</w:t>
      </w:r>
      <w:r>
        <w:t xml:space="preserve"> </w:t>
      </w:r>
    </w:p>
    <w:p w14:paraId="1830B1BA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III. </w:t>
      </w:r>
    </w:p>
    <w:p w14:paraId="1F1EF195" w14:textId="77777777" w:rsidR="002337A0" w:rsidRDefault="005A5027">
      <w:pPr>
        <w:pStyle w:val="Nadpis1"/>
        <w:ind w:left="330" w:right="360"/>
      </w:pPr>
      <w:r>
        <w:t>Předmět sml</w:t>
      </w:r>
      <w:r>
        <w:t xml:space="preserve">ouvy </w:t>
      </w:r>
    </w:p>
    <w:p w14:paraId="01269FC6" w14:textId="77777777" w:rsidR="002337A0" w:rsidRDefault="005A5027">
      <w:pPr>
        <w:spacing w:after="354"/>
        <w:ind w:left="368" w:right="40"/>
      </w:pPr>
      <w:r>
        <w:t>1.</w:t>
      </w:r>
      <w:r>
        <w:rPr>
          <w:rFonts w:ascii="Arial" w:eastAsia="Arial" w:hAnsi="Arial" w:cs="Arial"/>
        </w:rPr>
        <w:t xml:space="preserve"> </w:t>
      </w:r>
      <w:r>
        <w:t>Předmětem této smlouvy je závazek</w:t>
      </w:r>
      <w:r>
        <w:t xml:space="preserve"> poskytovatele poskytnout p</w:t>
      </w:r>
      <w:r>
        <w:t>říjemci podle dále sjednaných podmínek účelově určenou dotaci a závazek příjemc</w:t>
      </w:r>
      <w:r>
        <w:t xml:space="preserve">e </w:t>
      </w:r>
      <w:r>
        <w:t>tuto dotaci přijmout a</w:t>
      </w:r>
      <w:r>
        <w:t xml:space="preserve"> </w:t>
      </w:r>
      <w:r>
        <w:t>užít v</w:t>
      </w:r>
      <w:r>
        <w:t xml:space="preserve"> souladu s j</w:t>
      </w:r>
      <w:r>
        <w:t>ejím účelovým určením a za podmínek stanovených touto smlouvou.</w:t>
      </w:r>
      <w:r>
        <w:t xml:space="preserve"> </w:t>
      </w:r>
    </w:p>
    <w:p w14:paraId="41CC1CB6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IV. </w:t>
      </w:r>
    </w:p>
    <w:p w14:paraId="4E764B48" w14:textId="77777777" w:rsidR="002337A0" w:rsidRDefault="005A5027">
      <w:pPr>
        <w:pStyle w:val="Nadpis1"/>
        <w:ind w:left="330" w:right="362"/>
      </w:pPr>
      <w:r>
        <w:t>Účelové určení a výše dotace</w:t>
      </w:r>
      <w:r>
        <w:t xml:space="preserve"> </w:t>
      </w:r>
    </w:p>
    <w:p w14:paraId="2B32F44E" w14:textId="77777777" w:rsidR="002337A0" w:rsidRDefault="005A5027">
      <w:pPr>
        <w:numPr>
          <w:ilvl w:val="0"/>
          <w:numId w:val="3"/>
        </w:numPr>
        <w:spacing w:after="103"/>
        <w:ind w:right="40"/>
      </w:pPr>
      <w:r>
        <w:t xml:space="preserve">Poskytovatel </w:t>
      </w:r>
      <w:r>
        <w:t>podle této smlouvy p</w:t>
      </w:r>
      <w:r>
        <w:t>o</w:t>
      </w:r>
      <w:r>
        <w:t xml:space="preserve">skytne příjemci </w:t>
      </w:r>
      <w:r>
        <w:rPr>
          <w:color w:val="FF0000"/>
          <w:sz w:val="21"/>
        </w:rPr>
        <w:t>(ne)investiční</w:t>
      </w:r>
      <w:r>
        <w:rPr>
          <w:sz w:val="21"/>
        </w:rPr>
        <w:t xml:space="preserve"> </w:t>
      </w:r>
      <w:r>
        <w:t xml:space="preserve">dotaci v </w:t>
      </w:r>
      <w:r>
        <w:t>maximální</w:t>
      </w:r>
      <w:r>
        <w:t xml:space="preserve"> </w:t>
      </w:r>
      <w:r>
        <w:t xml:space="preserve">výši </w:t>
      </w:r>
      <w:r>
        <w:rPr>
          <w:b/>
        </w:rPr>
        <w:t>... %</w:t>
      </w:r>
      <w:r>
        <w:t xml:space="preserve"> </w:t>
      </w:r>
      <w:r>
        <w:t>celkových skutečně vy</w:t>
      </w:r>
      <w:r>
        <w:t>n</w:t>
      </w:r>
      <w:r>
        <w:t>aložených uznatelných nákladů na real</w:t>
      </w:r>
      <w:r>
        <w:t xml:space="preserve">izaci projektu </w:t>
      </w:r>
      <w:r>
        <w:rPr>
          <w:b/>
        </w:rPr>
        <w:t>.....................</w:t>
      </w:r>
      <w:r>
        <w:t xml:space="preserve"> </w:t>
      </w:r>
      <w:r>
        <w:t xml:space="preserve">(dále jen „projekt“), maximálně však ve výši </w:t>
      </w:r>
      <w:r>
        <w:rPr>
          <w:b/>
        </w:rPr>
        <w:t>... Kč</w:t>
      </w:r>
      <w:r>
        <w:t xml:space="preserve"> </w:t>
      </w:r>
      <w:r>
        <w:t>(slovy ……………</w:t>
      </w:r>
      <w:r>
        <w:t xml:space="preserve"> </w:t>
      </w:r>
      <w:r>
        <w:t xml:space="preserve">korun českých), </w:t>
      </w:r>
      <w:r>
        <w:rPr>
          <w:color w:val="70AD47"/>
        </w:rPr>
        <w:t xml:space="preserve">z </w:t>
      </w:r>
      <w:r>
        <w:rPr>
          <w:color w:val="70AD47"/>
        </w:rPr>
        <w:t>toho investiční</w:t>
      </w:r>
      <w:r>
        <w:rPr>
          <w:color w:val="70AD47"/>
        </w:rPr>
        <w:t xml:space="preserve"> </w:t>
      </w:r>
      <w:r>
        <w:rPr>
          <w:color w:val="70AD47"/>
        </w:rPr>
        <w:t xml:space="preserve">dotaci </w:t>
      </w:r>
      <w:r>
        <w:rPr>
          <w:color w:val="70AD47"/>
        </w:rPr>
        <w:t xml:space="preserve">maximálně </w:t>
      </w:r>
      <w:r>
        <w:rPr>
          <w:color w:val="70AD47"/>
        </w:rPr>
        <w:t xml:space="preserve">ve </w:t>
      </w:r>
      <w:r>
        <w:rPr>
          <w:color w:val="70AD47"/>
        </w:rPr>
        <w:t>výši …</w:t>
      </w:r>
      <w:r>
        <w:rPr>
          <w:color w:val="70AD47"/>
        </w:rPr>
        <w:t xml:space="preserve"> </w:t>
      </w:r>
      <w:r>
        <w:rPr>
          <w:color w:val="70AD47"/>
        </w:rPr>
        <w:t>Kč a</w:t>
      </w:r>
      <w:r>
        <w:rPr>
          <w:color w:val="70AD47"/>
        </w:rPr>
        <w:t xml:space="preserve"> </w:t>
      </w:r>
      <w:r>
        <w:rPr>
          <w:color w:val="70AD47"/>
        </w:rPr>
        <w:t>neinvestiční dotaci maximálně</w:t>
      </w:r>
      <w:r>
        <w:rPr>
          <w:color w:val="70AD47"/>
        </w:rPr>
        <w:t xml:space="preserve"> ve </w:t>
      </w:r>
      <w:r>
        <w:rPr>
          <w:color w:val="70AD47"/>
        </w:rPr>
        <w:t>výši …</w:t>
      </w:r>
      <w:r>
        <w:rPr>
          <w:color w:val="70AD47"/>
        </w:rPr>
        <w:t xml:space="preserve"> </w:t>
      </w:r>
      <w:r>
        <w:rPr>
          <w:color w:val="70AD47"/>
        </w:rPr>
        <w:t xml:space="preserve">Kč, </w:t>
      </w:r>
      <w:r>
        <w:t>účelově</w:t>
      </w:r>
      <w:r>
        <w:t xml:space="preserve"> </w:t>
      </w:r>
      <w:r>
        <w:t>urče</w:t>
      </w:r>
      <w:r>
        <w:t xml:space="preserve">nou k </w:t>
      </w:r>
      <w:r>
        <w:t>úhradě uznatelných nákladů</w:t>
      </w:r>
      <w:r>
        <w:t xml:space="preserve"> proj</w:t>
      </w:r>
      <w:r>
        <w:t>ektu vymezených v</w:t>
      </w:r>
      <w:r>
        <w:t xml:space="preserve"> </w:t>
      </w:r>
      <w:r>
        <w:t>čl.</w:t>
      </w:r>
      <w:r>
        <w:t xml:space="preserve"> </w:t>
      </w:r>
      <w:r>
        <w:t>VI této smlouvy.</w:t>
      </w:r>
      <w:r>
        <w:t xml:space="preserve"> </w:t>
      </w:r>
      <w:r>
        <w:rPr>
          <w:color w:val="3366FF"/>
          <w:sz w:val="21"/>
        </w:rPr>
        <w:t xml:space="preserve">(varianta pro případ, </w:t>
      </w:r>
      <w:r>
        <w:rPr>
          <w:color w:val="3366FF"/>
          <w:sz w:val="21"/>
        </w:rPr>
        <w:t>kdy je s</w:t>
      </w:r>
      <w:r>
        <w:rPr>
          <w:color w:val="3366FF"/>
          <w:sz w:val="21"/>
        </w:rPr>
        <w:t>tanoven procentní podíl do</w:t>
      </w:r>
      <w:r>
        <w:rPr>
          <w:color w:val="3366FF"/>
          <w:sz w:val="21"/>
        </w:rPr>
        <w:t>tace na uzna</w:t>
      </w:r>
      <w:r>
        <w:rPr>
          <w:color w:val="3366FF"/>
          <w:sz w:val="21"/>
        </w:rPr>
        <w:t>telných nákladech proje</w:t>
      </w:r>
      <w:r>
        <w:rPr>
          <w:color w:val="3366FF"/>
          <w:sz w:val="21"/>
        </w:rPr>
        <w:t>ktu</w:t>
      </w:r>
      <w:r>
        <w:rPr>
          <w:color w:val="3366FF"/>
          <w:sz w:val="21"/>
        </w:rPr>
        <w:t>; červený text –</w:t>
      </w:r>
      <w:r>
        <w:rPr>
          <w:color w:val="3366FF"/>
          <w:sz w:val="21"/>
        </w:rPr>
        <w:t xml:space="preserve"> vybere </w:t>
      </w:r>
      <w:r>
        <w:rPr>
          <w:color w:val="3366FF"/>
          <w:sz w:val="21"/>
        </w:rPr>
        <w:t>se příslušná varianta, v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případě kombinované dotace se č</w:t>
      </w:r>
      <w:r>
        <w:rPr>
          <w:color w:val="3366FF"/>
          <w:sz w:val="21"/>
        </w:rPr>
        <w:t>e</w:t>
      </w:r>
      <w:r>
        <w:rPr>
          <w:color w:val="3366FF"/>
          <w:sz w:val="21"/>
        </w:rPr>
        <w:t xml:space="preserve">rvený text vypustí; zelený </w:t>
      </w:r>
      <w:r>
        <w:rPr>
          <w:color w:val="3366FF"/>
          <w:sz w:val="21"/>
        </w:rPr>
        <w:t>text se uvede, poskytuje-</w:t>
      </w:r>
      <w:r>
        <w:rPr>
          <w:color w:val="3366FF"/>
          <w:sz w:val="21"/>
        </w:rPr>
        <w:t>li se kombinovaná dotace</w:t>
      </w:r>
      <w:r>
        <w:rPr>
          <w:color w:val="3366FF"/>
          <w:sz w:val="21"/>
        </w:rPr>
        <w:t>)</w:t>
      </w:r>
      <w:r>
        <w:t xml:space="preserve"> </w:t>
      </w:r>
    </w:p>
    <w:p w14:paraId="5CD3246F" w14:textId="77777777" w:rsidR="002337A0" w:rsidRDefault="005A5027">
      <w:pPr>
        <w:spacing w:after="119" w:line="229" w:lineRule="auto"/>
        <w:ind w:left="359" w:right="0" w:firstLine="4"/>
      </w:pPr>
      <w:r>
        <w:t xml:space="preserve">Poskytovatel podle této smlouvy poskytne příjemci </w:t>
      </w:r>
      <w:r>
        <w:rPr>
          <w:color w:val="FF0000"/>
          <w:sz w:val="21"/>
        </w:rPr>
        <w:t>(ne)inves</w:t>
      </w:r>
      <w:r>
        <w:rPr>
          <w:color w:val="FF0000"/>
          <w:sz w:val="21"/>
        </w:rPr>
        <w:t>tiční</w:t>
      </w:r>
      <w:r>
        <w:rPr>
          <w:sz w:val="21"/>
        </w:rPr>
        <w:t xml:space="preserve"> </w:t>
      </w:r>
      <w:r>
        <w:t>dotac</w:t>
      </w:r>
      <w:r>
        <w:t xml:space="preserve">i ve </w:t>
      </w:r>
      <w:r>
        <w:t xml:space="preserve">výši </w:t>
      </w:r>
      <w:r>
        <w:rPr>
          <w:b/>
        </w:rPr>
        <w:t>... Kč</w:t>
      </w:r>
      <w:r>
        <w:t xml:space="preserve"> (slovy </w:t>
      </w:r>
      <w:r>
        <w:t>……………</w:t>
      </w:r>
      <w:r>
        <w:t xml:space="preserve"> </w:t>
      </w:r>
      <w:r>
        <w:t>korun českých</w:t>
      </w:r>
      <w:r>
        <w:t>)</w:t>
      </w:r>
      <w:r>
        <w:rPr>
          <w:color w:val="70AD47"/>
        </w:rPr>
        <w:t xml:space="preserve">, z </w:t>
      </w:r>
      <w:r>
        <w:rPr>
          <w:color w:val="70AD47"/>
        </w:rPr>
        <w:t>toho investiční dotaci ve</w:t>
      </w:r>
      <w:r>
        <w:rPr>
          <w:color w:val="70AD47"/>
        </w:rPr>
        <w:t xml:space="preserve"> </w:t>
      </w:r>
      <w:r>
        <w:rPr>
          <w:color w:val="70AD47"/>
        </w:rPr>
        <w:t>výši …</w:t>
      </w:r>
      <w:r>
        <w:rPr>
          <w:color w:val="70AD47"/>
        </w:rPr>
        <w:t xml:space="preserve"> </w:t>
      </w:r>
      <w:r>
        <w:rPr>
          <w:color w:val="70AD47"/>
        </w:rPr>
        <w:t>Kč a</w:t>
      </w:r>
      <w:r>
        <w:rPr>
          <w:color w:val="70AD47"/>
        </w:rPr>
        <w:t xml:space="preserve"> </w:t>
      </w:r>
      <w:r>
        <w:rPr>
          <w:color w:val="70AD47"/>
        </w:rPr>
        <w:t>neinvestiční dotaci v</w:t>
      </w:r>
      <w:r>
        <w:rPr>
          <w:color w:val="70AD47"/>
        </w:rPr>
        <w:t xml:space="preserve">e </w:t>
      </w:r>
      <w:r>
        <w:rPr>
          <w:color w:val="70AD47"/>
        </w:rPr>
        <w:t>výši …</w:t>
      </w:r>
      <w:r>
        <w:rPr>
          <w:color w:val="70AD47"/>
        </w:rPr>
        <w:t xml:space="preserve"> </w:t>
      </w:r>
      <w:r>
        <w:rPr>
          <w:color w:val="70AD47"/>
        </w:rPr>
        <w:t>Kč,</w:t>
      </w:r>
      <w:r>
        <w:t xml:space="preserve"> </w:t>
      </w:r>
      <w:r>
        <w:t>účelově určenou k</w:t>
      </w:r>
      <w:r>
        <w:t xml:space="preserve"> </w:t>
      </w:r>
      <w:r>
        <w:t xml:space="preserve">úhradě </w:t>
      </w:r>
      <w:r>
        <w:t>uznat</w:t>
      </w:r>
      <w:r>
        <w:t xml:space="preserve">elných nákladů projektu </w:t>
      </w:r>
      <w:r>
        <w:rPr>
          <w:b/>
        </w:rPr>
        <w:t>.....................</w:t>
      </w:r>
      <w:r>
        <w:t xml:space="preserve"> </w:t>
      </w:r>
      <w:r>
        <w:t xml:space="preserve">(dále jen „projekt“) </w:t>
      </w:r>
      <w:r>
        <w:t>vy</w:t>
      </w:r>
      <w:r>
        <w:t>mezených v</w:t>
      </w:r>
      <w:r>
        <w:t xml:space="preserve"> </w:t>
      </w:r>
      <w:r>
        <w:t>čl.</w:t>
      </w:r>
      <w:r>
        <w:t xml:space="preserve"> </w:t>
      </w:r>
      <w:r>
        <w:t>VI této sml</w:t>
      </w:r>
      <w:r>
        <w:t xml:space="preserve">ouvy. </w:t>
      </w:r>
      <w:r>
        <w:rPr>
          <w:color w:val="3366FF"/>
          <w:sz w:val="21"/>
        </w:rPr>
        <w:t>(vari</w:t>
      </w:r>
      <w:r>
        <w:rPr>
          <w:color w:val="3366FF"/>
          <w:sz w:val="21"/>
        </w:rPr>
        <w:t>a</w:t>
      </w:r>
      <w:r>
        <w:rPr>
          <w:color w:val="3366FF"/>
          <w:sz w:val="21"/>
        </w:rPr>
        <w:t>nta pro případ, kdy není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stanoven procentní podíl dotace na uznatelných nákladech pro</w:t>
      </w:r>
      <w:r>
        <w:rPr>
          <w:color w:val="3366FF"/>
          <w:sz w:val="21"/>
        </w:rPr>
        <w:t xml:space="preserve">jektu; </w:t>
      </w:r>
      <w:r>
        <w:rPr>
          <w:color w:val="3366FF"/>
          <w:sz w:val="21"/>
        </w:rPr>
        <w:t>červený text –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vybere se příslušná varianta, v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 xml:space="preserve">případě </w:t>
      </w:r>
      <w:r>
        <w:rPr>
          <w:color w:val="3366FF"/>
          <w:sz w:val="21"/>
        </w:rPr>
        <w:t>ko</w:t>
      </w:r>
      <w:r>
        <w:rPr>
          <w:color w:val="3366FF"/>
          <w:sz w:val="21"/>
        </w:rPr>
        <w:t>mbinované dotace se červený text vypustí; zelený</w:t>
      </w:r>
      <w:r>
        <w:rPr>
          <w:color w:val="3366FF"/>
          <w:sz w:val="21"/>
        </w:rPr>
        <w:t xml:space="preserve"> text se uvede, poskytuje-</w:t>
      </w:r>
      <w:r>
        <w:rPr>
          <w:color w:val="3366FF"/>
          <w:sz w:val="21"/>
        </w:rPr>
        <w:t xml:space="preserve">li se kombinovaná </w:t>
      </w:r>
      <w:r>
        <w:rPr>
          <w:color w:val="3366FF"/>
          <w:sz w:val="21"/>
        </w:rPr>
        <w:t>dotace)</w:t>
      </w:r>
      <w:r>
        <w:t xml:space="preserve"> </w:t>
      </w:r>
    </w:p>
    <w:p w14:paraId="2B2996D5" w14:textId="77777777" w:rsidR="002337A0" w:rsidRDefault="005A5027">
      <w:pPr>
        <w:numPr>
          <w:ilvl w:val="0"/>
          <w:numId w:val="3"/>
        </w:numPr>
        <w:ind w:right="40"/>
      </w:pPr>
      <w:r>
        <w:t>K</w:t>
      </w:r>
      <w:r>
        <w:t>onečná</w:t>
      </w:r>
      <w:r>
        <w:t xml:space="preserve"> </w:t>
      </w:r>
      <w:r>
        <w:t xml:space="preserve">výše </w:t>
      </w:r>
      <w:r>
        <w:t xml:space="preserve">dotace bude stanovena s ohledem na </w:t>
      </w:r>
      <w:r>
        <w:t>skutečnou výši celkových uznatelných nákladů</w:t>
      </w:r>
      <w:r>
        <w:t xml:space="preserve"> </w:t>
      </w:r>
      <w:r>
        <w:t>uvedených a</w:t>
      </w:r>
      <w:r>
        <w:t xml:space="preserve"> </w:t>
      </w:r>
      <w:r>
        <w:t>doložený</w:t>
      </w:r>
      <w:r>
        <w:t xml:space="preserve">ch v </w:t>
      </w:r>
      <w:r>
        <w:t>rámci závěrečného vyúčtování.</w:t>
      </w:r>
      <w:r>
        <w:t xml:space="preserve"> </w:t>
      </w:r>
    </w:p>
    <w:p w14:paraId="758C416B" w14:textId="77777777" w:rsidR="002337A0" w:rsidRDefault="005A5027">
      <w:pPr>
        <w:spacing w:after="112"/>
        <w:ind w:left="359" w:right="40" w:firstLine="0"/>
      </w:pPr>
      <w:r>
        <w:t>Pokud bu</w:t>
      </w:r>
      <w:r>
        <w:t>dou celkové skutečné uznatelné náklady projektu nižší než celkové pře</w:t>
      </w:r>
      <w:r>
        <w:t>dpo</w:t>
      </w:r>
      <w:r>
        <w:t>kládané uznatelné náklady, procentní podíl dotace na těcht</w:t>
      </w:r>
      <w:r>
        <w:t xml:space="preserve">o </w:t>
      </w:r>
      <w:r>
        <w:t>náklad</w:t>
      </w:r>
      <w:r>
        <w:t xml:space="preserve">ech se </w:t>
      </w:r>
      <w:r>
        <w:t>nemění, to znamená, že</w:t>
      </w:r>
      <w:r>
        <w:t xml:space="preserve"> </w:t>
      </w:r>
      <w:r>
        <w:t xml:space="preserve">příjemce obdrží </w:t>
      </w:r>
      <w:r>
        <w:t>tolik pr</w:t>
      </w:r>
      <w:r>
        <w:t>ocent celkových skuteč</w:t>
      </w:r>
      <w:r>
        <w:t>n</w:t>
      </w:r>
      <w:r>
        <w:t>ých uznatelných nákladů, kolik je uv</w:t>
      </w:r>
      <w:r>
        <w:t xml:space="preserve">edeno v odstavci </w:t>
      </w:r>
      <w:r>
        <w:t>1 tohoto článku s</w:t>
      </w:r>
      <w:r>
        <w:t xml:space="preserve">mlouvy, a </w:t>
      </w:r>
      <w:r>
        <w:t>konečná výše dotace se</w:t>
      </w:r>
      <w:r>
        <w:t xml:space="preserve"> </w:t>
      </w:r>
      <w:r>
        <w:t>úměrně sní</w:t>
      </w:r>
      <w:r>
        <w:t>ží.</w:t>
      </w:r>
      <w:r>
        <w:t xml:space="preserve"> </w:t>
      </w:r>
    </w:p>
    <w:p w14:paraId="20B6901F" w14:textId="77777777" w:rsidR="002337A0" w:rsidRDefault="005A5027">
      <w:pPr>
        <w:spacing w:after="0"/>
        <w:ind w:left="359" w:right="40" w:firstLine="0"/>
      </w:pPr>
      <w:r>
        <w:t>Pokud celkové skutečné uznatelné náklady projektu přek</w:t>
      </w:r>
      <w:r>
        <w:t>r</w:t>
      </w:r>
      <w:r>
        <w:t>očí celkové předpokládané uznatelné náklady,</w:t>
      </w:r>
      <w:r>
        <w:t xml:space="preserve"> </w:t>
      </w:r>
      <w:r>
        <w:t>konečná výše dot</w:t>
      </w:r>
      <w:r>
        <w:t xml:space="preserve">ace se </w:t>
      </w:r>
      <w:r>
        <w:t>nezvyšuje</w:t>
      </w:r>
      <w:r>
        <w:t xml:space="preserve"> a </w:t>
      </w:r>
      <w:r>
        <w:t>pří</w:t>
      </w:r>
      <w:r>
        <w:t>j</w:t>
      </w:r>
      <w:r>
        <w:t>emce obdrží</w:t>
      </w:r>
      <w:r>
        <w:t xml:space="preserve"> </w:t>
      </w:r>
      <w:r>
        <w:t xml:space="preserve">maximální částku dotace </w:t>
      </w:r>
      <w:r>
        <w:t xml:space="preserve">podle odstavce </w:t>
      </w:r>
      <w:r>
        <w:t>1 tohoto článku sml</w:t>
      </w:r>
      <w:r>
        <w:t xml:space="preserve">ouvy. </w:t>
      </w:r>
      <w:r>
        <w:rPr>
          <w:color w:val="3366FF"/>
          <w:sz w:val="21"/>
        </w:rPr>
        <w:t>(</w:t>
      </w:r>
      <w:r>
        <w:rPr>
          <w:color w:val="3366FF"/>
          <w:sz w:val="21"/>
        </w:rPr>
        <w:t>není</w:t>
      </w:r>
      <w:r>
        <w:rPr>
          <w:color w:val="3366FF"/>
          <w:sz w:val="21"/>
        </w:rPr>
        <w:t>-</w:t>
      </w:r>
      <w:r>
        <w:rPr>
          <w:color w:val="3366FF"/>
          <w:sz w:val="21"/>
        </w:rPr>
        <w:t>li stanoven procentní podíl do</w:t>
      </w:r>
      <w:r>
        <w:rPr>
          <w:color w:val="3366FF"/>
          <w:sz w:val="21"/>
        </w:rPr>
        <w:t xml:space="preserve">tace na uznatelných </w:t>
      </w:r>
    </w:p>
    <w:p w14:paraId="16C3BE9F" w14:textId="77777777" w:rsidR="002337A0" w:rsidRDefault="005A5027">
      <w:pPr>
        <w:spacing w:after="113" w:line="229" w:lineRule="auto"/>
        <w:ind w:left="359" w:right="0" w:firstLine="4"/>
      </w:pPr>
      <w:r>
        <w:rPr>
          <w:color w:val="3366FF"/>
          <w:sz w:val="21"/>
        </w:rPr>
        <w:t>nákladech projek</w:t>
      </w:r>
      <w:r>
        <w:rPr>
          <w:color w:val="3366FF"/>
          <w:sz w:val="21"/>
        </w:rPr>
        <w:t xml:space="preserve">tu, odst. </w:t>
      </w:r>
      <w:r>
        <w:rPr>
          <w:color w:val="3366FF"/>
          <w:sz w:val="21"/>
        </w:rPr>
        <w:t>2 se vypustí)</w:t>
      </w:r>
      <w:r>
        <w:t xml:space="preserve"> </w:t>
      </w:r>
    </w:p>
    <w:p w14:paraId="6E748691" w14:textId="77777777" w:rsidR="002337A0" w:rsidRDefault="005A5027">
      <w:pPr>
        <w:numPr>
          <w:ilvl w:val="0"/>
          <w:numId w:val="3"/>
        </w:numPr>
        <w:ind w:right="40"/>
      </w:pPr>
      <w:r>
        <w:t>Účelem poskytnutí dotace je</w:t>
      </w:r>
      <w:r>
        <w:t xml:space="preserve"> podpora realizace projektu </w:t>
      </w:r>
      <w:r>
        <w:t>příjem</w:t>
      </w:r>
      <w:r>
        <w:t xml:space="preserve">cem za </w:t>
      </w:r>
      <w:r>
        <w:t>podmínek stano</w:t>
      </w:r>
      <w:r>
        <w:t>v</w:t>
      </w:r>
      <w:r>
        <w:t xml:space="preserve">ených </w:t>
      </w:r>
      <w:r>
        <w:t xml:space="preserve">v </w:t>
      </w:r>
      <w:r>
        <w:t>této smlouvě</w:t>
      </w:r>
      <w:r>
        <w:t xml:space="preserve">. </w:t>
      </w:r>
    </w:p>
    <w:p w14:paraId="075B5A59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V. </w:t>
      </w:r>
    </w:p>
    <w:p w14:paraId="56A5AA93" w14:textId="77777777" w:rsidR="002337A0" w:rsidRDefault="005A5027">
      <w:pPr>
        <w:pStyle w:val="Nadpis1"/>
        <w:ind w:left="330" w:right="0"/>
      </w:pPr>
      <w:r>
        <w:lastRenderedPageBreak/>
        <w:t>Z</w:t>
      </w:r>
      <w:r>
        <w:t>ávazky smluvní</w:t>
      </w:r>
      <w:r>
        <w:t xml:space="preserve">ch stran </w:t>
      </w:r>
    </w:p>
    <w:p w14:paraId="2C8DA39E" w14:textId="77777777" w:rsidR="002337A0" w:rsidRDefault="005A5027">
      <w:pPr>
        <w:numPr>
          <w:ilvl w:val="0"/>
          <w:numId w:val="4"/>
        </w:numPr>
        <w:ind w:right="40" w:hanging="360"/>
      </w:pPr>
      <w:r>
        <w:t>Poskytovatel se zavazuje poskytnout příjemci dotaci na projekt</w:t>
      </w:r>
      <w:r>
        <w:t xml:space="preserve"> </w:t>
      </w:r>
      <w:r>
        <w:t>převodem na účet</w:t>
      </w:r>
      <w:r>
        <w:t xml:space="preserve"> </w:t>
      </w:r>
    </w:p>
    <w:p w14:paraId="50CAB28C" w14:textId="77777777" w:rsidR="002337A0" w:rsidRDefault="005A5027">
      <w:pPr>
        <w:numPr>
          <w:ilvl w:val="2"/>
          <w:numId w:val="8"/>
        </w:numPr>
        <w:ind w:right="40"/>
      </w:pPr>
      <w:r>
        <w:t>příjemce uvedený v</w:t>
      </w:r>
      <w:r>
        <w:t xml:space="preserve"> </w:t>
      </w:r>
      <w:r>
        <w:t>č</w:t>
      </w:r>
      <w:r>
        <w:t xml:space="preserve">l. </w:t>
      </w:r>
      <w:r>
        <w:t xml:space="preserve">I této smlouvy </w:t>
      </w:r>
      <w:r>
        <w:t>jednor</w:t>
      </w:r>
      <w:r>
        <w:t>ázovou úhradou ve</w:t>
      </w:r>
      <w:r>
        <w:t xml:space="preserve"> </w:t>
      </w:r>
      <w:r>
        <w:t xml:space="preserve">výši </w:t>
      </w:r>
      <w:r>
        <w:t xml:space="preserve">podle </w:t>
      </w:r>
      <w:r>
        <w:t>čl.</w:t>
      </w:r>
      <w:r>
        <w:t xml:space="preserve"> IV odst. </w:t>
      </w:r>
      <w:r>
        <w:t xml:space="preserve">1 této </w:t>
      </w:r>
      <w:r>
        <w:t xml:space="preserve">smlouvy do 30 </w:t>
      </w:r>
      <w:r>
        <w:t>dnů ode</w:t>
      </w:r>
      <w:r>
        <w:t xml:space="preserve"> </w:t>
      </w:r>
      <w:r>
        <w:t>dne nabytí účinnosti této smlouvy</w:t>
      </w:r>
      <w:r>
        <w:t xml:space="preserve">. </w:t>
      </w:r>
      <w:r>
        <w:rPr>
          <w:color w:val="3366FF"/>
        </w:rPr>
        <w:t xml:space="preserve">(v </w:t>
      </w:r>
      <w:r>
        <w:rPr>
          <w:color w:val="3366FF"/>
        </w:rPr>
        <w:t>případě, že</w:t>
      </w:r>
      <w:r>
        <w:rPr>
          <w:color w:val="3366FF"/>
        </w:rPr>
        <w:t xml:space="preserve"> </w:t>
      </w:r>
      <w:r>
        <w:rPr>
          <w:color w:val="3366FF"/>
        </w:rPr>
        <w:t>pří</w:t>
      </w:r>
      <w:r>
        <w:rPr>
          <w:color w:val="3366FF"/>
        </w:rPr>
        <w:t>j</w:t>
      </w:r>
      <w:r>
        <w:rPr>
          <w:color w:val="3366FF"/>
        </w:rPr>
        <w:t xml:space="preserve">emcem </w:t>
      </w:r>
      <w:r>
        <w:rPr>
          <w:color w:val="3366FF"/>
        </w:rPr>
        <w:t xml:space="preserve">není </w:t>
      </w:r>
      <w:r>
        <w:rPr>
          <w:color w:val="3366FF"/>
        </w:rPr>
        <w:t>p</w:t>
      </w:r>
      <w:r>
        <w:rPr>
          <w:color w:val="3366FF"/>
        </w:rPr>
        <w:t>říspěvková organizace obce)</w:t>
      </w:r>
      <w:r>
        <w:t xml:space="preserve"> </w:t>
      </w:r>
    </w:p>
    <w:p w14:paraId="0B309003" w14:textId="77777777" w:rsidR="002337A0" w:rsidRDefault="005A5027">
      <w:pPr>
        <w:numPr>
          <w:ilvl w:val="2"/>
          <w:numId w:val="8"/>
        </w:numPr>
        <w:spacing w:after="112"/>
        <w:ind w:right="40"/>
      </w:pPr>
      <w:r>
        <w:t>zřizovatele příjemce, kterým je město/obec ...</w:t>
      </w:r>
      <w:r>
        <w:t xml:space="preserve">........., </w:t>
      </w:r>
      <w:r>
        <w:t>konkrétně převodem na</w:t>
      </w:r>
      <w:r>
        <w:t xml:space="preserve"> </w:t>
      </w:r>
      <w:r>
        <w:t xml:space="preserve">jeho účet </w:t>
      </w:r>
      <w:r>
        <w:t>ve</w:t>
      </w:r>
      <w:r>
        <w:t>dený</w:t>
      </w:r>
      <w:r>
        <w:t xml:space="preserve"> u </w:t>
      </w:r>
      <w:r>
        <w:t xml:space="preserve">… </w:t>
      </w:r>
      <w:r>
        <w:rPr>
          <w:color w:val="3366FF"/>
        </w:rPr>
        <w:t>(např. České spořitelny</w:t>
      </w:r>
      <w:r>
        <w:rPr>
          <w:color w:val="3366FF"/>
        </w:rPr>
        <w:t>, a.s.)</w:t>
      </w:r>
      <w:r>
        <w:t xml:space="preserve">, </w:t>
      </w:r>
      <w:r>
        <w:t>číslo</w:t>
      </w:r>
      <w:r>
        <w:t xml:space="preserve"> </w:t>
      </w:r>
      <w:r>
        <w:t>účtu</w:t>
      </w:r>
      <w:r>
        <w:t xml:space="preserve"> </w:t>
      </w:r>
      <w:r>
        <w:t>………</w:t>
      </w:r>
      <w:r>
        <w:t>, jedn</w:t>
      </w:r>
      <w:r>
        <w:t xml:space="preserve">orázovou úhradou </w:t>
      </w:r>
      <w:r>
        <w:t>ve v</w:t>
      </w:r>
      <w:r>
        <w:t>ýši</w:t>
      </w:r>
      <w:r>
        <w:t xml:space="preserve"> podle </w:t>
      </w:r>
      <w:r>
        <w:t>čl.</w:t>
      </w:r>
      <w:r>
        <w:t xml:space="preserve"> IV odst. </w:t>
      </w:r>
      <w:r>
        <w:t>1 té</w:t>
      </w:r>
      <w:r>
        <w:t xml:space="preserve">to smlouvy do 30 </w:t>
      </w:r>
      <w:r>
        <w:t xml:space="preserve">dnů </w:t>
      </w:r>
      <w:r>
        <w:t>ode</w:t>
      </w:r>
      <w:r>
        <w:t xml:space="preserve"> </w:t>
      </w:r>
      <w:r>
        <w:t xml:space="preserve">dne nabytí účinnosti této smlouvy. </w:t>
      </w:r>
      <w:r>
        <w:rPr>
          <w:color w:val="3366FF"/>
        </w:rPr>
        <w:t xml:space="preserve">(v </w:t>
      </w:r>
      <w:r>
        <w:rPr>
          <w:color w:val="3366FF"/>
        </w:rPr>
        <w:t>případě, že příjemcem je příspěvková organizace</w:t>
      </w:r>
      <w:r>
        <w:rPr>
          <w:color w:val="3366FF"/>
        </w:rPr>
        <w:t xml:space="preserve"> obce)</w:t>
      </w:r>
      <w:r>
        <w:t xml:space="preserve"> </w:t>
      </w:r>
    </w:p>
    <w:p w14:paraId="61116CD3" w14:textId="77777777" w:rsidR="002337A0" w:rsidRDefault="005A5027">
      <w:pPr>
        <w:numPr>
          <w:ilvl w:val="0"/>
          <w:numId w:val="4"/>
        </w:numPr>
        <w:ind w:right="40" w:hanging="360"/>
      </w:pPr>
      <w:r>
        <w:t>Příjem</w:t>
      </w:r>
      <w:r>
        <w:t xml:space="preserve">ce se </w:t>
      </w:r>
      <w:r>
        <w:t>zavazuje při</w:t>
      </w:r>
      <w:r>
        <w:t xml:space="preserve"> </w:t>
      </w:r>
      <w:r>
        <w:t>použ</w:t>
      </w:r>
      <w:r>
        <w:t>i</w:t>
      </w:r>
      <w:r>
        <w:t>tí peněžních prostředků splnit tyto podmínky</w:t>
      </w:r>
      <w:r>
        <w:t xml:space="preserve">: </w:t>
      </w:r>
    </w:p>
    <w:p w14:paraId="7488BB28" w14:textId="77777777" w:rsidR="002337A0" w:rsidRDefault="005A5027">
      <w:pPr>
        <w:numPr>
          <w:ilvl w:val="2"/>
          <w:numId w:val="5"/>
        </w:numPr>
        <w:ind w:right="40"/>
      </w:pPr>
      <w:r>
        <w:t>řídit se při</w:t>
      </w:r>
      <w:r>
        <w:t xml:space="preserve"> po</w:t>
      </w:r>
      <w:r>
        <w:t>užití poskytnuté dota</w:t>
      </w:r>
      <w:r>
        <w:t>c</w:t>
      </w:r>
      <w:r>
        <w:t>e touto smlouvou, podmínkami uvedeným</w:t>
      </w:r>
      <w:r>
        <w:t>i v d</w:t>
      </w:r>
      <w:r>
        <w:t xml:space="preserve">otačním </w:t>
      </w:r>
      <w:r>
        <w:t xml:space="preserve">programu a </w:t>
      </w:r>
      <w:r>
        <w:t>právními předpisy,</w:t>
      </w:r>
      <w:r>
        <w:t xml:space="preserve"> </w:t>
      </w:r>
    </w:p>
    <w:p w14:paraId="3C80EBF0" w14:textId="77777777" w:rsidR="002337A0" w:rsidRDefault="005A5027">
      <w:pPr>
        <w:numPr>
          <w:ilvl w:val="2"/>
          <w:numId w:val="5"/>
        </w:numPr>
        <w:ind w:right="40"/>
      </w:pPr>
      <w:r>
        <w:t>použít poskytnutou dotaci v</w:t>
      </w:r>
      <w:r>
        <w:t xml:space="preserve"> souladu s </w:t>
      </w:r>
      <w:r>
        <w:t>jejím účelovým určením dle</w:t>
      </w:r>
      <w:r>
        <w:t xml:space="preserve"> </w:t>
      </w:r>
      <w:r>
        <w:t>čl.</w:t>
      </w:r>
      <w:r>
        <w:t xml:space="preserve"> </w:t>
      </w:r>
      <w:r>
        <w:t>IV této smlouvy a</w:t>
      </w:r>
      <w:r>
        <w:t xml:space="preserve"> pouze k </w:t>
      </w:r>
      <w:r>
        <w:t>úhradě uznatelných nákladů vymezených v</w:t>
      </w:r>
      <w:r>
        <w:t xml:space="preserve"> </w:t>
      </w:r>
      <w:r>
        <w:t>čl.</w:t>
      </w:r>
      <w:r>
        <w:t xml:space="preserve"> </w:t>
      </w:r>
      <w:r>
        <w:t>VI této smlouvy</w:t>
      </w:r>
      <w:r>
        <w:t xml:space="preserve">, </w:t>
      </w:r>
    </w:p>
    <w:p w14:paraId="38E81A26" w14:textId="77777777" w:rsidR="002337A0" w:rsidRDefault="005A5027">
      <w:pPr>
        <w:numPr>
          <w:ilvl w:val="2"/>
          <w:numId w:val="5"/>
        </w:numPr>
        <w:spacing w:after="0"/>
        <w:ind w:right="40"/>
      </w:pPr>
      <w:r>
        <w:t>nepřekročit stanov</w:t>
      </w:r>
      <w:r>
        <w:t>e</w:t>
      </w:r>
      <w:r>
        <w:t>n</w:t>
      </w:r>
      <w:r>
        <w:t>ý</w:t>
      </w:r>
      <w:r>
        <w:t xml:space="preserve"> </w:t>
      </w:r>
      <w:r>
        <w:t>procentní</w:t>
      </w:r>
      <w:r>
        <w:t xml:space="preserve"> </w:t>
      </w:r>
      <w:r>
        <w:t>podíl posk</w:t>
      </w:r>
      <w:r>
        <w:t>ytovatele na skute</w:t>
      </w:r>
      <w:r>
        <w:t>č</w:t>
      </w:r>
      <w:r>
        <w:t>n</w:t>
      </w:r>
      <w:r>
        <w:t>ě vynaložených uznatelných nákladech projektu</w:t>
      </w:r>
      <w:r>
        <w:t xml:space="preserve">, </w:t>
      </w:r>
      <w:r>
        <w:rPr>
          <w:color w:val="3366FF"/>
          <w:sz w:val="21"/>
        </w:rPr>
        <w:t>[</w:t>
      </w:r>
      <w:r>
        <w:rPr>
          <w:color w:val="3366FF"/>
          <w:sz w:val="21"/>
        </w:rPr>
        <w:t>není</w:t>
      </w:r>
      <w:r>
        <w:rPr>
          <w:color w:val="3366FF"/>
          <w:sz w:val="21"/>
        </w:rPr>
        <w:t>-li stanoven proc</w:t>
      </w:r>
      <w:r>
        <w:rPr>
          <w:color w:val="3366FF"/>
          <w:sz w:val="21"/>
        </w:rPr>
        <w:t>entní podíl dotace na uznatelných nákl</w:t>
      </w:r>
      <w:r>
        <w:rPr>
          <w:color w:val="3366FF"/>
          <w:sz w:val="21"/>
        </w:rPr>
        <w:t xml:space="preserve">adech </w:t>
      </w:r>
    </w:p>
    <w:p w14:paraId="3B3FF3FB" w14:textId="77777777" w:rsidR="002337A0" w:rsidRDefault="005A5027">
      <w:pPr>
        <w:spacing w:after="53" w:line="229" w:lineRule="auto"/>
        <w:ind w:left="713" w:right="0" w:firstLine="4"/>
      </w:pPr>
      <w:r>
        <w:rPr>
          <w:color w:val="3366FF"/>
          <w:sz w:val="21"/>
        </w:rPr>
        <w:t xml:space="preserve">projektu, </w:t>
      </w:r>
      <w:r>
        <w:rPr>
          <w:color w:val="3366FF"/>
          <w:sz w:val="21"/>
        </w:rPr>
        <w:t>písm. c</w:t>
      </w:r>
      <w:r>
        <w:rPr>
          <w:color w:val="3366FF"/>
          <w:sz w:val="21"/>
        </w:rPr>
        <w:t xml:space="preserve">) </w:t>
      </w:r>
      <w:r>
        <w:rPr>
          <w:color w:val="3366FF"/>
          <w:sz w:val="21"/>
        </w:rPr>
        <w:t>se vypustí</w:t>
      </w:r>
      <w:r>
        <w:rPr>
          <w:color w:val="3366FF"/>
          <w:sz w:val="21"/>
        </w:rPr>
        <w:t>]</w:t>
      </w:r>
      <w:r>
        <w:t xml:space="preserve">  </w:t>
      </w:r>
    </w:p>
    <w:p w14:paraId="1F7FA54C" w14:textId="77777777" w:rsidR="002337A0" w:rsidRDefault="005A5027">
      <w:pPr>
        <w:numPr>
          <w:ilvl w:val="2"/>
          <w:numId w:val="5"/>
        </w:numPr>
        <w:spacing w:after="0"/>
        <w:ind w:right="40"/>
      </w:pPr>
      <w:r>
        <w:t>dodržet nákladový rozpočet, který tvoří přílohu</w:t>
      </w:r>
      <w:r>
        <w:t xml:space="preserve"> </w:t>
      </w:r>
      <w:r>
        <w:t>č</w:t>
      </w:r>
      <w:r>
        <w:t xml:space="preserve">. </w:t>
      </w:r>
      <w:r>
        <w:t>1 této smlouvy</w:t>
      </w:r>
      <w:r>
        <w:t xml:space="preserve"> a </w:t>
      </w:r>
      <w:r>
        <w:t>j</w:t>
      </w:r>
      <w:r>
        <w:t>e její nedílnou součástí</w:t>
      </w:r>
      <w:r>
        <w:t>. Od tohoto n</w:t>
      </w:r>
      <w:r>
        <w:t>ákl</w:t>
      </w:r>
      <w:r>
        <w:t>ad</w:t>
      </w:r>
      <w:r>
        <w:t>ového rozpočtu je možno se odchýlit jen následujícím způsobem</w:t>
      </w:r>
      <w:r>
        <w:t xml:space="preserve">: </w:t>
      </w:r>
    </w:p>
    <w:p w14:paraId="7EF52887" w14:textId="77777777" w:rsidR="002337A0" w:rsidRDefault="005A5027">
      <w:pPr>
        <w:numPr>
          <w:ilvl w:val="3"/>
          <w:numId w:val="7"/>
        </w:numPr>
        <w:spacing w:after="0"/>
        <w:ind w:left="1008" w:right="40" w:hanging="286"/>
      </w:pPr>
      <w:r>
        <w:t>bez om</w:t>
      </w:r>
      <w:r>
        <w:t>ezení provádět vzájemné finanční úpravy jednotlivých nákladový</w:t>
      </w:r>
      <w:r>
        <w:t>ch po</w:t>
      </w:r>
      <w:r>
        <w:t>ložek v</w:t>
      </w:r>
      <w:r>
        <w:t xml:space="preserve"> </w:t>
      </w:r>
      <w:r>
        <w:t>rámci jednoho druhu uznatelného nákladu za předp</w:t>
      </w:r>
      <w:r>
        <w:t>ok</w:t>
      </w:r>
      <w:r>
        <w:t>ladu, že bude d</w:t>
      </w:r>
      <w:r>
        <w:t>održ</w:t>
      </w:r>
      <w:r>
        <w:t>ena stanov</w:t>
      </w:r>
      <w:r>
        <w:t>ená výše příslušného druhu u</w:t>
      </w:r>
      <w:r>
        <w:t>znate</w:t>
      </w:r>
      <w:r>
        <w:t>lného nákladu</w:t>
      </w:r>
      <w:r>
        <w:rPr>
          <w:sz w:val="21"/>
        </w:rPr>
        <w:t xml:space="preserve">, stanovený procentuální podíl finanční spoluúčasti </w:t>
      </w:r>
    </w:p>
    <w:p w14:paraId="1E20ADAB" w14:textId="77777777" w:rsidR="002337A0" w:rsidRDefault="005A5027">
      <w:pPr>
        <w:spacing w:after="0"/>
        <w:ind w:left="1008" w:right="40" w:hanging="14"/>
      </w:pPr>
      <w:r>
        <w:rPr>
          <w:sz w:val="21"/>
        </w:rPr>
        <w:t>dotace na cel</w:t>
      </w:r>
      <w:r>
        <w:rPr>
          <w:sz w:val="21"/>
        </w:rPr>
        <w:t xml:space="preserve">kových uznatelných nákladech </w:t>
      </w:r>
      <w:r>
        <w:rPr>
          <w:sz w:val="21"/>
        </w:rPr>
        <w:t>projektu</w:t>
      </w:r>
      <w:r>
        <w:t xml:space="preserve"> a </w:t>
      </w:r>
      <w:r>
        <w:t>změny nebudo</w:t>
      </w:r>
      <w:r>
        <w:t xml:space="preserve">u </w:t>
      </w:r>
      <w:r>
        <w:t xml:space="preserve">mít vliv </w:t>
      </w:r>
      <w:r>
        <w:t xml:space="preserve">na </w:t>
      </w:r>
      <w:r>
        <w:t>stanovené účelové určení,</w:t>
      </w:r>
      <w:r>
        <w:t xml:space="preserve"> </w:t>
      </w:r>
    </w:p>
    <w:p w14:paraId="66B33EE1" w14:textId="77777777" w:rsidR="002337A0" w:rsidRDefault="005A5027">
      <w:pPr>
        <w:numPr>
          <w:ilvl w:val="3"/>
          <w:numId w:val="7"/>
        </w:numPr>
        <w:spacing w:after="0"/>
        <w:ind w:left="1008" w:right="40" w:hanging="286"/>
      </w:pPr>
      <w:r>
        <w:t>vzájemnými finančními úpravami jednotlivých</w:t>
      </w:r>
      <w:r>
        <w:t xml:space="preserve"> </w:t>
      </w:r>
      <w:r>
        <w:t xml:space="preserve">nákladových druhů navýšit jednotlivý </w:t>
      </w:r>
      <w:r>
        <w:t xml:space="preserve">druh </w:t>
      </w:r>
      <w:r>
        <w:t>uznatelných nákladů uvedený v</w:t>
      </w:r>
      <w:r>
        <w:t xml:space="preserve"> </w:t>
      </w:r>
      <w:r>
        <w:t xml:space="preserve">nákladovém rozpočtu projektu maximálně </w:t>
      </w:r>
      <w:r>
        <w:t xml:space="preserve">o 10 % z </w:t>
      </w:r>
      <w:r>
        <w:t>částky dotace přiznané na tento nákladový druh za př</w:t>
      </w:r>
      <w:r>
        <w:t>edpokl</w:t>
      </w:r>
      <w:r>
        <w:t>adu, že bude dodržena celková výše</w:t>
      </w:r>
      <w:r>
        <w:t xml:space="preserve"> poskytnuté dotace</w:t>
      </w:r>
      <w:r>
        <w:rPr>
          <w:sz w:val="21"/>
        </w:rPr>
        <w:t>, stan</w:t>
      </w:r>
      <w:r>
        <w:rPr>
          <w:sz w:val="21"/>
        </w:rPr>
        <w:t xml:space="preserve">ovený procentuální </w:t>
      </w:r>
      <w:r>
        <w:rPr>
          <w:sz w:val="21"/>
        </w:rPr>
        <w:t>p</w:t>
      </w:r>
      <w:r>
        <w:rPr>
          <w:sz w:val="21"/>
        </w:rPr>
        <w:t>odíl spoluúčasti dotace na</w:t>
      </w:r>
      <w:r>
        <w:rPr>
          <w:sz w:val="21"/>
        </w:rPr>
        <w:t xml:space="preserve"> </w:t>
      </w:r>
      <w:r>
        <w:rPr>
          <w:sz w:val="21"/>
        </w:rPr>
        <w:t xml:space="preserve">celkových </w:t>
      </w:r>
    </w:p>
    <w:p w14:paraId="05801BB4" w14:textId="77777777" w:rsidR="002337A0" w:rsidRDefault="005A5027">
      <w:pPr>
        <w:ind w:left="994" w:right="40" w:firstLine="0"/>
      </w:pPr>
      <w:r>
        <w:rPr>
          <w:sz w:val="21"/>
        </w:rPr>
        <w:t>uznat</w:t>
      </w:r>
      <w:r>
        <w:rPr>
          <w:sz w:val="21"/>
        </w:rPr>
        <w:t>elných nákladech projektu</w:t>
      </w:r>
      <w:r>
        <w:t xml:space="preserve"> a </w:t>
      </w:r>
      <w:r>
        <w:t>provedené změny nebudou mít vliv na</w:t>
      </w:r>
      <w:r>
        <w:t xml:space="preserve"> </w:t>
      </w:r>
      <w:r>
        <w:t>účelové určení</w:t>
      </w:r>
      <w:r>
        <w:t xml:space="preserve">; na </w:t>
      </w:r>
      <w:r>
        <w:t>snižování uznatelných nákladů v</w:t>
      </w:r>
      <w:r>
        <w:t xml:space="preserve"> </w:t>
      </w:r>
      <w:r>
        <w:t>jednotlivých ná</w:t>
      </w:r>
      <w:r>
        <w:t>k</w:t>
      </w:r>
      <w:r>
        <w:t xml:space="preserve">ladových druzích se omezení </w:t>
      </w:r>
      <w:r>
        <w:t>nevztahuje</w:t>
      </w:r>
      <w:r>
        <w:t>,</w:t>
      </w:r>
      <w:r>
        <w:rPr>
          <w:color w:val="70AD47"/>
        </w:rPr>
        <w:t xml:space="preserve"> </w:t>
      </w:r>
      <w:r>
        <w:rPr>
          <w:color w:val="70AD47"/>
        </w:rPr>
        <w:t>přesuny mezi</w:t>
      </w:r>
      <w:r>
        <w:rPr>
          <w:color w:val="70AD47"/>
        </w:rPr>
        <w:t xml:space="preserve"> </w:t>
      </w:r>
      <w:r>
        <w:rPr>
          <w:color w:val="70AD47"/>
        </w:rPr>
        <w:t>investiční</w:t>
      </w:r>
      <w:r>
        <w:rPr>
          <w:color w:val="70AD47"/>
        </w:rPr>
        <w:t xml:space="preserve">mi a </w:t>
      </w:r>
      <w:r>
        <w:rPr>
          <w:color w:val="70AD47"/>
        </w:rPr>
        <w:t>neinvestičními</w:t>
      </w:r>
      <w:r>
        <w:rPr>
          <w:color w:val="70AD47"/>
        </w:rPr>
        <w:t xml:space="preserve"> </w:t>
      </w:r>
      <w:r>
        <w:rPr>
          <w:color w:val="70AD47"/>
        </w:rPr>
        <w:t xml:space="preserve">náklady nejsou přípustné, </w:t>
      </w:r>
      <w:r>
        <w:rPr>
          <w:color w:val="3366FF"/>
          <w:sz w:val="21"/>
        </w:rPr>
        <w:t xml:space="preserve">(Text </w:t>
      </w:r>
      <w:r>
        <w:rPr>
          <w:color w:val="3366FF"/>
          <w:sz w:val="21"/>
        </w:rPr>
        <w:t>psaný</w:t>
      </w:r>
      <w:r>
        <w:rPr>
          <w:color w:val="3366FF"/>
          <w:sz w:val="21"/>
        </w:rPr>
        <w:t xml:space="preserve"> kurz</w:t>
      </w:r>
      <w:r>
        <w:rPr>
          <w:color w:val="3366FF"/>
          <w:sz w:val="21"/>
        </w:rPr>
        <w:t>ívou se použije, je</w:t>
      </w:r>
      <w:r>
        <w:rPr>
          <w:color w:val="3366FF"/>
          <w:sz w:val="21"/>
        </w:rPr>
        <w:t>-</w:t>
      </w:r>
      <w:r>
        <w:rPr>
          <w:color w:val="3366FF"/>
          <w:sz w:val="21"/>
        </w:rPr>
        <w:t>li stanoven procentní podíl dotace na uznatelných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 xml:space="preserve">nákladech </w:t>
      </w:r>
      <w:r>
        <w:rPr>
          <w:color w:val="3366FF"/>
          <w:sz w:val="21"/>
        </w:rPr>
        <w:t>projektu. Z</w:t>
      </w:r>
      <w:r>
        <w:rPr>
          <w:color w:val="3366FF"/>
          <w:sz w:val="21"/>
        </w:rPr>
        <w:t xml:space="preserve">elený </w:t>
      </w:r>
      <w:r>
        <w:rPr>
          <w:color w:val="3366FF"/>
          <w:sz w:val="21"/>
        </w:rPr>
        <w:t>text se po</w:t>
      </w:r>
      <w:r>
        <w:rPr>
          <w:color w:val="3366FF"/>
          <w:sz w:val="21"/>
        </w:rPr>
        <w:t>užije v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případě kombino</w:t>
      </w:r>
      <w:r>
        <w:rPr>
          <w:color w:val="3366FF"/>
          <w:sz w:val="21"/>
        </w:rPr>
        <w:t>v</w:t>
      </w:r>
      <w:r>
        <w:rPr>
          <w:color w:val="3366FF"/>
          <w:sz w:val="21"/>
        </w:rPr>
        <w:t>ané dotace</w:t>
      </w:r>
      <w:r>
        <w:rPr>
          <w:color w:val="3366FF"/>
          <w:sz w:val="21"/>
        </w:rPr>
        <w:t>.)</w:t>
      </w:r>
      <w:r>
        <w:t xml:space="preserve"> </w:t>
      </w:r>
    </w:p>
    <w:p w14:paraId="1EB37354" w14:textId="77777777" w:rsidR="002337A0" w:rsidRDefault="005A5027">
      <w:pPr>
        <w:numPr>
          <w:ilvl w:val="2"/>
          <w:numId w:val="6"/>
        </w:numPr>
        <w:ind w:right="40" w:hanging="362"/>
      </w:pPr>
      <w:r>
        <w:t>vrátit nevyčerpané finanční prostředky p</w:t>
      </w:r>
      <w:r>
        <w:t>oskytnut</w:t>
      </w:r>
      <w:r>
        <w:t>é dotace, jsou</w:t>
      </w:r>
      <w:r>
        <w:t>-</w:t>
      </w:r>
      <w:r>
        <w:t xml:space="preserve">li vyšší než </w:t>
      </w:r>
      <w:r>
        <w:t xml:space="preserve">10 </w:t>
      </w:r>
      <w:r>
        <w:t>Kč, zpět na</w:t>
      </w:r>
      <w:r>
        <w:t xml:space="preserve"> </w:t>
      </w:r>
      <w:r>
        <w:t xml:space="preserve">účet </w:t>
      </w:r>
      <w:r>
        <w:t xml:space="preserve">poskytovatele do 7 </w:t>
      </w:r>
      <w:r>
        <w:t>kalendářních dnů ode dne předložení závěrečného vyúčtování, nejpozději</w:t>
      </w:r>
      <w:r>
        <w:t xml:space="preserve"> </w:t>
      </w:r>
      <w:r>
        <w:t>však do</w:t>
      </w:r>
      <w:r>
        <w:t xml:space="preserve"> 7 </w:t>
      </w:r>
      <w:r>
        <w:t>kalendářních dnů od termínu stanoveného pro př</w:t>
      </w:r>
      <w:r>
        <w:t>e</w:t>
      </w:r>
      <w:r>
        <w:t>dložení závěrečného vyúčtování. Rozhodným okamžikem vrácení nevyčerpaných finanční</w:t>
      </w:r>
      <w:r>
        <w:t>c</w:t>
      </w:r>
      <w:r>
        <w:t>h prostředků dotace zpět na</w:t>
      </w:r>
      <w:r>
        <w:t xml:space="preserve"> </w:t>
      </w:r>
      <w:r>
        <w:t xml:space="preserve">účet </w:t>
      </w:r>
      <w:r>
        <w:t xml:space="preserve">poskytovatele je </w:t>
      </w:r>
      <w:r>
        <w:t>den jejich odepsání z</w:t>
      </w:r>
      <w:r>
        <w:t xml:space="preserve"> </w:t>
      </w:r>
      <w:r>
        <w:t>účtu příjemce</w:t>
      </w:r>
      <w:r>
        <w:t xml:space="preserve">, </w:t>
      </w:r>
    </w:p>
    <w:p w14:paraId="655C1410" w14:textId="77777777" w:rsidR="002337A0" w:rsidRDefault="005A5027">
      <w:pPr>
        <w:numPr>
          <w:ilvl w:val="2"/>
          <w:numId w:val="6"/>
        </w:numPr>
        <w:ind w:right="40" w:hanging="362"/>
      </w:pPr>
      <w:r>
        <w:t xml:space="preserve">v </w:t>
      </w:r>
      <w:r>
        <w:t xml:space="preserve">případě, že realizaci </w:t>
      </w:r>
      <w:r>
        <w:t>proj</w:t>
      </w:r>
      <w:r>
        <w:t>ektu nezah</w:t>
      </w:r>
      <w:r>
        <w:t>ájí nebo ji přeruší z</w:t>
      </w:r>
      <w:r>
        <w:t xml:space="preserve"> </w:t>
      </w:r>
      <w:r>
        <w:t>dů</w:t>
      </w:r>
      <w:r>
        <w:t>vodu</w:t>
      </w:r>
      <w:r>
        <w:t>, že projekt nebude</w:t>
      </w:r>
      <w:r>
        <w:t xml:space="preserve"> </w:t>
      </w:r>
      <w:r>
        <w:t>dále uskutečňovat,</w:t>
      </w:r>
      <w:r>
        <w:t xml:space="preserve"> do 7 </w:t>
      </w:r>
      <w:r>
        <w:t>kalendářních dnů ohlásit tuto</w:t>
      </w:r>
      <w:r>
        <w:t xml:space="preserve"> </w:t>
      </w:r>
      <w:r>
        <w:t>skutečn</w:t>
      </w:r>
      <w:r>
        <w:t xml:space="preserve">ost poskytovateli </w:t>
      </w:r>
      <w:r>
        <w:t>pís</w:t>
      </w:r>
      <w:r>
        <w:t>e</w:t>
      </w:r>
      <w:r>
        <w:t>mně nebo ústně do písemného protokolu</w:t>
      </w:r>
      <w:r>
        <w:t xml:space="preserve"> a </w:t>
      </w:r>
      <w:r>
        <w:t>následně vrátit dotaci zpět na účet poskyto</w:t>
      </w:r>
      <w:r>
        <w:t xml:space="preserve">vatele v </w:t>
      </w:r>
      <w:r>
        <w:t>plně poskytnuté výš</w:t>
      </w:r>
      <w:r>
        <w:t xml:space="preserve">i do 7 </w:t>
      </w:r>
      <w:r>
        <w:t>kalendá</w:t>
      </w:r>
      <w:r>
        <w:t>řních dnů ode dne ohlášení, nejpozději však do</w:t>
      </w:r>
      <w:r>
        <w:t xml:space="preserve"> 7 </w:t>
      </w:r>
      <w:r>
        <w:t>kalendářních dnů ode dne, kdy byl toto ohlášení povinen učin</w:t>
      </w:r>
      <w:r>
        <w:t>it. Rozh</w:t>
      </w:r>
      <w:r>
        <w:t>odným okamžik</w:t>
      </w:r>
      <w:r>
        <w:t>e</w:t>
      </w:r>
      <w:r>
        <w:t>m vrácení finančních prostředků dotac</w:t>
      </w:r>
      <w:r>
        <w:t>e z</w:t>
      </w:r>
      <w:r>
        <w:t>pě</w:t>
      </w:r>
      <w:r>
        <w:t xml:space="preserve">t </w:t>
      </w:r>
      <w:r>
        <w:t>na účet poskytovatele je den jejich odepsání z</w:t>
      </w:r>
      <w:r>
        <w:t xml:space="preserve"> </w:t>
      </w:r>
      <w:r>
        <w:t>účtu příjemce</w:t>
      </w:r>
      <w:r>
        <w:t xml:space="preserve">, </w:t>
      </w:r>
    </w:p>
    <w:p w14:paraId="187A8CA5" w14:textId="77777777" w:rsidR="002337A0" w:rsidRDefault="005A5027">
      <w:pPr>
        <w:numPr>
          <w:ilvl w:val="2"/>
          <w:numId w:val="6"/>
        </w:numPr>
        <w:spacing w:after="109"/>
        <w:ind w:right="40" w:hanging="362"/>
      </w:pPr>
      <w:r>
        <w:t>nepřevést</w:t>
      </w:r>
      <w:r>
        <w:t xml:space="preserve"> poskytnu</w:t>
      </w:r>
      <w:r>
        <w:t>tou dotaci na jiný právní</w:t>
      </w:r>
      <w:r>
        <w:t xml:space="preserve"> subjekt. </w:t>
      </w:r>
    </w:p>
    <w:p w14:paraId="30725FD2" w14:textId="77777777" w:rsidR="002337A0" w:rsidRDefault="005A5027">
      <w:pPr>
        <w:numPr>
          <w:ilvl w:val="0"/>
          <w:numId w:val="4"/>
        </w:numPr>
        <w:ind w:right="40" w:hanging="360"/>
      </w:pPr>
      <w:r>
        <w:t>Příjemce se z</w:t>
      </w:r>
      <w:r>
        <w:t xml:space="preserve">avazuje </w:t>
      </w:r>
      <w:r>
        <w:t>dodržet tyto podmínky související s</w:t>
      </w:r>
      <w:r>
        <w:t xml:space="preserve"> </w:t>
      </w:r>
      <w:r>
        <w:t>účelem, na</w:t>
      </w:r>
      <w:r>
        <w:t xml:space="preserve"> </w:t>
      </w:r>
      <w:r>
        <w:t>nějž by</w:t>
      </w:r>
      <w:r>
        <w:t xml:space="preserve">la dotace poskytnuta: </w:t>
      </w:r>
    </w:p>
    <w:p w14:paraId="2ED2D8E0" w14:textId="77777777" w:rsidR="002337A0" w:rsidRDefault="005A5027">
      <w:pPr>
        <w:numPr>
          <w:ilvl w:val="1"/>
          <w:numId w:val="4"/>
        </w:numPr>
        <w:ind w:right="40" w:hanging="362"/>
      </w:pPr>
      <w:r>
        <w:t>řídit se při</w:t>
      </w:r>
      <w:r>
        <w:t xml:space="preserve"> </w:t>
      </w:r>
      <w:r>
        <w:t>vyúčtování poskytnuté do</w:t>
      </w:r>
      <w:r>
        <w:t xml:space="preserve">tace </w:t>
      </w:r>
      <w:r>
        <w:t>touto smlouvou, podmínkami uvedenými</w:t>
      </w:r>
      <w:r>
        <w:t xml:space="preserve"> v d</w:t>
      </w:r>
      <w:r>
        <w:t xml:space="preserve">otačním </w:t>
      </w:r>
      <w:r>
        <w:t xml:space="preserve">programu a </w:t>
      </w:r>
      <w:r>
        <w:t>právními předp</w:t>
      </w:r>
      <w:r>
        <w:t xml:space="preserve">isy, </w:t>
      </w:r>
    </w:p>
    <w:p w14:paraId="69D6DE31" w14:textId="77777777" w:rsidR="002337A0" w:rsidRDefault="005A5027">
      <w:pPr>
        <w:numPr>
          <w:ilvl w:val="1"/>
          <w:numId w:val="4"/>
        </w:numPr>
        <w:ind w:right="40" w:hanging="362"/>
      </w:pPr>
      <w:r>
        <w:t>z</w:t>
      </w:r>
      <w:r>
        <w:t>realizovat projekt vlastním jménem, na vlastní účet</w:t>
      </w:r>
      <w:r>
        <w:t xml:space="preserve"> </w:t>
      </w:r>
      <w:r>
        <w:t>a na vlastní odpovědno</w:t>
      </w:r>
      <w:r>
        <w:t xml:space="preserve">st a naplnit </w:t>
      </w:r>
      <w:r>
        <w:t>účelové určení dle</w:t>
      </w:r>
      <w:r>
        <w:t xml:space="preserve"> </w:t>
      </w:r>
      <w:r>
        <w:t>čl.</w:t>
      </w:r>
      <w:r>
        <w:t xml:space="preserve"> IV </w:t>
      </w:r>
      <w:r>
        <w:t>této smlouvy,</w:t>
      </w:r>
      <w:r>
        <w:t xml:space="preserve"> </w:t>
      </w:r>
    </w:p>
    <w:p w14:paraId="7316EF50" w14:textId="77777777" w:rsidR="002337A0" w:rsidRDefault="005A5027">
      <w:pPr>
        <w:numPr>
          <w:ilvl w:val="1"/>
          <w:numId w:val="4"/>
        </w:numPr>
        <w:ind w:right="40" w:hanging="362"/>
      </w:pPr>
      <w:r>
        <w:lastRenderedPageBreak/>
        <w:t>dosáhno</w:t>
      </w:r>
      <w:r>
        <w:t>u</w:t>
      </w:r>
      <w:r>
        <w:t>t stanoveného účelu, tedy zrealizovat</w:t>
      </w:r>
      <w:r>
        <w:t xml:space="preserve"> projekt, </w:t>
      </w:r>
      <w:r>
        <w:t>nejpozději do</w:t>
      </w:r>
      <w:r>
        <w:t xml:space="preserve"> ..., </w:t>
      </w:r>
    </w:p>
    <w:p w14:paraId="51E7D762" w14:textId="77777777" w:rsidR="002337A0" w:rsidRDefault="005A5027">
      <w:pPr>
        <w:numPr>
          <w:ilvl w:val="1"/>
          <w:numId w:val="4"/>
        </w:numPr>
        <w:ind w:right="40" w:hanging="362"/>
      </w:pPr>
      <w:r>
        <w:t>vést oddělenou účetní evidenci celého re</w:t>
      </w:r>
      <w:r>
        <w:t>alizo</w:t>
      </w:r>
      <w:r>
        <w:t>vaného projektu dle zákona č.</w:t>
      </w:r>
      <w:r>
        <w:t xml:space="preserve"> 563/1991 Sb., o </w:t>
      </w:r>
      <w:r>
        <w:t>účetnictví, ve</w:t>
      </w:r>
      <w:r>
        <w:t xml:space="preserve"> z</w:t>
      </w:r>
      <w:r>
        <w:t>nění pozdějších předpisů (dále jen „zákon o</w:t>
      </w:r>
      <w:r>
        <w:t xml:space="preserve"> </w:t>
      </w:r>
      <w:r>
        <w:t>účetnictví“), a</w:t>
      </w:r>
      <w:r>
        <w:t xml:space="preserve"> to v </w:t>
      </w:r>
      <w:r>
        <w:t xml:space="preserve">členění </w:t>
      </w:r>
      <w:r>
        <w:t xml:space="preserve">na </w:t>
      </w:r>
      <w:r>
        <w:t>náklad</w:t>
      </w:r>
      <w:r>
        <w:t xml:space="preserve">y </w:t>
      </w:r>
      <w:r>
        <w:t>financované z</w:t>
      </w:r>
      <w:r>
        <w:t xml:space="preserve"> </w:t>
      </w:r>
      <w:r>
        <w:t>prostředků dotace a</w:t>
      </w:r>
      <w:r>
        <w:t xml:space="preserve"> </w:t>
      </w:r>
      <w:r>
        <w:t>ná</w:t>
      </w:r>
      <w:r>
        <w:t xml:space="preserve">klady </w:t>
      </w:r>
      <w:r>
        <w:t>financované z</w:t>
      </w:r>
      <w:r>
        <w:t xml:space="preserve"> </w:t>
      </w:r>
      <w:r>
        <w:t xml:space="preserve">jiných zdrojů. Tato </w:t>
      </w:r>
      <w:r>
        <w:t xml:space="preserve">evidence </w:t>
      </w:r>
      <w:r>
        <w:t>musí být podložena účetní</w:t>
      </w:r>
      <w:r>
        <w:t xml:space="preserve">mi doklady ve </w:t>
      </w:r>
      <w:r>
        <w:t>smyslu zákona o</w:t>
      </w:r>
      <w:r>
        <w:t xml:space="preserve"> </w:t>
      </w:r>
      <w:r>
        <w:t>účetnictví. Čestné prohlášení pří</w:t>
      </w:r>
      <w:r>
        <w:t xml:space="preserve">jemce o </w:t>
      </w:r>
      <w:r>
        <w:t>vynaložení peněžních prostředků v</w:t>
      </w:r>
      <w:r>
        <w:t xml:space="preserve"> </w:t>
      </w:r>
      <w:r>
        <w:t>rámci uznatelných nákladů realizovaného</w:t>
      </w:r>
      <w:r>
        <w:t xml:space="preserve"> </w:t>
      </w:r>
      <w:r>
        <w:t>projektu není považováno za</w:t>
      </w:r>
      <w:r>
        <w:t xml:space="preserve"> </w:t>
      </w:r>
      <w:r>
        <w:t>účetní do</w:t>
      </w:r>
      <w:r>
        <w:t xml:space="preserve">klad. </w:t>
      </w:r>
      <w:r>
        <w:t xml:space="preserve">Povinnost dle tohoto ustanovení se </w:t>
      </w:r>
      <w:r>
        <w:t>nevztahu</w:t>
      </w:r>
      <w:r>
        <w:t>je na příjemce, kteří nem</w:t>
      </w:r>
      <w:r>
        <w:t>ají povinnost vést účetnictví dle záko</w:t>
      </w:r>
      <w:r>
        <w:t xml:space="preserve">na o </w:t>
      </w:r>
      <w:r>
        <w:t xml:space="preserve">účetnictví nebo </w:t>
      </w:r>
      <w:r>
        <w:t>ved</w:t>
      </w:r>
      <w:r>
        <w:t>ou jednoduché účetnictví dle zákona o</w:t>
      </w:r>
      <w:r>
        <w:t xml:space="preserve"> </w:t>
      </w:r>
      <w:r>
        <w:t>účetnictví</w:t>
      </w:r>
      <w:r>
        <w:t xml:space="preserve">, </w:t>
      </w:r>
    </w:p>
    <w:p w14:paraId="463EA63D" w14:textId="77777777" w:rsidR="002337A0" w:rsidRDefault="005A5027">
      <w:pPr>
        <w:numPr>
          <w:ilvl w:val="1"/>
          <w:numId w:val="4"/>
        </w:numPr>
        <w:ind w:right="40" w:hanging="362"/>
      </w:pPr>
      <w:r>
        <w:t>označit originály všech účetních</w:t>
      </w:r>
      <w:r>
        <w:t xml:space="preserve"> </w:t>
      </w:r>
      <w:r>
        <w:t>dokladů vztahujících se k</w:t>
      </w:r>
      <w:r>
        <w:t xml:space="preserve"> </w:t>
      </w:r>
      <w:r>
        <w:t>projektu ná</w:t>
      </w:r>
      <w:r>
        <w:t xml:space="preserve">zvem projektu, nebo </w:t>
      </w:r>
      <w:r>
        <w:t xml:space="preserve">jiným označením, které projekt jasně identifikuje, u </w:t>
      </w:r>
      <w:r>
        <w:t>d</w:t>
      </w:r>
      <w:r>
        <w:t>okla</w:t>
      </w:r>
      <w:r>
        <w:t>dů, k</w:t>
      </w:r>
      <w:r>
        <w:t xml:space="preserve"> </w:t>
      </w:r>
      <w:r>
        <w:t>jejichž úhradě byla použita dotace, pak navíc uvést</w:t>
      </w:r>
      <w:r>
        <w:t xml:space="preserve"> formulaci </w:t>
      </w:r>
      <w:r>
        <w:t>„Financováno z</w:t>
      </w:r>
      <w:r>
        <w:t xml:space="preserve"> </w:t>
      </w:r>
      <w:r>
        <w:t xml:space="preserve">rozpočtu MSK“, číslo smlouvy a výši použité </w:t>
      </w:r>
      <w:r>
        <w:t xml:space="preserve">dotace v </w:t>
      </w:r>
      <w:r>
        <w:t>Kč,</w:t>
      </w:r>
      <w:r>
        <w:t xml:space="preserve"> </w:t>
      </w:r>
    </w:p>
    <w:p w14:paraId="6C7C519E" w14:textId="77777777" w:rsidR="002337A0" w:rsidRDefault="005A5027">
      <w:pPr>
        <w:numPr>
          <w:ilvl w:val="1"/>
          <w:numId w:val="4"/>
        </w:numPr>
        <w:spacing w:after="75"/>
        <w:ind w:right="40" w:hanging="362"/>
      </w:pPr>
      <w:r>
        <w:t>n</w:t>
      </w:r>
      <w:r>
        <w:t>a požádání umožnit poskytovateli nahléd</w:t>
      </w:r>
      <w:r>
        <w:t>nut</w:t>
      </w:r>
      <w:r>
        <w:t>í do všech účetních dokladů týkajícíc</w:t>
      </w:r>
      <w:r>
        <w:t xml:space="preserve">h se projektu, </w:t>
      </w:r>
    </w:p>
    <w:p w14:paraId="785403F8" w14:textId="77777777" w:rsidR="002337A0" w:rsidRDefault="005A5027">
      <w:pPr>
        <w:numPr>
          <w:ilvl w:val="1"/>
          <w:numId w:val="4"/>
        </w:numPr>
        <w:spacing w:after="26"/>
        <w:ind w:right="40" w:hanging="362"/>
      </w:pPr>
      <w:r>
        <w:t>předložit posk</w:t>
      </w:r>
      <w:r>
        <w:t>yto</w:t>
      </w:r>
      <w:r>
        <w:t>vate</w:t>
      </w:r>
      <w:r>
        <w:t>li průběžné vyúčtování realizace projektu zpracované k</w:t>
      </w:r>
      <w:r>
        <w:t xml:space="preserve"> 31. 12. 2023 </w:t>
      </w:r>
      <w:r>
        <w:t>nejpozději do 1</w:t>
      </w:r>
      <w:r>
        <w:t xml:space="preserve">5. 1. </w:t>
      </w:r>
      <w:r>
        <w:t>následujícího kalendářního roku. Průběžné vyúčtování</w:t>
      </w:r>
      <w:r>
        <w:t xml:space="preserve"> </w:t>
      </w:r>
      <w:r>
        <w:t xml:space="preserve">se považuje </w:t>
      </w:r>
      <w:r>
        <w:t xml:space="preserve">za </w:t>
      </w:r>
      <w:r>
        <w:t>předložené poskytovat</w:t>
      </w:r>
      <w:r>
        <w:t>eli d</w:t>
      </w:r>
      <w:r>
        <w:t>nem jeho předání k</w:t>
      </w:r>
      <w:r>
        <w:t xml:space="preserve"> </w:t>
      </w:r>
      <w:r>
        <w:t>přepravě provozovateli poštovních služeb</w:t>
      </w:r>
      <w:r>
        <w:t xml:space="preserve">, </w:t>
      </w:r>
      <w:r>
        <w:t>podán</w:t>
      </w:r>
      <w:r>
        <w:t xml:space="preserve">ím </w:t>
      </w:r>
      <w:r>
        <w:t xml:space="preserve">na </w:t>
      </w:r>
      <w:r>
        <w:t>podatelně krajského úřadu</w:t>
      </w:r>
      <w:r>
        <w:t xml:space="preserve"> nebo </w:t>
      </w:r>
      <w:r>
        <w:t>dodáním do datové sc</w:t>
      </w:r>
      <w:r>
        <w:t>h</w:t>
      </w:r>
      <w:r>
        <w:t>rán</w:t>
      </w:r>
      <w:r>
        <w:t xml:space="preserve">ky poskytovatele, </w:t>
      </w:r>
    </w:p>
    <w:p w14:paraId="4A293EC0" w14:textId="77777777" w:rsidR="002337A0" w:rsidRDefault="005A5027">
      <w:pPr>
        <w:spacing w:after="92" w:line="229" w:lineRule="auto"/>
        <w:ind w:left="713" w:right="0" w:firstLine="4"/>
      </w:pPr>
      <w:r>
        <w:rPr>
          <w:color w:val="3366FF"/>
          <w:sz w:val="21"/>
        </w:rPr>
        <w:t>(uveď</w:t>
      </w:r>
      <w:r>
        <w:rPr>
          <w:color w:val="3366FF"/>
          <w:sz w:val="21"/>
        </w:rPr>
        <w:t xml:space="preserve">te v </w:t>
      </w:r>
      <w:r>
        <w:rPr>
          <w:color w:val="3366FF"/>
          <w:sz w:val="21"/>
        </w:rPr>
        <w:t>případě, že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se jedná o vícele</w:t>
      </w:r>
      <w:r>
        <w:rPr>
          <w:color w:val="3366FF"/>
          <w:sz w:val="21"/>
        </w:rPr>
        <w:t>t</w:t>
      </w:r>
      <w:r>
        <w:rPr>
          <w:color w:val="3366FF"/>
          <w:sz w:val="21"/>
        </w:rPr>
        <w:t>ý projekt)</w:t>
      </w:r>
      <w:r>
        <w:t xml:space="preserve">  </w:t>
      </w:r>
    </w:p>
    <w:p w14:paraId="2B5916C1" w14:textId="77777777" w:rsidR="002337A0" w:rsidRDefault="005A5027">
      <w:pPr>
        <w:numPr>
          <w:ilvl w:val="1"/>
          <w:numId w:val="4"/>
        </w:numPr>
        <w:ind w:right="40" w:hanging="362"/>
      </w:pPr>
      <w:r>
        <w:t>předloži</w:t>
      </w:r>
      <w:r>
        <w:t>t poskyt</w:t>
      </w:r>
      <w:r>
        <w:t xml:space="preserve">ovateli průběžné vyúčtování </w:t>
      </w:r>
      <w:r>
        <w:t xml:space="preserve">dle </w:t>
      </w:r>
      <w:r>
        <w:t>předchozího písmene</w:t>
      </w:r>
      <w:r>
        <w:t xml:space="preserve"> tohoto odstavce smlouvy, </w:t>
      </w:r>
      <w:r>
        <w:t>které obsahuje</w:t>
      </w:r>
      <w:r>
        <w:t xml:space="preserve"> popi</w:t>
      </w:r>
      <w:r>
        <w:t xml:space="preserve">s postupu prací </w:t>
      </w:r>
      <w:r>
        <w:t xml:space="preserve">na projektu a </w:t>
      </w:r>
      <w:r>
        <w:t>průběžného naplňování účelovéh</w:t>
      </w:r>
      <w:r>
        <w:t>o u</w:t>
      </w:r>
      <w:r>
        <w:t>rčení, spolu s</w:t>
      </w:r>
      <w:r>
        <w:t xml:space="preserve"> kop</w:t>
      </w:r>
      <w:r>
        <w:t xml:space="preserve">iemi účetních dokladů vztahujících se </w:t>
      </w:r>
      <w:r>
        <w:t>k uzn</w:t>
      </w:r>
      <w:r>
        <w:t>atelným nákladům pr</w:t>
      </w:r>
      <w:r>
        <w:t xml:space="preserve">ojektu a </w:t>
      </w:r>
      <w:r>
        <w:t xml:space="preserve">týkajících </w:t>
      </w:r>
      <w:r>
        <w:t>s</w:t>
      </w:r>
      <w:r>
        <w:t>e dotace a dokladů o</w:t>
      </w:r>
      <w:r>
        <w:t xml:space="preserve"> </w:t>
      </w:r>
      <w:r>
        <w:t>jejich úhradě</w:t>
      </w:r>
      <w:r>
        <w:t xml:space="preserve">. V </w:t>
      </w:r>
      <w:r>
        <w:t>rámci závěrečného vyúčtování již příjemce není po</w:t>
      </w:r>
      <w:r>
        <w:t>vinen</w:t>
      </w:r>
      <w:r>
        <w:t xml:space="preserve"> </w:t>
      </w:r>
      <w:r>
        <w:t>předložit kopie</w:t>
      </w:r>
      <w:r>
        <w:t xml:space="preserve"> </w:t>
      </w:r>
      <w:r>
        <w:t>účetních dokladů a dokladů o</w:t>
      </w:r>
      <w:r>
        <w:t xml:space="preserve"> je</w:t>
      </w:r>
      <w:r>
        <w:t>jich úhradě,</w:t>
      </w:r>
      <w:r>
        <w:t xml:space="preserve"> kt</w:t>
      </w:r>
      <w:r>
        <w:t xml:space="preserve">eré předložil </w:t>
      </w:r>
      <w:r>
        <w:t xml:space="preserve">v </w:t>
      </w:r>
      <w:r>
        <w:t>rámci průběžného</w:t>
      </w:r>
      <w:r>
        <w:t xml:space="preserve"> </w:t>
      </w:r>
      <w:r>
        <w:t>vyúčtování</w:t>
      </w:r>
      <w:r>
        <w:t xml:space="preserve">, </w:t>
      </w:r>
      <w:r>
        <w:rPr>
          <w:color w:val="3366FF"/>
          <w:sz w:val="21"/>
        </w:rPr>
        <w:t>(uveď</w:t>
      </w:r>
      <w:r>
        <w:rPr>
          <w:color w:val="3366FF"/>
          <w:sz w:val="21"/>
        </w:rPr>
        <w:t xml:space="preserve">te v </w:t>
      </w:r>
      <w:r>
        <w:rPr>
          <w:color w:val="3366FF"/>
          <w:sz w:val="21"/>
        </w:rPr>
        <w:t>případě, že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se jedná o ví</w:t>
      </w:r>
      <w:r>
        <w:rPr>
          <w:color w:val="3366FF"/>
          <w:sz w:val="21"/>
        </w:rPr>
        <w:t>cele</w:t>
      </w:r>
      <w:r>
        <w:rPr>
          <w:color w:val="3366FF"/>
          <w:sz w:val="21"/>
        </w:rPr>
        <w:t>tý projekt</w:t>
      </w:r>
      <w:r>
        <w:rPr>
          <w:color w:val="3366FF"/>
          <w:sz w:val="21"/>
        </w:rPr>
        <w:t>)</w:t>
      </w:r>
      <w:r>
        <w:t xml:space="preserve"> </w:t>
      </w:r>
    </w:p>
    <w:p w14:paraId="13CABD23" w14:textId="77777777" w:rsidR="002337A0" w:rsidRDefault="005A5027">
      <w:pPr>
        <w:numPr>
          <w:ilvl w:val="1"/>
          <w:numId w:val="4"/>
        </w:numPr>
        <w:ind w:right="40" w:hanging="362"/>
      </w:pPr>
      <w:r>
        <w:t>před</w:t>
      </w:r>
      <w:r>
        <w:t>l</w:t>
      </w:r>
      <w:r>
        <w:t>oži</w:t>
      </w:r>
      <w:r>
        <w:t>t posky</w:t>
      </w:r>
      <w:r>
        <w:t>tovateli závěrečné vyúčtování celého realizovaného projektu, jež je finančním</w:t>
      </w:r>
      <w:r>
        <w:t xml:space="preserve"> vyp</w:t>
      </w:r>
      <w:r>
        <w:t>o</w:t>
      </w:r>
      <w:r>
        <w:t>řádáním ve</w:t>
      </w:r>
      <w:r>
        <w:t xml:space="preserve"> smysl</w:t>
      </w:r>
      <w:r>
        <w:t>u §</w:t>
      </w:r>
      <w:r>
        <w:t xml:space="preserve"> 10a odst. </w:t>
      </w:r>
      <w:r>
        <w:t>1 písm.</w:t>
      </w:r>
      <w:r>
        <w:t xml:space="preserve"> </w:t>
      </w:r>
      <w:r>
        <w:t>d) zákona č.</w:t>
      </w:r>
      <w:r>
        <w:t xml:space="preserve"> 250/2000 Sb., do dne </w:t>
      </w:r>
      <w:r>
        <w:t>……...</w:t>
      </w:r>
      <w:r>
        <w:t xml:space="preserve">. </w:t>
      </w:r>
      <w:r>
        <w:t>Závěrečné vyúčtování se považuje za předložené poskytovateli dne</w:t>
      </w:r>
      <w:r>
        <w:t xml:space="preserve">m </w:t>
      </w:r>
      <w:r>
        <w:t>jeho předání k</w:t>
      </w:r>
      <w:r>
        <w:t xml:space="preserve"> </w:t>
      </w:r>
      <w:r>
        <w:t>pře</w:t>
      </w:r>
      <w:r>
        <w:t>p</w:t>
      </w:r>
      <w:r>
        <w:t xml:space="preserve">ravě </w:t>
      </w:r>
      <w:r>
        <w:t>provo</w:t>
      </w:r>
      <w:r>
        <w:t>zovateli poštovních služeb</w:t>
      </w:r>
      <w:r>
        <w:t xml:space="preserve">, </w:t>
      </w:r>
      <w:r>
        <w:t>podáním na</w:t>
      </w:r>
      <w:r>
        <w:t xml:space="preserve"> </w:t>
      </w:r>
      <w:r>
        <w:t>podatelně krajského úřadu</w:t>
      </w:r>
      <w:r>
        <w:t xml:space="preserve"> </w:t>
      </w:r>
      <w:r>
        <w:t>nebo dodáním do datové schrán</w:t>
      </w:r>
      <w:r>
        <w:t xml:space="preserve">ky poskytovatele,  </w:t>
      </w:r>
    </w:p>
    <w:p w14:paraId="63C6A514" w14:textId="77777777" w:rsidR="002337A0" w:rsidRDefault="005A5027">
      <w:pPr>
        <w:numPr>
          <w:ilvl w:val="1"/>
          <w:numId w:val="4"/>
        </w:numPr>
        <w:spacing w:after="0"/>
        <w:ind w:right="40" w:hanging="362"/>
      </w:pPr>
      <w:r>
        <w:t>předlož</w:t>
      </w:r>
      <w:r>
        <w:t>it poskytovateli z</w:t>
      </w:r>
      <w:r>
        <w:t>ávěrečné vyúčtování</w:t>
      </w:r>
      <w:r>
        <w:t xml:space="preserve"> </w:t>
      </w:r>
      <w:r>
        <w:t>celého realizované</w:t>
      </w:r>
      <w:r>
        <w:t xml:space="preserve">ho projektu dle </w:t>
      </w:r>
      <w:r>
        <w:t>předchozího</w:t>
      </w:r>
      <w:r>
        <w:t xml:space="preserve"> </w:t>
      </w:r>
      <w:r>
        <w:t>písm</w:t>
      </w:r>
      <w:r>
        <w:t xml:space="preserve">ene tohoto odstavce smlouvy na </w:t>
      </w:r>
      <w:r>
        <w:t>předepsaných formulářích, úplné</w:t>
      </w:r>
      <w:r>
        <w:t xml:space="preserve"> a </w:t>
      </w:r>
      <w:r>
        <w:t>bezchybné</w:t>
      </w:r>
      <w:r>
        <w:t xml:space="preserve">, </w:t>
      </w:r>
      <w:r>
        <w:t>včetně</w:t>
      </w:r>
      <w:r>
        <w:t xml:space="preserve"> </w:t>
      </w:r>
    </w:p>
    <w:p w14:paraId="56B7E767" w14:textId="77777777" w:rsidR="002337A0" w:rsidRDefault="005A5027">
      <w:pPr>
        <w:numPr>
          <w:ilvl w:val="2"/>
          <w:numId w:val="4"/>
        </w:numPr>
        <w:spacing w:after="0"/>
        <w:ind w:left="1008" w:right="40" w:hanging="286"/>
      </w:pPr>
      <w:r>
        <w:t>závěrečné zprávy</w:t>
      </w:r>
      <w:r>
        <w:t xml:space="preserve"> </w:t>
      </w:r>
      <w:r>
        <w:t>jako slovního popisu realizace projektu s</w:t>
      </w:r>
      <w:r>
        <w:t xml:space="preserve"> uved</w:t>
      </w:r>
      <w:r>
        <w:t xml:space="preserve">ením jeho výstupů </w:t>
      </w:r>
      <w:r>
        <w:t>a celk</w:t>
      </w:r>
      <w:r>
        <w:t>ové</w:t>
      </w:r>
      <w:r>
        <w:t>ho zhodnocen</w:t>
      </w:r>
      <w:r>
        <w:t>í,</w:t>
      </w:r>
      <w:r>
        <w:t xml:space="preserve"> </w:t>
      </w:r>
    </w:p>
    <w:p w14:paraId="68352CE9" w14:textId="77777777" w:rsidR="002337A0" w:rsidRDefault="005A5027">
      <w:pPr>
        <w:numPr>
          <w:ilvl w:val="2"/>
          <w:numId w:val="4"/>
        </w:numPr>
        <w:spacing w:after="0"/>
        <w:ind w:left="1008" w:right="40" w:hanging="286"/>
      </w:pPr>
      <w:r>
        <w:t xml:space="preserve">seznamu účetních dokladů vztahujících </w:t>
      </w:r>
      <w:r>
        <w:t xml:space="preserve">se k </w:t>
      </w:r>
      <w:r>
        <w:t xml:space="preserve">uznatelným nákladům projektu včetně </w:t>
      </w:r>
      <w:r>
        <w:t>uve</w:t>
      </w:r>
      <w:r>
        <w:t xml:space="preserve">dení </w:t>
      </w:r>
      <w:r>
        <w:t>obsahu jedno</w:t>
      </w:r>
      <w:r>
        <w:t>tlivých účetních dokladů,</w:t>
      </w:r>
      <w:r>
        <w:t xml:space="preserve"> </w:t>
      </w:r>
    </w:p>
    <w:p w14:paraId="5B08E652" w14:textId="77777777" w:rsidR="002337A0" w:rsidRDefault="005A5027">
      <w:pPr>
        <w:numPr>
          <w:ilvl w:val="2"/>
          <w:numId w:val="4"/>
        </w:numPr>
        <w:spacing w:after="0"/>
        <w:ind w:left="1008" w:right="40" w:hanging="286"/>
      </w:pPr>
      <w:r>
        <w:t>kopií</w:t>
      </w:r>
      <w:r>
        <w:t xml:space="preserve"> </w:t>
      </w:r>
      <w:r>
        <w:t>účetních dokladů t</w:t>
      </w:r>
      <w:r>
        <w:t>ýkajících se dotace včetně dokladů o jejich úhradě</w:t>
      </w:r>
      <w:r>
        <w:t xml:space="preserve">. V </w:t>
      </w:r>
      <w:r>
        <w:t>případě nesrovnalostí může být příj</w:t>
      </w:r>
      <w:r>
        <w:t>emc</w:t>
      </w:r>
      <w:r>
        <w:t>e vyzván k</w:t>
      </w:r>
      <w:r>
        <w:t xml:space="preserve"> p</w:t>
      </w:r>
      <w:r>
        <w:t>ředložení kopií účetních dokladů týkající</w:t>
      </w:r>
      <w:r>
        <w:t xml:space="preserve">ch se </w:t>
      </w:r>
      <w:r>
        <w:t>ostatních uznatelných nákladů proje</w:t>
      </w:r>
      <w:r>
        <w:t xml:space="preserve">ktu, </w:t>
      </w:r>
    </w:p>
    <w:p w14:paraId="7F78C568" w14:textId="77777777" w:rsidR="002337A0" w:rsidRDefault="005A5027">
      <w:pPr>
        <w:numPr>
          <w:ilvl w:val="2"/>
          <w:numId w:val="4"/>
        </w:numPr>
        <w:spacing w:after="0"/>
        <w:ind w:left="1008" w:right="40" w:hanging="286"/>
      </w:pPr>
      <w:r>
        <w:t>doklad</w:t>
      </w:r>
      <w:r>
        <w:t>ů</w:t>
      </w:r>
      <w:r>
        <w:t xml:space="preserve"> prokazu</w:t>
      </w:r>
      <w:r>
        <w:t>jící</w:t>
      </w:r>
      <w:r>
        <w:t xml:space="preserve">ch </w:t>
      </w:r>
      <w:r>
        <w:t>způsob prezentace Moravskoslezského kraje</w:t>
      </w:r>
      <w:r>
        <w:t xml:space="preserve"> </w:t>
      </w:r>
      <w:r>
        <w:t>podle čl.</w:t>
      </w:r>
      <w:r>
        <w:t xml:space="preserve"> VII </w:t>
      </w:r>
      <w:r>
        <w:t>této</w:t>
      </w:r>
      <w:r>
        <w:t xml:space="preserve"> smlouvy</w:t>
      </w:r>
      <w:r>
        <w:t xml:space="preserve">, včetně </w:t>
      </w:r>
      <w:r>
        <w:t xml:space="preserve">fotodokumentace projektu, </w:t>
      </w:r>
    </w:p>
    <w:p w14:paraId="573A1D04" w14:textId="77777777" w:rsidR="002337A0" w:rsidRDefault="005A5027">
      <w:pPr>
        <w:numPr>
          <w:ilvl w:val="2"/>
          <w:numId w:val="4"/>
        </w:numPr>
        <w:ind w:left="1008" w:right="40" w:hanging="286"/>
      </w:pPr>
      <w:r>
        <w:t>čestného prohlášení osoby o</w:t>
      </w:r>
      <w:r>
        <w:t>pr</w:t>
      </w:r>
      <w:r>
        <w:t xml:space="preserve">ávněné zastupovat příjemce </w:t>
      </w:r>
      <w:r>
        <w:t xml:space="preserve">o </w:t>
      </w:r>
      <w:r>
        <w:t xml:space="preserve">úplnosti, správnosti </w:t>
      </w:r>
      <w:r>
        <w:t>a pra</w:t>
      </w:r>
      <w:r>
        <w:t>vdivosti závěrečného vyúčtování,</w:t>
      </w:r>
      <w:r>
        <w:t xml:space="preserve"> </w:t>
      </w:r>
    </w:p>
    <w:p w14:paraId="6B781491" w14:textId="77777777" w:rsidR="002337A0" w:rsidRDefault="005A5027">
      <w:pPr>
        <w:numPr>
          <w:ilvl w:val="0"/>
          <w:numId w:val="9"/>
        </w:numPr>
        <w:ind w:right="40" w:hanging="362"/>
      </w:pPr>
      <w:r>
        <w:t>řádně v</w:t>
      </w:r>
      <w:r>
        <w:t xml:space="preserve"> souladu s </w:t>
      </w:r>
      <w:r>
        <w:t>právní</w:t>
      </w:r>
      <w:r>
        <w:t>mi p</w:t>
      </w:r>
      <w:r>
        <w:t>ř</w:t>
      </w:r>
      <w:r>
        <w:t>edpisy u</w:t>
      </w:r>
      <w:r>
        <w:t>schovat originály všech</w:t>
      </w:r>
      <w:r>
        <w:t xml:space="preserve"> </w:t>
      </w:r>
      <w:r>
        <w:t>účetních doklad</w:t>
      </w:r>
      <w:r>
        <w:t>ů vztahujícíc</w:t>
      </w:r>
      <w:r>
        <w:t xml:space="preserve">h se k projektu, </w:t>
      </w:r>
    </w:p>
    <w:p w14:paraId="78B9F103" w14:textId="77777777" w:rsidR="002337A0" w:rsidRDefault="005A5027">
      <w:pPr>
        <w:numPr>
          <w:ilvl w:val="0"/>
          <w:numId w:val="9"/>
        </w:numPr>
        <w:ind w:right="40" w:hanging="362"/>
      </w:pPr>
      <w:r>
        <w:t>umožnit poskytovateli v</w:t>
      </w:r>
      <w:r>
        <w:t xml:space="preserve"> so</w:t>
      </w:r>
      <w:r>
        <w:t>uladu se zákonem o finanční kont</w:t>
      </w:r>
      <w:r>
        <w:t xml:space="preserve">role </w:t>
      </w:r>
      <w:r>
        <w:t>řádné</w:t>
      </w:r>
      <w:r>
        <w:t xml:space="preserve"> proveden</w:t>
      </w:r>
      <w:r>
        <w:t xml:space="preserve">í průběžné </w:t>
      </w:r>
      <w:r>
        <w:t xml:space="preserve">a </w:t>
      </w:r>
      <w:r>
        <w:t>následné kontroly hospodaření s</w:t>
      </w:r>
      <w:r>
        <w:t xml:space="preserve"> </w:t>
      </w:r>
      <w:r>
        <w:t>veřejnými prostředky z</w:t>
      </w:r>
      <w:r>
        <w:t xml:space="preserve"> posky</w:t>
      </w:r>
      <w:r>
        <w:t>tnuté dotace</w:t>
      </w:r>
      <w:r>
        <w:t xml:space="preserve">, jejich </w:t>
      </w:r>
      <w:r>
        <w:t xml:space="preserve">použití </w:t>
      </w:r>
      <w:r>
        <w:t xml:space="preserve">dle </w:t>
      </w:r>
      <w:r>
        <w:t>účelového určení stanoveného touto smlouvou, provedení</w:t>
      </w:r>
      <w:r>
        <w:t xml:space="preserve"> k</w:t>
      </w:r>
      <w:r>
        <w:t>ontroly faktické realizace činnosti na</w:t>
      </w:r>
      <w:r>
        <w:t xml:space="preserve"> </w:t>
      </w:r>
      <w:r>
        <w:t>místě a předložit</w:t>
      </w:r>
      <w:r>
        <w:t xml:space="preserve"> </w:t>
      </w:r>
      <w:r>
        <w:t>při kontrole všechny potř</w:t>
      </w:r>
      <w:r>
        <w:t>ebn</w:t>
      </w:r>
      <w:r>
        <w:t xml:space="preserve">é účetní a jiné doklady. Kontrola </w:t>
      </w:r>
      <w:r>
        <w:t xml:space="preserve">na </w:t>
      </w:r>
      <w:r>
        <w:t>místě bude d</w:t>
      </w:r>
      <w:r>
        <w:t xml:space="preserve">le pokynu poskytovatele provedena v </w:t>
      </w:r>
      <w:r>
        <w:t>sídle</w:t>
      </w:r>
      <w:r>
        <w:t xml:space="preserve"> </w:t>
      </w:r>
      <w:r>
        <w:t>pří</w:t>
      </w:r>
      <w:r>
        <w:t xml:space="preserve">jemce, v </w:t>
      </w:r>
      <w:r>
        <w:t>místě realiz</w:t>
      </w:r>
      <w:r>
        <w:t xml:space="preserve">ace </w:t>
      </w:r>
      <w:r>
        <w:t xml:space="preserve">projektu nebo v </w:t>
      </w:r>
      <w:r>
        <w:t>sídle p</w:t>
      </w:r>
      <w:r>
        <w:t xml:space="preserve">oskytovatele, </w:t>
      </w:r>
    </w:p>
    <w:p w14:paraId="1060077D" w14:textId="77777777" w:rsidR="002337A0" w:rsidRDefault="005A5027">
      <w:pPr>
        <w:numPr>
          <w:ilvl w:val="0"/>
          <w:numId w:val="9"/>
        </w:numPr>
        <w:spacing w:after="0"/>
        <w:ind w:right="40" w:hanging="362"/>
      </w:pPr>
      <w:r>
        <w:t>při peněžních operacích dle této smlouvy převádět peněžní prostředky na</w:t>
      </w:r>
      <w:r>
        <w:t xml:space="preserve"> </w:t>
      </w:r>
      <w:r>
        <w:t xml:space="preserve">účet poskytovatele </w:t>
      </w:r>
      <w:r>
        <w:t>uveden</w:t>
      </w:r>
      <w:r>
        <w:t>ý v</w:t>
      </w:r>
      <w:r>
        <w:t xml:space="preserve"> </w:t>
      </w:r>
      <w:r>
        <w:t>čl.</w:t>
      </w:r>
      <w:r>
        <w:t xml:space="preserve"> </w:t>
      </w:r>
      <w:r>
        <w:t>I té</w:t>
      </w:r>
      <w:r>
        <w:t xml:space="preserve">to smlouvy </w:t>
      </w:r>
      <w:r>
        <w:t>prostřednictvím účtu zřizovat</w:t>
      </w:r>
      <w:r>
        <w:t xml:space="preserve">ele </w:t>
      </w:r>
      <w:r>
        <w:rPr>
          <w:color w:val="3366FF"/>
          <w:sz w:val="21"/>
        </w:rPr>
        <w:t xml:space="preserve">(„prostřednictvím účtu </w:t>
      </w:r>
    </w:p>
    <w:p w14:paraId="4F0C0294" w14:textId="77777777" w:rsidR="002337A0" w:rsidRDefault="005A5027">
      <w:pPr>
        <w:spacing w:after="29" w:line="229" w:lineRule="auto"/>
        <w:ind w:left="713" w:right="0" w:firstLine="4"/>
      </w:pPr>
      <w:r>
        <w:rPr>
          <w:color w:val="3366FF"/>
          <w:sz w:val="21"/>
        </w:rPr>
        <w:lastRenderedPageBreak/>
        <w:t>zřizovatele“ se uv</w:t>
      </w:r>
      <w:r>
        <w:rPr>
          <w:color w:val="3366FF"/>
          <w:sz w:val="21"/>
        </w:rPr>
        <w:t>ede, je-</w:t>
      </w:r>
      <w:r>
        <w:rPr>
          <w:color w:val="3366FF"/>
          <w:sz w:val="21"/>
        </w:rPr>
        <w:t>li příjemce</w:t>
      </w:r>
      <w:r>
        <w:rPr>
          <w:color w:val="3366FF"/>
          <w:sz w:val="21"/>
        </w:rPr>
        <w:t>m příspěvková organiza</w:t>
      </w:r>
      <w:r>
        <w:rPr>
          <w:color w:val="3366FF"/>
          <w:sz w:val="21"/>
        </w:rPr>
        <w:t xml:space="preserve">ce obce) </w:t>
      </w:r>
      <w:r>
        <w:t xml:space="preserve">a při těchto peněžních </w:t>
      </w:r>
    </w:p>
    <w:p w14:paraId="1ACBBC23" w14:textId="77777777" w:rsidR="002337A0" w:rsidRDefault="005A5027">
      <w:pPr>
        <w:spacing w:after="29" w:line="229" w:lineRule="auto"/>
        <w:ind w:left="726" w:right="0" w:firstLine="4"/>
      </w:pPr>
      <w:r>
        <w:t>oper</w:t>
      </w:r>
      <w:r>
        <w:t>acích vždy uvádět variabilní symbol …</w:t>
      </w:r>
      <w:r>
        <w:t xml:space="preserve"> </w:t>
      </w:r>
      <w:r>
        <w:rPr>
          <w:color w:val="3366FF"/>
          <w:sz w:val="21"/>
        </w:rPr>
        <w:t>(dese</w:t>
      </w:r>
      <w:r>
        <w:rPr>
          <w:color w:val="3366FF"/>
          <w:sz w:val="21"/>
        </w:rPr>
        <w:t>timístný –</w:t>
      </w:r>
      <w:r>
        <w:rPr>
          <w:color w:val="3366FF"/>
          <w:sz w:val="21"/>
        </w:rPr>
        <w:t xml:space="preserve"> ro</w:t>
      </w:r>
      <w:r>
        <w:rPr>
          <w:color w:val="3366FF"/>
          <w:sz w:val="21"/>
        </w:rPr>
        <w:t>k poskytnutí, účelový z</w:t>
      </w:r>
      <w:r>
        <w:rPr>
          <w:color w:val="3366FF"/>
          <w:sz w:val="21"/>
        </w:rPr>
        <w:t>nak</w:t>
      </w:r>
      <w:r>
        <w:rPr>
          <w:color w:val="3366FF"/>
          <w:sz w:val="21"/>
        </w:rPr>
        <w:t xml:space="preserve">, číslo </w:t>
      </w:r>
    </w:p>
    <w:p w14:paraId="14FD526D" w14:textId="77777777" w:rsidR="002337A0" w:rsidRDefault="005A5027">
      <w:pPr>
        <w:spacing w:after="29" w:line="229" w:lineRule="auto"/>
        <w:ind w:left="713" w:right="0" w:firstLine="4"/>
      </w:pPr>
      <w:r>
        <w:rPr>
          <w:color w:val="3366FF"/>
          <w:sz w:val="21"/>
        </w:rPr>
        <w:t xml:space="preserve">organizace </w:t>
      </w:r>
      <w:r>
        <w:rPr>
          <w:color w:val="3366FF"/>
          <w:sz w:val="21"/>
        </w:rPr>
        <w:t>–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např. 0820208959)</w:t>
      </w:r>
      <w:r>
        <w:t xml:space="preserve">,  </w:t>
      </w:r>
    </w:p>
    <w:p w14:paraId="554FCC8E" w14:textId="77777777" w:rsidR="002337A0" w:rsidRDefault="005A5027">
      <w:pPr>
        <w:numPr>
          <w:ilvl w:val="0"/>
          <w:numId w:val="9"/>
        </w:numPr>
        <w:ind w:right="40" w:hanging="362"/>
      </w:pPr>
      <w:r>
        <w:t xml:space="preserve">nepřevést realizaci projektu na jiný právní </w:t>
      </w:r>
      <w:r>
        <w:t xml:space="preserve">subjekt, </w:t>
      </w:r>
    </w:p>
    <w:p w14:paraId="71673CD3" w14:textId="77777777" w:rsidR="002337A0" w:rsidRDefault="005A5027">
      <w:pPr>
        <w:numPr>
          <w:ilvl w:val="0"/>
          <w:numId w:val="9"/>
        </w:numPr>
        <w:spacing w:after="0"/>
        <w:ind w:right="40" w:hanging="362"/>
      </w:pPr>
      <w:r>
        <w:rPr>
          <w:color w:val="3366FF"/>
          <w:sz w:val="21"/>
          <w:u w:val="single" w:color="3366FF"/>
        </w:rPr>
        <w:t>V p</w:t>
      </w:r>
      <w:r>
        <w:rPr>
          <w:color w:val="3366FF"/>
          <w:sz w:val="21"/>
          <w:u w:val="single" w:color="3366FF"/>
        </w:rPr>
        <w:t>řípadě poskytnu</w:t>
      </w:r>
      <w:r>
        <w:rPr>
          <w:color w:val="3366FF"/>
          <w:sz w:val="21"/>
          <w:u w:val="single" w:color="3366FF"/>
        </w:rPr>
        <w:t>tí dotace investičního</w:t>
      </w:r>
      <w:r>
        <w:rPr>
          <w:color w:val="3366FF"/>
          <w:sz w:val="21"/>
          <w:u w:val="single" w:color="3366FF"/>
        </w:rPr>
        <w:t>, nebo kombin</w:t>
      </w:r>
      <w:r>
        <w:rPr>
          <w:color w:val="3366FF"/>
          <w:sz w:val="21"/>
          <w:u w:val="single" w:color="3366FF"/>
        </w:rPr>
        <w:t>ovaného</w:t>
      </w:r>
      <w:r>
        <w:rPr>
          <w:color w:val="3366FF"/>
          <w:sz w:val="21"/>
          <w:u w:val="single" w:color="3366FF"/>
        </w:rPr>
        <w:t xml:space="preserve"> charakteru</w:t>
      </w:r>
      <w:r>
        <w:rPr>
          <w:color w:val="0000FF"/>
        </w:rPr>
        <w:t>:</w:t>
      </w:r>
      <w:r>
        <w:t xml:space="preserve"> po dobu 5 let </w:t>
      </w:r>
      <w:r>
        <w:t>od ukončení realizace projektu ne</w:t>
      </w:r>
      <w:r>
        <w:t>zcizit majetek p</w:t>
      </w:r>
      <w:r>
        <w:t xml:space="preserve">ořízený nebo technicky </w:t>
      </w:r>
    </w:p>
    <w:p w14:paraId="2095514E" w14:textId="77777777" w:rsidR="002337A0" w:rsidRDefault="005A5027">
      <w:pPr>
        <w:ind w:left="720" w:right="40" w:firstLine="14"/>
      </w:pPr>
      <w:r>
        <w:t>zho</w:t>
      </w:r>
      <w:r>
        <w:t>dnocený z</w:t>
      </w:r>
      <w:r>
        <w:t xml:space="preserve"> pr</w:t>
      </w:r>
      <w:r>
        <w:t>ostředků získaných z</w:t>
      </w:r>
      <w:r>
        <w:t xml:space="preserve"> dot</w:t>
      </w:r>
      <w:r>
        <w:t>ace poskytnuté na</w:t>
      </w:r>
      <w:r>
        <w:t xml:space="preserve"> </w:t>
      </w:r>
      <w:r>
        <w:t>základě této smlouvy,</w:t>
      </w:r>
      <w:r>
        <w:t xml:space="preserve"> </w:t>
      </w:r>
      <w:r>
        <w:rPr>
          <w:color w:val="3366FF"/>
          <w:sz w:val="21"/>
          <w:u w:val="single" w:color="3366FF"/>
        </w:rPr>
        <w:t xml:space="preserve">V </w:t>
      </w:r>
      <w:r>
        <w:rPr>
          <w:color w:val="3366FF"/>
          <w:sz w:val="21"/>
          <w:u w:val="single" w:color="3366FF"/>
        </w:rPr>
        <w:t>případě</w:t>
      </w:r>
      <w:r>
        <w:rPr>
          <w:color w:val="3366FF"/>
          <w:sz w:val="21"/>
          <w:u w:val="single" w:color="3366FF"/>
        </w:rPr>
        <w:t xml:space="preserve"> </w:t>
      </w:r>
      <w:r>
        <w:rPr>
          <w:color w:val="3366FF"/>
          <w:sz w:val="21"/>
          <w:u w:val="single" w:color="3366FF"/>
        </w:rPr>
        <w:t xml:space="preserve">poskytnutí </w:t>
      </w:r>
      <w:r>
        <w:rPr>
          <w:color w:val="3366FF"/>
          <w:sz w:val="21"/>
          <w:u w:val="single" w:color="3366FF"/>
        </w:rPr>
        <w:t>dotace n</w:t>
      </w:r>
      <w:r>
        <w:rPr>
          <w:color w:val="3366FF"/>
          <w:sz w:val="21"/>
          <w:u w:val="single" w:color="3366FF"/>
        </w:rPr>
        <w:t>einvestičního</w:t>
      </w:r>
      <w:r>
        <w:rPr>
          <w:color w:val="3366FF"/>
          <w:sz w:val="21"/>
          <w:u w:val="single" w:color="3366FF"/>
        </w:rPr>
        <w:t xml:space="preserve"> charakteru</w:t>
      </w:r>
      <w:r>
        <w:rPr>
          <w:color w:val="0000FF"/>
        </w:rPr>
        <w:t>:</w:t>
      </w:r>
      <w:r>
        <w:rPr>
          <w:color w:val="0000FF"/>
          <w:sz w:val="21"/>
        </w:rPr>
        <w:t xml:space="preserve"> </w:t>
      </w:r>
      <w:r>
        <w:t xml:space="preserve">po dobu 5 let od </w:t>
      </w:r>
      <w:r>
        <w:t>ukončení realizace projektu nezcizit drobný dlouhodobý hmotný</w:t>
      </w:r>
      <w:r>
        <w:t xml:space="preserve"> majetek </w:t>
      </w:r>
      <w:r>
        <w:t>pořízený z</w:t>
      </w:r>
      <w:r>
        <w:t xml:space="preserve"> p</w:t>
      </w:r>
      <w:r>
        <w:t>rostředků získaných z</w:t>
      </w:r>
      <w:r>
        <w:t xml:space="preserve"> dotace poskytnut</w:t>
      </w:r>
      <w:r>
        <w:t>é na</w:t>
      </w:r>
      <w:r>
        <w:t xml:space="preserve"> </w:t>
      </w:r>
      <w:r>
        <w:t>základě této sm</w:t>
      </w:r>
      <w:r>
        <w:t xml:space="preserve">louvy, </w:t>
      </w:r>
    </w:p>
    <w:p w14:paraId="1B5CF17C" w14:textId="77777777" w:rsidR="002337A0" w:rsidRDefault="005A5027">
      <w:pPr>
        <w:numPr>
          <w:ilvl w:val="0"/>
          <w:numId w:val="9"/>
        </w:numPr>
        <w:ind w:right="40" w:hanging="362"/>
      </w:pPr>
      <w:r>
        <w:t>neprodleně, nejpozději však do</w:t>
      </w:r>
      <w:r>
        <w:t xml:space="preserve"> 30 </w:t>
      </w:r>
      <w:r>
        <w:t>dnů, informo</w:t>
      </w:r>
      <w:r>
        <w:t>vat poskyto</w:t>
      </w:r>
      <w:r>
        <w:t xml:space="preserve">vatele o </w:t>
      </w:r>
      <w:r>
        <w:t xml:space="preserve">všech změnách </w:t>
      </w:r>
      <w:r>
        <w:t>so</w:t>
      </w:r>
      <w:r>
        <w:t>uvisejících s</w:t>
      </w:r>
      <w:r>
        <w:t xml:space="preserve"> </w:t>
      </w:r>
      <w:r>
        <w:t>čerpáním poskytnuté dotace, realizací projektu či</w:t>
      </w:r>
      <w:r>
        <w:t xml:space="preserve"> identif</w:t>
      </w:r>
      <w:r>
        <w:t xml:space="preserve">ikačními údaji příjemce. </w:t>
      </w:r>
      <w:r>
        <w:t xml:space="preserve">V </w:t>
      </w:r>
      <w:r>
        <w:t>případě změny účtu je příjemce pov</w:t>
      </w:r>
      <w:r>
        <w:t>ine</w:t>
      </w:r>
      <w:r>
        <w:t>n rovněž doložit vlastnictví k</w:t>
      </w:r>
      <w:r>
        <w:t xml:space="preserve"> </w:t>
      </w:r>
      <w:r>
        <w:t xml:space="preserve">účtu, a to kopií příslušné </w:t>
      </w:r>
      <w:r>
        <w:t xml:space="preserve">smlouvy, </w:t>
      </w:r>
      <w:r>
        <w:t>potvrzení peněžního ústavu</w:t>
      </w:r>
      <w:r>
        <w:t xml:space="preserve"> ne</w:t>
      </w:r>
      <w:r>
        <w:t>b</w:t>
      </w:r>
      <w:r>
        <w:t>o výpisu</w:t>
      </w:r>
      <w:r>
        <w:t xml:space="preserve"> z </w:t>
      </w:r>
      <w:r>
        <w:t>účtu</w:t>
      </w:r>
      <w:r>
        <w:t xml:space="preserve">. Z </w:t>
      </w:r>
      <w:r>
        <w:t xml:space="preserve">důvodu změn identifikačních údajů </w:t>
      </w:r>
      <w:r>
        <w:t>smlu</w:t>
      </w:r>
      <w:r>
        <w:t xml:space="preserve">vních </w:t>
      </w:r>
      <w:r>
        <w:t>str</w:t>
      </w:r>
      <w:r>
        <w:t>an není nut</w:t>
      </w:r>
      <w:r>
        <w:t xml:space="preserve">no </w:t>
      </w:r>
      <w:r>
        <w:t>uzavírat ke smlouvě dodatek</w:t>
      </w:r>
      <w:r>
        <w:t xml:space="preserve">, </w:t>
      </w:r>
    </w:p>
    <w:p w14:paraId="57A8D4D9" w14:textId="77777777" w:rsidR="002337A0" w:rsidRDefault="005A5027">
      <w:pPr>
        <w:numPr>
          <w:ilvl w:val="0"/>
          <w:numId w:val="9"/>
        </w:numPr>
        <w:spacing w:after="59" w:line="229" w:lineRule="auto"/>
        <w:ind w:right="40" w:hanging="362"/>
      </w:pPr>
      <w:r>
        <w:t>neprodleně,</w:t>
      </w:r>
      <w:r>
        <w:t xml:space="preserve"> </w:t>
      </w:r>
      <w:r>
        <w:t>nejpozději však do</w:t>
      </w:r>
      <w:r>
        <w:t xml:space="preserve"> 7 </w:t>
      </w:r>
      <w:r>
        <w:t>kalendářních dnů,</w:t>
      </w:r>
      <w:r>
        <w:t xml:space="preserve"> informovat poskytovatele o </w:t>
      </w:r>
      <w:r>
        <w:t>vlastní přeměně nebo zrušení s</w:t>
      </w:r>
      <w:r>
        <w:t xml:space="preserve"> </w:t>
      </w:r>
      <w:r>
        <w:t>likvidací, v</w:t>
      </w:r>
      <w:r>
        <w:t xml:space="preserve"> </w:t>
      </w:r>
      <w:r>
        <w:t>případě přeměny i o tom, na který</w:t>
      </w:r>
      <w:r>
        <w:t xml:space="preserve"> </w:t>
      </w:r>
      <w:r>
        <w:t xml:space="preserve">subjekt přejdou práva </w:t>
      </w:r>
      <w:r>
        <w:t xml:space="preserve">a povinnosti z </w:t>
      </w:r>
      <w:r>
        <w:t>té</w:t>
      </w:r>
      <w:r>
        <w:t xml:space="preserve">to smlouvy, </w:t>
      </w:r>
      <w:r>
        <w:rPr>
          <w:color w:val="3366FF"/>
          <w:sz w:val="21"/>
        </w:rPr>
        <w:t xml:space="preserve">[je-li </w:t>
      </w:r>
      <w:r>
        <w:rPr>
          <w:color w:val="3366FF"/>
          <w:sz w:val="21"/>
        </w:rPr>
        <w:t xml:space="preserve">příjemcem </w:t>
      </w:r>
      <w:r>
        <w:rPr>
          <w:color w:val="3366FF"/>
          <w:sz w:val="21"/>
        </w:rPr>
        <w:t xml:space="preserve">obec, uvede </w:t>
      </w:r>
      <w:r>
        <w:rPr>
          <w:color w:val="3366FF"/>
          <w:sz w:val="21"/>
        </w:rPr>
        <w:t>se: „…o vlastní přeměně (sloučení obcí, připojení obce, oddělení čá</w:t>
      </w:r>
      <w:r>
        <w:rPr>
          <w:color w:val="3366FF"/>
          <w:sz w:val="21"/>
        </w:rPr>
        <w:t>sti obce) a o t</w:t>
      </w:r>
      <w:r>
        <w:rPr>
          <w:color w:val="3366FF"/>
          <w:sz w:val="21"/>
        </w:rPr>
        <w:t>om, na který subjekt…“; je</w:t>
      </w:r>
      <w:r>
        <w:rPr>
          <w:color w:val="3366FF"/>
          <w:sz w:val="21"/>
        </w:rPr>
        <w:t>-</w:t>
      </w:r>
      <w:r>
        <w:rPr>
          <w:color w:val="3366FF"/>
          <w:sz w:val="21"/>
        </w:rPr>
        <w:t>li příjemcem příspěvková organiza</w:t>
      </w:r>
      <w:r>
        <w:rPr>
          <w:color w:val="3366FF"/>
          <w:sz w:val="21"/>
        </w:rPr>
        <w:t xml:space="preserve">ce obce, uvede se: „…o vlastní přeměně nebo zrušení a o tom, na který </w:t>
      </w:r>
      <w:r>
        <w:rPr>
          <w:color w:val="3366FF"/>
          <w:sz w:val="21"/>
        </w:rPr>
        <w:t>sub</w:t>
      </w:r>
      <w:r>
        <w:rPr>
          <w:color w:val="3366FF"/>
          <w:sz w:val="21"/>
        </w:rPr>
        <w:t>jekt…“]</w:t>
      </w:r>
      <w:r>
        <w:t xml:space="preserve"> </w:t>
      </w:r>
    </w:p>
    <w:p w14:paraId="02FA6885" w14:textId="77777777" w:rsidR="002337A0" w:rsidRDefault="005A5027">
      <w:pPr>
        <w:numPr>
          <w:ilvl w:val="0"/>
          <w:numId w:val="9"/>
        </w:numPr>
        <w:spacing w:after="109"/>
        <w:ind w:right="40" w:hanging="362"/>
      </w:pPr>
      <w:r>
        <w:t>dodržovat podmínky p</w:t>
      </w:r>
      <w:r>
        <w:t>o</w:t>
      </w:r>
      <w:r>
        <w:t>vinné publicity stanovené v</w:t>
      </w:r>
      <w:r>
        <w:t xml:space="preserve"> </w:t>
      </w:r>
      <w:r>
        <w:t>čl.</w:t>
      </w:r>
      <w:r>
        <w:t xml:space="preserve"> </w:t>
      </w:r>
      <w:r>
        <w:t>VII této sm</w:t>
      </w:r>
      <w:r>
        <w:t xml:space="preserve">louvy. </w:t>
      </w:r>
    </w:p>
    <w:p w14:paraId="5B886811" w14:textId="77777777" w:rsidR="002337A0" w:rsidRDefault="005A5027">
      <w:pPr>
        <w:spacing w:after="0" w:line="259" w:lineRule="auto"/>
        <w:ind w:left="14" w:right="0" w:firstLine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>P</w:t>
      </w:r>
      <w:r>
        <w:t>orušení p</w:t>
      </w:r>
      <w:r>
        <w:t>o</w:t>
      </w:r>
      <w:r>
        <w:t>dmín</w:t>
      </w:r>
      <w:r>
        <w:t>ek uveden</w:t>
      </w:r>
      <w:r>
        <w:t>ých</w:t>
      </w:r>
      <w:r>
        <w:t xml:space="preserve"> v odstavci 3 </w:t>
      </w:r>
      <w:r>
        <w:t>pís</w:t>
      </w:r>
      <w:r>
        <w:t xml:space="preserve">menech </w:t>
      </w:r>
      <w:r>
        <w:rPr>
          <w:sz w:val="21"/>
        </w:rPr>
        <w:t>g), h), k), n), o) a p) / g), h), i), j), m), p)</w:t>
      </w:r>
      <w:r>
        <w:rPr>
          <w:sz w:val="21"/>
        </w:rPr>
        <w:t xml:space="preserve">, </w:t>
      </w:r>
    </w:p>
    <w:p w14:paraId="1B0D4566" w14:textId="77777777" w:rsidR="002337A0" w:rsidRDefault="005A5027">
      <w:pPr>
        <w:spacing w:after="78"/>
        <w:ind w:left="373" w:right="40" w:hanging="14"/>
      </w:pPr>
      <w:r>
        <w:rPr>
          <w:sz w:val="21"/>
        </w:rPr>
        <w:t xml:space="preserve">q) a r) </w:t>
      </w:r>
      <w:r>
        <w:t>tohoto článku smlouvy</w:t>
      </w:r>
      <w:r>
        <w:t xml:space="preserve"> je pov</w:t>
      </w:r>
      <w:r>
        <w:t>ažováno za</w:t>
      </w:r>
      <w:r>
        <w:t xml:space="preserve"> </w:t>
      </w:r>
      <w:r>
        <w:t xml:space="preserve">porušení méně závažné </w:t>
      </w:r>
      <w:r>
        <w:t xml:space="preserve">ve </w:t>
      </w:r>
      <w:r>
        <w:t>smyslu §</w:t>
      </w:r>
      <w:r>
        <w:t xml:space="preserve"> 10a odst. 6 </w:t>
      </w:r>
      <w:r>
        <w:t>zákona č.</w:t>
      </w:r>
      <w:r>
        <w:t xml:space="preserve"> 250/2000 Sb. Odvod za tato p</w:t>
      </w:r>
      <w:r>
        <w:t>orušení rozpoč</w:t>
      </w:r>
      <w:r>
        <w:t>tov</w:t>
      </w:r>
      <w:r>
        <w:t xml:space="preserve">é kázně </w:t>
      </w:r>
      <w:r>
        <w:t>se st</w:t>
      </w:r>
      <w:r>
        <w:t>anoví následujícím způs</w:t>
      </w:r>
      <w:r>
        <w:t xml:space="preserve">obem: </w:t>
      </w:r>
    </w:p>
    <w:p w14:paraId="672C0FC7" w14:textId="77777777" w:rsidR="002337A0" w:rsidRDefault="005A5027">
      <w:pPr>
        <w:numPr>
          <w:ilvl w:val="0"/>
          <w:numId w:val="10"/>
        </w:numPr>
        <w:ind w:right="40" w:hanging="362"/>
      </w:pPr>
      <w:r>
        <w:t>předložení vyúčtování podle</w:t>
      </w:r>
      <w:r>
        <w:t xml:space="preserve"> odstavce </w:t>
      </w:r>
      <w:r>
        <w:t>3 písmene</w:t>
      </w:r>
      <w:r>
        <w:t xml:space="preserve"> </w:t>
      </w:r>
      <w:r>
        <w:rPr>
          <w:sz w:val="21"/>
        </w:rPr>
        <w:t>g) / g) a i)</w:t>
      </w:r>
      <w:r>
        <w:t xml:space="preserve"> </w:t>
      </w:r>
      <w:r>
        <w:t>to</w:t>
      </w:r>
      <w:r>
        <w:t xml:space="preserve">hoto článku smlouvy </w:t>
      </w:r>
      <w:r>
        <w:t xml:space="preserve">po </w:t>
      </w:r>
      <w:r>
        <w:t>stanovené lhůtě:</w:t>
      </w:r>
      <w:r>
        <w:t xml:space="preserve"> </w:t>
      </w:r>
    </w:p>
    <w:p w14:paraId="20662833" w14:textId="77777777" w:rsidR="002337A0" w:rsidRDefault="005A5027">
      <w:pPr>
        <w:spacing w:after="0" w:line="354" w:lineRule="auto"/>
        <w:ind w:left="734" w:right="3054" w:firstLine="0"/>
        <w:jc w:val="left"/>
      </w:pPr>
      <w:r>
        <w:t xml:space="preserve">do 7 </w:t>
      </w:r>
      <w:r>
        <w:t>kalendářních dnů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1.500 </w:t>
      </w:r>
      <w:r>
        <w:t>Kč</w:t>
      </w:r>
      <w:r>
        <w:t xml:space="preserve">, od 8 do 15 </w:t>
      </w:r>
      <w:r>
        <w:t>kalendářních dnů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3.000 </w:t>
      </w:r>
      <w:r>
        <w:t>Kč</w:t>
      </w:r>
      <w:r>
        <w:t xml:space="preserve">, od 16 do 30 </w:t>
      </w:r>
      <w:r>
        <w:t>kalendářních dnů</w:t>
      </w:r>
      <w:r>
        <w:t xml:space="preserve">  </w:t>
      </w:r>
      <w:r>
        <w:tab/>
        <w:t xml:space="preserve"> </w:t>
      </w:r>
      <w:r>
        <w:tab/>
        <w:t xml:space="preserve">5.000 </w:t>
      </w:r>
      <w:r>
        <w:t>Kč</w:t>
      </w:r>
      <w:r>
        <w:t xml:space="preserve">, </w:t>
      </w:r>
    </w:p>
    <w:p w14:paraId="0A20FD61" w14:textId="77777777" w:rsidR="002337A0" w:rsidRDefault="005A5027">
      <w:pPr>
        <w:numPr>
          <w:ilvl w:val="0"/>
          <w:numId w:val="10"/>
        </w:numPr>
        <w:ind w:right="40" w:hanging="362"/>
      </w:pPr>
      <w:r>
        <w:t>porušení podmínky stanovené v</w:t>
      </w:r>
      <w:r>
        <w:t xml:space="preserve"> odst. </w:t>
      </w:r>
      <w:r>
        <w:t>3 písm.</w:t>
      </w:r>
      <w:r>
        <w:t xml:space="preserve"> h) sp</w:t>
      </w:r>
      <w:r>
        <w:t>očívající ve</w:t>
      </w:r>
      <w:r>
        <w:t xml:space="preserve"> </w:t>
      </w:r>
      <w:r>
        <w:t>formálních nedostatcích průběžného vyúčtování</w:t>
      </w:r>
      <w:r>
        <w:t xml:space="preserve">       10 % p</w:t>
      </w:r>
      <w:r>
        <w:t>oskytnuté dotace,</w:t>
      </w:r>
      <w:r>
        <w:t xml:space="preserve"> </w:t>
      </w:r>
    </w:p>
    <w:p w14:paraId="2EA52557" w14:textId="77777777" w:rsidR="002337A0" w:rsidRDefault="005A5027">
      <w:pPr>
        <w:numPr>
          <w:ilvl w:val="0"/>
          <w:numId w:val="10"/>
        </w:numPr>
        <w:ind w:right="40" w:hanging="362"/>
      </w:pPr>
      <w:r>
        <w:t>po</w:t>
      </w:r>
      <w:r>
        <w:t>rušení podmínky stanovené v</w:t>
      </w:r>
      <w:r>
        <w:t xml:space="preserve"> odst. 3 </w:t>
      </w:r>
      <w:r>
        <w:t>písm</w:t>
      </w:r>
      <w:r>
        <w:t xml:space="preserve">. </w:t>
      </w:r>
      <w:r>
        <w:rPr>
          <w:sz w:val="21"/>
        </w:rPr>
        <w:t>h) / j)</w:t>
      </w:r>
      <w:r>
        <w:t xml:space="preserve">, </w:t>
      </w:r>
      <w:r>
        <w:t>spočívající ve</w:t>
      </w:r>
      <w:r>
        <w:t xml:space="preserve"> f</w:t>
      </w:r>
      <w:r>
        <w:t>ormálních</w:t>
      </w:r>
      <w:r>
        <w:t xml:space="preserve"> nedosta</w:t>
      </w:r>
      <w:r>
        <w:t>tcích závěrečného</w:t>
      </w:r>
      <w:r>
        <w:t xml:space="preserve"> </w:t>
      </w:r>
      <w:r>
        <w:t>vyúčtování</w:t>
      </w:r>
      <w:r>
        <w:t xml:space="preserve">    10 % posk</w:t>
      </w:r>
      <w:r>
        <w:t>ytnuté do</w:t>
      </w:r>
      <w:r>
        <w:t xml:space="preserve">tace, </w:t>
      </w:r>
    </w:p>
    <w:p w14:paraId="10964FCD" w14:textId="77777777" w:rsidR="002337A0" w:rsidRDefault="005A5027">
      <w:pPr>
        <w:numPr>
          <w:ilvl w:val="0"/>
          <w:numId w:val="10"/>
        </w:numPr>
        <w:ind w:right="40" w:hanging="362"/>
      </w:pPr>
      <w:r>
        <w:t>p</w:t>
      </w:r>
      <w:r>
        <w:t>orušení</w:t>
      </w:r>
      <w:r>
        <w:t xml:space="preserve"> po</w:t>
      </w:r>
      <w:r>
        <w:t>dmínky stanovené v</w:t>
      </w:r>
      <w:r>
        <w:t xml:space="preserve"> odst. </w:t>
      </w:r>
      <w:r>
        <w:t>3 písm</w:t>
      </w:r>
      <w:r>
        <w:t xml:space="preserve">. </w:t>
      </w:r>
      <w:r>
        <w:rPr>
          <w:sz w:val="21"/>
        </w:rPr>
        <w:t>k) / m)</w:t>
      </w:r>
      <w:r>
        <w:t xml:space="preserve">    </w:t>
      </w:r>
      <w:r>
        <w:tab/>
        <w:t xml:space="preserve">  5 </w:t>
      </w:r>
      <w:r>
        <w:t>% poskytnuté dotace</w:t>
      </w:r>
      <w:r>
        <w:t xml:space="preserve">, </w:t>
      </w:r>
    </w:p>
    <w:p w14:paraId="7180331A" w14:textId="77777777" w:rsidR="002337A0" w:rsidRDefault="005A5027">
      <w:pPr>
        <w:numPr>
          <w:ilvl w:val="0"/>
          <w:numId w:val="10"/>
        </w:numPr>
        <w:ind w:right="40" w:hanging="362"/>
      </w:pPr>
      <w:r>
        <w:t>p</w:t>
      </w:r>
      <w:r>
        <w:t>orušení podmínk</w:t>
      </w:r>
      <w:r>
        <w:t xml:space="preserve">y </w:t>
      </w:r>
      <w:r>
        <w:t>stanovené v</w:t>
      </w:r>
      <w:r>
        <w:t xml:space="preserve"> odst. 3 </w:t>
      </w:r>
      <w:r>
        <w:t>písm</w:t>
      </w:r>
      <w:r>
        <w:t xml:space="preserve">. </w:t>
      </w:r>
      <w:r>
        <w:rPr>
          <w:sz w:val="21"/>
        </w:rPr>
        <w:t>n) / p)</w:t>
      </w:r>
      <w:r>
        <w:t xml:space="preserve">    </w:t>
      </w:r>
      <w:r>
        <w:tab/>
        <w:t xml:space="preserve">  2 % posk</w:t>
      </w:r>
      <w:r>
        <w:t>ytnuté dotace</w:t>
      </w:r>
      <w:r>
        <w:t xml:space="preserve">, </w:t>
      </w:r>
    </w:p>
    <w:p w14:paraId="5E355F29" w14:textId="77777777" w:rsidR="002337A0" w:rsidRDefault="005A5027">
      <w:pPr>
        <w:numPr>
          <w:ilvl w:val="0"/>
          <w:numId w:val="10"/>
        </w:numPr>
        <w:ind w:right="40" w:hanging="362"/>
      </w:pPr>
      <w:r>
        <w:t>p</w:t>
      </w:r>
      <w:r>
        <w:t>orušení podmínky</w:t>
      </w:r>
      <w:r>
        <w:t xml:space="preserve"> </w:t>
      </w:r>
      <w:r>
        <w:t>stanovené v</w:t>
      </w:r>
      <w:r>
        <w:t xml:space="preserve"> odst. </w:t>
      </w:r>
      <w:r>
        <w:t>3 písm</w:t>
      </w:r>
      <w:r>
        <w:t xml:space="preserve">. </w:t>
      </w:r>
      <w:r>
        <w:rPr>
          <w:sz w:val="21"/>
        </w:rPr>
        <w:t>o) / q)</w:t>
      </w:r>
      <w:r>
        <w:t xml:space="preserve">    </w:t>
      </w:r>
      <w:r>
        <w:tab/>
        <w:t xml:space="preserve"> 10 % poskytn</w:t>
      </w:r>
      <w:r>
        <w:t>uté dota</w:t>
      </w:r>
      <w:r>
        <w:t xml:space="preserve">ce, </w:t>
      </w:r>
    </w:p>
    <w:p w14:paraId="40908555" w14:textId="77777777" w:rsidR="002337A0" w:rsidRDefault="005A5027">
      <w:pPr>
        <w:numPr>
          <w:ilvl w:val="0"/>
          <w:numId w:val="10"/>
        </w:numPr>
        <w:ind w:right="40" w:hanging="362"/>
      </w:pPr>
      <w:r>
        <w:t>p</w:t>
      </w:r>
      <w:r>
        <w:t>orušení každé podmínky</w:t>
      </w:r>
      <w:r>
        <w:t xml:space="preserve">, na </w:t>
      </w:r>
      <w:r>
        <w:t>niž se</w:t>
      </w:r>
      <w:r>
        <w:t xml:space="preserve"> odkazuje v </w:t>
      </w:r>
      <w:r>
        <w:t xml:space="preserve">odst. 3 </w:t>
      </w:r>
      <w:r>
        <w:t>pís</w:t>
      </w:r>
      <w:r>
        <w:t xml:space="preserve">m. </w:t>
      </w:r>
      <w:r>
        <w:rPr>
          <w:sz w:val="21"/>
        </w:rPr>
        <w:t xml:space="preserve">p) / r) </w:t>
      </w:r>
      <w:r>
        <w:t xml:space="preserve">  5 </w:t>
      </w:r>
      <w:r>
        <w:t>% poskytnuté dotace</w:t>
      </w:r>
      <w:r>
        <w:t xml:space="preserve">. </w:t>
      </w:r>
    </w:p>
    <w:p w14:paraId="0357D4C4" w14:textId="77777777" w:rsidR="002337A0" w:rsidRDefault="005A5027">
      <w:pPr>
        <w:spacing w:after="357" w:line="229" w:lineRule="auto"/>
        <w:ind w:left="713" w:right="0" w:firstLine="4"/>
      </w:pPr>
      <w:r>
        <w:rPr>
          <w:color w:val="3366FF"/>
          <w:sz w:val="21"/>
        </w:rPr>
        <w:t>[</w:t>
      </w:r>
      <w:r>
        <w:rPr>
          <w:color w:val="3366FF"/>
          <w:sz w:val="21"/>
        </w:rPr>
        <w:t>text psaný kurzív</w:t>
      </w:r>
      <w:r>
        <w:rPr>
          <w:color w:val="3366FF"/>
          <w:sz w:val="21"/>
        </w:rPr>
        <w:t xml:space="preserve">ou </w:t>
      </w:r>
      <w:r>
        <w:rPr>
          <w:color w:val="3366FF"/>
          <w:sz w:val="21"/>
        </w:rPr>
        <w:t>–</w:t>
      </w:r>
      <w:r>
        <w:rPr>
          <w:color w:val="3366FF"/>
          <w:sz w:val="21"/>
        </w:rPr>
        <w:t xml:space="preserve"> varianta </w:t>
      </w:r>
      <w:r>
        <w:rPr>
          <w:color w:val="3366FF"/>
          <w:sz w:val="21"/>
        </w:rPr>
        <w:t>za lomítkem se použije u víceletého projektu; písm. b) se vypustí u jednoletého proje</w:t>
      </w:r>
      <w:r>
        <w:rPr>
          <w:color w:val="3366FF"/>
          <w:sz w:val="21"/>
        </w:rPr>
        <w:t>ktu]</w:t>
      </w:r>
      <w:r>
        <w:t xml:space="preserve"> </w:t>
      </w:r>
    </w:p>
    <w:p w14:paraId="5B8A103C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VI. </w:t>
      </w:r>
    </w:p>
    <w:p w14:paraId="5A9DAE01" w14:textId="77777777" w:rsidR="002337A0" w:rsidRDefault="005A5027">
      <w:pPr>
        <w:pStyle w:val="Nadpis1"/>
        <w:ind w:left="330" w:right="360"/>
      </w:pPr>
      <w:r>
        <w:t>Uznatelný náklad</w:t>
      </w:r>
      <w:r>
        <w:t xml:space="preserve"> </w:t>
      </w:r>
    </w:p>
    <w:p w14:paraId="6E293EE4" w14:textId="77777777" w:rsidR="002337A0" w:rsidRDefault="005A5027">
      <w:pPr>
        <w:numPr>
          <w:ilvl w:val="0"/>
          <w:numId w:val="11"/>
        </w:numPr>
        <w:ind w:right="40" w:hanging="360"/>
      </w:pPr>
      <w:r>
        <w:t>„Uznatelným nákladem“</w:t>
      </w:r>
      <w:r>
        <w:t xml:space="preserve"> </w:t>
      </w:r>
      <w:r>
        <w:t>je náklad, který splňu</w:t>
      </w:r>
      <w:r>
        <w:t xml:space="preserve">je </w:t>
      </w:r>
      <w:r>
        <w:t xml:space="preserve">všechny </w:t>
      </w:r>
      <w:r>
        <w:t xml:space="preserve">tyto </w:t>
      </w:r>
      <w:r>
        <w:t>podmínky:</w:t>
      </w:r>
      <w:r>
        <w:t xml:space="preserve"> </w:t>
      </w:r>
    </w:p>
    <w:p w14:paraId="3F5EAB90" w14:textId="77777777" w:rsidR="002337A0" w:rsidRDefault="005A5027">
      <w:pPr>
        <w:numPr>
          <w:ilvl w:val="1"/>
          <w:numId w:val="11"/>
        </w:numPr>
        <w:ind w:right="40" w:hanging="360"/>
      </w:pPr>
      <w:r>
        <w:t>vznikl příjemc</w:t>
      </w:r>
      <w:r>
        <w:t xml:space="preserve">i v </w:t>
      </w:r>
      <w:r>
        <w:t xml:space="preserve">období realizace </w:t>
      </w:r>
      <w:r>
        <w:t>projektu, tj. v o</w:t>
      </w:r>
      <w:r>
        <w:t>bdobí od</w:t>
      </w:r>
      <w:r>
        <w:t xml:space="preserve">e dne ... do dne ..., </w:t>
      </w:r>
    </w:p>
    <w:p w14:paraId="2DE87B2C" w14:textId="77777777" w:rsidR="002337A0" w:rsidRDefault="005A5027">
      <w:pPr>
        <w:numPr>
          <w:ilvl w:val="1"/>
          <w:numId w:val="11"/>
        </w:numPr>
        <w:ind w:right="40" w:hanging="360"/>
      </w:pPr>
      <w:r>
        <w:t>byl příjemcem uhrazen v</w:t>
      </w:r>
      <w:r>
        <w:t xml:space="preserve"> </w:t>
      </w:r>
      <w:r>
        <w:t>období realizace projektu</w:t>
      </w:r>
      <w:r>
        <w:t xml:space="preserve">, </w:t>
      </w:r>
    </w:p>
    <w:p w14:paraId="4ACA01E1" w14:textId="77777777" w:rsidR="002337A0" w:rsidRDefault="005A5027">
      <w:pPr>
        <w:numPr>
          <w:ilvl w:val="1"/>
          <w:numId w:val="11"/>
        </w:numPr>
        <w:ind w:right="40" w:hanging="360"/>
      </w:pPr>
      <w:r>
        <w:t>byl v</w:t>
      </w:r>
      <w:r>
        <w:t>ynaložen v</w:t>
      </w:r>
      <w:r>
        <w:t xml:space="preserve"> souladu s </w:t>
      </w:r>
      <w:r>
        <w:t>účelovým určením dle</w:t>
      </w:r>
      <w:r>
        <w:t xml:space="preserve"> </w:t>
      </w:r>
      <w:r>
        <w:t>čl.</w:t>
      </w:r>
      <w:r>
        <w:t xml:space="preserve"> </w:t>
      </w:r>
      <w:r>
        <w:t>IV této sm</w:t>
      </w:r>
      <w:r>
        <w:t>louvy, osta</w:t>
      </w:r>
      <w:r>
        <w:t>tn</w:t>
      </w:r>
      <w:r>
        <w:t>ími podmí</w:t>
      </w:r>
      <w:r>
        <w:t xml:space="preserve">nkami </w:t>
      </w:r>
      <w:r>
        <w:t>této sml</w:t>
      </w:r>
      <w:r>
        <w:t xml:space="preserve">ouvy a </w:t>
      </w:r>
      <w:r>
        <w:t>podmínka</w:t>
      </w:r>
      <w:r>
        <w:t>mi d</w:t>
      </w:r>
      <w:r>
        <w:t>otačního programu,</w:t>
      </w:r>
      <w:r>
        <w:t xml:space="preserve"> </w:t>
      </w:r>
    </w:p>
    <w:p w14:paraId="42B6E5BC" w14:textId="77777777" w:rsidR="002337A0" w:rsidRDefault="005A5027">
      <w:pPr>
        <w:numPr>
          <w:ilvl w:val="1"/>
          <w:numId w:val="11"/>
        </w:numPr>
        <w:ind w:right="40" w:hanging="360"/>
      </w:pPr>
      <w:r>
        <w:lastRenderedPageBreak/>
        <w:t>vyhovuje zásadám účelno</w:t>
      </w:r>
      <w:r>
        <w:t xml:space="preserve">sti, efektivnosti a </w:t>
      </w:r>
      <w:r>
        <w:t>hospodá</w:t>
      </w:r>
      <w:r>
        <w:t xml:space="preserve">rnosti dle </w:t>
      </w:r>
      <w:r>
        <w:t>zákona o</w:t>
      </w:r>
      <w:r>
        <w:t xml:space="preserve"> </w:t>
      </w:r>
      <w:r>
        <w:t>finanční kontrole a</w:t>
      </w:r>
      <w:r>
        <w:t xml:space="preserve"> </w:t>
      </w:r>
    </w:p>
    <w:p w14:paraId="7D9844B2" w14:textId="77777777" w:rsidR="002337A0" w:rsidRDefault="005A5027">
      <w:pPr>
        <w:numPr>
          <w:ilvl w:val="1"/>
          <w:numId w:val="11"/>
        </w:numPr>
        <w:spacing w:after="112"/>
        <w:ind w:right="40" w:hanging="360"/>
      </w:pPr>
      <w:r>
        <w:t xml:space="preserve">je uveden v </w:t>
      </w:r>
      <w:r>
        <w:t>nákladovém rozpočtu p</w:t>
      </w:r>
      <w:r>
        <w:t>roj</w:t>
      </w:r>
      <w:r>
        <w:t>ektu, který je přílohou</w:t>
      </w:r>
      <w:r>
        <w:t xml:space="preserve"> </w:t>
      </w:r>
      <w:r>
        <w:t>č.</w:t>
      </w:r>
      <w:r>
        <w:t xml:space="preserve"> </w:t>
      </w:r>
      <w:r>
        <w:t>1 této smlouvy.</w:t>
      </w:r>
      <w:r>
        <w:t xml:space="preserve"> </w:t>
      </w:r>
    </w:p>
    <w:p w14:paraId="559053FA" w14:textId="77777777" w:rsidR="002337A0" w:rsidRDefault="005A5027">
      <w:pPr>
        <w:numPr>
          <w:ilvl w:val="0"/>
          <w:numId w:val="11"/>
        </w:numPr>
        <w:spacing w:after="114"/>
        <w:ind w:right="40" w:hanging="360"/>
      </w:pPr>
      <w:r>
        <w:t>Daň z</w:t>
      </w:r>
      <w:r>
        <w:t xml:space="preserve"> </w:t>
      </w:r>
      <w:r>
        <w:t>přidané</w:t>
      </w:r>
      <w:r>
        <w:t xml:space="preserve"> hodnoty</w:t>
      </w:r>
      <w:r>
        <w:t xml:space="preserve"> vzta</w:t>
      </w:r>
      <w:r>
        <w:t>hující se</w:t>
      </w:r>
      <w:r>
        <w:t xml:space="preserve"> k </w:t>
      </w:r>
      <w:r>
        <w:t>uznatelným nákladům je uznatelným nákladem, pokud příjemce není plátcem této daně</w:t>
      </w:r>
      <w:r>
        <w:t xml:space="preserve"> nebo pokud mu nev</w:t>
      </w:r>
      <w:r>
        <w:t>zniká nárok</w:t>
      </w:r>
      <w:r>
        <w:t xml:space="preserve"> </w:t>
      </w:r>
      <w:r>
        <w:t>na odpočet této daně.</w:t>
      </w:r>
      <w:r>
        <w:t xml:space="preserve"> </w:t>
      </w:r>
    </w:p>
    <w:p w14:paraId="1CF28CA4" w14:textId="77777777" w:rsidR="002337A0" w:rsidRDefault="005A5027">
      <w:pPr>
        <w:numPr>
          <w:ilvl w:val="0"/>
          <w:numId w:val="11"/>
        </w:numPr>
        <w:spacing w:after="352"/>
        <w:ind w:right="40" w:hanging="360"/>
      </w:pPr>
      <w:r>
        <w:t>Všechny ostatní náklady vynaložené příj</w:t>
      </w:r>
      <w:r>
        <w:t>emc</w:t>
      </w:r>
      <w:r>
        <w:t>em jsou považovány za</w:t>
      </w:r>
      <w:r>
        <w:t xml:space="preserve"> </w:t>
      </w:r>
      <w:r>
        <w:t>náklady neuznatelné.</w:t>
      </w:r>
      <w:r>
        <w:t xml:space="preserve"> </w:t>
      </w:r>
    </w:p>
    <w:p w14:paraId="200A3BDB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VII. </w:t>
      </w:r>
    </w:p>
    <w:p w14:paraId="43A716F3" w14:textId="77777777" w:rsidR="002337A0" w:rsidRDefault="005A5027">
      <w:pPr>
        <w:spacing w:after="101" w:line="259" w:lineRule="auto"/>
        <w:ind w:left="10" w:right="41" w:hanging="10"/>
        <w:jc w:val="center"/>
      </w:pPr>
      <w:r>
        <w:rPr>
          <w:b/>
        </w:rPr>
        <w:t xml:space="preserve">Povinná publicita </w:t>
      </w:r>
    </w:p>
    <w:p w14:paraId="7C2852AC" w14:textId="77777777" w:rsidR="002337A0" w:rsidRDefault="005A5027">
      <w:pPr>
        <w:numPr>
          <w:ilvl w:val="0"/>
          <w:numId w:val="12"/>
        </w:numPr>
        <w:spacing w:after="114"/>
        <w:ind w:right="40"/>
      </w:pPr>
      <w:r>
        <w:t>Pří</w:t>
      </w:r>
      <w:r>
        <w:t>jemce ber</w:t>
      </w:r>
      <w:r>
        <w:t>e na vědomí, ž</w:t>
      </w:r>
      <w:r>
        <w:t xml:space="preserve">e poskytovatel </w:t>
      </w:r>
      <w:r>
        <w:t>je oprávněn zveřejnit název</w:t>
      </w:r>
      <w:r>
        <w:t xml:space="preserve"> </w:t>
      </w:r>
      <w:r>
        <w:t>příjemce a</w:t>
      </w:r>
      <w:r>
        <w:t xml:space="preserve"> jeho </w:t>
      </w:r>
      <w:r>
        <w:t>IČO a sí</w:t>
      </w:r>
      <w:r>
        <w:t xml:space="preserve">dlo, </w:t>
      </w:r>
      <w:r>
        <w:t>účel</w:t>
      </w:r>
      <w:r>
        <w:t xml:space="preserve"> poskytn</w:t>
      </w:r>
      <w:r>
        <w:t>uté dotace</w:t>
      </w:r>
      <w:r>
        <w:t xml:space="preserve"> a </w:t>
      </w:r>
      <w:r>
        <w:t>výši</w:t>
      </w:r>
      <w:r>
        <w:t xml:space="preserve"> pos</w:t>
      </w:r>
      <w:r>
        <w:t>kytnuté d</w:t>
      </w:r>
      <w:r>
        <w:t>otace</w:t>
      </w:r>
      <w:r>
        <w:t>. Poskytovatel uděluje příjemci souhlas s</w:t>
      </w:r>
      <w:r>
        <w:t xml:space="preserve"> </w:t>
      </w:r>
      <w:r>
        <w:t>užíváním loga Moravskoslezského kraje</w:t>
      </w:r>
      <w:r>
        <w:t xml:space="preserve"> pro </w:t>
      </w:r>
      <w:r>
        <w:t>účely a</w:t>
      </w:r>
      <w:r>
        <w:t xml:space="preserve"> </w:t>
      </w:r>
      <w:r>
        <w:t xml:space="preserve">v rozsahu </w:t>
      </w:r>
      <w:r>
        <w:t>této smlouvy.</w:t>
      </w:r>
      <w:r>
        <w:t xml:space="preserve"> Podm</w:t>
      </w:r>
      <w:r>
        <w:t>ínky</w:t>
      </w:r>
      <w:r>
        <w:t xml:space="preserve"> </w:t>
      </w:r>
      <w:r>
        <w:t xml:space="preserve">užití loga jsou </w:t>
      </w:r>
      <w:r>
        <w:t>uvedeny v M</w:t>
      </w:r>
      <w:r>
        <w:t>anuálu</w:t>
      </w:r>
      <w:r>
        <w:t xml:space="preserve"> </w:t>
      </w:r>
      <w:r>
        <w:t>jednotného vizuálního stylu Moravskoslezského</w:t>
      </w:r>
      <w:r>
        <w:t xml:space="preserve"> kraje, k</w:t>
      </w:r>
      <w:r>
        <w:t xml:space="preserve">terý je dostupný </w:t>
      </w:r>
      <w:r>
        <w:t>na</w:t>
      </w:r>
      <w:hyperlink r:id="rId7">
        <w:r>
          <w:t xml:space="preserve"> </w:t>
        </w:r>
      </w:hyperlink>
      <w:hyperlink r:id="rId8">
        <w:r>
          <w:rPr>
            <w:color w:val="0000FF"/>
            <w:u w:val="single" w:color="0000FF"/>
          </w:rPr>
          <w:t>https://www.msk.cz/assets/kraj/symboly/graficky_manual.pdf</w:t>
        </w:r>
      </w:hyperlink>
      <w:hyperlink r:id="rId9">
        <w:r>
          <w:t>.</w:t>
        </w:r>
      </w:hyperlink>
      <w:r>
        <w:t xml:space="preserve"> </w:t>
      </w:r>
    </w:p>
    <w:p w14:paraId="31F88DFE" w14:textId="77777777" w:rsidR="002337A0" w:rsidRDefault="005A5027">
      <w:pPr>
        <w:numPr>
          <w:ilvl w:val="0"/>
          <w:numId w:val="12"/>
        </w:numPr>
        <w:ind w:right="40"/>
      </w:pPr>
      <w:r>
        <w:t>Příjemc</w:t>
      </w:r>
      <w:r>
        <w:t>e se zavazuje k tomu</w:t>
      </w:r>
      <w:r>
        <w:t>, že v</w:t>
      </w:r>
      <w:r>
        <w:t xml:space="preserve"> </w:t>
      </w:r>
      <w:r>
        <w:t>průbě</w:t>
      </w:r>
      <w:r>
        <w:t>hu realizac</w:t>
      </w:r>
      <w:r>
        <w:t>e projektu bude prokazatelným a vhodným způsobem prezentovat Mor</w:t>
      </w:r>
      <w:r>
        <w:t>avskoslez</w:t>
      </w:r>
      <w:r>
        <w:t>ský kraj</w:t>
      </w:r>
      <w:r>
        <w:t xml:space="preserve">, a to v tomto rozsahu: </w:t>
      </w:r>
    </w:p>
    <w:p w14:paraId="276C0658" w14:textId="77777777" w:rsidR="002337A0" w:rsidRDefault="005A5027">
      <w:pPr>
        <w:numPr>
          <w:ilvl w:val="1"/>
          <w:numId w:val="12"/>
        </w:numPr>
        <w:ind w:right="40" w:hanging="360"/>
      </w:pPr>
      <w:r>
        <w:t xml:space="preserve">na svých webových stránkách, </w:t>
      </w:r>
      <w:r>
        <w:t>jsou-l</w:t>
      </w:r>
      <w:r>
        <w:t xml:space="preserve">i zřízeny, umístit logo Moravskoslezského kraje buď </w:t>
      </w:r>
      <w:r>
        <w:t xml:space="preserve">v </w:t>
      </w:r>
      <w:r>
        <w:t>sekci partneři, nebo přímo u</w:t>
      </w:r>
      <w:r>
        <w:t xml:space="preserve"> projektu, </w:t>
      </w:r>
    </w:p>
    <w:p w14:paraId="763C12DD" w14:textId="77777777" w:rsidR="002337A0" w:rsidRDefault="005A5027">
      <w:pPr>
        <w:numPr>
          <w:ilvl w:val="1"/>
          <w:numId w:val="12"/>
        </w:numPr>
        <w:ind w:right="40" w:hanging="360"/>
      </w:pPr>
      <w:r>
        <w:t>informovat v</w:t>
      </w:r>
      <w:r>
        <w:t>eřejnost o poskytnutí dotace Moravskoslezským krajem na svých webových stránkách, js</w:t>
      </w:r>
      <w:r>
        <w:t xml:space="preserve">ou-li tyto </w:t>
      </w:r>
      <w:r>
        <w:t>stránky zřízeny,</w:t>
      </w:r>
      <w:r>
        <w:t xml:space="preserve"> </w:t>
      </w:r>
    </w:p>
    <w:p w14:paraId="79ACB1A0" w14:textId="77777777" w:rsidR="002337A0" w:rsidRDefault="005A5027">
      <w:pPr>
        <w:numPr>
          <w:ilvl w:val="1"/>
          <w:numId w:val="12"/>
        </w:numPr>
        <w:spacing w:after="10"/>
        <w:ind w:right="40" w:hanging="360"/>
      </w:pPr>
      <w:r>
        <w:t>n</w:t>
      </w:r>
      <w:r>
        <w:t>a svých profilech sociálních sítí, jso</w:t>
      </w:r>
      <w:r>
        <w:t>u-</w:t>
      </w:r>
      <w:r>
        <w:t xml:space="preserve">li zřízeny, uveřejnit vhodným způsobem informaci, že </w:t>
      </w:r>
    </w:p>
    <w:p w14:paraId="71274560" w14:textId="77777777" w:rsidR="002337A0" w:rsidRDefault="005A5027">
      <w:pPr>
        <w:spacing w:after="47" w:line="249" w:lineRule="auto"/>
        <w:ind w:left="732" w:right="123" w:hanging="10"/>
      </w:pPr>
      <w:r>
        <w:t>Moravskoslezský kr</w:t>
      </w:r>
      <w:r>
        <w:t xml:space="preserve">aj poskytl dotaci </w:t>
      </w:r>
      <w:r>
        <w:t xml:space="preserve">na realizaci projektu, </w:t>
      </w:r>
    </w:p>
    <w:p w14:paraId="0A9D76A1" w14:textId="77777777" w:rsidR="002337A0" w:rsidRDefault="005A5027">
      <w:pPr>
        <w:numPr>
          <w:ilvl w:val="1"/>
          <w:numId w:val="12"/>
        </w:numPr>
        <w:ind w:right="40" w:hanging="360"/>
      </w:pPr>
      <w:r>
        <w:t xml:space="preserve">na </w:t>
      </w:r>
      <w:r>
        <w:t>všech pozvánkách, plakátech, poutačích, katalozích a</w:t>
      </w:r>
      <w:r>
        <w:t xml:space="preserve"> </w:t>
      </w:r>
      <w:r>
        <w:t xml:space="preserve">podobných nosičích </w:t>
      </w:r>
      <w:r>
        <w:t>reklamy po</w:t>
      </w:r>
      <w:r>
        <w:t xml:space="preserve">užít </w:t>
      </w:r>
      <w:r>
        <w:t>logo Moravskos</w:t>
      </w:r>
      <w:r>
        <w:t>lezského kraje</w:t>
      </w:r>
      <w:r>
        <w:t xml:space="preserve">, </w:t>
      </w:r>
    </w:p>
    <w:p w14:paraId="55DCB09D" w14:textId="77777777" w:rsidR="002337A0" w:rsidRDefault="005A5027">
      <w:pPr>
        <w:numPr>
          <w:ilvl w:val="1"/>
          <w:numId w:val="12"/>
        </w:numPr>
        <w:ind w:right="40" w:hanging="360"/>
      </w:pPr>
      <w:r>
        <w:t>s poskytovatelem v dos</w:t>
      </w:r>
      <w:r>
        <w:t>tatečném předstihu dohodnout zapůjčení</w:t>
      </w:r>
      <w:r>
        <w:t xml:space="preserve"> </w:t>
      </w:r>
      <w:r>
        <w:t>bannerů nebo roll</w:t>
      </w:r>
      <w:r>
        <w:t>-</w:t>
      </w:r>
      <w:r>
        <w:t xml:space="preserve">upů </w:t>
      </w:r>
      <w:r>
        <w:t xml:space="preserve">k propagaci </w:t>
      </w:r>
      <w:r>
        <w:t>Moravskoslezskéh</w:t>
      </w:r>
      <w:r>
        <w:t>o kraje přímo na</w:t>
      </w:r>
      <w:r>
        <w:t xml:space="preserve"> </w:t>
      </w:r>
      <w:r>
        <w:t>místě real</w:t>
      </w:r>
      <w:r>
        <w:t xml:space="preserve">izace projektu, </w:t>
      </w:r>
    </w:p>
    <w:p w14:paraId="0E7064BC" w14:textId="77777777" w:rsidR="002337A0" w:rsidRDefault="005A5027">
      <w:pPr>
        <w:numPr>
          <w:ilvl w:val="1"/>
          <w:numId w:val="12"/>
        </w:numPr>
        <w:ind w:right="40" w:hanging="360"/>
      </w:pPr>
      <w:r>
        <w:t xml:space="preserve">instalovat v </w:t>
      </w:r>
      <w:r>
        <w:t xml:space="preserve">prostorách realizace projektu logo </w:t>
      </w:r>
      <w:r>
        <w:t>Moravskos</w:t>
      </w:r>
      <w:r>
        <w:t>lezského</w:t>
      </w:r>
      <w:r>
        <w:t xml:space="preserve"> kraje a informaci o </w:t>
      </w:r>
      <w:r>
        <w:t>tom, že daný projekt by</w:t>
      </w:r>
      <w:r>
        <w:t>l spolufinancov</w:t>
      </w:r>
      <w:r>
        <w:t>án z</w:t>
      </w:r>
      <w:r>
        <w:t xml:space="preserve"> </w:t>
      </w:r>
      <w:r>
        <w:t>rozpočtu Moravskoslezského kraje,</w:t>
      </w:r>
      <w:r>
        <w:t xml:space="preserve"> </w:t>
      </w:r>
      <w:r>
        <w:t xml:space="preserve">a to formou informační </w:t>
      </w:r>
      <w:r>
        <w:t xml:space="preserve">cedule, </w:t>
      </w:r>
    </w:p>
    <w:p w14:paraId="08D530C7" w14:textId="77777777" w:rsidR="002337A0" w:rsidRDefault="005A5027">
      <w:pPr>
        <w:numPr>
          <w:ilvl w:val="1"/>
          <w:numId w:val="12"/>
        </w:numPr>
        <w:ind w:right="40" w:hanging="360"/>
      </w:pPr>
      <w:r>
        <w:t>v p</w:t>
      </w:r>
      <w:r>
        <w:t xml:space="preserve">řípadě vydání </w:t>
      </w:r>
      <w:r>
        <w:t xml:space="preserve">tiskové zprávy nebo konání </w:t>
      </w:r>
      <w:r>
        <w:t>tis</w:t>
      </w:r>
      <w:r>
        <w:t>kové konference informovat o</w:t>
      </w:r>
      <w:r>
        <w:t xml:space="preserve"> </w:t>
      </w:r>
      <w:r>
        <w:t>tom, že projekt byl podpořen Morav</w:t>
      </w:r>
      <w:r>
        <w:t>skoslezsk</w:t>
      </w:r>
      <w:r>
        <w:t>ým kraje</w:t>
      </w:r>
      <w:r>
        <w:t xml:space="preserve">m, </w:t>
      </w:r>
    </w:p>
    <w:p w14:paraId="75BD09C6" w14:textId="77777777" w:rsidR="002337A0" w:rsidRDefault="005A5027">
      <w:pPr>
        <w:numPr>
          <w:ilvl w:val="1"/>
          <w:numId w:val="12"/>
        </w:numPr>
        <w:ind w:right="40" w:hanging="360"/>
      </w:pPr>
      <w:r>
        <w:t xml:space="preserve">v </w:t>
      </w:r>
      <w:r>
        <w:t xml:space="preserve">případě veřejné </w:t>
      </w:r>
      <w:r>
        <w:t xml:space="preserve">akce v </w:t>
      </w:r>
      <w:r>
        <w:t xml:space="preserve">rámci projektu </w:t>
      </w:r>
      <w:r>
        <w:t>u</w:t>
      </w:r>
      <w:r>
        <w:t>vést vždy</w:t>
      </w:r>
      <w:r>
        <w:t xml:space="preserve"> Morav</w:t>
      </w:r>
      <w:r>
        <w:t xml:space="preserve">skoslezský kraj jako poskytovatele </w:t>
      </w:r>
      <w:r>
        <w:t xml:space="preserve">dotace a </w:t>
      </w:r>
      <w:r>
        <w:t xml:space="preserve">uvést logo Moravskoslezského </w:t>
      </w:r>
      <w:r>
        <w:t xml:space="preserve">kraje, </w:t>
      </w:r>
    </w:p>
    <w:p w14:paraId="702CD5B5" w14:textId="77777777" w:rsidR="002337A0" w:rsidRDefault="005A5027">
      <w:pPr>
        <w:numPr>
          <w:ilvl w:val="1"/>
          <w:numId w:val="12"/>
        </w:numPr>
        <w:ind w:right="40" w:hanging="360"/>
      </w:pPr>
      <w:r>
        <w:t>umožn</w:t>
      </w:r>
      <w:r>
        <w:t>it účast</w:t>
      </w:r>
      <w:r>
        <w:t xml:space="preserve"> </w:t>
      </w:r>
      <w:r>
        <w:t xml:space="preserve">zástupců </w:t>
      </w:r>
      <w:r>
        <w:t>Moravskoslezsk</w:t>
      </w:r>
      <w:r>
        <w:t>ého kraje</w:t>
      </w:r>
      <w:r>
        <w:t xml:space="preserve"> na </w:t>
      </w:r>
      <w:r>
        <w:t>aktivitách projektu,</w:t>
      </w:r>
      <w:r>
        <w:t xml:space="preserve"> </w:t>
      </w:r>
    </w:p>
    <w:p w14:paraId="030F6670" w14:textId="77777777" w:rsidR="002337A0" w:rsidRDefault="005A5027">
      <w:pPr>
        <w:numPr>
          <w:ilvl w:val="1"/>
          <w:numId w:val="12"/>
        </w:numPr>
        <w:spacing w:after="110" w:line="249" w:lineRule="auto"/>
        <w:ind w:right="40" w:hanging="360"/>
      </w:pPr>
      <w:r>
        <w:t>zajistit fotodokumentaci povi</w:t>
      </w:r>
      <w:r>
        <w:t>nné publi</w:t>
      </w:r>
      <w:r>
        <w:t xml:space="preserve">city projektu. </w:t>
      </w:r>
    </w:p>
    <w:p w14:paraId="00D97689" w14:textId="77777777" w:rsidR="002337A0" w:rsidRDefault="005A5027">
      <w:pPr>
        <w:spacing w:after="119" w:line="229" w:lineRule="auto"/>
        <w:ind w:left="0" w:right="0" w:firstLine="4"/>
      </w:pPr>
      <w:r>
        <w:rPr>
          <w:color w:val="3366FF"/>
          <w:sz w:val="21"/>
        </w:rPr>
        <w:t>Způsoby prezentace mohou být upraveny</w:t>
      </w:r>
      <w:r>
        <w:rPr>
          <w:color w:val="3366FF"/>
          <w:sz w:val="21"/>
        </w:rPr>
        <w:t xml:space="preserve"> individu</w:t>
      </w:r>
      <w:r>
        <w:rPr>
          <w:color w:val="3366FF"/>
          <w:sz w:val="21"/>
        </w:rPr>
        <w:t>álně d</w:t>
      </w:r>
      <w:r>
        <w:rPr>
          <w:color w:val="3366FF"/>
          <w:sz w:val="21"/>
        </w:rPr>
        <w:t xml:space="preserve">le charakteru projektu. </w:t>
      </w:r>
      <w:r>
        <w:rPr>
          <w:color w:val="3366FF"/>
          <w:sz w:val="21"/>
        </w:rPr>
        <w:t xml:space="preserve">Změny výše </w:t>
      </w:r>
      <w:r>
        <w:rPr>
          <w:color w:val="3366FF"/>
          <w:sz w:val="21"/>
        </w:rPr>
        <w:t>uve</w:t>
      </w:r>
      <w:r>
        <w:rPr>
          <w:color w:val="3366FF"/>
          <w:sz w:val="21"/>
        </w:rPr>
        <w:t>dených povinností povinné publicity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je nutné vždy přede</w:t>
      </w:r>
      <w:r>
        <w:rPr>
          <w:color w:val="3366FF"/>
          <w:sz w:val="21"/>
        </w:rPr>
        <w:t xml:space="preserve">m konzultovat s odborem </w:t>
      </w:r>
      <w:r>
        <w:rPr>
          <w:color w:val="3366FF"/>
          <w:sz w:val="21"/>
        </w:rPr>
        <w:t xml:space="preserve">kancelář </w:t>
      </w:r>
      <w:r>
        <w:rPr>
          <w:color w:val="3366FF"/>
          <w:sz w:val="21"/>
        </w:rPr>
        <w:t>hejtmana kraje</w:t>
      </w:r>
      <w:r>
        <w:rPr>
          <w:color w:val="3366FF"/>
          <w:sz w:val="21"/>
        </w:rPr>
        <w:t>, vyjma povinností, které nemohou příjem</w:t>
      </w:r>
      <w:r>
        <w:rPr>
          <w:color w:val="3366FF"/>
          <w:sz w:val="21"/>
        </w:rPr>
        <w:t>ci z obje</w:t>
      </w:r>
      <w:r>
        <w:rPr>
          <w:color w:val="3366FF"/>
          <w:sz w:val="21"/>
        </w:rPr>
        <w:t>ktivních</w:t>
      </w:r>
      <w:r>
        <w:rPr>
          <w:color w:val="3366FF"/>
          <w:sz w:val="21"/>
        </w:rPr>
        <w:t xml:space="preserve"> d</w:t>
      </w:r>
      <w:r>
        <w:rPr>
          <w:color w:val="3366FF"/>
          <w:sz w:val="21"/>
        </w:rPr>
        <w:t>ůvodů splnit.</w:t>
      </w:r>
      <w:r>
        <w:rPr>
          <w:color w:val="3366FF"/>
          <w:sz w:val="21"/>
        </w:rPr>
        <w:t xml:space="preserve"> </w:t>
      </w:r>
    </w:p>
    <w:p w14:paraId="31A520D1" w14:textId="77777777" w:rsidR="002337A0" w:rsidRDefault="005A5027">
      <w:pPr>
        <w:numPr>
          <w:ilvl w:val="0"/>
          <w:numId w:val="12"/>
        </w:numPr>
        <w:spacing w:after="114"/>
        <w:ind w:right="40"/>
      </w:pPr>
      <w:r>
        <w:t xml:space="preserve">V případě, že příjemce bude </w:t>
      </w:r>
      <w:r>
        <w:t>vyt</w:t>
      </w:r>
      <w:r>
        <w:t>vářet</w:t>
      </w:r>
      <w:r>
        <w:t xml:space="preserve"> </w:t>
      </w:r>
      <w:r>
        <w:t>plakát</w:t>
      </w:r>
      <w:r>
        <w:t xml:space="preserve"> </w:t>
      </w:r>
      <w:r>
        <w:t>propagující projekt, zašle jej v ele</w:t>
      </w:r>
      <w:r>
        <w:t>ktronické podobě poskytovateli. Příjemce je rovněž povin</w:t>
      </w:r>
      <w:r>
        <w:t xml:space="preserve">en v </w:t>
      </w:r>
      <w:r>
        <w:t>případě, že bude z</w:t>
      </w:r>
      <w:r>
        <w:t xml:space="preserve">a </w:t>
      </w:r>
      <w:r>
        <w:t>účelem propagace projektu vytvářet video spot, poskytnout posk</w:t>
      </w:r>
      <w:r>
        <w:t>ytovateli tento vid</w:t>
      </w:r>
      <w:r>
        <w:t xml:space="preserve">eo spot a umožnit poskytovateli využití </w:t>
      </w:r>
      <w:r>
        <w:t>tohoto video spot</w:t>
      </w:r>
      <w:r>
        <w:t>u za účelem propagace projektu poskyt</w:t>
      </w:r>
      <w:r>
        <w:t>o</w:t>
      </w:r>
      <w:r>
        <w:t xml:space="preserve">vatelem. </w:t>
      </w:r>
    </w:p>
    <w:p w14:paraId="26E8C17F" w14:textId="77777777" w:rsidR="002337A0" w:rsidRDefault="005A5027">
      <w:pPr>
        <w:numPr>
          <w:ilvl w:val="0"/>
          <w:numId w:val="12"/>
        </w:numPr>
        <w:spacing w:after="0"/>
        <w:ind w:right="40"/>
      </w:pPr>
      <w:r>
        <w:t>Veškeré náklady, které příjemce vynaloží n</w:t>
      </w:r>
      <w:r>
        <w:t>a sp</w:t>
      </w:r>
      <w:r>
        <w:t>lnění povinností stanovených v</w:t>
      </w:r>
      <w:r>
        <w:t xml:space="preserve"> </w:t>
      </w:r>
      <w:r>
        <w:t>tomto článku smlouvy, jsou neuznatelnými náklady</w:t>
      </w:r>
      <w:r>
        <w:t xml:space="preserve">. </w:t>
      </w:r>
      <w:r>
        <w:rPr>
          <w:color w:val="3366FF"/>
          <w:sz w:val="21"/>
        </w:rPr>
        <w:t>(jsou-li mezi u</w:t>
      </w:r>
      <w:r>
        <w:rPr>
          <w:color w:val="3366FF"/>
          <w:sz w:val="21"/>
        </w:rPr>
        <w:t>znatelný</w:t>
      </w:r>
      <w:r>
        <w:rPr>
          <w:color w:val="3366FF"/>
          <w:sz w:val="21"/>
        </w:rPr>
        <w:t xml:space="preserve">mi </w:t>
      </w:r>
      <w:r>
        <w:rPr>
          <w:color w:val="3366FF"/>
          <w:sz w:val="21"/>
        </w:rPr>
        <w:t>náklady v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čl.</w:t>
      </w:r>
      <w:r>
        <w:rPr>
          <w:color w:val="3366FF"/>
          <w:sz w:val="21"/>
        </w:rPr>
        <w:t xml:space="preserve"> VI smlouvy, resp. </w:t>
      </w:r>
    </w:p>
    <w:p w14:paraId="4A53E816" w14:textId="77777777" w:rsidR="002337A0" w:rsidRDefault="005A5027">
      <w:pPr>
        <w:spacing w:after="29" w:line="229" w:lineRule="auto"/>
        <w:ind w:left="359" w:right="0" w:firstLine="4"/>
      </w:pPr>
      <w:r>
        <w:rPr>
          <w:color w:val="3366FF"/>
          <w:sz w:val="21"/>
        </w:rPr>
        <w:t xml:space="preserve">v </w:t>
      </w:r>
      <w:r>
        <w:rPr>
          <w:color w:val="3366FF"/>
          <w:sz w:val="21"/>
        </w:rPr>
        <w:t>nákladovém</w:t>
      </w:r>
      <w:r>
        <w:rPr>
          <w:color w:val="3366FF"/>
          <w:sz w:val="21"/>
        </w:rPr>
        <w:t xml:space="preserve"> rozpo</w:t>
      </w:r>
      <w:r>
        <w:rPr>
          <w:color w:val="3366FF"/>
          <w:sz w:val="21"/>
        </w:rPr>
        <w:t>čtu</w:t>
      </w:r>
      <w:r>
        <w:rPr>
          <w:color w:val="3366FF"/>
          <w:sz w:val="21"/>
        </w:rPr>
        <w:t xml:space="preserve"> uv</w:t>
      </w:r>
      <w:r>
        <w:rPr>
          <w:color w:val="3366FF"/>
          <w:sz w:val="21"/>
        </w:rPr>
        <w:t>edeny i náklady na propagaci projektu,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tento odstavec se vypustí)</w:t>
      </w:r>
      <w:r>
        <w:t xml:space="preserve"> </w:t>
      </w:r>
    </w:p>
    <w:p w14:paraId="0FFB6601" w14:textId="77777777" w:rsidR="002337A0" w:rsidRDefault="005A5027">
      <w:pPr>
        <w:spacing w:after="0" w:line="259" w:lineRule="auto"/>
        <w:ind w:left="10" w:right="40" w:hanging="10"/>
        <w:jc w:val="center"/>
      </w:pPr>
      <w:r>
        <w:rPr>
          <w:b/>
        </w:rPr>
        <w:t xml:space="preserve">VIII. </w:t>
      </w:r>
    </w:p>
    <w:p w14:paraId="3A84F39A" w14:textId="77777777" w:rsidR="002337A0" w:rsidRDefault="005A5027">
      <w:pPr>
        <w:pStyle w:val="Nadpis1"/>
        <w:ind w:left="330" w:right="362"/>
      </w:pPr>
      <w:r>
        <w:lastRenderedPageBreak/>
        <w:t>Z</w:t>
      </w:r>
      <w:r>
        <w:t>ávěrečná ustanovení</w:t>
      </w:r>
      <w:r>
        <w:t xml:space="preserve"> </w:t>
      </w:r>
    </w:p>
    <w:p w14:paraId="1982407A" w14:textId="77777777" w:rsidR="002337A0" w:rsidRDefault="005A5027">
      <w:pPr>
        <w:numPr>
          <w:ilvl w:val="0"/>
          <w:numId w:val="13"/>
        </w:numPr>
        <w:spacing w:after="112"/>
        <w:ind w:right="40" w:hanging="360"/>
      </w:pPr>
      <w:r>
        <w:t>Poskytovatel si vyhrazu</w:t>
      </w:r>
      <w:r>
        <w:t>je právo vypovědět tuto smlouvu s</w:t>
      </w:r>
      <w:r>
        <w:t xml:space="preserve"> </w:t>
      </w:r>
      <w:r>
        <w:t>výpovědní dobou 15</w:t>
      </w:r>
      <w:r>
        <w:t xml:space="preserve"> </w:t>
      </w:r>
      <w:r>
        <w:t>dnů od</w:t>
      </w:r>
      <w:r>
        <w:t xml:space="preserve"> doru</w:t>
      </w:r>
      <w:r>
        <w:t>čení výpovědi pří</w:t>
      </w:r>
      <w:r>
        <w:t xml:space="preserve">jemci v </w:t>
      </w:r>
      <w:r>
        <w:t>případě, že příjemce</w:t>
      </w:r>
      <w:r>
        <w:t xml:space="preserve"> </w:t>
      </w:r>
      <w:r>
        <w:t>poruší rozpočto</w:t>
      </w:r>
      <w:r>
        <w:t xml:space="preserve">vou </w:t>
      </w:r>
      <w:r>
        <w:t>kázeň</w:t>
      </w:r>
      <w:r>
        <w:t xml:space="preserve"> a </w:t>
      </w:r>
      <w:r>
        <w:t>poskytovate</w:t>
      </w:r>
      <w:r>
        <w:t>l má podle</w:t>
      </w:r>
      <w:r>
        <w:t xml:space="preserve"> </w:t>
      </w:r>
      <w:r>
        <w:t>této smlouvy ještě povinnost poskytnout mu další finanční plnění.</w:t>
      </w:r>
      <w:r>
        <w:t xml:space="preserve"> </w:t>
      </w:r>
    </w:p>
    <w:p w14:paraId="34F04084" w14:textId="77777777" w:rsidR="002337A0" w:rsidRDefault="005A5027">
      <w:pPr>
        <w:numPr>
          <w:ilvl w:val="0"/>
          <w:numId w:val="13"/>
        </w:numPr>
        <w:spacing w:after="112"/>
        <w:ind w:right="40" w:hanging="360"/>
      </w:pPr>
      <w:r>
        <w:t>Poskytov</w:t>
      </w:r>
      <w:r>
        <w:t>atel není oprávněn tuto</w:t>
      </w:r>
      <w:r>
        <w:t xml:space="preserve"> </w:t>
      </w:r>
      <w:r>
        <w:t>smlouvu vypovědět:</w:t>
      </w:r>
      <w:r>
        <w:t xml:space="preserve"> </w:t>
      </w:r>
    </w:p>
    <w:p w14:paraId="7FE7EAA1" w14:textId="77777777" w:rsidR="002337A0" w:rsidRDefault="005A5027">
      <w:pPr>
        <w:numPr>
          <w:ilvl w:val="1"/>
          <w:numId w:val="14"/>
        </w:numPr>
        <w:spacing w:after="114"/>
        <w:ind w:right="40"/>
      </w:pPr>
      <w:r>
        <w:t>poruší</w:t>
      </w:r>
      <w:r>
        <w:t>-</w:t>
      </w:r>
      <w:r>
        <w:t>li příjemce rozpočtovou kázeň porušením některé z</w:t>
      </w:r>
      <w:r>
        <w:t xml:space="preserve"> podm</w:t>
      </w:r>
      <w:r>
        <w:t>ínek uvedených v</w:t>
      </w:r>
      <w:r>
        <w:t xml:space="preserve"> </w:t>
      </w:r>
      <w:r>
        <w:t>čl.</w:t>
      </w:r>
      <w:r>
        <w:t xml:space="preserve"> V odst. 2 </w:t>
      </w:r>
      <w:r>
        <w:t>této smlouvy,</w:t>
      </w:r>
      <w:r>
        <w:t xml:space="preserve"> ne</w:t>
      </w:r>
      <w:r>
        <w:t>přesáh</w:t>
      </w:r>
      <w:r>
        <w:t xml:space="preserve">ne-li </w:t>
      </w:r>
      <w:r>
        <w:t>výše neoprávněně použitých nebo zadržených peněžních prostředků 50</w:t>
      </w:r>
      <w:r>
        <w:t xml:space="preserve"> </w:t>
      </w:r>
      <w:r>
        <w:t>% peněžních prostředků</w:t>
      </w:r>
      <w:r>
        <w:t xml:space="preserve"> pos</w:t>
      </w:r>
      <w:r>
        <w:t>kytnutých ke</w:t>
      </w:r>
      <w:r>
        <w:t xml:space="preserve"> </w:t>
      </w:r>
      <w:r>
        <w:t>dni porušení rozpočtové kázně, nebo</w:t>
      </w:r>
      <w:r>
        <w:t xml:space="preserve"> </w:t>
      </w:r>
    </w:p>
    <w:p w14:paraId="7F212B27" w14:textId="77777777" w:rsidR="002337A0" w:rsidRDefault="005A5027">
      <w:pPr>
        <w:numPr>
          <w:ilvl w:val="1"/>
          <w:numId w:val="14"/>
        </w:numPr>
        <w:spacing w:after="112"/>
        <w:ind w:right="40"/>
      </w:pPr>
      <w:r>
        <w:t>poruší</w:t>
      </w:r>
      <w:r>
        <w:t>-</w:t>
      </w:r>
      <w:r>
        <w:t xml:space="preserve">li příjemce rozpočtovou kázeň porušením některé </w:t>
      </w:r>
      <w:r>
        <w:t xml:space="preserve">z </w:t>
      </w:r>
      <w:r>
        <w:t xml:space="preserve">podmínek uvedených </w:t>
      </w:r>
      <w:r>
        <w:t xml:space="preserve">v </w:t>
      </w:r>
      <w:r>
        <w:t>čl.</w:t>
      </w:r>
      <w:r>
        <w:t xml:space="preserve"> V o</w:t>
      </w:r>
      <w:r>
        <w:t xml:space="preserve">dst. 3 </w:t>
      </w:r>
      <w:r>
        <w:t>této sm</w:t>
      </w:r>
      <w:r>
        <w:t>louvy, je</w:t>
      </w:r>
      <w:r>
        <w:t>dná</w:t>
      </w:r>
      <w:r>
        <w:t xml:space="preserve">-li </w:t>
      </w:r>
      <w:r>
        <w:t>se o méně závažné porušení podmínky, za něž je v</w:t>
      </w:r>
      <w:r>
        <w:t xml:space="preserve"> </w:t>
      </w:r>
      <w:r>
        <w:t>čl.</w:t>
      </w:r>
      <w:r>
        <w:t xml:space="preserve"> V odst. 4 </w:t>
      </w:r>
      <w:r>
        <w:t xml:space="preserve">této </w:t>
      </w:r>
      <w:r>
        <w:t xml:space="preserve">smlouvy stanoven </w:t>
      </w:r>
      <w:r>
        <w:t xml:space="preserve">nižší </w:t>
      </w:r>
      <w:r>
        <w:t xml:space="preserve">odvod. </w:t>
      </w:r>
    </w:p>
    <w:p w14:paraId="3681835C" w14:textId="77777777" w:rsidR="002337A0" w:rsidRDefault="005A5027">
      <w:pPr>
        <w:numPr>
          <w:ilvl w:val="0"/>
          <w:numId w:val="13"/>
        </w:numPr>
        <w:spacing w:after="138"/>
        <w:ind w:right="40" w:hanging="360"/>
      </w:pPr>
      <w:r>
        <w:t xml:space="preserve">Případné změny a doplňky této smlouvy budou smluvní strany řešit písemnými, vzestupně číslovanými </w:t>
      </w:r>
      <w:r>
        <w:t xml:space="preserve">dodatky k </w:t>
      </w:r>
      <w:r>
        <w:t>této smlouvě, které</w:t>
      </w:r>
      <w:r>
        <w:t xml:space="preserve"> budou výslovně</w:t>
      </w:r>
      <w:r>
        <w:t xml:space="preserve"> za dodat</w:t>
      </w:r>
      <w:r>
        <w:t>ky této smlouvy označeny.</w:t>
      </w:r>
      <w:r>
        <w:t xml:space="preserve"> </w:t>
      </w:r>
    </w:p>
    <w:p w14:paraId="21993492" w14:textId="77777777" w:rsidR="002337A0" w:rsidRDefault="005A5027">
      <w:pPr>
        <w:numPr>
          <w:ilvl w:val="0"/>
          <w:numId w:val="13"/>
        </w:numPr>
        <w:spacing w:after="143"/>
        <w:ind w:right="40" w:hanging="360"/>
      </w:pPr>
      <w:r>
        <w:t xml:space="preserve">Je-li tato smlouva </w:t>
      </w:r>
      <w:r>
        <w:t>uzavírána v</w:t>
      </w:r>
      <w:r>
        <w:t xml:space="preserve"> </w:t>
      </w:r>
      <w:r>
        <w:t>listinné podobě,</w:t>
      </w:r>
      <w:r>
        <w:t xml:space="preserve"> vyhotovuje se ve dvou stejnopisech s platnost</w:t>
      </w:r>
      <w:r>
        <w:t>í originálu</w:t>
      </w:r>
      <w:r>
        <w:t>, z nich</w:t>
      </w:r>
      <w:r>
        <w:t xml:space="preserve">ž </w:t>
      </w:r>
      <w:r>
        <w:t xml:space="preserve">jeden </w:t>
      </w:r>
      <w:r>
        <w:t>obdrží poskytovatel a jeden příjemce</w:t>
      </w:r>
      <w:r>
        <w:t>. Je-li tato smlouva uz</w:t>
      </w:r>
      <w:r>
        <w:t>avírána elektronicky, obdr</w:t>
      </w:r>
      <w:r>
        <w:t>ží obě strany její elektronický originál</w:t>
      </w:r>
      <w:r>
        <w:t xml:space="preserve"> op</w:t>
      </w:r>
      <w:r>
        <w:t>atřený</w:t>
      </w:r>
      <w:r>
        <w:t xml:space="preserve"> u</w:t>
      </w:r>
      <w:r>
        <w:t>znávanými</w:t>
      </w:r>
      <w:r>
        <w:t xml:space="preserve"> </w:t>
      </w:r>
      <w:r>
        <w:t xml:space="preserve">elektronickými </w:t>
      </w:r>
      <w:r>
        <w:t xml:space="preserve">podpisy. </w:t>
      </w:r>
    </w:p>
    <w:p w14:paraId="0D8277D8" w14:textId="77777777" w:rsidR="002337A0" w:rsidRDefault="005A5027">
      <w:pPr>
        <w:numPr>
          <w:ilvl w:val="0"/>
          <w:numId w:val="13"/>
        </w:numPr>
        <w:spacing w:after="145"/>
        <w:ind w:right="40" w:hanging="360"/>
      </w:pPr>
      <w:r>
        <w:t>Tato smlouva nabývá platnosti a účinn</w:t>
      </w:r>
      <w:r>
        <w:t>osti dnem, kdy vy</w:t>
      </w:r>
      <w:r>
        <w:t xml:space="preserve">jádření souhlasu s obsahem návrhu dojde </w:t>
      </w:r>
      <w:r>
        <w:t>druh</w:t>
      </w:r>
      <w:r>
        <w:t xml:space="preserve">é </w:t>
      </w:r>
      <w:r>
        <w:t>s</w:t>
      </w:r>
      <w:r>
        <w:t xml:space="preserve">mluvní straně, pokud z odst. </w:t>
      </w:r>
      <w:r>
        <w:t>6 tohot</w:t>
      </w:r>
      <w:r>
        <w:t>o článku</w:t>
      </w:r>
      <w:r>
        <w:t xml:space="preserve"> nevyp</w:t>
      </w:r>
      <w:r>
        <w:t>lývá něco jiného</w:t>
      </w:r>
      <w:r>
        <w:t xml:space="preserve">. </w:t>
      </w:r>
    </w:p>
    <w:p w14:paraId="613C52CA" w14:textId="77777777" w:rsidR="002337A0" w:rsidRDefault="005A5027">
      <w:pPr>
        <w:numPr>
          <w:ilvl w:val="0"/>
          <w:numId w:val="13"/>
        </w:numPr>
        <w:spacing w:after="146"/>
        <w:ind w:right="40" w:hanging="360"/>
      </w:pPr>
      <w:r>
        <w:t>Má</w:t>
      </w:r>
      <w:r>
        <w:t>-l</w:t>
      </w:r>
      <w:r>
        <w:t>i být tato smlouva povinně uveřejněna v</w:t>
      </w:r>
      <w:r>
        <w:t xml:space="preserve"> registru smluv d</w:t>
      </w:r>
      <w:r>
        <w:t>le zákona č.</w:t>
      </w:r>
      <w:r>
        <w:t xml:space="preserve"> 340/2015 Sb., o </w:t>
      </w:r>
      <w:r>
        <w:t>zvláštních podmínkách účinnosti některých sm</w:t>
      </w:r>
      <w:r>
        <w:t>luv, uve</w:t>
      </w:r>
      <w:r>
        <w:t>řejňování těchto sm</w:t>
      </w:r>
      <w:r>
        <w:t>luv a o registru smluv (z</w:t>
      </w:r>
      <w:r>
        <w:t>á</w:t>
      </w:r>
      <w:r>
        <w:t xml:space="preserve">kon o registru </w:t>
      </w:r>
      <w:r>
        <w:t xml:space="preserve">smluv), ve znění pozdějších předpisů </w:t>
      </w:r>
      <w:r>
        <w:t>(d</w:t>
      </w:r>
      <w:r>
        <w:t>ále jen „zákon o</w:t>
      </w:r>
      <w:r>
        <w:t xml:space="preserve"> reg</w:t>
      </w:r>
      <w:r>
        <w:t>istru smluv“), provede její uveřejnění v</w:t>
      </w:r>
      <w:r>
        <w:t xml:space="preserve"> souladu se </w:t>
      </w:r>
      <w:r>
        <w:t>záko</w:t>
      </w:r>
      <w:r>
        <w:t xml:space="preserve">nem poskytovatel. V </w:t>
      </w:r>
      <w:r>
        <w:t>takovém případě nabývá smlouva účinnosti dnem jejího uveřejnění v registru smluv.</w:t>
      </w:r>
      <w:r>
        <w:t xml:space="preserve"> </w:t>
      </w:r>
    </w:p>
    <w:p w14:paraId="6240E77F" w14:textId="77777777" w:rsidR="002337A0" w:rsidRDefault="005A5027">
      <w:pPr>
        <w:numPr>
          <w:ilvl w:val="0"/>
          <w:numId w:val="13"/>
        </w:numPr>
        <w:spacing w:after="146"/>
        <w:ind w:right="40" w:hanging="360"/>
      </w:pPr>
      <w:r>
        <w:t xml:space="preserve">V </w:t>
      </w:r>
      <w:r>
        <w:t>případě, kdy nebude t</w:t>
      </w:r>
      <w:r>
        <w:t>ato smlouva uve</w:t>
      </w:r>
      <w:r>
        <w:t>řejněna dle odst.</w:t>
      </w:r>
      <w:r>
        <w:t xml:space="preserve"> 6 </w:t>
      </w:r>
      <w:r>
        <w:t>tohoto článk</w:t>
      </w:r>
      <w:r>
        <w:t xml:space="preserve">u smlouvy, bere </w:t>
      </w:r>
      <w:r>
        <w:t xml:space="preserve">příjemce </w:t>
      </w:r>
      <w:r>
        <w:t xml:space="preserve">na </w:t>
      </w:r>
      <w:r>
        <w:t>vědomí a</w:t>
      </w:r>
      <w:r>
        <w:t xml:space="preserve"> </w:t>
      </w:r>
      <w:r>
        <w:t xml:space="preserve">výslovně souhlasí s tím, že smlouva včetně případných dodatků bude zveřejněna </w:t>
      </w:r>
      <w:r>
        <w:t xml:space="preserve">na </w:t>
      </w:r>
      <w:r>
        <w:t>oficiálních webových stránkách</w:t>
      </w:r>
      <w:r>
        <w:t xml:space="preserve"> Moravsko</w:t>
      </w:r>
      <w:r>
        <w:t>slezskéh</w:t>
      </w:r>
      <w:r>
        <w:t xml:space="preserve">o kraje. Smlouva bude </w:t>
      </w:r>
      <w:r>
        <w:t xml:space="preserve">zveřejněna </w:t>
      </w:r>
      <w:r>
        <w:t xml:space="preserve">po anonymizaci </w:t>
      </w:r>
      <w:r>
        <w:t>provedené v</w:t>
      </w:r>
      <w:r>
        <w:t xml:space="preserve"> souladu s </w:t>
      </w:r>
      <w:r>
        <w:t>platnými právními pře</w:t>
      </w:r>
      <w:r>
        <w:t xml:space="preserve">dpisy. </w:t>
      </w:r>
    </w:p>
    <w:p w14:paraId="6EFDE45A" w14:textId="77777777" w:rsidR="002337A0" w:rsidRDefault="005A5027">
      <w:pPr>
        <w:numPr>
          <w:ilvl w:val="0"/>
          <w:numId w:val="13"/>
        </w:numPr>
        <w:spacing w:after="146"/>
        <w:ind w:right="40" w:hanging="360"/>
      </w:pPr>
      <w:r>
        <w:t>S</w:t>
      </w:r>
      <w:r>
        <w:t>mluvní strany shodně</w:t>
      </w:r>
      <w:r>
        <w:t xml:space="preserve"> </w:t>
      </w:r>
      <w:r>
        <w:t>prohlašují, že si smlouvu před jejím podpisem přečetly,</w:t>
      </w:r>
      <w:r>
        <w:t xml:space="preserve"> </w:t>
      </w:r>
      <w:r>
        <w:t>že byla uzavřena po vzájemném projednání podle jejich pravé a</w:t>
      </w:r>
      <w:r>
        <w:t xml:space="preserve"> s</w:t>
      </w:r>
      <w:r>
        <w:t>vobodné vůle, určitě, vážně a</w:t>
      </w:r>
      <w:r>
        <w:t xml:space="preserve"> srozumit</w:t>
      </w:r>
      <w:r>
        <w:t>elně a</w:t>
      </w:r>
      <w:r>
        <w:t xml:space="preserve"> </w:t>
      </w:r>
      <w:r>
        <w:t xml:space="preserve">že se </w:t>
      </w:r>
      <w:r>
        <w:t>dohodly o cel</w:t>
      </w:r>
      <w:r>
        <w:t>ém jejím obsahu, což stvrzují svými podpisy.</w:t>
      </w:r>
      <w:r>
        <w:t xml:space="preserve"> </w:t>
      </w:r>
    </w:p>
    <w:p w14:paraId="1D2E3C25" w14:textId="77777777" w:rsidR="002337A0" w:rsidRDefault="005A5027">
      <w:pPr>
        <w:numPr>
          <w:ilvl w:val="0"/>
          <w:numId w:val="13"/>
        </w:numPr>
        <w:spacing w:after="122"/>
        <w:ind w:right="40" w:hanging="360"/>
      </w:pPr>
      <w:r>
        <w:t>Nedíl</w:t>
      </w:r>
      <w:r>
        <w:t>no</w:t>
      </w:r>
      <w:r>
        <w:t>u součástí této smlouvy je nákladový rozpočet projektu, který tvoří přílohu</w:t>
      </w:r>
      <w:r>
        <w:t xml:space="preserve"> </w:t>
      </w:r>
      <w:r>
        <w:t>č.</w:t>
      </w:r>
      <w:r>
        <w:t xml:space="preserve"> </w:t>
      </w:r>
      <w:r>
        <w:t xml:space="preserve">1 této </w:t>
      </w:r>
      <w:r>
        <w:t xml:space="preserve">smlouvy. </w:t>
      </w:r>
    </w:p>
    <w:p w14:paraId="11C61D34" w14:textId="77777777" w:rsidR="002337A0" w:rsidRDefault="005A5027">
      <w:pPr>
        <w:numPr>
          <w:ilvl w:val="0"/>
          <w:numId w:val="13"/>
        </w:numPr>
        <w:spacing w:after="115"/>
        <w:ind w:right="40" w:hanging="360"/>
      </w:pPr>
      <w:r>
        <w:t>Osobní</w:t>
      </w:r>
      <w:r>
        <w:t xml:space="preserve"> </w:t>
      </w:r>
      <w:r>
        <w:t>údaje obsažené v</w:t>
      </w:r>
      <w:r>
        <w:t xml:space="preserve"> </w:t>
      </w:r>
      <w:r>
        <w:t>této smlouvě budou po</w:t>
      </w:r>
      <w:r>
        <w:t>skytovatelem zpra</w:t>
      </w:r>
      <w:r>
        <w:t>covávány pouze pro</w:t>
      </w:r>
      <w:r>
        <w:t xml:space="preserve"> </w:t>
      </w:r>
      <w:r>
        <w:t>úč</w:t>
      </w:r>
      <w:r>
        <w:t xml:space="preserve">ely </w:t>
      </w:r>
      <w:r>
        <w:t>plnění práv a povin</w:t>
      </w:r>
      <w:r>
        <w:t>n</w:t>
      </w:r>
      <w:r>
        <w:t>os</w:t>
      </w:r>
      <w:r>
        <w:t>tí vyplývajících z</w:t>
      </w:r>
      <w:r>
        <w:t xml:space="preserve"> </w:t>
      </w:r>
      <w:r>
        <w:t>této smlouvy; k</w:t>
      </w:r>
      <w:r>
        <w:t xml:space="preserve"> </w:t>
      </w:r>
      <w:r>
        <w:t>jiným účelům ne</w:t>
      </w:r>
      <w:r>
        <w:t xml:space="preserve">budou tyto </w:t>
      </w:r>
      <w:r>
        <w:t>osobní údaj</w:t>
      </w:r>
      <w:r>
        <w:t>e po</w:t>
      </w:r>
      <w:r>
        <w:t>skytovatelem použity. Poskytovatel při zpracovávání osobních údajů dodržuje platné právní předpisy. Podrobné informa</w:t>
      </w:r>
      <w:r>
        <w:t>ce o ochr</w:t>
      </w:r>
      <w:r>
        <w:t>aně osobních údajů jsou dostupné na oficiálních webov</w:t>
      </w:r>
      <w:r>
        <w:t>ýc</w:t>
      </w:r>
      <w:r>
        <w:t xml:space="preserve">h </w:t>
      </w:r>
      <w:r>
        <w:t xml:space="preserve">stránkách Moravskoslezského kraje </w:t>
      </w:r>
      <w:hyperlink r:id="rId10">
        <w:r>
          <w:rPr>
            <w:color w:val="0000FF"/>
            <w:u w:val="single" w:color="0000FF"/>
          </w:rPr>
          <w:t>www.msk.cz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r>
        <w:t xml:space="preserve"> </w:t>
      </w:r>
    </w:p>
    <w:p w14:paraId="785B0B7C" w14:textId="77777777" w:rsidR="002337A0" w:rsidRDefault="005A5027">
      <w:pPr>
        <w:numPr>
          <w:ilvl w:val="0"/>
          <w:numId w:val="13"/>
        </w:numPr>
        <w:spacing w:after="114"/>
        <w:ind w:right="40" w:hanging="360"/>
      </w:pPr>
      <w:r>
        <w:t xml:space="preserve">Doložka platnosti právního jednání </w:t>
      </w:r>
      <w:r>
        <w:t xml:space="preserve">dle </w:t>
      </w:r>
      <w:r>
        <w:t>§</w:t>
      </w:r>
      <w:r>
        <w:t xml:space="preserve"> </w:t>
      </w:r>
      <w:r>
        <w:t>23 zákona č.</w:t>
      </w:r>
      <w:r>
        <w:t xml:space="preserve"> 129/2000 Sb., o </w:t>
      </w:r>
      <w:r>
        <w:t xml:space="preserve">krajích (krajské zřízení), </w:t>
      </w:r>
      <w:r>
        <w:t xml:space="preserve">ve </w:t>
      </w:r>
      <w:r>
        <w:t>znění pozdějších předpisů:</w:t>
      </w:r>
      <w:r>
        <w:t xml:space="preserve"> </w:t>
      </w:r>
    </w:p>
    <w:p w14:paraId="57D48BB5" w14:textId="77777777" w:rsidR="002337A0" w:rsidRDefault="005A5027">
      <w:pPr>
        <w:numPr>
          <w:ilvl w:val="1"/>
          <w:numId w:val="13"/>
        </w:numPr>
        <w:spacing w:after="112"/>
        <w:ind w:right="40" w:firstLine="0"/>
      </w:pPr>
      <w:r>
        <w:t>poskytnutí dotace a</w:t>
      </w:r>
      <w:r>
        <w:t xml:space="preserve"> </w:t>
      </w:r>
      <w:r>
        <w:t xml:space="preserve">uzavření této smlouvy </w:t>
      </w:r>
      <w:r>
        <w:t>rozhodlo zastup</w:t>
      </w:r>
      <w:r>
        <w:t>itelstvo kraje usnesením č.</w:t>
      </w:r>
      <w:r>
        <w:t xml:space="preserve"> ... ze dne .... 2023. </w:t>
      </w:r>
    </w:p>
    <w:p w14:paraId="10007BBE" w14:textId="77777777" w:rsidR="002337A0" w:rsidRDefault="005A5027">
      <w:pPr>
        <w:numPr>
          <w:ilvl w:val="0"/>
          <w:numId w:val="13"/>
        </w:numPr>
        <w:spacing w:after="29" w:line="229" w:lineRule="auto"/>
        <w:ind w:right="40" w:hanging="360"/>
      </w:pPr>
      <w:r>
        <w:rPr>
          <w:color w:val="3366FF"/>
          <w:sz w:val="21"/>
        </w:rPr>
        <w:t>Pokud je p</w:t>
      </w:r>
      <w:r>
        <w:rPr>
          <w:color w:val="3366FF"/>
          <w:sz w:val="21"/>
        </w:rPr>
        <w:t>říjemcem obec a přijetí dotace bylo schváleno radou obce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(případně zastupitelstvem obce, jestliže si zastupitelstvo toto</w:t>
      </w:r>
      <w:r>
        <w:rPr>
          <w:color w:val="3366FF"/>
          <w:sz w:val="21"/>
        </w:rPr>
        <w:t xml:space="preserve"> rozhodov</w:t>
      </w:r>
      <w:r>
        <w:rPr>
          <w:color w:val="3366FF"/>
          <w:sz w:val="21"/>
        </w:rPr>
        <w:t>ání vyhr</w:t>
      </w:r>
      <w:r>
        <w:rPr>
          <w:color w:val="3366FF"/>
          <w:sz w:val="21"/>
        </w:rPr>
        <w:t>adilo), uvede se dol</w:t>
      </w:r>
      <w:r>
        <w:rPr>
          <w:color w:val="3366FF"/>
          <w:sz w:val="21"/>
        </w:rPr>
        <w:t>o</w:t>
      </w:r>
      <w:r>
        <w:rPr>
          <w:color w:val="3366FF"/>
          <w:sz w:val="21"/>
        </w:rPr>
        <w:t>žka platnosti podle zák</w:t>
      </w:r>
      <w:r>
        <w:rPr>
          <w:color w:val="3366FF"/>
          <w:sz w:val="21"/>
        </w:rPr>
        <w:t xml:space="preserve">ona </w:t>
      </w:r>
      <w:r>
        <w:rPr>
          <w:color w:val="3366FF"/>
          <w:sz w:val="21"/>
        </w:rPr>
        <w:t>č. 128/2000</w:t>
      </w:r>
      <w:r>
        <w:rPr>
          <w:color w:val="3366FF"/>
          <w:sz w:val="21"/>
        </w:rPr>
        <w:t xml:space="preserve"> Sb., o </w:t>
      </w:r>
      <w:r>
        <w:rPr>
          <w:color w:val="3366FF"/>
          <w:sz w:val="21"/>
        </w:rPr>
        <w:t>obcích (obecní zřízení),</w:t>
      </w:r>
      <w:r>
        <w:rPr>
          <w:color w:val="3366FF"/>
          <w:sz w:val="21"/>
        </w:rPr>
        <w:t xml:space="preserve"> ve zn</w:t>
      </w:r>
      <w:r>
        <w:rPr>
          <w:color w:val="3366FF"/>
          <w:sz w:val="21"/>
        </w:rPr>
        <w:t xml:space="preserve">ění pozdějších předpisů. Doložka platnosti </w:t>
      </w:r>
    </w:p>
    <w:p w14:paraId="7D97EB75" w14:textId="77777777" w:rsidR="002337A0" w:rsidRDefault="005A5027">
      <w:pPr>
        <w:spacing w:after="0" w:line="229" w:lineRule="auto"/>
        <w:ind w:left="359" w:right="0" w:firstLine="4"/>
      </w:pPr>
      <w:r>
        <w:rPr>
          <w:color w:val="3366FF"/>
          <w:sz w:val="21"/>
        </w:rPr>
        <w:t>se neuvádí, pokud o přijetí dotace je oprávněn rozhodnout starosta obce, tj. pokud se v</w:t>
      </w:r>
      <w:r>
        <w:rPr>
          <w:color w:val="3366FF"/>
          <w:sz w:val="21"/>
        </w:rPr>
        <w:t xml:space="preserve"> obci rada n</w:t>
      </w:r>
      <w:r>
        <w:rPr>
          <w:color w:val="3366FF"/>
          <w:sz w:val="21"/>
        </w:rPr>
        <w:t>evolí (za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předpokladu, že si rozhodo</w:t>
      </w:r>
      <w:r>
        <w:rPr>
          <w:color w:val="3366FF"/>
          <w:sz w:val="21"/>
        </w:rPr>
        <w:t>vání nevyhradilo zastupit</w:t>
      </w:r>
      <w:r>
        <w:rPr>
          <w:color w:val="3366FF"/>
          <w:sz w:val="21"/>
        </w:rPr>
        <w:t xml:space="preserve">elstvo). </w:t>
      </w:r>
      <w:r>
        <w:t xml:space="preserve"> </w:t>
      </w:r>
    </w:p>
    <w:p w14:paraId="4830D3A0" w14:textId="77777777" w:rsidR="002337A0" w:rsidRDefault="005A5027">
      <w:pPr>
        <w:spacing w:after="114"/>
        <w:ind w:left="359" w:right="40" w:firstLine="0"/>
      </w:pPr>
      <w:r>
        <w:lastRenderedPageBreak/>
        <w:t xml:space="preserve">Doložka platnosti právního jednání </w:t>
      </w:r>
      <w:r>
        <w:t xml:space="preserve">dle </w:t>
      </w:r>
      <w:r>
        <w:t>§</w:t>
      </w:r>
      <w:r>
        <w:t xml:space="preserve"> 41 z</w:t>
      </w:r>
      <w:r>
        <w:t>ákona č.</w:t>
      </w:r>
      <w:r>
        <w:t xml:space="preserve"> 128/2000 Sb., o </w:t>
      </w:r>
      <w:r>
        <w:t xml:space="preserve">obcích (obecní zřízení), </w:t>
      </w:r>
      <w:r>
        <w:t xml:space="preserve">ve </w:t>
      </w:r>
      <w:r>
        <w:t>znění pozdějších předpisů:</w:t>
      </w:r>
      <w:r>
        <w:t xml:space="preserve"> </w:t>
      </w:r>
    </w:p>
    <w:p w14:paraId="14337F2A" w14:textId="77777777" w:rsidR="002337A0" w:rsidRDefault="005A5027">
      <w:pPr>
        <w:numPr>
          <w:ilvl w:val="1"/>
          <w:numId w:val="13"/>
        </w:numPr>
        <w:spacing w:after="0"/>
        <w:ind w:right="40" w:firstLine="0"/>
      </w:pPr>
      <w:r>
        <w:t xml:space="preserve">přijetí dotace a uzavření této smlouvy </w:t>
      </w:r>
      <w:r>
        <w:rPr>
          <w:sz w:val="21"/>
        </w:rPr>
        <w:t>rozhodla rada/rozhodlo zastupitelstvo</w:t>
      </w:r>
      <w:r>
        <w:t xml:space="preserve"> </w:t>
      </w:r>
      <w:r>
        <w:t>obce usnesením č.</w:t>
      </w:r>
      <w:r>
        <w:t xml:space="preserve"> ...</w:t>
      </w:r>
      <w:r>
        <w:rPr>
          <w:sz w:val="21"/>
        </w:rPr>
        <w:t xml:space="preserve"> </w:t>
      </w:r>
      <w:r>
        <w:t xml:space="preserve">ze dne .... . </w:t>
      </w:r>
    </w:p>
    <w:p w14:paraId="16A2202A" w14:textId="77777777" w:rsidR="002337A0" w:rsidRDefault="005A5027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64B89DAF" w14:textId="77777777" w:rsidR="002337A0" w:rsidRDefault="005A5027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198625C8" w14:textId="77777777" w:rsidR="002337A0" w:rsidRDefault="005A5027">
      <w:pPr>
        <w:tabs>
          <w:tab w:val="center" w:pos="4231"/>
          <w:tab w:val="right" w:pos="9136"/>
        </w:tabs>
        <w:spacing w:after="10"/>
        <w:ind w:left="0" w:right="0" w:firstLine="0"/>
        <w:jc w:val="left"/>
      </w:pPr>
      <w:r>
        <w:t xml:space="preserve">V </w:t>
      </w:r>
      <w:r>
        <w:t>Ostravě dne ……………</w:t>
      </w:r>
      <w:r>
        <w:t xml:space="preserve"> </w:t>
      </w:r>
      <w:r>
        <w:tab/>
        <w:t xml:space="preserve"> </w:t>
      </w:r>
      <w:r>
        <w:tab/>
        <w:t xml:space="preserve">V ............... </w:t>
      </w:r>
      <w:r>
        <w:t>dne ……………</w:t>
      </w:r>
      <w:r>
        <w:t xml:space="preserve"> </w:t>
      </w:r>
    </w:p>
    <w:p w14:paraId="4A643003" w14:textId="77777777" w:rsidR="002337A0" w:rsidRDefault="005A5027">
      <w:pPr>
        <w:spacing w:after="1339" w:line="259" w:lineRule="auto"/>
        <w:ind w:left="83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092D270" w14:textId="77777777" w:rsidR="002337A0" w:rsidRDefault="005A5027">
      <w:pPr>
        <w:spacing w:after="47" w:line="259" w:lineRule="auto"/>
        <w:ind w:left="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698935" wp14:editId="64C18CCB">
                <wp:extent cx="5770829" cy="6096"/>
                <wp:effectExtent l="0" t="0" r="0" b="0"/>
                <wp:docPr id="37495" name="Group 37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29" cy="6096"/>
                          <a:chOff x="0" y="0"/>
                          <a:chExt cx="5770829" cy="6096"/>
                        </a:xfrm>
                      </wpg:grpSpPr>
                      <wps:wsp>
                        <wps:cNvPr id="38494" name="Shape 38494"/>
                        <wps:cNvSpPr/>
                        <wps:spPr>
                          <a:xfrm>
                            <a:off x="0" y="0"/>
                            <a:ext cx="2633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726" h="9144">
                                <a:moveTo>
                                  <a:pt x="0" y="0"/>
                                </a:moveTo>
                                <a:lnTo>
                                  <a:pt x="2633726" y="0"/>
                                </a:lnTo>
                                <a:lnTo>
                                  <a:pt x="2633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5" name="Shape 38495"/>
                        <wps:cNvSpPr/>
                        <wps:spPr>
                          <a:xfrm>
                            <a:off x="3091002" y="0"/>
                            <a:ext cx="2679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827" h="9144">
                                <a:moveTo>
                                  <a:pt x="0" y="0"/>
                                </a:moveTo>
                                <a:lnTo>
                                  <a:pt x="2679827" y="0"/>
                                </a:lnTo>
                                <a:lnTo>
                                  <a:pt x="2679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95" style="width:454.396pt;height:0.47998pt;mso-position-horizontal-relative:char;mso-position-vertical-relative:line" coordsize="57708,60">
                <v:shape id="Shape 38496" style="position:absolute;width:26337;height:91;left:0;top:0;" coordsize="2633726,9144" path="m0,0l2633726,0l2633726,9144l0,9144l0,0">
                  <v:stroke weight="0pt" endcap="flat" joinstyle="miter" miterlimit="10" on="false" color="#000000" opacity="0"/>
                  <v:fill on="true" color="#000000"/>
                </v:shape>
                <v:shape id="Shape 38497" style="position:absolute;width:26798;height:91;left:30910;top:0;" coordsize="2679827,9144" path="m0,0l2679827,0l26798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9FC305" w14:textId="77777777" w:rsidR="002337A0" w:rsidRDefault="005A5027">
      <w:pPr>
        <w:spacing w:after="580" w:line="249" w:lineRule="auto"/>
        <w:ind w:left="1161" w:right="123" w:firstLine="192"/>
      </w:pPr>
      <w:r>
        <w:t xml:space="preserve">za poskytovatele </w:t>
      </w:r>
      <w:r>
        <w:tab/>
        <w:t xml:space="preserve">za </w:t>
      </w:r>
      <w:r>
        <w:t>příje</w:t>
      </w:r>
      <w:r>
        <w:t>mce Moravsko</w:t>
      </w:r>
      <w:r>
        <w:t xml:space="preserve">slezský </w:t>
      </w:r>
      <w:r>
        <w:t xml:space="preserve">kraj </w:t>
      </w:r>
      <w:r>
        <w:tab/>
        <w:t xml:space="preserve"> </w:t>
      </w:r>
    </w:p>
    <w:p w14:paraId="5B09505C" w14:textId="77777777" w:rsidR="002337A0" w:rsidRDefault="005A5027">
      <w:pPr>
        <w:spacing w:after="29" w:line="229" w:lineRule="auto"/>
        <w:ind w:left="14" w:right="0" w:firstLine="4"/>
      </w:pPr>
      <w:r>
        <w:t xml:space="preserve">                   </w:t>
      </w:r>
      <w:r>
        <w:rPr>
          <w:color w:val="3366FF"/>
          <w:sz w:val="21"/>
        </w:rPr>
        <w:t>jméno, příjmení</w:t>
      </w:r>
      <w:r>
        <w:t xml:space="preserve">                                                           </w:t>
      </w:r>
      <w:r>
        <w:rPr>
          <w:color w:val="3366FF"/>
          <w:sz w:val="21"/>
        </w:rPr>
        <w:t>jméno, příjmení</w:t>
      </w:r>
      <w:r>
        <w:rPr>
          <w:sz w:val="21"/>
        </w:rPr>
        <w:t xml:space="preserve"> </w:t>
      </w:r>
    </w:p>
    <w:p w14:paraId="0F5CD1F3" w14:textId="77777777" w:rsidR="002337A0" w:rsidRDefault="005A5027">
      <w:pPr>
        <w:spacing w:after="0" w:line="229" w:lineRule="auto"/>
        <w:ind w:left="5955" w:right="0" w:firstLine="4"/>
      </w:pPr>
      <w:r>
        <w:rPr>
          <w:color w:val="3366FF"/>
          <w:sz w:val="21"/>
        </w:rPr>
        <w:t xml:space="preserve">v </w:t>
      </w:r>
      <w:r>
        <w:rPr>
          <w:color w:val="3366FF"/>
          <w:sz w:val="21"/>
        </w:rPr>
        <w:t>případě zastoupení n</w:t>
      </w:r>
      <w:r>
        <w:rPr>
          <w:color w:val="3366FF"/>
          <w:sz w:val="21"/>
        </w:rPr>
        <w:t xml:space="preserve">a </w:t>
      </w:r>
      <w:r>
        <w:rPr>
          <w:color w:val="3366FF"/>
          <w:sz w:val="21"/>
        </w:rPr>
        <w:t>základě plné moci se uvede „na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základě plné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>moci“; v</w:t>
      </w:r>
      <w:r>
        <w:rPr>
          <w:color w:val="3366FF"/>
          <w:sz w:val="21"/>
        </w:rPr>
        <w:t xml:space="preserve"> </w:t>
      </w:r>
      <w:r>
        <w:rPr>
          <w:color w:val="3366FF"/>
          <w:sz w:val="21"/>
        </w:rPr>
        <w:t xml:space="preserve">případě, že </w:t>
      </w:r>
      <w:r>
        <w:rPr>
          <w:color w:val="3366FF"/>
          <w:sz w:val="21"/>
        </w:rPr>
        <w:t xml:space="preserve">podepisuje </w:t>
      </w:r>
      <w:r>
        <w:rPr>
          <w:color w:val="3366FF"/>
          <w:sz w:val="21"/>
        </w:rPr>
        <w:t>člen statutárního orgánu nebo jiná osoba oprávněná zastupovat příjemce z</w:t>
      </w:r>
      <w:r>
        <w:rPr>
          <w:color w:val="3366FF"/>
          <w:sz w:val="21"/>
        </w:rPr>
        <w:t xml:space="preserve"> titulu </w:t>
      </w:r>
      <w:r>
        <w:rPr>
          <w:color w:val="3366FF"/>
          <w:sz w:val="21"/>
        </w:rPr>
        <w:t>s</w:t>
      </w:r>
      <w:r>
        <w:rPr>
          <w:color w:val="3366FF"/>
          <w:sz w:val="21"/>
        </w:rPr>
        <w:t xml:space="preserve">vé </w:t>
      </w:r>
      <w:r>
        <w:rPr>
          <w:color w:val="3366FF"/>
          <w:sz w:val="21"/>
        </w:rPr>
        <w:t>funkce, uvede se j</w:t>
      </w:r>
      <w:r>
        <w:rPr>
          <w:color w:val="3366FF"/>
          <w:sz w:val="21"/>
        </w:rPr>
        <w:t>ejí funkce</w:t>
      </w:r>
      <w:r>
        <w:t xml:space="preserve"> </w:t>
      </w:r>
    </w:p>
    <w:p w14:paraId="76EEFE16" w14:textId="77777777" w:rsidR="002337A0" w:rsidRDefault="005A5027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499695A4" w14:textId="77777777" w:rsidR="002337A0" w:rsidRDefault="005A5027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30F793F7" w14:textId="77777777" w:rsidR="002337A0" w:rsidRDefault="005A5027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24F426FA" w14:textId="77777777" w:rsidR="002337A0" w:rsidRDefault="005A5027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4587F9CB" w14:textId="77777777" w:rsidR="002337A0" w:rsidRDefault="005A5027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0C86CAB3" w14:textId="77777777" w:rsidR="002337A0" w:rsidRDefault="002337A0">
      <w:pPr>
        <w:sectPr w:rsidR="002337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65" w:right="1366" w:bottom="1728" w:left="1405" w:header="708" w:footer="511" w:gutter="0"/>
          <w:cols w:space="708"/>
        </w:sectPr>
      </w:pPr>
    </w:p>
    <w:p w14:paraId="2A1AE25C" w14:textId="77777777" w:rsidR="002337A0" w:rsidRDefault="005A5027">
      <w:pPr>
        <w:pStyle w:val="Nadpis1"/>
        <w:spacing w:after="0" w:line="259" w:lineRule="auto"/>
        <w:ind w:left="101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Příloha č. 1 </w:t>
      </w:r>
    </w:p>
    <w:tbl>
      <w:tblPr>
        <w:tblStyle w:val="TableGrid"/>
        <w:tblW w:w="9048" w:type="dxa"/>
        <w:tblInd w:w="1028" w:type="dxa"/>
        <w:tblCellMar>
          <w:top w:w="16" w:type="dxa"/>
          <w:left w:w="19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39"/>
        <w:gridCol w:w="3842"/>
        <w:gridCol w:w="1091"/>
        <w:gridCol w:w="1093"/>
        <w:gridCol w:w="1393"/>
        <w:gridCol w:w="1090"/>
      </w:tblGrid>
      <w:tr w:rsidR="002337A0" w14:paraId="4E39DD7E" w14:textId="77777777">
        <w:trPr>
          <w:trHeight w:val="252"/>
        </w:trPr>
        <w:tc>
          <w:tcPr>
            <w:tcW w:w="7958" w:type="dxa"/>
            <w:gridSpan w:val="5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6AB923" w14:textId="77777777" w:rsidR="002337A0" w:rsidRDefault="005A502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                 NÁKLADOVÝ ROZPOČET PROJEKTU</w:t>
            </w:r>
          </w:p>
        </w:tc>
        <w:tc>
          <w:tcPr>
            <w:tcW w:w="109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D4D6C1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32F641D8" w14:textId="77777777">
        <w:trPr>
          <w:trHeight w:val="194"/>
        </w:trPr>
        <w:tc>
          <w:tcPr>
            <w:tcW w:w="9048" w:type="dxa"/>
            <w:gridSpan w:val="6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F30AE9" w14:textId="77777777" w:rsidR="002337A0" w:rsidRDefault="005A5027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5"/>
              </w:rPr>
              <w:t>Podpora vzdělávání a poradenství v oblasti životního prostředí pro roky 2023-2024</w:t>
            </w:r>
          </w:p>
        </w:tc>
      </w:tr>
      <w:tr w:rsidR="002337A0" w14:paraId="00F84BB4" w14:textId="77777777">
        <w:trPr>
          <w:trHeight w:val="193"/>
        </w:trPr>
        <w:tc>
          <w:tcPr>
            <w:tcW w:w="9048" w:type="dxa"/>
            <w:gridSpan w:val="6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48D3F6" w14:textId="77777777" w:rsidR="002337A0" w:rsidRDefault="005A502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5"/>
              </w:rPr>
              <w:t>Neinvestiční náklady / výdaje</w:t>
            </w:r>
          </w:p>
        </w:tc>
      </w:tr>
      <w:tr w:rsidR="002337A0" w14:paraId="62FE7A7E" w14:textId="77777777">
        <w:trPr>
          <w:trHeight w:val="203"/>
        </w:trPr>
        <w:tc>
          <w:tcPr>
            <w:tcW w:w="9048" w:type="dxa"/>
            <w:gridSpan w:val="6"/>
            <w:tcBorders>
              <w:top w:val="single" w:sz="4" w:space="0" w:color="D4D4D4"/>
              <w:left w:val="single" w:sz="4" w:space="0" w:color="D4D4D4"/>
              <w:bottom w:val="double" w:sz="4" w:space="0" w:color="000000"/>
              <w:right w:val="single" w:sz="4" w:space="0" w:color="D4D4D4"/>
            </w:tcBorders>
          </w:tcPr>
          <w:p w14:paraId="507CE8DE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75BED44A" w14:textId="77777777">
        <w:trPr>
          <w:trHeight w:val="561"/>
        </w:trPr>
        <w:tc>
          <w:tcPr>
            <w:tcW w:w="437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57AE2404" w14:textId="77777777" w:rsidR="002337A0" w:rsidRDefault="005A502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5"/>
              </w:rPr>
              <w:t>Druh nákladu / výdaje</w:t>
            </w:r>
          </w:p>
        </w:tc>
        <w:tc>
          <w:tcPr>
            <w:tcW w:w="3579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EA88B0A" w14:textId="77777777" w:rsidR="002337A0" w:rsidRDefault="005A502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5"/>
              </w:rPr>
              <w:t>Celkové plánované náklady / výdaje projektu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32EAD374" w14:textId="77777777" w:rsidR="002337A0" w:rsidRDefault="005A50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>Vyjádření poskytovatele</w:t>
            </w:r>
          </w:p>
        </w:tc>
      </w:tr>
      <w:tr w:rsidR="002337A0" w14:paraId="7FF674FD" w14:textId="77777777">
        <w:trPr>
          <w:trHeight w:val="12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4E3223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08A40088" w14:textId="77777777" w:rsidR="002337A0" w:rsidRDefault="005A5027">
            <w:pPr>
              <w:spacing w:after="0" w:line="249" w:lineRule="auto"/>
              <w:ind w:left="3" w:right="0" w:hanging="3"/>
              <w:jc w:val="center"/>
            </w:pPr>
            <w:r>
              <w:rPr>
                <w:b/>
                <w:sz w:val="15"/>
              </w:rPr>
              <w:t xml:space="preserve">Plánované uznatelné náklady / </w:t>
            </w:r>
          </w:p>
          <w:p w14:paraId="16B51A81" w14:textId="77777777" w:rsidR="002337A0" w:rsidRDefault="005A5027">
            <w:pPr>
              <w:spacing w:after="177" w:line="259" w:lineRule="auto"/>
              <w:ind w:left="284" w:right="0" w:firstLine="0"/>
              <w:jc w:val="left"/>
            </w:pPr>
            <w:r>
              <w:rPr>
                <w:b/>
                <w:sz w:val="15"/>
              </w:rPr>
              <w:t xml:space="preserve">výdaje    </w:t>
            </w:r>
          </w:p>
          <w:p w14:paraId="3CC68A13" w14:textId="77777777" w:rsidR="002337A0" w:rsidRDefault="005A502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5"/>
              </w:rPr>
              <w:t xml:space="preserve"> (v Kč)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27ABD21F" w14:textId="77777777" w:rsidR="002337A0" w:rsidRDefault="005A5027">
            <w:pPr>
              <w:spacing w:after="368" w:line="250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>Požadovaná výše dotace</w:t>
            </w:r>
          </w:p>
          <w:p w14:paraId="05A8B33A" w14:textId="77777777" w:rsidR="002337A0" w:rsidRDefault="005A502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5"/>
              </w:rPr>
              <w:t xml:space="preserve"> (v Kč)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33F061E2" w14:textId="77777777" w:rsidR="002337A0" w:rsidRDefault="005A5027">
            <w:pPr>
              <w:spacing w:after="0" w:line="250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 xml:space="preserve">Podíl požadované dotace na </w:t>
            </w:r>
          </w:p>
          <w:p w14:paraId="27E7DC37" w14:textId="77777777" w:rsidR="002337A0" w:rsidRDefault="005A5027">
            <w:pPr>
              <w:spacing w:after="0" w:line="250" w:lineRule="auto"/>
              <w:ind w:left="2" w:right="0" w:hanging="2"/>
              <w:jc w:val="center"/>
            </w:pPr>
            <w:r>
              <w:rPr>
                <w:b/>
                <w:sz w:val="15"/>
              </w:rPr>
              <w:t xml:space="preserve">plánovaných uznatelných nákladech / </w:t>
            </w:r>
          </w:p>
          <w:p w14:paraId="04F7FDE7" w14:textId="77777777" w:rsidR="002337A0" w:rsidRDefault="005A5027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15"/>
              </w:rPr>
              <w:t>výdajích</w:t>
            </w:r>
          </w:p>
          <w:p w14:paraId="38D44B2E" w14:textId="77777777" w:rsidR="002337A0" w:rsidRDefault="005A502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5"/>
              </w:rPr>
              <w:t>(v %)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14:paraId="4354E965" w14:textId="77777777" w:rsidR="002337A0" w:rsidRDefault="005A5027">
            <w:pPr>
              <w:spacing w:after="368" w:line="250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>Přiznaná výše dotace</w:t>
            </w:r>
          </w:p>
          <w:p w14:paraId="2B8A9EAF" w14:textId="77777777" w:rsidR="002337A0" w:rsidRDefault="005A502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5"/>
              </w:rPr>
              <w:t xml:space="preserve"> (v Kč)</w:t>
            </w:r>
          </w:p>
        </w:tc>
      </w:tr>
      <w:tr w:rsidR="002337A0" w14:paraId="227591DB" w14:textId="77777777">
        <w:trPr>
          <w:trHeight w:val="213"/>
        </w:trPr>
        <w:tc>
          <w:tcPr>
            <w:tcW w:w="437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2CF310D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3D8BBA1" w14:textId="77777777" w:rsidR="002337A0" w:rsidRDefault="005A502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5"/>
              </w:rPr>
              <w:t>a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2CA2CE94" w14:textId="77777777" w:rsidR="002337A0" w:rsidRDefault="005A502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5"/>
              </w:rPr>
              <w:t>b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7CDBDB5A" w14:textId="77777777" w:rsidR="002337A0" w:rsidRDefault="005A5027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5"/>
              </w:rPr>
              <w:t>c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197B18DD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5"/>
              </w:rPr>
              <w:t>d</w:t>
            </w:r>
          </w:p>
        </w:tc>
      </w:tr>
      <w:tr w:rsidR="002337A0" w14:paraId="6C4BFCF8" w14:textId="77777777">
        <w:trPr>
          <w:trHeight w:val="222"/>
        </w:trPr>
        <w:tc>
          <w:tcPr>
            <w:tcW w:w="437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1369418C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5"/>
              </w:rPr>
              <w:t>1.   Spotřebované nákupy celkem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48045A2C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6A041A4E" w14:textId="77777777" w:rsidR="002337A0" w:rsidRDefault="005A5027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3A7217C0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4605EC6D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</w:tr>
      <w:tr w:rsidR="002337A0" w14:paraId="6E261D99" w14:textId="77777777">
        <w:trPr>
          <w:trHeight w:val="203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3A349B19" w14:textId="77777777" w:rsidR="002337A0" w:rsidRDefault="005A5027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5"/>
              </w:rPr>
              <w:t>Druh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0F2EE23B" w14:textId="77777777" w:rsidR="002337A0" w:rsidRDefault="005A5027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sz w:val="15"/>
              </w:rPr>
              <w:t>1.1   Spotřeba materiálu  (do 3.000 Kč/ks)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14A9A43D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4B0E717B" w14:textId="77777777" w:rsidR="002337A0" w:rsidRDefault="005A5027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042453CE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00AFAA55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</w:tr>
      <w:tr w:rsidR="002337A0" w14:paraId="0B10CAAC" w14:textId="77777777">
        <w:trPr>
          <w:trHeight w:val="194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628E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B3BD3A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1.1.1 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6F132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1BD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1B919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79AD5E8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79AE39C8" w14:textId="77777777">
        <w:trPr>
          <w:trHeight w:val="1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E9C0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83263D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1.1.2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5EFAE7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5CC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10886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3F4CA04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483B5341" w14:textId="77777777">
        <w:trPr>
          <w:trHeight w:val="1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9403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99EF5D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1.1.3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80861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3EB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07256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1D32FDB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7DA379F9" w14:textId="77777777">
        <w:trPr>
          <w:trHeight w:val="1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CA4B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5E6561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1.1.4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6414A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13E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5A63B4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7CAFC19C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707D83D7" w14:textId="77777777">
        <w:trPr>
          <w:trHeight w:val="1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8B52DA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2F61F62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1.1.5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71EB03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5A2D7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18F8DD2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7B40655C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207C8CC5" w14:textId="77777777">
        <w:trPr>
          <w:trHeight w:val="203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1A37B96E" w14:textId="77777777" w:rsidR="002337A0" w:rsidRDefault="005A5027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5"/>
              </w:rPr>
              <w:t>Druh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66D18135" w14:textId="77777777" w:rsidR="002337A0" w:rsidRDefault="005A5027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sz w:val="15"/>
              </w:rPr>
              <w:t>1.2   Drobný dlouhodobý hmotný majetek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E56BCB4" w14:textId="77777777" w:rsidR="002337A0" w:rsidRDefault="005A5027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3091EED4" w14:textId="77777777" w:rsidR="002337A0" w:rsidRDefault="005A5027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6983FFA6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07F36BD5" w14:textId="77777777" w:rsidR="002337A0" w:rsidRDefault="005A5027">
            <w:pPr>
              <w:spacing w:after="0" w:line="259" w:lineRule="auto"/>
              <w:ind w:left="0" w:right="35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</w:tr>
      <w:tr w:rsidR="002337A0" w14:paraId="48AC8111" w14:textId="77777777">
        <w:trPr>
          <w:trHeight w:val="193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27E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9F5D11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1.2.1 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C2213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5E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614F2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1225A15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1DA0388E" w14:textId="77777777">
        <w:trPr>
          <w:trHeight w:val="2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054ED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26C337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1.2.2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1B1BFAE3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748B2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610AB227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261665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FAD31C8" w14:textId="77777777">
        <w:trPr>
          <w:trHeight w:val="196"/>
        </w:trPr>
        <w:tc>
          <w:tcPr>
            <w:tcW w:w="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95C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4" w:space="0" w:color="000000"/>
              <w:bottom w:val="single" w:sz="4" w:space="0" w:color="D4D4D4"/>
              <w:right w:val="single" w:sz="8" w:space="0" w:color="000000"/>
            </w:tcBorders>
          </w:tcPr>
          <w:p w14:paraId="56BED39F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1.2.3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9534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BF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039C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10C48EF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76C9701C" w14:textId="77777777">
        <w:trPr>
          <w:trHeight w:val="1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AB43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D4D4D4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C5E881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1.2.4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757B6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C0E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1B35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3358F55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2CD9B73D" w14:textId="77777777">
        <w:trPr>
          <w:trHeight w:val="1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DECA06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5F918BB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1.2.5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0367B8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2DA95C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3C6F48E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42A0C60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720A69BB" w14:textId="77777777">
        <w:trPr>
          <w:trHeight w:val="213"/>
        </w:trPr>
        <w:tc>
          <w:tcPr>
            <w:tcW w:w="437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37575795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5"/>
              </w:rPr>
              <w:t>2.   Služby celkem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2CC7C05A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62B12A4" w14:textId="77777777" w:rsidR="002337A0" w:rsidRDefault="005A5027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3D76DE2B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808080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1435E121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</w:tr>
      <w:tr w:rsidR="002337A0" w14:paraId="6D03C29D" w14:textId="77777777">
        <w:trPr>
          <w:trHeight w:val="213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1487145C" w14:textId="77777777" w:rsidR="002337A0" w:rsidRDefault="005A5027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5"/>
              </w:rPr>
              <w:t>Druh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1D24D6C7" w14:textId="77777777" w:rsidR="002337A0" w:rsidRDefault="005A5027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sz w:val="15"/>
              </w:rPr>
              <w:t>2.1   Služby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29506377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C049789" w14:textId="77777777" w:rsidR="002337A0" w:rsidRDefault="005A5027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27362B4D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6427FC37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</w:tr>
      <w:tr w:rsidR="002337A0" w14:paraId="2EA1B7D4" w14:textId="77777777">
        <w:trPr>
          <w:trHeight w:val="226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BCF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5C37E4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2.1.1 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D921E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9B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3E913E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5B56DE7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420FE88" w14:textId="77777777">
        <w:trPr>
          <w:trHeight w:val="1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FAC3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41CDE7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2.1.2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4E033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D0B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E9655C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05E24295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0B217247" w14:textId="77777777">
        <w:trPr>
          <w:trHeight w:val="1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8E49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4C490E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2.1.3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9B835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D1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118E5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578E5A0C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BB337E7" w14:textId="77777777">
        <w:trPr>
          <w:trHeight w:val="21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132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E565DE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 xml:space="preserve">2.1.4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1D32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99C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AD03A8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20724AF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180EC4F7" w14:textId="77777777">
        <w:trPr>
          <w:trHeight w:val="1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748604" w14:textId="77777777" w:rsidR="002337A0" w:rsidRDefault="005A5027">
            <w:pPr>
              <w:spacing w:after="0" w:line="259" w:lineRule="auto"/>
              <w:ind w:left="19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2460CE9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2.1.5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46A2F1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9D8D7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F4A42E9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5EF5D58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DD1DE0C" w14:textId="77777777">
        <w:trPr>
          <w:trHeight w:val="213"/>
        </w:trPr>
        <w:tc>
          <w:tcPr>
            <w:tcW w:w="437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09A6EE6F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5"/>
              </w:rPr>
              <w:t>3.   Osobní náklady celkem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6415BC5D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30E823C9" w14:textId="77777777" w:rsidR="002337A0" w:rsidRDefault="005A5027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54B1B45A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4060D4D6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</w:tr>
      <w:tr w:rsidR="002337A0" w14:paraId="6043BF9F" w14:textId="77777777">
        <w:trPr>
          <w:trHeight w:val="213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57405710" w14:textId="77777777" w:rsidR="002337A0" w:rsidRDefault="005A5027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5"/>
              </w:rPr>
              <w:t>Druh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5A58DF72" w14:textId="77777777" w:rsidR="002337A0" w:rsidRDefault="005A5027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sz w:val="15"/>
              </w:rPr>
              <w:t>3.1   Mzdové náklady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1E810211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5638FDFF" w14:textId="77777777" w:rsidR="002337A0" w:rsidRDefault="005A5027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637505D6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808080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1B6DD9A8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</w:tr>
      <w:tr w:rsidR="002337A0" w14:paraId="4CC55FB0" w14:textId="77777777">
        <w:trPr>
          <w:trHeight w:val="232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1B1C71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51EE130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3.1.1 Dohody o pracích konaných mimo pracovní poměr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CB1A28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B45EA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39FBEB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6264B6C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0BD79BB" w14:textId="77777777">
        <w:trPr>
          <w:trHeight w:val="193"/>
        </w:trPr>
        <w:tc>
          <w:tcPr>
            <w:tcW w:w="437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4AF4C9E3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b/>
                <w:sz w:val="15"/>
              </w:rPr>
              <w:t>4.   Jiné výše nespecifikované náklady (konkretizujte)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2BF1F956" w14:textId="77777777" w:rsidR="002337A0" w:rsidRDefault="005A502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7CF712FC" w14:textId="77777777" w:rsidR="002337A0" w:rsidRDefault="005A5027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2DA036F9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7669B7CF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757171"/>
                <w:sz w:val="15"/>
              </w:rPr>
              <w:t>0</w:t>
            </w:r>
          </w:p>
        </w:tc>
      </w:tr>
      <w:tr w:rsidR="002337A0" w14:paraId="0451E103" w14:textId="77777777">
        <w:trPr>
          <w:trHeight w:val="203"/>
        </w:trPr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ECC1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E5838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4.1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1B275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545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CDE46E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16C0FA6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65BD053" w14:textId="77777777">
        <w:trPr>
          <w:trHeight w:val="1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E30A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DFE441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4.2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4617C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403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D88B7F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756C49E5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FA2086E" w14:textId="77777777">
        <w:trPr>
          <w:trHeight w:val="1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CFE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51B1C5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4.3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DC6E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75BE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62FFB2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24F82B4E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69FC91E7" w14:textId="77777777">
        <w:trPr>
          <w:trHeight w:val="1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D88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ED57FC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4.4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548D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343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C1C96C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14:paraId="5859040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12E75D78" w14:textId="77777777">
        <w:trPr>
          <w:trHeight w:val="2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63372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Položka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A05ECC" w14:textId="77777777" w:rsidR="002337A0" w:rsidRDefault="005A5027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5"/>
              </w:rPr>
              <w:t>4.5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3161B5C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86EB23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F74368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FFFF"/>
                <w:sz w:val="15"/>
              </w:rPr>
              <w:t>0,00%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EE1AE4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4A5A0171" w14:textId="77777777">
        <w:trPr>
          <w:trHeight w:val="211"/>
        </w:trPr>
        <w:tc>
          <w:tcPr>
            <w:tcW w:w="4379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50F9743F" w14:textId="77777777" w:rsidR="002337A0" w:rsidRDefault="005A5027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  <w:sz w:val="15"/>
              </w:rPr>
              <w:t>NEINVESTIČNÍ NÁKLADY / VÝDAJE CELKEM: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CED82CF" w14:textId="77777777" w:rsidR="002337A0" w:rsidRDefault="005A5027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EC00496" w14:textId="77777777" w:rsidR="002337A0" w:rsidRDefault="005A5027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</w:tcPr>
          <w:p w14:paraId="777CA99C" w14:textId="77777777" w:rsidR="002337A0" w:rsidRDefault="005A5027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color w:val="757171"/>
                <w:sz w:val="15"/>
              </w:rPr>
              <w:t>%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/>
          </w:tcPr>
          <w:p w14:paraId="0483AB94" w14:textId="77777777" w:rsidR="002337A0" w:rsidRDefault="005A5027">
            <w:pPr>
              <w:spacing w:after="0" w:line="259" w:lineRule="auto"/>
              <w:ind w:left="0" w:right="35" w:firstLine="0"/>
              <w:jc w:val="right"/>
            </w:pPr>
            <w:r>
              <w:rPr>
                <w:b/>
                <w:color w:val="808080"/>
                <w:sz w:val="15"/>
              </w:rPr>
              <w:t>0</w:t>
            </w:r>
          </w:p>
        </w:tc>
      </w:tr>
      <w:tr w:rsidR="002337A0" w14:paraId="715521CD" w14:textId="77777777">
        <w:trPr>
          <w:trHeight w:val="203"/>
        </w:trPr>
        <w:tc>
          <w:tcPr>
            <w:tcW w:w="9048" w:type="dxa"/>
            <w:gridSpan w:val="6"/>
            <w:tcBorders>
              <w:top w:val="doub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F61A1F" w14:textId="77777777" w:rsidR="002337A0" w:rsidRDefault="005A502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5"/>
              </w:rPr>
              <w:t>U dotačního titulu č. 2 podíl na uznatelných nákladech není závazný a má pouze informační charakter.</w:t>
            </w:r>
          </w:p>
        </w:tc>
      </w:tr>
    </w:tbl>
    <w:p w14:paraId="69FEB021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B7C92A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AD2EAB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42ADE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D4AD6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3CB276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970D9E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F246F1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987A5E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9B5ADE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F9ADA5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877939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4230DD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5947C1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29D29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F43D3B" w14:textId="77777777" w:rsidR="002337A0" w:rsidRDefault="005A5027">
      <w:pPr>
        <w:spacing w:after="624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DDECB4" w14:textId="77777777" w:rsidR="002337A0" w:rsidRDefault="005A5027">
      <w:pPr>
        <w:spacing w:after="0" w:line="259" w:lineRule="auto"/>
        <w:ind w:left="101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CEA15C" w14:textId="77777777" w:rsidR="002337A0" w:rsidRDefault="005A5027">
      <w:pPr>
        <w:spacing w:after="150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18"/>
        </w:rPr>
        <w:t xml:space="preserve">Klasifikace informací: Neveřejné </w:t>
      </w:r>
    </w:p>
    <w:p w14:paraId="73113CCE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46" w:type="dxa"/>
        <w:tblInd w:w="1028" w:type="dxa"/>
        <w:tblCellMar>
          <w:top w:w="33" w:type="dxa"/>
          <w:left w:w="1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016"/>
        <w:gridCol w:w="1141"/>
        <w:gridCol w:w="1141"/>
        <w:gridCol w:w="1141"/>
        <w:gridCol w:w="1137"/>
      </w:tblGrid>
      <w:tr w:rsidR="002337A0" w14:paraId="52E0F0E5" w14:textId="77777777">
        <w:trPr>
          <w:trHeight w:val="202"/>
        </w:trPr>
        <w:tc>
          <w:tcPr>
            <w:tcW w:w="9046" w:type="dxa"/>
            <w:gridSpan w:val="6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56AABC" w14:textId="77777777" w:rsidR="002337A0" w:rsidRDefault="005A5027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>Podpora vzdělávání a poradenství v oblasti životního prostředí pro roky 2023-2024</w:t>
            </w:r>
          </w:p>
        </w:tc>
      </w:tr>
      <w:tr w:rsidR="002337A0" w14:paraId="32D46BBF" w14:textId="77777777">
        <w:trPr>
          <w:trHeight w:val="202"/>
        </w:trPr>
        <w:tc>
          <w:tcPr>
            <w:tcW w:w="9046" w:type="dxa"/>
            <w:gridSpan w:val="6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A86721C" w14:textId="77777777" w:rsidR="002337A0" w:rsidRDefault="005A502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5"/>
              </w:rPr>
              <w:t>Investiční náklady/výdaje</w:t>
            </w:r>
          </w:p>
        </w:tc>
      </w:tr>
      <w:tr w:rsidR="002337A0" w14:paraId="3153C136" w14:textId="77777777">
        <w:trPr>
          <w:trHeight w:val="212"/>
        </w:trPr>
        <w:tc>
          <w:tcPr>
            <w:tcW w:w="9046" w:type="dxa"/>
            <w:gridSpan w:val="6"/>
            <w:tcBorders>
              <w:top w:val="single" w:sz="4" w:space="0" w:color="D4D4D4"/>
              <w:left w:val="single" w:sz="4" w:space="0" w:color="D4D4D4"/>
              <w:bottom w:val="double" w:sz="4" w:space="0" w:color="000000"/>
              <w:right w:val="single" w:sz="4" w:space="0" w:color="D4D4D4"/>
            </w:tcBorders>
          </w:tcPr>
          <w:p w14:paraId="1A36547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17EEE91F" w14:textId="77777777">
        <w:trPr>
          <w:trHeight w:val="353"/>
        </w:trPr>
        <w:tc>
          <w:tcPr>
            <w:tcW w:w="448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vAlign w:val="center"/>
          </w:tcPr>
          <w:p w14:paraId="7527F5E0" w14:textId="77777777" w:rsidR="002337A0" w:rsidRDefault="005A502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9"/>
              </w:rPr>
              <w:t>Druh dlouhodobého majetku</w:t>
            </w:r>
          </w:p>
        </w:tc>
        <w:tc>
          <w:tcPr>
            <w:tcW w:w="342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</w:tcPr>
          <w:p w14:paraId="19109A99" w14:textId="77777777" w:rsidR="002337A0" w:rsidRDefault="005A502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3"/>
              </w:rPr>
              <w:t>Celkové plánované výdaje na pořízení dlouhodobého majetku v rámci projektu</w:t>
            </w:r>
          </w:p>
        </w:tc>
        <w:tc>
          <w:tcPr>
            <w:tcW w:w="11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079BC0" w14:textId="77777777" w:rsidR="002337A0" w:rsidRDefault="005A5027">
            <w:pPr>
              <w:spacing w:after="0" w:line="259" w:lineRule="auto"/>
              <w:ind w:left="86" w:right="0" w:firstLine="161"/>
              <w:jc w:val="left"/>
            </w:pPr>
            <w:r>
              <w:rPr>
                <w:b/>
                <w:sz w:val="13"/>
              </w:rPr>
              <w:t>Vyjádření poskytovatele</w:t>
            </w:r>
          </w:p>
        </w:tc>
      </w:tr>
      <w:tr w:rsidR="002337A0" w14:paraId="20BE504B" w14:textId="77777777">
        <w:trPr>
          <w:trHeight w:val="10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37211F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0A282A6B" w14:textId="77777777" w:rsidR="002337A0" w:rsidRDefault="005A5027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  <w:sz w:val="13"/>
              </w:rPr>
              <w:t xml:space="preserve">Plánované uznatelné </w:t>
            </w:r>
          </w:p>
          <w:p w14:paraId="41EFFDBF" w14:textId="77777777" w:rsidR="002337A0" w:rsidRDefault="005A5027">
            <w:pPr>
              <w:spacing w:after="201" w:line="259" w:lineRule="auto"/>
              <w:ind w:left="338" w:right="0" w:firstLine="0"/>
              <w:jc w:val="left"/>
            </w:pPr>
            <w:r>
              <w:rPr>
                <w:b/>
                <w:sz w:val="13"/>
              </w:rPr>
              <w:t xml:space="preserve">výdaje    </w:t>
            </w:r>
          </w:p>
          <w:p w14:paraId="2EE66F0A" w14:textId="77777777" w:rsidR="002337A0" w:rsidRDefault="005A502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 xml:space="preserve"> (v Kč)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93EA6A0" w14:textId="77777777" w:rsidR="002337A0" w:rsidRDefault="005A5027">
            <w:pPr>
              <w:spacing w:after="283" w:line="258" w:lineRule="auto"/>
              <w:ind w:left="11" w:right="0" w:firstLine="0"/>
              <w:jc w:val="center"/>
            </w:pPr>
            <w:r>
              <w:rPr>
                <w:b/>
                <w:sz w:val="13"/>
              </w:rPr>
              <w:t>Požadovaná výše dotace</w:t>
            </w:r>
          </w:p>
          <w:p w14:paraId="538B39B7" w14:textId="77777777" w:rsidR="002337A0" w:rsidRDefault="005A502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 xml:space="preserve"> (v Kč)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1F320969" w14:textId="77777777" w:rsidR="002337A0" w:rsidRDefault="005A5027">
            <w:pPr>
              <w:spacing w:after="0"/>
              <w:ind w:left="257" w:right="0" w:hanging="242"/>
            </w:pPr>
            <w:r>
              <w:rPr>
                <w:b/>
                <w:sz w:val="12"/>
              </w:rPr>
              <w:t xml:space="preserve">Podíl požadované dotace na </w:t>
            </w:r>
          </w:p>
          <w:p w14:paraId="5D9FB225" w14:textId="77777777" w:rsidR="002337A0" w:rsidRDefault="005A502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2"/>
              </w:rPr>
              <w:t xml:space="preserve">plánovaných </w:t>
            </w:r>
          </w:p>
          <w:p w14:paraId="52822DB3" w14:textId="77777777" w:rsidR="002337A0" w:rsidRDefault="005A5027">
            <w:pPr>
              <w:spacing w:after="91"/>
              <w:ind w:left="0" w:right="0" w:firstLine="0"/>
              <w:jc w:val="center"/>
            </w:pPr>
            <w:r>
              <w:rPr>
                <w:b/>
                <w:sz w:val="12"/>
              </w:rPr>
              <w:t>uznatelných výdajích</w:t>
            </w:r>
          </w:p>
          <w:p w14:paraId="67201A52" w14:textId="77777777" w:rsidR="002337A0" w:rsidRDefault="005A50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1"/>
              </w:rPr>
              <w:t>(v %)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59EA403" w14:textId="77777777" w:rsidR="002337A0" w:rsidRDefault="005A5027">
            <w:pPr>
              <w:spacing w:after="283" w:line="258" w:lineRule="auto"/>
              <w:ind w:left="0" w:right="0" w:firstLine="0"/>
              <w:jc w:val="center"/>
            </w:pPr>
            <w:r>
              <w:rPr>
                <w:b/>
                <w:sz w:val="13"/>
              </w:rPr>
              <w:t>Přiznaná výše dotace</w:t>
            </w:r>
          </w:p>
          <w:p w14:paraId="4206FA54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1"/>
              </w:rPr>
              <w:t xml:space="preserve"> (v Kč)</w:t>
            </w:r>
          </w:p>
        </w:tc>
      </w:tr>
      <w:tr w:rsidR="002337A0" w14:paraId="5EAEEFBB" w14:textId="77777777">
        <w:trPr>
          <w:trHeight w:val="232"/>
        </w:trPr>
        <w:tc>
          <w:tcPr>
            <w:tcW w:w="44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401B16A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6A41C4FC" w14:textId="77777777" w:rsidR="002337A0" w:rsidRDefault="005A502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a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782EE517" w14:textId="77777777" w:rsidR="002337A0" w:rsidRDefault="005A5027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3"/>
              </w:rPr>
              <w:t>b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3A1792A0" w14:textId="77777777" w:rsidR="002337A0" w:rsidRDefault="005A502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3"/>
              </w:rPr>
              <w:t>c</w:t>
            </w:r>
          </w:p>
        </w:tc>
        <w:tc>
          <w:tcPr>
            <w:tcW w:w="1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3560D3ED" w14:textId="77777777" w:rsidR="002337A0" w:rsidRDefault="005A5027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3"/>
              </w:rPr>
              <w:t>d</w:t>
            </w:r>
          </w:p>
        </w:tc>
      </w:tr>
      <w:tr w:rsidR="002337A0" w14:paraId="6645B860" w14:textId="77777777">
        <w:trPr>
          <w:trHeight w:val="252"/>
        </w:trPr>
        <w:tc>
          <w:tcPr>
            <w:tcW w:w="44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782FC175" w14:textId="77777777" w:rsidR="002337A0" w:rsidRDefault="005A5027">
            <w:pPr>
              <w:spacing w:after="0" w:line="259" w:lineRule="auto"/>
              <w:ind w:left="100" w:right="0" w:firstLine="0"/>
              <w:jc w:val="left"/>
            </w:pPr>
            <w:r>
              <w:rPr>
                <w:b/>
                <w:sz w:val="16"/>
              </w:rPr>
              <w:t>1.   Dlouhodobý majetek</w:t>
            </w:r>
          </w:p>
        </w:tc>
        <w:tc>
          <w:tcPr>
            <w:tcW w:w="11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5B1D8E41" w14:textId="77777777" w:rsidR="002337A0" w:rsidRDefault="005A5027">
            <w:pPr>
              <w:spacing w:after="0" w:line="259" w:lineRule="auto"/>
              <w:ind w:left="0" w:right="32" w:firstLine="0"/>
              <w:jc w:val="right"/>
            </w:pPr>
            <w:r>
              <w:rPr>
                <w:b/>
                <w:color w:val="808080"/>
                <w:sz w:val="16"/>
              </w:rPr>
              <w:t>0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17E72B0F" w14:textId="77777777" w:rsidR="002337A0" w:rsidRDefault="005A5027">
            <w:pPr>
              <w:spacing w:after="0" w:line="259" w:lineRule="auto"/>
              <w:ind w:left="0" w:right="32" w:firstLine="0"/>
              <w:jc w:val="right"/>
            </w:pPr>
            <w:r>
              <w:rPr>
                <w:b/>
                <w:color w:val="808080"/>
                <w:sz w:val="16"/>
              </w:rPr>
              <w:t>0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1A6B90F4" w14:textId="77777777" w:rsidR="002337A0" w:rsidRDefault="005A5027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color w:val="757171"/>
                <w:sz w:val="16"/>
              </w:rPr>
              <w:t>0,00%</w:t>
            </w:r>
          </w:p>
        </w:tc>
        <w:tc>
          <w:tcPr>
            <w:tcW w:w="1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2BA4A474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808080"/>
                <w:sz w:val="16"/>
              </w:rPr>
              <w:t>0</w:t>
            </w:r>
          </w:p>
        </w:tc>
      </w:tr>
      <w:tr w:rsidR="002337A0" w14:paraId="1EC82755" w14:textId="77777777">
        <w:trPr>
          <w:trHeight w:val="222"/>
        </w:trPr>
        <w:tc>
          <w:tcPr>
            <w:tcW w:w="4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1BBF2A98" w14:textId="77777777" w:rsidR="002337A0" w:rsidRDefault="005A5027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3"/>
              </w:rPr>
              <w:t>Druh</w:t>
            </w:r>
          </w:p>
        </w:tc>
        <w:tc>
          <w:tcPr>
            <w:tcW w:w="40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0FD1DC64" w14:textId="77777777" w:rsidR="002337A0" w:rsidRDefault="005A5027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13"/>
              </w:rPr>
              <w:t>1.1   Dlouhodobý hmotný majetek</w:t>
            </w:r>
          </w:p>
        </w:tc>
        <w:tc>
          <w:tcPr>
            <w:tcW w:w="11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100B3A3" w14:textId="77777777" w:rsidR="002337A0" w:rsidRDefault="005A5027">
            <w:pPr>
              <w:spacing w:after="0" w:line="259" w:lineRule="auto"/>
              <w:ind w:left="0" w:right="32" w:firstLine="0"/>
              <w:jc w:val="right"/>
            </w:pPr>
            <w:r>
              <w:rPr>
                <w:b/>
                <w:color w:val="808080"/>
                <w:sz w:val="16"/>
              </w:rPr>
              <w:t>0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12F81663" w14:textId="77777777" w:rsidR="002337A0" w:rsidRDefault="005A5027">
            <w:pPr>
              <w:spacing w:after="0" w:line="259" w:lineRule="auto"/>
              <w:ind w:left="0" w:right="32" w:firstLine="0"/>
              <w:jc w:val="right"/>
            </w:pPr>
            <w:r>
              <w:rPr>
                <w:b/>
                <w:color w:val="808080"/>
                <w:sz w:val="16"/>
              </w:rPr>
              <w:t>0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527F80D9" w14:textId="77777777" w:rsidR="002337A0" w:rsidRDefault="005A5027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color w:val="808080"/>
                <w:sz w:val="16"/>
              </w:rPr>
              <w:t>0,00%</w:t>
            </w:r>
          </w:p>
        </w:tc>
        <w:tc>
          <w:tcPr>
            <w:tcW w:w="1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007EE29C" w14:textId="77777777" w:rsidR="002337A0" w:rsidRDefault="005A5027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color w:val="808080"/>
                <w:sz w:val="16"/>
              </w:rPr>
              <w:t>0</w:t>
            </w:r>
          </w:p>
        </w:tc>
      </w:tr>
      <w:tr w:rsidR="002337A0" w14:paraId="0DABA238" w14:textId="77777777">
        <w:trPr>
          <w:trHeight w:val="212"/>
        </w:trPr>
        <w:tc>
          <w:tcPr>
            <w:tcW w:w="4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A53E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653E29" w14:textId="77777777" w:rsidR="002337A0" w:rsidRDefault="005A50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3"/>
              </w:rPr>
              <w:t>1.1.1 Samostatné movité věci a soubory movitých věcí</w:t>
            </w:r>
          </w:p>
        </w:tc>
        <w:tc>
          <w:tcPr>
            <w:tcW w:w="11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B0E8C13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A54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7219C5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53673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4C08BD6A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DC7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009DF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B81EA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19C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51CB38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EDEF7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5A45620E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7CA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CF906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68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9A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5C9591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E2D65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2F1D4140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917F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0D89E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26F674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09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ED08B2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7380B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641B8297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F26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4F2F7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31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164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1DC9D28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85D3CE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2BD5CFCA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C555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lastRenderedPageBreak/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3805A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3CAA5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01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5335EF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48FB1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769954D7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4CD4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3D2FB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75B687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D01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70CBAA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421E8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13B9FF88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A05B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0CC4C3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6E5308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792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56F11DA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10CD0F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059F1EF3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FDB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0F0163" w14:textId="77777777" w:rsidR="002337A0" w:rsidRDefault="005A50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3"/>
              </w:rPr>
              <w:t>1.1.2 Jiné výše nespecifikované náklady</w:t>
            </w: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455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3F9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827228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62352F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17028DA0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FFB5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C89BC6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0CA650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2B6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6F9856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340DCE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678ED7EA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FB48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57CFED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D0779C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849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3AFBA45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789ABC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0149902D" w14:textId="77777777">
        <w:trPr>
          <w:trHeight w:val="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0CD0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3E7B7A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128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E392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660B10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C35967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203CC341" w14:textId="77777777">
        <w:trPr>
          <w:trHeight w:val="25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2CB3F5" w14:textId="77777777" w:rsidR="002337A0" w:rsidRDefault="005A5027">
            <w:pPr>
              <w:spacing w:after="0" w:line="259" w:lineRule="auto"/>
              <w:ind w:left="0" w:right="0" w:firstLine="0"/>
            </w:pPr>
            <w:r>
              <w:rPr>
                <w:sz w:val="13"/>
              </w:rPr>
              <w:t>Položka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400C54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14:paraId="7C9C0861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FA732B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0B20EAE7" w14:textId="77777777" w:rsidR="002337A0" w:rsidRDefault="005A50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FFFFFF"/>
                <w:sz w:val="13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E04ED4" w14:textId="77777777" w:rsidR="002337A0" w:rsidRDefault="002337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337A0" w14:paraId="2763CF2A" w14:textId="77777777">
        <w:trPr>
          <w:trHeight w:val="251"/>
        </w:trPr>
        <w:tc>
          <w:tcPr>
            <w:tcW w:w="4487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561B5CD8" w14:textId="77777777" w:rsidR="002337A0" w:rsidRDefault="005A5027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INVESTIČNÍ NÁKLADY / VÝDAJE CELKEM:   </w:t>
            </w:r>
          </w:p>
        </w:tc>
        <w:tc>
          <w:tcPr>
            <w:tcW w:w="114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72C5A834" w14:textId="77777777" w:rsidR="002337A0" w:rsidRDefault="005A502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757171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23D2B5A6" w14:textId="77777777" w:rsidR="002337A0" w:rsidRDefault="005A502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757171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</w:tcPr>
          <w:p w14:paraId="658F645D" w14:textId="77777777" w:rsidR="002337A0" w:rsidRDefault="005A5027">
            <w:pPr>
              <w:spacing w:after="0" w:line="259" w:lineRule="auto"/>
              <w:ind w:left="267" w:right="0" w:firstLine="0"/>
              <w:jc w:val="left"/>
            </w:pPr>
            <w:r>
              <w:rPr>
                <w:b/>
                <w:color w:val="757171"/>
                <w:sz w:val="16"/>
              </w:rPr>
              <w:t>0,00%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490A336E" w14:textId="77777777" w:rsidR="002337A0" w:rsidRDefault="005A502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808080"/>
                <w:sz w:val="16"/>
              </w:rPr>
              <w:t>0</w:t>
            </w:r>
          </w:p>
        </w:tc>
      </w:tr>
      <w:tr w:rsidR="002337A0" w14:paraId="5523FABB" w14:textId="77777777">
        <w:trPr>
          <w:trHeight w:val="212"/>
        </w:trPr>
        <w:tc>
          <w:tcPr>
            <w:tcW w:w="9046" w:type="dxa"/>
            <w:gridSpan w:val="6"/>
            <w:tcBorders>
              <w:top w:val="doub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0F4DAF" w14:textId="77777777" w:rsidR="002337A0" w:rsidRDefault="005A502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4"/>
              </w:rPr>
              <w:t>U dotačního titulu č. 2 podíl na uznatelných nákladech není závazný a má pouze informační charakter.</w:t>
            </w:r>
          </w:p>
        </w:tc>
      </w:tr>
    </w:tbl>
    <w:p w14:paraId="6056AEB3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8EFE7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9859D1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BA8C28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9F9D38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F3A25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467E3F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62ACE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4D451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D1D2BD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E4FAF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93E12B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31EB04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BB5D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DC07F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DE7638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6A1105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BBC04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8BF12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96D24E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0EE017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79F74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6D21D2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B758B8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D3661A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00FCCA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EEA946" w14:textId="77777777" w:rsidR="002337A0" w:rsidRDefault="005A5027">
      <w:pPr>
        <w:spacing w:after="0" w:line="259" w:lineRule="auto"/>
        <w:ind w:left="1022" w:right="0" w:firstLine="0"/>
        <w:jc w:val="center"/>
      </w:pPr>
      <w:r>
        <w:t xml:space="preserve"> </w:t>
      </w:r>
    </w:p>
    <w:p w14:paraId="4CE0BEBE" w14:textId="77777777" w:rsidR="002337A0" w:rsidRDefault="005A5027">
      <w:pPr>
        <w:spacing w:after="300" w:line="259" w:lineRule="auto"/>
        <w:ind w:left="1018" w:right="0" w:firstLine="0"/>
        <w:jc w:val="left"/>
      </w:pPr>
      <w:r>
        <w:t xml:space="preserve"> </w:t>
      </w:r>
    </w:p>
    <w:p w14:paraId="65025078" w14:textId="77777777" w:rsidR="002337A0" w:rsidRDefault="005A5027">
      <w:pPr>
        <w:spacing w:after="0" w:line="259" w:lineRule="auto"/>
        <w:ind w:left="0" w:right="55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14:paraId="24D5F672" w14:textId="77777777" w:rsidR="002337A0" w:rsidRDefault="005A5027">
      <w:pPr>
        <w:spacing w:after="0" w:line="259" w:lineRule="auto"/>
        <w:ind w:left="102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5C27A4" w14:textId="77777777" w:rsidR="002337A0" w:rsidRDefault="005A5027">
      <w:pPr>
        <w:spacing w:after="150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18"/>
        </w:rPr>
        <w:t>Klasifikace i</w:t>
      </w:r>
      <w:r>
        <w:rPr>
          <w:rFonts w:ascii="Calibri" w:eastAsia="Calibri" w:hAnsi="Calibri" w:cs="Calibri"/>
          <w:sz w:val="18"/>
        </w:rPr>
        <w:t>nformací: Neveřejné</w:t>
      </w:r>
    </w:p>
    <w:sectPr w:rsidR="002337A0">
      <w:footerReference w:type="even" r:id="rId18"/>
      <w:footerReference w:type="default" r:id="rId19"/>
      <w:footerReference w:type="first" r:id="rId20"/>
      <w:pgSz w:w="11906" w:h="16838"/>
      <w:pgMar w:top="1475" w:right="1361" w:bottom="511" w:left="4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E53B" w14:textId="77777777" w:rsidR="00000000" w:rsidRDefault="005A5027">
      <w:pPr>
        <w:spacing w:after="0" w:line="240" w:lineRule="auto"/>
      </w:pPr>
      <w:r>
        <w:separator/>
      </w:r>
    </w:p>
  </w:endnote>
  <w:endnote w:type="continuationSeparator" w:id="0">
    <w:p w14:paraId="5D3A65FF" w14:textId="77777777" w:rsidR="00000000" w:rsidRDefault="005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DBD6" w14:textId="77777777" w:rsidR="002337A0" w:rsidRDefault="005A5027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6EB64B4" w14:textId="77777777" w:rsidR="002337A0" w:rsidRDefault="005A5027">
    <w:pPr>
      <w:spacing w:after="0" w:line="259" w:lineRule="auto"/>
      <w:ind w:left="20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F831D8F" w14:textId="77777777" w:rsidR="002337A0" w:rsidRDefault="005A5027">
    <w:pPr>
      <w:spacing w:after="0" w:line="259" w:lineRule="auto"/>
      <w:ind w:left="-1004" w:right="0" w:firstLine="0"/>
      <w:jc w:val="left"/>
    </w:pPr>
    <w:r>
      <w:rPr>
        <w:rFonts w:ascii="Calibri" w:eastAsia="Calibri" w:hAnsi="Calibri" w:cs="Calibri"/>
        <w:sz w:val="18"/>
      </w:rPr>
      <w:t xml:space="preserve">Klasifikace informací: Neveřejné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D61" w14:textId="08DD938A" w:rsidR="002337A0" w:rsidRDefault="005A5027">
    <w:pPr>
      <w:spacing w:after="0" w:line="259" w:lineRule="auto"/>
      <w:ind w:left="0" w:right="51" w:firstLine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1C8FC" wp14:editId="39B18B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a284cceb0bad5fa583ecea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40EE7" w14:textId="505ECCB0" w:rsidR="005A5027" w:rsidRPr="005A5027" w:rsidRDefault="005A5027" w:rsidP="005A5027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5A5027">
                            <w:rPr>
                              <w:rFonts w:ascii="Calibri" w:hAnsi="Calibri" w:cs="Calibri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1C8FC" id="_x0000_t202" coordsize="21600,21600" o:spt="202" path="m,l,21600r21600,l21600,xe">
              <v:stroke joinstyle="miter"/>
              <v:path gradientshapeok="t" o:connecttype="rect"/>
            </v:shapetype>
            <v:shape id="MSIPCM9a284cceb0bad5fa583ecea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E940EE7" w14:textId="505ECCB0" w:rsidR="005A5027" w:rsidRPr="005A5027" w:rsidRDefault="005A5027" w:rsidP="005A5027">
                    <w:pPr>
                      <w:spacing w:after="0"/>
                      <w:ind w:left="0" w:right="0"/>
                      <w:jc w:val="left"/>
                      <w:rPr>
                        <w:rFonts w:ascii="Calibri" w:hAnsi="Calibri" w:cs="Calibri"/>
                        <w:sz w:val="18"/>
                      </w:rPr>
                    </w:pPr>
                    <w:r w:rsidRPr="005A5027">
                      <w:rPr>
                        <w:rFonts w:ascii="Calibri" w:hAnsi="Calibri" w:cs="Calibri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A928D78" w14:textId="77777777" w:rsidR="002337A0" w:rsidRDefault="005A5027">
    <w:pPr>
      <w:spacing w:after="0" w:line="259" w:lineRule="auto"/>
      <w:ind w:left="20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349F628" w14:textId="77777777" w:rsidR="002337A0" w:rsidRDefault="005A5027">
    <w:pPr>
      <w:spacing w:after="0" w:line="259" w:lineRule="auto"/>
      <w:ind w:left="-1004" w:right="0" w:firstLine="0"/>
      <w:jc w:val="left"/>
    </w:pPr>
    <w:r>
      <w:rPr>
        <w:rFonts w:ascii="Calibri" w:eastAsia="Calibri" w:hAnsi="Calibri" w:cs="Calibri"/>
        <w:sz w:val="18"/>
      </w:rPr>
      <w:t xml:space="preserve">Klasifikace informací: Neveřejné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D074" w14:textId="77777777" w:rsidR="002337A0" w:rsidRDefault="005A5027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ECDBA12" w14:textId="77777777" w:rsidR="002337A0" w:rsidRDefault="005A5027">
    <w:pPr>
      <w:spacing w:after="0" w:line="259" w:lineRule="auto"/>
      <w:ind w:left="20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682CC4" w14:textId="77777777" w:rsidR="002337A0" w:rsidRDefault="005A5027">
    <w:pPr>
      <w:spacing w:after="0" w:line="259" w:lineRule="auto"/>
      <w:ind w:left="-1004" w:right="0" w:firstLine="0"/>
      <w:jc w:val="left"/>
    </w:pPr>
    <w:r>
      <w:rPr>
        <w:rFonts w:ascii="Calibri" w:eastAsia="Calibri" w:hAnsi="Calibri" w:cs="Calibri"/>
        <w:sz w:val="18"/>
      </w:rPr>
      <w:t>Klasifikace i</w:t>
    </w:r>
    <w:r>
      <w:rPr>
        <w:rFonts w:ascii="Calibri" w:eastAsia="Calibri" w:hAnsi="Calibri" w:cs="Calibri"/>
        <w:sz w:val="18"/>
      </w:rPr>
      <w:t xml:space="preserve">nformací: Neveřejné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6F0A" w14:textId="77777777" w:rsidR="002337A0" w:rsidRDefault="002337A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A9BD" w14:textId="35F60800" w:rsidR="002337A0" w:rsidRDefault="005A5027">
    <w:pPr>
      <w:spacing w:after="160" w:line="259" w:lineRule="auto"/>
      <w:ind w:left="0" w:righ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9DAC1C" wp14:editId="4F2AD6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ce540169b0fd51f56c56b99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7421FF" w14:textId="06D40D3E" w:rsidR="005A5027" w:rsidRPr="005A5027" w:rsidRDefault="005A5027" w:rsidP="005A5027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5A5027">
                            <w:rPr>
                              <w:rFonts w:ascii="Calibri" w:hAnsi="Calibri" w:cs="Calibri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DAC1C" id="_x0000_t202" coordsize="21600,21600" o:spt="202" path="m,l,21600r21600,l21600,xe">
              <v:stroke joinstyle="miter"/>
              <v:path gradientshapeok="t" o:connecttype="rect"/>
            </v:shapetype>
            <v:shape id="MSIPCMcce540169b0fd51f56c56b99" o:spid="_x0000_s1027" type="#_x0000_t202" alt="{&quot;HashCode&quot;:-1069178508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567421FF" w14:textId="06D40D3E" w:rsidR="005A5027" w:rsidRPr="005A5027" w:rsidRDefault="005A5027" w:rsidP="005A5027">
                    <w:pPr>
                      <w:spacing w:after="0"/>
                      <w:ind w:left="0" w:right="0"/>
                      <w:jc w:val="left"/>
                      <w:rPr>
                        <w:rFonts w:ascii="Calibri" w:hAnsi="Calibri" w:cs="Calibri"/>
                        <w:sz w:val="18"/>
                      </w:rPr>
                    </w:pPr>
                    <w:r w:rsidRPr="005A5027">
                      <w:rPr>
                        <w:rFonts w:ascii="Calibri" w:hAnsi="Calibri" w:cs="Calibri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ED5F" w14:textId="77777777" w:rsidR="002337A0" w:rsidRDefault="002337A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4014" w14:textId="77777777" w:rsidR="00000000" w:rsidRDefault="005A5027">
      <w:pPr>
        <w:spacing w:after="0" w:line="240" w:lineRule="auto"/>
      </w:pPr>
      <w:r>
        <w:separator/>
      </w:r>
    </w:p>
  </w:footnote>
  <w:footnote w:type="continuationSeparator" w:id="0">
    <w:p w14:paraId="59320339" w14:textId="77777777" w:rsidR="00000000" w:rsidRDefault="005A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701A" w14:textId="77777777" w:rsidR="005A5027" w:rsidRDefault="005A5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B3A8" w14:textId="77777777" w:rsidR="005A5027" w:rsidRDefault="005A50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1E18" w14:textId="77777777" w:rsidR="005A5027" w:rsidRDefault="005A5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73E"/>
    <w:multiLevelType w:val="hybridMultilevel"/>
    <w:tmpl w:val="CDFCC310"/>
    <w:lvl w:ilvl="0" w:tplc="D3F294DE">
      <w:start w:val="1"/>
      <w:numFmt w:val="decimal"/>
      <w:lvlText w:val="%1."/>
      <w:lvlJc w:val="left"/>
      <w:pPr>
        <w:ind w:left="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3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2CD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6E9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C678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276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4083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4943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88E8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65F56"/>
    <w:multiLevelType w:val="hybridMultilevel"/>
    <w:tmpl w:val="728A9A7C"/>
    <w:lvl w:ilvl="0" w:tplc="010452A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0C772">
      <w:start w:val="1"/>
      <w:numFmt w:val="lowerLetter"/>
      <w:lvlText w:val="%2"/>
      <w:lvlJc w:val="left"/>
      <w:pPr>
        <w:ind w:left="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6C760">
      <w:start w:val="1"/>
      <w:numFmt w:val="lowerLetter"/>
      <w:lvlRestart w:val="0"/>
      <w:lvlText w:val="%3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498DA">
      <w:start w:val="1"/>
      <w:numFmt w:val="decimal"/>
      <w:lvlText w:val="%4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0BA6A">
      <w:start w:val="1"/>
      <w:numFmt w:val="lowerLetter"/>
      <w:lvlText w:val="%5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CD234">
      <w:start w:val="1"/>
      <w:numFmt w:val="lowerRoman"/>
      <w:lvlText w:val="%6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CF3C4">
      <w:start w:val="1"/>
      <w:numFmt w:val="decimal"/>
      <w:lvlText w:val="%7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89088">
      <w:start w:val="1"/>
      <w:numFmt w:val="lowerLetter"/>
      <w:lvlText w:val="%8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899AA">
      <w:start w:val="1"/>
      <w:numFmt w:val="lowerRoman"/>
      <w:lvlText w:val="%9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534A1"/>
    <w:multiLevelType w:val="hybridMultilevel"/>
    <w:tmpl w:val="66844D56"/>
    <w:lvl w:ilvl="0" w:tplc="347A967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92E4E8">
      <w:start w:val="1"/>
      <w:numFmt w:val="lowerLetter"/>
      <w:lvlText w:val="%2"/>
      <w:lvlJc w:val="left"/>
      <w:pPr>
        <w:ind w:left="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4EAC0">
      <w:start w:val="5"/>
      <w:numFmt w:val="lowerLetter"/>
      <w:lvlRestart w:val="0"/>
      <w:lvlText w:val="%3)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E45BCA">
      <w:start w:val="1"/>
      <w:numFmt w:val="decimal"/>
      <w:lvlText w:val="%4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C4458C">
      <w:start w:val="1"/>
      <w:numFmt w:val="lowerLetter"/>
      <w:lvlText w:val="%5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A2F4E">
      <w:start w:val="1"/>
      <w:numFmt w:val="lowerRoman"/>
      <w:lvlText w:val="%6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433DC">
      <w:start w:val="1"/>
      <w:numFmt w:val="decimal"/>
      <w:lvlText w:val="%7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C70E6">
      <w:start w:val="1"/>
      <w:numFmt w:val="lowerLetter"/>
      <w:lvlText w:val="%8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0F82">
      <w:start w:val="1"/>
      <w:numFmt w:val="lowerRoman"/>
      <w:lvlText w:val="%9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C3815"/>
    <w:multiLevelType w:val="hybridMultilevel"/>
    <w:tmpl w:val="6E1A3340"/>
    <w:lvl w:ilvl="0" w:tplc="7A06A3B8">
      <w:start w:val="1"/>
      <w:numFmt w:val="decimal"/>
      <w:lvlText w:val="%1."/>
      <w:lvlJc w:val="left"/>
      <w:pPr>
        <w:ind w:left="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E897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2B47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2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9C16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CE3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45D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615C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4460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A37E0"/>
    <w:multiLevelType w:val="hybridMultilevel"/>
    <w:tmpl w:val="9C748B9C"/>
    <w:lvl w:ilvl="0" w:tplc="7B1A202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E6BC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BEC4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60836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44BEF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E6D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0638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AACE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C47E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9390E"/>
    <w:multiLevelType w:val="hybridMultilevel"/>
    <w:tmpl w:val="06B0F1E2"/>
    <w:lvl w:ilvl="0" w:tplc="1494D7F4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B23688">
      <w:start w:val="1"/>
      <w:numFmt w:val="lowerLetter"/>
      <w:lvlText w:val="%2)"/>
      <w:lvlJc w:val="left"/>
      <w:pPr>
        <w:ind w:left="7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82AD6">
      <w:start w:val="1"/>
      <w:numFmt w:val="lowerRoman"/>
      <w:lvlText w:val="%3"/>
      <w:lvlJc w:val="left"/>
      <w:pPr>
        <w:ind w:left="14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065B2">
      <w:start w:val="1"/>
      <w:numFmt w:val="decimal"/>
      <w:lvlText w:val="%4"/>
      <w:lvlJc w:val="left"/>
      <w:pPr>
        <w:ind w:left="21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C394E">
      <w:start w:val="1"/>
      <w:numFmt w:val="lowerLetter"/>
      <w:lvlText w:val="%5"/>
      <w:lvlJc w:val="left"/>
      <w:pPr>
        <w:ind w:left="28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E7780">
      <w:start w:val="1"/>
      <w:numFmt w:val="lowerRoman"/>
      <w:lvlText w:val="%6"/>
      <w:lvlJc w:val="left"/>
      <w:pPr>
        <w:ind w:left="3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E8502">
      <w:start w:val="1"/>
      <w:numFmt w:val="decimal"/>
      <w:lvlText w:val="%7"/>
      <w:lvlJc w:val="left"/>
      <w:pPr>
        <w:ind w:left="4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83BE4">
      <w:start w:val="1"/>
      <w:numFmt w:val="lowerLetter"/>
      <w:lvlText w:val="%8"/>
      <w:lvlJc w:val="left"/>
      <w:pPr>
        <w:ind w:left="50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82698">
      <w:start w:val="1"/>
      <w:numFmt w:val="lowerRoman"/>
      <w:lvlText w:val="%9"/>
      <w:lvlJc w:val="left"/>
      <w:pPr>
        <w:ind w:left="57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1E46F3"/>
    <w:multiLevelType w:val="hybridMultilevel"/>
    <w:tmpl w:val="574EC25C"/>
    <w:lvl w:ilvl="0" w:tplc="BEA2D282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055B0">
      <w:start w:val="15"/>
      <w:numFmt w:val="upperLetter"/>
      <w:lvlText w:val="%2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CD360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EB636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0C8C0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2B642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CE870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2220A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265428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054E7E"/>
    <w:multiLevelType w:val="hybridMultilevel"/>
    <w:tmpl w:val="16C6EE84"/>
    <w:lvl w:ilvl="0" w:tplc="03E02BB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EE1AC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C048A">
      <w:start w:val="1"/>
      <w:numFmt w:val="bullet"/>
      <w:lvlRestart w:val="0"/>
      <w:lvlText w:val="➢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23414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76689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027F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0F28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94B6C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2208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B55598"/>
    <w:multiLevelType w:val="hybridMultilevel"/>
    <w:tmpl w:val="E29029E0"/>
    <w:lvl w:ilvl="0" w:tplc="C3985264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E395E">
      <w:start w:val="1"/>
      <w:numFmt w:val="lowerLetter"/>
      <w:lvlText w:val="%2)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88B8C">
      <w:start w:val="1"/>
      <w:numFmt w:val="decimal"/>
      <w:lvlText w:val="%3)"/>
      <w:lvlJc w:val="left"/>
      <w:pPr>
        <w:ind w:left="10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EA70A">
      <w:start w:val="1"/>
      <w:numFmt w:val="decimal"/>
      <w:lvlText w:val="%4"/>
      <w:lvlJc w:val="left"/>
      <w:pPr>
        <w:ind w:left="14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873FA">
      <w:start w:val="1"/>
      <w:numFmt w:val="lowerLetter"/>
      <w:lvlText w:val="%5"/>
      <w:lvlJc w:val="left"/>
      <w:pPr>
        <w:ind w:left="2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2DEA0">
      <w:start w:val="1"/>
      <w:numFmt w:val="lowerRoman"/>
      <w:lvlText w:val="%6"/>
      <w:lvlJc w:val="left"/>
      <w:pPr>
        <w:ind w:left="2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A3044">
      <w:start w:val="1"/>
      <w:numFmt w:val="decimal"/>
      <w:lvlText w:val="%7"/>
      <w:lvlJc w:val="left"/>
      <w:pPr>
        <w:ind w:left="3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C8D3A">
      <w:start w:val="1"/>
      <w:numFmt w:val="lowerLetter"/>
      <w:lvlText w:val="%8"/>
      <w:lvlJc w:val="left"/>
      <w:pPr>
        <w:ind w:left="4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C84EBC">
      <w:start w:val="1"/>
      <w:numFmt w:val="lowerRoman"/>
      <w:lvlText w:val="%9"/>
      <w:lvlJc w:val="left"/>
      <w:pPr>
        <w:ind w:left="5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595E21"/>
    <w:multiLevelType w:val="hybridMultilevel"/>
    <w:tmpl w:val="B6402A84"/>
    <w:lvl w:ilvl="0" w:tplc="72267D28">
      <w:start w:val="11"/>
      <w:numFmt w:val="lowerLetter"/>
      <w:lvlText w:val="%1)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2501E">
      <w:start w:val="1"/>
      <w:numFmt w:val="lowerLetter"/>
      <w:lvlText w:val="%2"/>
      <w:lvlJc w:val="left"/>
      <w:pPr>
        <w:ind w:left="1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EBF2A">
      <w:start w:val="1"/>
      <w:numFmt w:val="lowerRoman"/>
      <w:lvlText w:val="%3"/>
      <w:lvlJc w:val="left"/>
      <w:pPr>
        <w:ind w:left="2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3C62F0">
      <w:start w:val="1"/>
      <w:numFmt w:val="decimal"/>
      <w:lvlText w:val="%4"/>
      <w:lvlJc w:val="left"/>
      <w:pPr>
        <w:ind w:left="2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CF3D2">
      <w:start w:val="1"/>
      <w:numFmt w:val="lowerLetter"/>
      <w:lvlText w:val="%5"/>
      <w:lvlJc w:val="left"/>
      <w:pPr>
        <w:ind w:left="3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C715E">
      <w:start w:val="1"/>
      <w:numFmt w:val="lowerRoman"/>
      <w:lvlText w:val="%6"/>
      <w:lvlJc w:val="left"/>
      <w:pPr>
        <w:ind w:left="4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84A0C">
      <w:start w:val="1"/>
      <w:numFmt w:val="decimal"/>
      <w:lvlText w:val="%7"/>
      <w:lvlJc w:val="left"/>
      <w:pPr>
        <w:ind w:left="4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3CCEE6">
      <w:start w:val="1"/>
      <w:numFmt w:val="lowerLetter"/>
      <w:lvlText w:val="%8"/>
      <w:lvlJc w:val="left"/>
      <w:pPr>
        <w:ind w:left="5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C12F4">
      <w:start w:val="1"/>
      <w:numFmt w:val="lowerRoman"/>
      <w:lvlText w:val="%9"/>
      <w:lvlJc w:val="left"/>
      <w:pPr>
        <w:ind w:left="6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C47C1F"/>
    <w:multiLevelType w:val="hybridMultilevel"/>
    <w:tmpl w:val="EDBAA4E6"/>
    <w:lvl w:ilvl="0" w:tplc="AFDC05D4">
      <w:start w:val="1"/>
      <w:numFmt w:val="lowerLetter"/>
      <w:lvlText w:val="%1)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69354">
      <w:start w:val="1"/>
      <w:numFmt w:val="lowerLetter"/>
      <w:lvlText w:val="%2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EDF56">
      <w:start w:val="1"/>
      <w:numFmt w:val="lowerRoman"/>
      <w:lvlText w:val="%3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EEE7D0">
      <w:start w:val="1"/>
      <w:numFmt w:val="decimal"/>
      <w:lvlText w:val="%4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7034BC">
      <w:start w:val="1"/>
      <w:numFmt w:val="lowerLetter"/>
      <w:lvlText w:val="%5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02DD6">
      <w:start w:val="1"/>
      <w:numFmt w:val="lowerRoman"/>
      <w:lvlText w:val="%6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8032">
      <w:start w:val="1"/>
      <w:numFmt w:val="decimal"/>
      <w:lvlText w:val="%7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A22DA">
      <w:start w:val="1"/>
      <w:numFmt w:val="lowerLetter"/>
      <w:lvlText w:val="%8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AD706">
      <w:start w:val="1"/>
      <w:numFmt w:val="lowerRoman"/>
      <w:lvlText w:val="%9"/>
      <w:lvlJc w:val="left"/>
      <w:pPr>
        <w:ind w:left="64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B95398"/>
    <w:multiLevelType w:val="hybridMultilevel"/>
    <w:tmpl w:val="62F26730"/>
    <w:lvl w:ilvl="0" w:tplc="0FC201B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29892">
      <w:start w:val="1"/>
      <w:numFmt w:val="lowerLetter"/>
      <w:lvlText w:val="%2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245C6">
      <w:start w:val="1"/>
      <w:numFmt w:val="lowerRoman"/>
      <w:lvlText w:val="%3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F722">
      <w:start w:val="1"/>
      <w:numFmt w:val="decimal"/>
      <w:lvlText w:val="%4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A93A6">
      <w:start w:val="1"/>
      <w:numFmt w:val="lowerLetter"/>
      <w:lvlText w:val="%5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4045A">
      <w:start w:val="1"/>
      <w:numFmt w:val="lowerRoman"/>
      <w:lvlText w:val="%6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BEB67E">
      <w:start w:val="1"/>
      <w:numFmt w:val="decimal"/>
      <w:lvlText w:val="%7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A41C6">
      <w:start w:val="1"/>
      <w:numFmt w:val="lowerLetter"/>
      <w:lvlText w:val="%8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B8D350">
      <w:start w:val="1"/>
      <w:numFmt w:val="lowerRoman"/>
      <w:lvlText w:val="%9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D0376"/>
    <w:multiLevelType w:val="hybridMultilevel"/>
    <w:tmpl w:val="029676CE"/>
    <w:lvl w:ilvl="0" w:tplc="25E04A9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8F84A">
      <w:start w:val="1"/>
      <w:numFmt w:val="lowerLetter"/>
      <w:lvlText w:val="%2"/>
      <w:lvlJc w:val="left"/>
      <w:pPr>
        <w:ind w:left="5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46B5A">
      <w:start w:val="1"/>
      <w:numFmt w:val="lowerRoman"/>
      <w:lvlText w:val="%3"/>
      <w:lvlJc w:val="left"/>
      <w:pPr>
        <w:ind w:left="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2E9D4">
      <w:start w:val="1"/>
      <w:numFmt w:val="decimal"/>
      <w:lvlRestart w:val="0"/>
      <w:lvlText w:val="%4)"/>
      <w:lvlJc w:val="left"/>
      <w:pPr>
        <w:ind w:left="10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A434E">
      <w:start w:val="1"/>
      <w:numFmt w:val="lowerLetter"/>
      <w:lvlText w:val="%5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868CE2">
      <w:start w:val="1"/>
      <w:numFmt w:val="lowerRoman"/>
      <w:lvlText w:val="%6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A1096">
      <w:start w:val="1"/>
      <w:numFmt w:val="decimal"/>
      <w:lvlText w:val="%7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526E">
      <w:start w:val="1"/>
      <w:numFmt w:val="lowerLetter"/>
      <w:lvlText w:val="%8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CC89CC">
      <w:start w:val="1"/>
      <w:numFmt w:val="lowerRoman"/>
      <w:lvlText w:val="%9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667927"/>
    <w:multiLevelType w:val="hybridMultilevel"/>
    <w:tmpl w:val="437C5DEC"/>
    <w:lvl w:ilvl="0" w:tplc="9740DEB4">
      <w:start w:val="1"/>
      <w:numFmt w:val="decimal"/>
      <w:lvlText w:val="%1."/>
      <w:lvlJc w:val="left"/>
      <w:pPr>
        <w:ind w:left="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A86CE">
      <w:start w:val="1"/>
      <w:numFmt w:val="lowerLetter"/>
      <w:lvlText w:val="%2)"/>
      <w:lvlJc w:val="left"/>
      <w:pPr>
        <w:ind w:left="7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C4A9A0">
      <w:start w:val="1"/>
      <w:numFmt w:val="lowerRoman"/>
      <w:lvlText w:val="%3"/>
      <w:lvlJc w:val="left"/>
      <w:pPr>
        <w:ind w:left="1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ADB12">
      <w:start w:val="1"/>
      <w:numFmt w:val="decimal"/>
      <w:lvlText w:val="%4"/>
      <w:lvlJc w:val="left"/>
      <w:pPr>
        <w:ind w:left="21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1468BC">
      <w:start w:val="1"/>
      <w:numFmt w:val="lowerLetter"/>
      <w:lvlText w:val="%5"/>
      <w:lvlJc w:val="left"/>
      <w:pPr>
        <w:ind w:left="28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46D64">
      <w:start w:val="1"/>
      <w:numFmt w:val="lowerRoman"/>
      <w:lvlText w:val="%6"/>
      <w:lvlJc w:val="left"/>
      <w:pPr>
        <w:ind w:left="36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A6366">
      <w:start w:val="1"/>
      <w:numFmt w:val="decimal"/>
      <w:lvlText w:val="%7"/>
      <w:lvlJc w:val="left"/>
      <w:pPr>
        <w:ind w:left="4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AF17C">
      <w:start w:val="1"/>
      <w:numFmt w:val="lowerLetter"/>
      <w:lvlText w:val="%8"/>
      <w:lvlJc w:val="left"/>
      <w:pPr>
        <w:ind w:left="50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AC1CE">
      <w:start w:val="1"/>
      <w:numFmt w:val="lowerRoman"/>
      <w:lvlText w:val="%9"/>
      <w:lvlJc w:val="left"/>
      <w:pPr>
        <w:ind w:left="57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409107">
    <w:abstractNumId w:val="4"/>
  </w:num>
  <w:num w:numId="2" w16cid:durableId="924847301">
    <w:abstractNumId w:val="3"/>
  </w:num>
  <w:num w:numId="3" w16cid:durableId="1243760422">
    <w:abstractNumId w:val="0"/>
  </w:num>
  <w:num w:numId="4" w16cid:durableId="346375107">
    <w:abstractNumId w:val="8"/>
  </w:num>
  <w:num w:numId="5" w16cid:durableId="163324481">
    <w:abstractNumId w:val="1"/>
  </w:num>
  <w:num w:numId="6" w16cid:durableId="2024549133">
    <w:abstractNumId w:val="2"/>
  </w:num>
  <w:num w:numId="7" w16cid:durableId="180510804">
    <w:abstractNumId w:val="12"/>
  </w:num>
  <w:num w:numId="8" w16cid:durableId="900025284">
    <w:abstractNumId w:val="7"/>
  </w:num>
  <w:num w:numId="9" w16cid:durableId="1480416003">
    <w:abstractNumId w:val="9"/>
  </w:num>
  <w:num w:numId="10" w16cid:durableId="526263004">
    <w:abstractNumId w:val="10"/>
  </w:num>
  <w:num w:numId="11" w16cid:durableId="856502578">
    <w:abstractNumId w:val="5"/>
  </w:num>
  <w:num w:numId="12" w16cid:durableId="1368068944">
    <w:abstractNumId w:val="13"/>
  </w:num>
  <w:num w:numId="13" w16cid:durableId="774667108">
    <w:abstractNumId w:val="6"/>
  </w:num>
  <w:num w:numId="14" w16cid:durableId="1407917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0"/>
    <w:rsid w:val="002337A0"/>
    <w:rsid w:val="005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94CD"/>
  <w15:docId w15:val="{4704757C-AD1B-4A22-8079-95D833BC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1" w:line="247" w:lineRule="auto"/>
      <w:ind w:left="728" w:right="4674" w:hanging="354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5" w:line="265" w:lineRule="auto"/>
      <w:ind w:left="10" w:right="45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A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027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k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sk.cz/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4198</Words>
  <Characters>24772</Characters>
  <Application>Microsoft Office Word</Application>
  <DocSecurity>0</DocSecurity>
  <Lines>206</Lines>
  <Paragraphs>57</Paragraphs>
  <ScaleCrop>false</ScaleCrop>
  <Company/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Lavický Jan</cp:lastModifiedBy>
  <cp:revision>2</cp:revision>
  <dcterms:created xsi:type="dcterms:W3CDTF">2023-03-09T07:55:00Z</dcterms:created>
  <dcterms:modified xsi:type="dcterms:W3CDTF">2023-03-09T07:55:00Z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2023-03-09T07:54:50Z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be81d5fd-5705-4954-80c9-f518774a24b5</vt:lpwstr>
  </property>
  <property fmtid="{D5CDD505-2E9C-101B-9397-08002B2CF9AE}" pid="8" name="MSIP_Label_215ad6d0-798b-44f9-b3fd-112ad6275fb4_ContentBits">
    <vt:lpwstr>2</vt:lpwstr>
  </property>
</Properties>
</file>