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2" w:rsidRPr="00F208C2" w:rsidRDefault="00F208C2" w:rsidP="00F208C2">
      <w:pPr>
        <w:tabs>
          <w:tab w:val="center" w:pos="4536"/>
          <w:tab w:val="right" w:pos="9072"/>
        </w:tabs>
        <w:autoSpaceDE/>
        <w:autoSpaceDN/>
        <w:spacing w:line="280" w:lineRule="exact"/>
        <w:rPr>
          <w:rFonts w:ascii="Tahoma" w:hAnsi="Tahoma" w:cs="Tahoma"/>
          <w:b/>
          <w:sz w:val="24"/>
        </w:rPr>
      </w:pPr>
      <w:r w:rsidRPr="00F208C2">
        <w:rPr>
          <w:rFonts w:ascii="Tahoma" w:hAnsi="Tahoma" w:cs="Tahoma"/>
          <w:b/>
          <w:sz w:val="24"/>
        </w:rPr>
        <w:t xml:space="preserve">Příloha č. </w:t>
      </w:r>
      <w:r w:rsidR="004C252F">
        <w:rPr>
          <w:rFonts w:ascii="Tahoma" w:hAnsi="Tahoma" w:cs="Tahoma"/>
          <w:b/>
          <w:sz w:val="24"/>
        </w:rPr>
        <w:t>1</w:t>
      </w:r>
      <w:r w:rsidR="004C252F" w:rsidRPr="00F208C2">
        <w:rPr>
          <w:rFonts w:ascii="Tahoma" w:hAnsi="Tahoma" w:cs="Tahoma"/>
          <w:b/>
          <w:sz w:val="24"/>
        </w:rPr>
        <w:t xml:space="preserve"> </w:t>
      </w:r>
      <w:r w:rsidRPr="00F208C2">
        <w:rPr>
          <w:rFonts w:ascii="Tahoma" w:hAnsi="Tahoma" w:cs="Tahoma"/>
          <w:b/>
          <w:sz w:val="24"/>
        </w:rPr>
        <w:t xml:space="preserve">k materiálu č.: </w:t>
      </w:r>
      <w:r w:rsidR="00731578">
        <w:rPr>
          <w:rFonts w:ascii="Tahoma" w:hAnsi="Tahoma" w:cs="Tahoma"/>
          <w:b/>
          <w:sz w:val="24"/>
        </w:rPr>
        <w:t>8/14</w:t>
      </w:r>
      <w:bookmarkStart w:id="0" w:name="_GoBack"/>
      <w:bookmarkEnd w:id="0"/>
    </w:p>
    <w:p w:rsidR="00F208C2" w:rsidRPr="00F208C2" w:rsidRDefault="00F208C2" w:rsidP="00F208C2">
      <w:pPr>
        <w:tabs>
          <w:tab w:val="center" w:pos="4536"/>
          <w:tab w:val="right" w:pos="9072"/>
        </w:tabs>
        <w:autoSpaceDE/>
        <w:autoSpaceDN/>
        <w:spacing w:line="280" w:lineRule="exact"/>
        <w:rPr>
          <w:rFonts w:ascii="Tahoma" w:hAnsi="Tahoma" w:cs="Tahoma"/>
          <w:sz w:val="24"/>
        </w:rPr>
      </w:pPr>
      <w:r w:rsidRPr="00F208C2">
        <w:rPr>
          <w:rFonts w:ascii="Tahoma" w:hAnsi="Tahoma" w:cs="Tahoma"/>
          <w:sz w:val="24"/>
        </w:rPr>
        <w:t xml:space="preserve">Počet stran přílohy: </w:t>
      </w:r>
      <w:r w:rsidR="004C252F">
        <w:rPr>
          <w:rFonts w:ascii="Tahoma" w:hAnsi="Tahoma" w:cs="Tahoma"/>
          <w:sz w:val="24"/>
        </w:rPr>
        <w:t>6</w:t>
      </w:r>
    </w:p>
    <w:p w:rsidR="0088660F" w:rsidRDefault="0088660F">
      <w:pPr>
        <w:pStyle w:val="Nzev"/>
        <w:jc w:val="left"/>
        <w:rPr>
          <w:b w:val="0"/>
          <w:bCs w:val="0"/>
          <w:sz w:val="24"/>
          <w:szCs w:val="24"/>
        </w:rPr>
      </w:pPr>
    </w:p>
    <w:p w:rsidR="0088660F" w:rsidRPr="00574606" w:rsidRDefault="0088660F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ZL/         /</w:t>
      </w:r>
      <w:r w:rsidR="00F208C2" w:rsidRPr="00574606">
        <w:rPr>
          <w:rFonts w:ascii="Tahoma" w:hAnsi="Tahoma" w:cs="Tahoma"/>
          <w:b w:val="0"/>
          <w:bCs w:val="0"/>
          <w:sz w:val="24"/>
          <w:szCs w:val="24"/>
        </w:rPr>
        <w:t>2014</w:t>
      </w:r>
    </w:p>
    <w:p w:rsidR="0088660F" w:rsidRPr="00574606" w:rsidRDefault="0088660F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</w:p>
    <w:p w:rsidR="0088660F" w:rsidRPr="00574606" w:rsidRDefault="0088660F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</w:p>
    <w:p w:rsidR="0088660F" w:rsidRPr="00B9020E" w:rsidRDefault="0088660F">
      <w:pPr>
        <w:pStyle w:val="Nzev"/>
        <w:rPr>
          <w:rFonts w:ascii="Tahoma" w:hAnsi="Tahoma" w:cs="Tahoma"/>
          <w:caps/>
          <w:spacing w:val="80"/>
          <w:sz w:val="40"/>
          <w:szCs w:val="40"/>
        </w:rPr>
      </w:pPr>
      <w:r w:rsidRPr="00B9020E">
        <w:rPr>
          <w:rFonts w:ascii="Tahoma" w:hAnsi="Tahoma" w:cs="Tahoma"/>
          <w:caps/>
          <w:spacing w:val="80"/>
          <w:sz w:val="40"/>
          <w:szCs w:val="40"/>
        </w:rPr>
        <w:t>MORAVSKOSLEZSKÝ kraj</w:t>
      </w:r>
    </w:p>
    <w:p w:rsidR="0088660F" w:rsidRPr="00574606" w:rsidRDefault="0088660F">
      <w:pPr>
        <w:pStyle w:val="Nzev"/>
        <w:rPr>
          <w:rFonts w:ascii="Tahoma" w:hAnsi="Tahoma" w:cs="Tahoma"/>
          <w:caps/>
          <w:sz w:val="28"/>
          <w:szCs w:val="28"/>
        </w:rPr>
      </w:pPr>
      <w:r w:rsidRPr="00574606">
        <w:rPr>
          <w:rFonts w:ascii="Tahoma" w:hAnsi="Tahoma" w:cs="Tahoma"/>
          <w:caps/>
          <w:sz w:val="28"/>
          <w:szCs w:val="28"/>
        </w:rPr>
        <w:t>Zastupitelstvo KRAJE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caps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vydává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na základě svého usnesení č. </w:t>
      </w:r>
      <w:proofErr w:type="spellStart"/>
      <w:r w:rsidR="00DC5DAA">
        <w:rPr>
          <w:rFonts w:ascii="Tahoma" w:hAnsi="Tahoma" w:cs="Tahoma"/>
          <w:b w:val="0"/>
          <w:bCs w:val="0"/>
          <w:sz w:val="24"/>
          <w:szCs w:val="24"/>
        </w:rPr>
        <w:t>xx</w:t>
      </w:r>
      <w:proofErr w:type="spellEnd"/>
      <w:r w:rsidR="00DC5DAA">
        <w:rPr>
          <w:rFonts w:ascii="Tahoma" w:hAnsi="Tahoma" w:cs="Tahoma"/>
          <w:b w:val="0"/>
          <w:bCs w:val="0"/>
          <w:sz w:val="24"/>
          <w:szCs w:val="24"/>
        </w:rPr>
        <w:t>/</w:t>
      </w:r>
      <w:proofErr w:type="spellStart"/>
      <w:r w:rsidR="00DC5DAA">
        <w:rPr>
          <w:rFonts w:ascii="Tahoma" w:hAnsi="Tahoma" w:cs="Tahoma"/>
          <w:b w:val="0"/>
          <w:bCs w:val="0"/>
          <w:sz w:val="24"/>
          <w:szCs w:val="24"/>
        </w:rPr>
        <w:t>xxxx</w:t>
      </w:r>
      <w:proofErr w:type="spellEnd"/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ze dne </w:t>
      </w:r>
      <w:r w:rsidR="00F208C2" w:rsidRPr="00574606">
        <w:rPr>
          <w:rFonts w:ascii="Tahoma" w:hAnsi="Tahoma" w:cs="Tahoma"/>
          <w:b w:val="0"/>
          <w:bCs w:val="0"/>
          <w:sz w:val="24"/>
          <w:szCs w:val="24"/>
        </w:rPr>
        <w:t>2</w:t>
      </w:r>
      <w:r w:rsidR="00F208C2">
        <w:rPr>
          <w:rFonts w:ascii="Tahoma" w:hAnsi="Tahoma" w:cs="Tahoma"/>
          <w:b w:val="0"/>
          <w:bCs w:val="0"/>
          <w:sz w:val="24"/>
          <w:szCs w:val="24"/>
        </w:rPr>
        <w:t>4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r w:rsidR="00F208C2">
        <w:rPr>
          <w:rFonts w:ascii="Tahoma" w:hAnsi="Tahoma" w:cs="Tahoma"/>
          <w:b w:val="0"/>
          <w:bCs w:val="0"/>
          <w:sz w:val="24"/>
          <w:szCs w:val="24"/>
        </w:rPr>
        <w:t>4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r w:rsidR="00F208C2" w:rsidRPr="00574606">
        <w:rPr>
          <w:rFonts w:ascii="Tahoma" w:hAnsi="Tahoma" w:cs="Tahoma"/>
          <w:b w:val="0"/>
          <w:bCs w:val="0"/>
          <w:sz w:val="24"/>
          <w:szCs w:val="24"/>
        </w:rPr>
        <w:t>20</w:t>
      </w:r>
      <w:r w:rsidR="00F208C2">
        <w:rPr>
          <w:rFonts w:ascii="Tahoma" w:hAnsi="Tahoma" w:cs="Tahoma"/>
          <w:b w:val="0"/>
          <w:bCs w:val="0"/>
          <w:sz w:val="24"/>
          <w:szCs w:val="24"/>
        </w:rPr>
        <w:t>14</w:t>
      </w:r>
    </w:p>
    <w:p w:rsidR="0088660F" w:rsidRPr="00574606" w:rsidRDefault="0088660F">
      <w:pPr>
        <w:pStyle w:val="Podtitul"/>
        <w:rPr>
          <w:rFonts w:ascii="Tahoma" w:hAnsi="Tahoma" w:cs="Tahoma"/>
        </w:rPr>
      </w:pPr>
    </w:p>
    <w:p w:rsidR="0088660F" w:rsidRPr="00574606" w:rsidRDefault="0088660F">
      <w:pPr>
        <w:pStyle w:val="Podtitul"/>
        <w:rPr>
          <w:rFonts w:ascii="Tahoma" w:hAnsi="Tahoma" w:cs="Tahoma"/>
        </w:rPr>
      </w:pPr>
    </w:p>
    <w:p w:rsidR="0088660F" w:rsidRPr="00B9020E" w:rsidRDefault="0088660F">
      <w:pPr>
        <w:pStyle w:val="Podtitul"/>
        <w:rPr>
          <w:rFonts w:ascii="Tahoma" w:hAnsi="Tahoma" w:cs="Tahoma"/>
          <w:caps/>
          <w:spacing w:val="80"/>
          <w:sz w:val="24"/>
          <w:szCs w:val="24"/>
        </w:rPr>
      </w:pPr>
      <w:r w:rsidRPr="00B9020E">
        <w:rPr>
          <w:rFonts w:ascii="Tahoma" w:hAnsi="Tahoma" w:cs="Tahoma"/>
          <w:caps/>
          <w:spacing w:val="80"/>
          <w:sz w:val="36"/>
          <w:szCs w:val="36"/>
        </w:rPr>
        <w:t>Zřizovací listinu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příspěvkové organizace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6D4D96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A37004">
        <w:rPr>
          <w:rFonts w:ascii="Tahoma" w:hAnsi="Tahoma" w:cs="Tahoma"/>
          <w:b w:val="0"/>
          <w:sz w:val="24"/>
          <w:szCs w:val="24"/>
        </w:rPr>
        <w:t>Moravskoslezské energetické centrum</w:t>
      </w:r>
      <w:r w:rsidR="0088660F" w:rsidRPr="00574606">
        <w:rPr>
          <w:rFonts w:ascii="Tahoma" w:hAnsi="Tahoma" w:cs="Tahoma"/>
          <w:b w:val="0"/>
          <w:bCs w:val="0"/>
          <w:sz w:val="24"/>
        </w:rPr>
        <w:t>, příspěvková organizace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(dále jen „organizace“)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I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Označení zřizovatele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 w:rsidP="00574606">
      <w:pPr>
        <w:pStyle w:val="Podtitul"/>
        <w:ind w:left="360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Moravskoslezský kraj, 28. října 117, 702 18 </w:t>
      </w:r>
      <w:r w:rsidRPr="00574606">
        <w:rPr>
          <w:rFonts w:ascii="Tahoma" w:hAnsi="Tahoma" w:cs="Tahoma"/>
          <w:b w:val="0"/>
          <w:bCs w:val="0"/>
          <w:snapToGrid w:val="0"/>
          <w:color w:val="000000"/>
          <w:sz w:val="24"/>
          <w:szCs w:val="24"/>
        </w:rPr>
        <w:t xml:space="preserve">Ostrava, 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IČ</w:t>
      </w:r>
      <w:r w:rsidR="00E74B5E">
        <w:rPr>
          <w:rFonts w:ascii="Tahoma" w:hAnsi="Tahoma" w:cs="Tahoma"/>
          <w:b w:val="0"/>
          <w:bCs w:val="0"/>
          <w:sz w:val="24"/>
          <w:szCs w:val="24"/>
        </w:rPr>
        <w:t>O</w:t>
      </w:r>
      <w:r w:rsidR="00E74B5E" w:rsidRPr="00574606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 </w:t>
      </w:r>
      <w:r w:rsidRPr="006E6A16">
        <w:rPr>
          <w:rFonts w:ascii="Tahoma" w:hAnsi="Tahoma" w:cs="Tahoma"/>
          <w:b w:val="0"/>
          <w:bCs w:val="0"/>
          <w:snapToGrid w:val="0"/>
          <w:color w:val="000000"/>
          <w:sz w:val="24"/>
          <w:szCs w:val="24"/>
        </w:rPr>
        <w:t>70890692.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II</w:t>
      </w:r>
    </w:p>
    <w:p w:rsidR="0088660F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Název organizace</w:t>
      </w:r>
    </w:p>
    <w:p w:rsidR="00E3322E" w:rsidRPr="00574606" w:rsidRDefault="00E3322E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6D4D96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422EE9">
        <w:rPr>
          <w:rFonts w:ascii="Tahoma" w:hAnsi="Tahoma" w:cs="Tahoma"/>
          <w:b w:val="0"/>
          <w:sz w:val="24"/>
          <w:szCs w:val="24"/>
        </w:rPr>
        <w:t>Moravskoslezské energetické centrum</w:t>
      </w:r>
      <w:r w:rsidR="0088660F" w:rsidRPr="00574606">
        <w:rPr>
          <w:rFonts w:ascii="Tahoma" w:hAnsi="Tahoma" w:cs="Tahoma"/>
          <w:b w:val="0"/>
          <w:bCs w:val="0"/>
          <w:sz w:val="24"/>
        </w:rPr>
        <w:t>, příspěvková organizace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III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Sídlo organizace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F208C2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Klicperova 504/8, </w:t>
      </w:r>
      <w:r w:rsidR="00044D49">
        <w:rPr>
          <w:rFonts w:ascii="Tahoma" w:hAnsi="Tahoma" w:cs="Tahoma"/>
          <w:b w:val="0"/>
          <w:bCs w:val="0"/>
          <w:sz w:val="24"/>
        </w:rPr>
        <w:t xml:space="preserve">Mariánské Hory, </w:t>
      </w:r>
      <w:r>
        <w:rPr>
          <w:rFonts w:ascii="Tahoma" w:hAnsi="Tahoma" w:cs="Tahoma"/>
          <w:b w:val="0"/>
          <w:bCs w:val="0"/>
          <w:sz w:val="24"/>
        </w:rPr>
        <w:t>709</w:t>
      </w:r>
      <w:r w:rsidR="006E2E0F">
        <w:rPr>
          <w:rFonts w:ascii="Tahoma" w:hAnsi="Tahoma" w:cs="Tahoma"/>
          <w:b w:val="0"/>
          <w:bCs w:val="0"/>
          <w:sz w:val="24"/>
        </w:rPr>
        <w:t> </w:t>
      </w:r>
      <w:r>
        <w:rPr>
          <w:rFonts w:ascii="Tahoma" w:hAnsi="Tahoma" w:cs="Tahoma"/>
          <w:b w:val="0"/>
          <w:bCs w:val="0"/>
          <w:sz w:val="24"/>
        </w:rPr>
        <w:t>00 Ostrava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F208C2" w:rsidRPr="00574606" w:rsidRDefault="00F208C2" w:rsidP="00574606">
      <w:pPr>
        <w:pStyle w:val="Podtitul"/>
        <w:jc w:val="left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IV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Identifikační číslo organizace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V</w:t>
      </w:r>
    </w:p>
    <w:p w:rsidR="0088660F" w:rsidRPr="00574606" w:rsidRDefault="0088660F">
      <w:pPr>
        <w:pStyle w:val="Podtitul"/>
        <w:rPr>
          <w:rFonts w:ascii="Tahoma" w:hAnsi="Tahoma" w:cs="Tahoma"/>
        </w:rPr>
      </w:pPr>
      <w:r w:rsidRPr="00574606">
        <w:rPr>
          <w:rFonts w:ascii="Tahoma" w:hAnsi="Tahoma" w:cs="Tahoma"/>
          <w:sz w:val="24"/>
          <w:szCs w:val="24"/>
        </w:rPr>
        <w:t>Právní forma organizace</w:t>
      </w:r>
    </w:p>
    <w:p w:rsidR="0088660F" w:rsidRPr="00574606" w:rsidRDefault="0088660F">
      <w:pPr>
        <w:jc w:val="center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Příspěvková organizace.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VI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Vymezení hlavního účelu a předmětu činnosti organizace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FE1B1A" w:rsidRPr="00FE1B1A" w:rsidRDefault="00FE1B1A" w:rsidP="00FE1B1A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FE1B1A" w:rsidRDefault="00FE1B1A" w:rsidP="00B9020E">
      <w:pPr>
        <w:pStyle w:val="Podtitul"/>
        <w:ind w:left="705" w:hanging="705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FE1B1A">
        <w:rPr>
          <w:rFonts w:ascii="Tahoma" w:hAnsi="Tahoma" w:cs="Tahoma"/>
          <w:b w:val="0"/>
          <w:bCs w:val="0"/>
          <w:sz w:val="24"/>
          <w:szCs w:val="24"/>
        </w:rPr>
        <w:t>1.</w:t>
      </w:r>
      <w:r w:rsidRPr="00FE1B1A">
        <w:rPr>
          <w:rFonts w:ascii="Tahoma" w:hAnsi="Tahoma" w:cs="Tahoma"/>
          <w:b w:val="0"/>
          <w:bCs w:val="0"/>
          <w:sz w:val="24"/>
          <w:szCs w:val="24"/>
        </w:rPr>
        <w:tab/>
        <w:t>Hlavním účelem z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řízení organizace je </w:t>
      </w:r>
      <w:r w:rsidR="005A1451">
        <w:rPr>
          <w:rFonts w:ascii="Tahoma" w:hAnsi="Tahoma" w:cs="Tahoma"/>
          <w:b w:val="0"/>
          <w:bCs w:val="0"/>
          <w:sz w:val="24"/>
          <w:szCs w:val="24"/>
        </w:rPr>
        <w:t>zajišťování</w:t>
      </w:r>
      <w:r w:rsidR="00B46607">
        <w:rPr>
          <w:rFonts w:ascii="Tahoma" w:hAnsi="Tahoma" w:cs="Tahoma"/>
          <w:b w:val="0"/>
          <w:bCs w:val="0"/>
          <w:sz w:val="24"/>
          <w:szCs w:val="24"/>
        </w:rPr>
        <w:t xml:space="preserve"> odborného poradenství v oblasti energetických služeb, </w:t>
      </w:r>
      <w:r w:rsidR="005A1451">
        <w:rPr>
          <w:rFonts w:ascii="Tahoma" w:hAnsi="Tahoma" w:cs="Tahoma"/>
          <w:b w:val="0"/>
          <w:bCs w:val="0"/>
          <w:sz w:val="24"/>
          <w:szCs w:val="24"/>
        </w:rPr>
        <w:t>energetického managementu pro</w:t>
      </w:r>
      <w:r w:rsidR="00360BC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A12E90">
        <w:rPr>
          <w:rFonts w:ascii="Tahoma" w:hAnsi="Tahoma" w:cs="Tahoma"/>
          <w:b w:val="0"/>
          <w:bCs w:val="0"/>
          <w:sz w:val="24"/>
          <w:szCs w:val="24"/>
        </w:rPr>
        <w:t xml:space="preserve">potřeby Moravskoslezského kraje, jeho příspěvkových organizací </w:t>
      </w:r>
      <w:r w:rsidR="005A1451">
        <w:rPr>
          <w:rFonts w:ascii="Tahoma" w:hAnsi="Tahoma" w:cs="Tahoma"/>
          <w:b w:val="0"/>
          <w:bCs w:val="0"/>
          <w:sz w:val="24"/>
          <w:szCs w:val="24"/>
        </w:rPr>
        <w:t>a</w:t>
      </w:r>
      <w:r w:rsidR="00360BCB">
        <w:rPr>
          <w:rFonts w:ascii="Tahoma" w:hAnsi="Tahoma" w:cs="Tahoma"/>
          <w:b w:val="0"/>
          <w:bCs w:val="0"/>
          <w:sz w:val="24"/>
          <w:szCs w:val="24"/>
        </w:rPr>
        <w:t> </w:t>
      </w:r>
      <w:r w:rsidR="005A1451">
        <w:rPr>
          <w:rFonts w:ascii="Tahoma" w:hAnsi="Tahoma" w:cs="Tahoma"/>
          <w:b w:val="0"/>
          <w:bCs w:val="0"/>
          <w:sz w:val="24"/>
          <w:szCs w:val="24"/>
        </w:rPr>
        <w:t xml:space="preserve">vyhodnocování </w:t>
      </w:r>
      <w:r w:rsidR="005A1451" w:rsidRPr="005A1451">
        <w:rPr>
          <w:rFonts w:ascii="Tahoma" w:hAnsi="Tahoma" w:cs="Tahoma"/>
          <w:b w:val="0"/>
          <w:bCs w:val="0"/>
          <w:sz w:val="24"/>
          <w:szCs w:val="24"/>
        </w:rPr>
        <w:t>Územní energetické k</w:t>
      </w:r>
      <w:r w:rsidR="005A1451">
        <w:rPr>
          <w:rFonts w:ascii="Tahoma" w:hAnsi="Tahoma" w:cs="Tahoma"/>
          <w:b w:val="0"/>
          <w:bCs w:val="0"/>
          <w:sz w:val="24"/>
          <w:szCs w:val="24"/>
        </w:rPr>
        <w:t>oncepce Moravskoslezského kraje.</w:t>
      </w:r>
    </w:p>
    <w:p w:rsidR="005A1451" w:rsidRPr="00FE1B1A" w:rsidRDefault="005A1451" w:rsidP="00FE1B1A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FE1B1A" w:rsidRPr="00FE1B1A" w:rsidRDefault="00FE1B1A" w:rsidP="00FE1B1A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FE1B1A">
        <w:rPr>
          <w:rFonts w:ascii="Tahoma" w:hAnsi="Tahoma" w:cs="Tahoma"/>
          <w:b w:val="0"/>
          <w:bCs w:val="0"/>
          <w:sz w:val="24"/>
          <w:szCs w:val="24"/>
        </w:rPr>
        <w:t>2.</w:t>
      </w:r>
      <w:r w:rsidRPr="00FE1B1A">
        <w:rPr>
          <w:rFonts w:ascii="Tahoma" w:hAnsi="Tahoma" w:cs="Tahoma"/>
          <w:b w:val="0"/>
          <w:bCs w:val="0"/>
          <w:sz w:val="24"/>
          <w:szCs w:val="24"/>
        </w:rPr>
        <w:tab/>
        <w:t>Předmět činnosti odpovídající hlavnímu účelu je zajišťovat:</w:t>
      </w:r>
    </w:p>
    <w:p w:rsidR="00B9020E" w:rsidRDefault="00FE1B1A" w:rsidP="00E3322E">
      <w:pPr>
        <w:pStyle w:val="Podtitul"/>
        <w:ind w:left="993" w:hanging="284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FE1B1A">
        <w:rPr>
          <w:rFonts w:ascii="Tahoma" w:hAnsi="Tahoma" w:cs="Tahoma"/>
          <w:b w:val="0"/>
          <w:bCs w:val="0"/>
          <w:sz w:val="24"/>
          <w:szCs w:val="24"/>
        </w:rPr>
        <w:t>­</w:t>
      </w:r>
      <w:r w:rsidRPr="00FE1B1A">
        <w:rPr>
          <w:rFonts w:ascii="Tahoma" w:hAnsi="Tahoma" w:cs="Tahoma"/>
          <w:b w:val="0"/>
          <w:bCs w:val="0"/>
          <w:sz w:val="24"/>
          <w:szCs w:val="24"/>
        </w:rPr>
        <w:tab/>
      </w:r>
      <w:r w:rsidR="00B9020E" w:rsidRPr="00B9020E">
        <w:rPr>
          <w:rFonts w:ascii="Tahoma" w:hAnsi="Tahoma" w:cs="Tahoma"/>
          <w:b w:val="0"/>
          <w:bCs w:val="0"/>
          <w:sz w:val="24"/>
          <w:szCs w:val="24"/>
        </w:rPr>
        <w:t>zpracování vyhodnocování Územní energetické koncepce Moravskoslezského kraje, včetně zpracování případných změn Územní energetické koncepce Moravskoslezského kraje,</w:t>
      </w:r>
    </w:p>
    <w:p w:rsidR="00894BC7" w:rsidRPr="00B9020E" w:rsidRDefault="00894BC7" w:rsidP="00E3322E">
      <w:pPr>
        <w:pStyle w:val="Podtitul"/>
        <w:numPr>
          <w:ilvl w:val="0"/>
          <w:numId w:val="49"/>
        </w:numPr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9020E">
        <w:rPr>
          <w:rFonts w:ascii="Tahoma" w:hAnsi="Tahoma" w:cs="Tahoma"/>
          <w:b w:val="0"/>
          <w:sz w:val="24"/>
          <w:szCs w:val="24"/>
        </w:rPr>
        <w:t>sledování aktuálních možností využití dotačních titulů a příprava energeticky úsporných projektů</w:t>
      </w:r>
      <w:r w:rsidR="00F73EE5" w:rsidRPr="00B9020E">
        <w:rPr>
          <w:rFonts w:ascii="Tahoma" w:hAnsi="Tahoma" w:cs="Tahoma"/>
          <w:b w:val="0"/>
          <w:sz w:val="24"/>
          <w:szCs w:val="24"/>
        </w:rPr>
        <w:t xml:space="preserve"> a</w:t>
      </w:r>
      <w:r w:rsidRPr="00B9020E">
        <w:rPr>
          <w:rFonts w:ascii="Tahoma" w:hAnsi="Tahoma" w:cs="Tahoma"/>
          <w:b w:val="0"/>
          <w:sz w:val="24"/>
          <w:szCs w:val="24"/>
        </w:rPr>
        <w:t xml:space="preserve"> projektů </w:t>
      </w:r>
      <w:r w:rsidR="00360BCB" w:rsidRPr="00B9020E">
        <w:rPr>
          <w:rFonts w:ascii="Tahoma" w:hAnsi="Tahoma" w:cs="Tahoma"/>
          <w:b w:val="0"/>
          <w:sz w:val="24"/>
          <w:szCs w:val="24"/>
        </w:rPr>
        <w:t xml:space="preserve">podporujících </w:t>
      </w:r>
      <w:r w:rsidRPr="00B9020E">
        <w:rPr>
          <w:rFonts w:ascii="Tahoma" w:hAnsi="Tahoma" w:cs="Tahoma"/>
          <w:b w:val="0"/>
          <w:sz w:val="24"/>
          <w:szCs w:val="24"/>
        </w:rPr>
        <w:t>využív</w:t>
      </w:r>
      <w:r w:rsidR="00360BCB" w:rsidRPr="00B9020E">
        <w:rPr>
          <w:rFonts w:ascii="Tahoma" w:hAnsi="Tahoma" w:cs="Tahoma"/>
          <w:b w:val="0"/>
          <w:sz w:val="24"/>
          <w:szCs w:val="24"/>
        </w:rPr>
        <w:t>ání</w:t>
      </w:r>
      <w:r w:rsidRPr="00B9020E">
        <w:rPr>
          <w:rFonts w:ascii="Tahoma" w:hAnsi="Tahoma" w:cs="Tahoma"/>
          <w:b w:val="0"/>
          <w:sz w:val="24"/>
          <w:szCs w:val="24"/>
        </w:rPr>
        <w:t xml:space="preserve"> </w:t>
      </w:r>
      <w:r w:rsidR="00360BCB" w:rsidRPr="00B9020E">
        <w:rPr>
          <w:rFonts w:ascii="Tahoma" w:hAnsi="Tahoma" w:cs="Tahoma"/>
          <w:b w:val="0"/>
          <w:sz w:val="24"/>
          <w:szCs w:val="24"/>
        </w:rPr>
        <w:t xml:space="preserve">obnovitelných </w:t>
      </w:r>
      <w:r w:rsidRPr="00B9020E">
        <w:rPr>
          <w:rFonts w:ascii="Tahoma" w:hAnsi="Tahoma" w:cs="Tahoma"/>
          <w:b w:val="0"/>
          <w:sz w:val="24"/>
          <w:szCs w:val="24"/>
        </w:rPr>
        <w:t>zdroj</w:t>
      </w:r>
      <w:r w:rsidR="00360BCB" w:rsidRPr="00B9020E">
        <w:rPr>
          <w:rFonts w:ascii="Tahoma" w:hAnsi="Tahoma" w:cs="Tahoma"/>
          <w:b w:val="0"/>
          <w:sz w:val="24"/>
          <w:szCs w:val="24"/>
        </w:rPr>
        <w:t>ů</w:t>
      </w:r>
      <w:r w:rsidRPr="00B9020E">
        <w:rPr>
          <w:rFonts w:ascii="Tahoma" w:hAnsi="Tahoma" w:cs="Tahoma"/>
          <w:b w:val="0"/>
          <w:sz w:val="24"/>
          <w:szCs w:val="24"/>
        </w:rPr>
        <w:t xml:space="preserve"> energie</w:t>
      </w:r>
      <w:r w:rsidR="00F73EE5" w:rsidRPr="00B9020E">
        <w:rPr>
          <w:rFonts w:ascii="Tahoma" w:hAnsi="Tahoma" w:cs="Tahoma"/>
          <w:b w:val="0"/>
          <w:sz w:val="24"/>
          <w:szCs w:val="24"/>
        </w:rPr>
        <w:t xml:space="preserve"> vč. jejich hodnocení</w:t>
      </w:r>
      <w:r w:rsidRPr="00B9020E">
        <w:rPr>
          <w:rFonts w:ascii="Tahoma" w:hAnsi="Tahoma" w:cs="Tahoma"/>
          <w:b w:val="0"/>
          <w:sz w:val="24"/>
          <w:szCs w:val="24"/>
        </w:rPr>
        <w:t>,</w:t>
      </w:r>
    </w:p>
    <w:p w:rsidR="003214AD" w:rsidRPr="00894BC7" w:rsidRDefault="003214AD" w:rsidP="00E3322E">
      <w:pPr>
        <w:numPr>
          <w:ilvl w:val="0"/>
          <w:numId w:val="42"/>
        </w:numPr>
        <w:ind w:left="993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konzultační</w:t>
      </w:r>
      <w:r w:rsidR="00F73EE5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poradenská činnost pro Moravskoslezský kraj a jím zřízené příspěvkové organizace,</w:t>
      </w:r>
      <w:r w:rsidR="006E6A16">
        <w:rPr>
          <w:rFonts w:ascii="Tahoma" w:hAnsi="Tahoma" w:cs="Tahoma"/>
          <w:sz w:val="24"/>
          <w:szCs w:val="24"/>
        </w:rPr>
        <w:t xml:space="preserve"> </w:t>
      </w:r>
    </w:p>
    <w:p w:rsidR="00F73EE5" w:rsidRDefault="00F73EE5" w:rsidP="00E3322E">
      <w:pPr>
        <w:numPr>
          <w:ilvl w:val="0"/>
          <w:numId w:val="42"/>
        </w:numPr>
        <w:ind w:left="993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tvorba energetické politiky a implementace systematického </w:t>
      </w:r>
      <w:r w:rsidR="00B9020E">
        <w:rPr>
          <w:rFonts w:ascii="Tahoma" w:hAnsi="Tahoma" w:cs="Tahoma"/>
          <w:sz w:val="24"/>
          <w:szCs w:val="24"/>
        </w:rPr>
        <w:t xml:space="preserve">energetického </w:t>
      </w:r>
      <w:r>
        <w:rPr>
          <w:rFonts w:ascii="Tahoma" w:hAnsi="Tahoma" w:cs="Tahoma"/>
          <w:sz w:val="24"/>
          <w:szCs w:val="24"/>
        </w:rPr>
        <w:t>managementu pro objekty v majetku kraje,</w:t>
      </w:r>
    </w:p>
    <w:p w:rsidR="00F73EE5" w:rsidRDefault="00F73EE5" w:rsidP="00E3322E">
      <w:pPr>
        <w:numPr>
          <w:ilvl w:val="0"/>
          <w:numId w:val="42"/>
        </w:numPr>
        <w:ind w:left="993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příprava, </w:t>
      </w:r>
      <w:r w:rsidR="00B9020E">
        <w:rPr>
          <w:rFonts w:ascii="Tahoma" w:hAnsi="Tahoma" w:cs="Tahoma"/>
          <w:sz w:val="24"/>
          <w:szCs w:val="24"/>
        </w:rPr>
        <w:t xml:space="preserve">spolupráce při </w:t>
      </w:r>
      <w:r>
        <w:rPr>
          <w:rFonts w:ascii="Tahoma" w:hAnsi="Tahoma" w:cs="Tahoma"/>
          <w:sz w:val="24"/>
          <w:szCs w:val="24"/>
        </w:rPr>
        <w:t>realizac</w:t>
      </w:r>
      <w:r w:rsidR="00B9020E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a řízení projektů v rámci energetického managementu,</w:t>
      </w:r>
    </w:p>
    <w:p w:rsidR="00C76F2E" w:rsidRPr="00B9020E" w:rsidRDefault="00894BC7" w:rsidP="00E3322E">
      <w:pPr>
        <w:pStyle w:val="Podtitul"/>
        <w:numPr>
          <w:ilvl w:val="0"/>
          <w:numId w:val="42"/>
        </w:numPr>
        <w:ind w:left="993" w:hanging="284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9020E">
        <w:rPr>
          <w:rFonts w:ascii="Tahoma" w:hAnsi="Tahoma" w:cs="Tahoma"/>
          <w:b w:val="0"/>
          <w:bCs w:val="0"/>
          <w:sz w:val="24"/>
          <w:szCs w:val="24"/>
        </w:rPr>
        <w:t xml:space="preserve">zajišťování </w:t>
      </w:r>
      <w:r w:rsidR="00864108" w:rsidRPr="00B9020E">
        <w:rPr>
          <w:rFonts w:ascii="Tahoma" w:hAnsi="Tahoma" w:cs="Tahoma"/>
          <w:b w:val="0"/>
          <w:bCs w:val="0"/>
          <w:sz w:val="24"/>
          <w:szCs w:val="24"/>
        </w:rPr>
        <w:t>propagace a osvěty</w:t>
      </w:r>
      <w:r w:rsidR="00FE1B1A" w:rsidRPr="00B9020E">
        <w:rPr>
          <w:rFonts w:ascii="Tahoma" w:hAnsi="Tahoma" w:cs="Tahoma"/>
          <w:b w:val="0"/>
          <w:bCs w:val="0"/>
          <w:sz w:val="24"/>
          <w:szCs w:val="24"/>
        </w:rPr>
        <w:t xml:space="preserve"> v oblasti energetických úspor</w:t>
      </w:r>
      <w:r w:rsidRPr="00B9020E">
        <w:t xml:space="preserve"> </w:t>
      </w:r>
      <w:r w:rsidRPr="00B9020E">
        <w:rPr>
          <w:rFonts w:ascii="Tahoma" w:hAnsi="Tahoma" w:cs="Tahoma"/>
          <w:b w:val="0"/>
          <w:bCs w:val="0"/>
          <w:sz w:val="24"/>
          <w:szCs w:val="24"/>
        </w:rPr>
        <w:t>a</w:t>
      </w:r>
      <w:r w:rsidR="00360BCB" w:rsidRPr="00B9020E">
        <w:rPr>
          <w:rFonts w:ascii="Tahoma" w:hAnsi="Tahoma" w:cs="Tahoma"/>
          <w:b w:val="0"/>
          <w:bCs w:val="0"/>
          <w:sz w:val="24"/>
          <w:szCs w:val="24"/>
        </w:rPr>
        <w:t> </w:t>
      </w:r>
      <w:r w:rsidRPr="00B9020E">
        <w:rPr>
          <w:rFonts w:ascii="Tahoma" w:hAnsi="Tahoma" w:cs="Tahoma"/>
          <w:b w:val="0"/>
          <w:bCs w:val="0"/>
          <w:sz w:val="24"/>
          <w:szCs w:val="24"/>
        </w:rPr>
        <w:t>obnovitelných zdrojů energie</w:t>
      </w:r>
      <w:r w:rsidR="00FE1B1A" w:rsidRPr="00B9020E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C76F2E" w:rsidRPr="00574606" w:rsidRDefault="00C76F2E" w:rsidP="003E27E2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VII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Statutární orgán organizace</w:t>
      </w:r>
    </w:p>
    <w:p w:rsidR="0088660F" w:rsidRPr="00574606" w:rsidRDefault="0088660F">
      <w:pPr>
        <w:pStyle w:val="Podtitul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FE1B1A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Statutárním orgánem organizace je ředitel, kterého jmenuje a odvolává rada kraje. Ředitel jedná </w:t>
      </w:r>
      <w:r w:rsidR="00234EF9">
        <w:rPr>
          <w:rFonts w:ascii="Tahoma" w:hAnsi="Tahoma" w:cs="Tahoma"/>
          <w:b w:val="0"/>
          <w:bCs w:val="0"/>
          <w:sz w:val="24"/>
          <w:szCs w:val="24"/>
        </w:rPr>
        <w:t>za</w:t>
      </w:r>
      <w:r w:rsidR="00234EF9" w:rsidRPr="00574606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organizac</w:t>
      </w:r>
      <w:r w:rsidR="00234EF9">
        <w:rPr>
          <w:rFonts w:ascii="Tahoma" w:hAnsi="Tahoma" w:cs="Tahoma"/>
          <w:b w:val="0"/>
          <w:bCs w:val="0"/>
          <w:sz w:val="24"/>
          <w:szCs w:val="24"/>
        </w:rPr>
        <w:t>i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samostatně. Je odpovědný radě kraje za činnost organizace a</w:t>
      </w:r>
      <w:r w:rsidR="00F208C2" w:rsidRPr="00C43FB8">
        <w:rPr>
          <w:rFonts w:ascii="Tahoma" w:hAnsi="Tahoma" w:cs="Tahoma"/>
          <w:b w:val="0"/>
          <w:bCs w:val="0"/>
          <w:sz w:val="24"/>
          <w:szCs w:val="24"/>
        </w:rPr>
        <w:t> 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při</w:t>
      </w:r>
      <w:r w:rsidR="00360BCB">
        <w:rPr>
          <w:rFonts w:ascii="Tahoma" w:hAnsi="Tahoma" w:cs="Tahoma"/>
          <w:b w:val="0"/>
          <w:bCs w:val="0"/>
          <w:sz w:val="24"/>
          <w:szCs w:val="24"/>
        </w:rPr>
        <w:t> 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své činnosti je povinen postupovat v souladu s platnými právními předpisy</w:t>
      </w:r>
      <w:r w:rsidR="00B9020E">
        <w:rPr>
          <w:rFonts w:ascii="Tahoma" w:hAnsi="Tahoma" w:cs="Tahoma"/>
          <w:b w:val="0"/>
          <w:bCs w:val="0"/>
          <w:sz w:val="24"/>
          <w:szCs w:val="24"/>
        </w:rPr>
        <w:t xml:space="preserve"> a</w:t>
      </w:r>
      <w:r w:rsidR="00FE1B1A" w:rsidRPr="00C23F89">
        <w:rPr>
          <w:rFonts w:ascii="Tahoma" w:hAnsi="Tahoma" w:cs="Tahoma"/>
          <w:b w:val="0"/>
          <w:bCs w:val="0"/>
          <w:sz w:val="24"/>
          <w:szCs w:val="24"/>
        </w:rPr>
        <w:t xml:space="preserve"> vnitřními předpisy kraje.</w:t>
      </w:r>
    </w:p>
    <w:p w:rsidR="0088660F" w:rsidRDefault="0088660F">
      <w:pPr>
        <w:pStyle w:val="Podtitul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Pr="00574606" w:rsidRDefault="003214AD">
      <w:pPr>
        <w:pStyle w:val="Podtitul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VIII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 xml:space="preserve">Vymezení majetku zřizovatele předávaného organizaci do správy 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A10E1D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Nemovitý majetek zřizovatele, předávaný organizaci </w:t>
      </w:r>
      <w:r w:rsidR="00E3322E">
        <w:rPr>
          <w:rFonts w:ascii="Tahoma" w:hAnsi="Tahoma" w:cs="Tahoma"/>
          <w:b w:val="0"/>
          <w:bCs w:val="0"/>
          <w:sz w:val="24"/>
          <w:szCs w:val="24"/>
        </w:rPr>
        <w:t>k hospodaření (svěřený majetek)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je uveden v příloze č. 1, která je nedílnou součástí této zřizovací listiny. Zřizovatel předává 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organizaci k plnění jejích úkolů rovněž movitý majetek podle </w:t>
      </w:r>
      <w:r w:rsidRPr="00AA6B96">
        <w:rPr>
          <w:rFonts w:ascii="Tahoma" w:hAnsi="Tahoma" w:cs="Tahoma"/>
          <w:b w:val="0"/>
          <w:bCs w:val="0"/>
          <w:sz w:val="24"/>
          <w:szCs w:val="24"/>
        </w:rPr>
        <w:t xml:space="preserve">článku </w:t>
      </w:r>
      <w:r w:rsidRPr="00FE1B1A">
        <w:rPr>
          <w:rFonts w:ascii="Tahoma" w:hAnsi="Tahoma" w:cs="Tahoma"/>
          <w:b w:val="0"/>
          <w:bCs w:val="0"/>
          <w:sz w:val="24"/>
          <w:szCs w:val="24"/>
        </w:rPr>
        <w:t>IX odstavce 3. této</w:t>
      </w:r>
      <w:r w:rsidRPr="00AA6B96">
        <w:rPr>
          <w:rFonts w:ascii="Tahoma" w:hAnsi="Tahoma" w:cs="Tahoma"/>
          <w:b w:val="0"/>
          <w:bCs w:val="0"/>
          <w:sz w:val="24"/>
          <w:szCs w:val="24"/>
        </w:rPr>
        <w:t xml:space="preserve"> zřizovací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listiny.</w:t>
      </w:r>
    </w:p>
    <w:p w:rsidR="0088660F" w:rsidRDefault="0088660F">
      <w:pPr>
        <w:pStyle w:val="Podtitul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Pr="00574606" w:rsidRDefault="003214AD">
      <w:pPr>
        <w:pStyle w:val="Podtitul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IX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Vymezení majetkových práv organizace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367FF9" w:rsidRDefault="0088660F" w:rsidP="003E27E2">
      <w:pPr>
        <w:ind w:left="709" w:hanging="709"/>
        <w:rPr>
          <w:rFonts w:ascii="Tahoma" w:hAnsi="Tahoma" w:cs="Tahoma"/>
          <w:sz w:val="24"/>
        </w:rPr>
      </w:pPr>
      <w:r w:rsidRPr="00367FF9">
        <w:rPr>
          <w:rFonts w:ascii="Tahoma" w:hAnsi="Tahoma" w:cs="Tahoma"/>
          <w:sz w:val="24"/>
        </w:rPr>
        <w:t xml:space="preserve">1. </w:t>
      </w:r>
      <w:r w:rsidR="003E27E2" w:rsidRPr="00367FF9">
        <w:rPr>
          <w:rFonts w:ascii="Tahoma" w:hAnsi="Tahoma" w:cs="Tahoma"/>
          <w:sz w:val="24"/>
        </w:rPr>
        <w:tab/>
      </w:r>
      <w:r w:rsidRPr="00367FF9">
        <w:rPr>
          <w:rFonts w:ascii="Tahoma" w:hAnsi="Tahoma" w:cs="Tahoma"/>
          <w:sz w:val="24"/>
        </w:rPr>
        <w:t>Obecná ustanovení</w:t>
      </w:r>
    </w:p>
    <w:p w:rsidR="0088660F" w:rsidRPr="00367FF9" w:rsidRDefault="0088660F" w:rsidP="003E27E2">
      <w:pPr>
        <w:pStyle w:val="Zkladntext2"/>
        <w:numPr>
          <w:ilvl w:val="1"/>
          <w:numId w:val="35"/>
        </w:numPr>
        <w:tabs>
          <w:tab w:val="clear" w:pos="644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367FF9">
        <w:rPr>
          <w:rFonts w:ascii="Tahoma" w:hAnsi="Tahoma" w:cs="Tahoma"/>
        </w:rPr>
        <w:t>Organizace spravuje svěřený majetek včetně majetku získaného vlastní činností pro</w:t>
      </w:r>
      <w:r w:rsidR="00384870" w:rsidRPr="00367FF9">
        <w:rPr>
          <w:rFonts w:ascii="Tahoma" w:hAnsi="Tahoma" w:cs="Tahoma"/>
        </w:rPr>
        <w:t> </w:t>
      </w:r>
      <w:r w:rsidRPr="00367FF9">
        <w:rPr>
          <w:rFonts w:ascii="Tahoma" w:hAnsi="Tahoma" w:cs="Tahoma"/>
        </w:rPr>
        <w:t>hlavní účel</w:t>
      </w:r>
      <w:r w:rsidR="00F208C2" w:rsidRPr="00367FF9">
        <w:rPr>
          <w:rFonts w:ascii="Tahoma" w:hAnsi="Tahoma" w:cs="Tahoma"/>
        </w:rPr>
        <w:t>,</w:t>
      </w:r>
      <w:r w:rsidRPr="00367FF9">
        <w:rPr>
          <w:rFonts w:ascii="Tahoma" w:hAnsi="Tahoma" w:cs="Tahoma"/>
        </w:rPr>
        <w:t xml:space="preserve"> k němuž byla zřízena a v rámci předmětu její činnosti. Organizace hospodaří s peněžními prostředky získanými vlastní činností, včetně účelových dotací a</w:t>
      </w:r>
      <w:r w:rsidR="00384870" w:rsidRPr="00367FF9">
        <w:rPr>
          <w:rFonts w:ascii="Tahoma" w:hAnsi="Tahoma" w:cs="Tahoma"/>
        </w:rPr>
        <w:t> </w:t>
      </w:r>
      <w:r w:rsidRPr="00367FF9">
        <w:rPr>
          <w:rFonts w:ascii="Tahoma" w:hAnsi="Tahoma" w:cs="Tahoma"/>
        </w:rPr>
        <w:t>příspěvků od jiných subjektů, peněžními prostředky přijatými z rozpočtu zřizovatele, státního rozpočtu a státních fondů. Dále hospodaří s prostředky svých fondů, s peněžními dary od fyzických a právnických osob, včetně peněžních prostředků poskytnutých ze zahraničí, zejména ze zahraničních veřejných zdrojů.</w:t>
      </w:r>
    </w:p>
    <w:p w:rsidR="0088660F" w:rsidRPr="00367FF9" w:rsidRDefault="0088660F" w:rsidP="003E27E2">
      <w:pPr>
        <w:pStyle w:val="Zkladntext2"/>
        <w:numPr>
          <w:ilvl w:val="1"/>
          <w:numId w:val="35"/>
        </w:numPr>
        <w:spacing w:before="120"/>
        <w:ind w:left="709" w:hanging="709"/>
        <w:rPr>
          <w:rFonts w:ascii="Tahoma" w:hAnsi="Tahoma" w:cs="Tahoma"/>
        </w:rPr>
      </w:pPr>
      <w:r w:rsidRPr="00367FF9">
        <w:rPr>
          <w:rFonts w:ascii="Tahoma" w:hAnsi="Tahoma" w:cs="Tahoma"/>
        </w:rPr>
        <w:t xml:space="preserve"> Při správě svěřeného majetku postupuje organizace podle platných právních předpisů, této zřizovací listiny a pokynů zřizovatele, byly-li vydány.</w:t>
      </w:r>
    </w:p>
    <w:p w:rsidR="0088660F" w:rsidRPr="00367FF9" w:rsidRDefault="0088660F" w:rsidP="003E27E2">
      <w:pPr>
        <w:pStyle w:val="Zkladntext2"/>
        <w:numPr>
          <w:ilvl w:val="1"/>
          <w:numId w:val="35"/>
        </w:numPr>
        <w:spacing w:before="120"/>
        <w:ind w:left="709" w:hanging="709"/>
        <w:rPr>
          <w:rFonts w:ascii="Tahoma" w:hAnsi="Tahoma" w:cs="Tahoma"/>
        </w:rPr>
      </w:pPr>
      <w:r w:rsidRPr="00367FF9">
        <w:rPr>
          <w:rFonts w:ascii="Tahoma" w:hAnsi="Tahoma" w:cs="Tahoma"/>
        </w:rPr>
        <w:t xml:space="preserve"> Organizace je povinna spravovaný majetek udržovat a opravovat včetně periodických revizí, chránit před poškozením a zničením, jakož i proti neoprávněným zásahům.</w:t>
      </w:r>
    </w:p>
    <w:p w:rsidR="0088660F" w:rsidRPr="00367FF9" w:rsidRDefault="0088660F" w:rsidP="003E27E2">
      <w:pPr>
        <w:pStyle w:val="Zkladntext2"/>
        <w:numPr>
          <w:ilvl w:val="1"/>
          <w:numId w:val="35"/>
        </w:numPr>
        <w:spacing w:before="120"/>
        <w:ind w:left="709" w:hanging="709"/>
        <w:rPr>
          <w:rFonts w:ascii="Tahoma" w:hAnsi="Tahoma" w:cs="Tahoma"/>
        </w:rPr>
      </w:pPr>
      <w:r w:rsidRPr="00367FF9">
        <w:rPr>
          <w:rFonts w:ascii="Tahoma" w:hAnsi="Tahoma" w:cs="Tahoma"/>
        </w:rPr>
        <w:t>Majetková práva neupravená touto zřizovací listinou vykonává organizace samostatně v rámci platné právní úpravy</w:t>
      </w:r>
      <w:r w:rsidR="006D72EB" w:rsidRPr="00367FF9">
        <w:rPr>
          <w:rFonts w:ascii="Tahoma" w:hAnsi="Tahoma" w:cs="Tahoma"/>
        </w:rPr>
        <w:t>.</w:t>
      </w:r>
    </w:p>
    <w:p w:rsidR="0088660F" w:rsidRPr="00574606" w:rsidRDefault="0088660F" w:rsidP="003E27E2">
      <w:pPr>
        <w:pStyle w:val="Zkladntext2"/>
        <w:spacing w:before="120"/>
        <w:rPr>
          <w:rFonts w:ascii="Tahoma" w:hAnsi="Tahoma" w:cs="Tahoma"/>
        </w:rPr>
      </w:pPr>
    </w:p>
    <w:p w:rsidR="0088660F" w:rsidRPr="00574606" w:rsidRDefault="0088660F" w:rsidP="003E27E2">
      <w:pPr>
        <w:pStyle w:val="Zkladntext2"/>
        <w:spacing w:before="120"/>
        <w:rPr>
          <w:rFonts w:ascii="Tahoma" w:hAnsi="Tahoma" w:cs="Tahoma"/>
        </w:rPr>
      </w:pPr>
      <w:r w:rsidRPr="00574606">
        <w:rPr>
          <w:rFonts w:ascii="Tahoma" w:hAnsi="Tahoma" w:cs="Tahoma"/>
        </w:rPr>
        <w:t xml:space="preserve">2. </w:t>
      </w:r>
      <w:r w:rsidR="003E27E2">
        <w:rPr>
          <w:rFonts w:ascii="Tahoma" w:hAnsi="Tahoma" w:cs="Tahoma"/>
        </w:rPr>
        <w:tab/>
      </w:r>
      <w:r w:rsidRPr="00574606">
        <w:rPr>
          <w:rFonts w:ascii="Tahoma" w:hAnsi="Tahoma" w:cs="Tahoma"/>
        </w:rPr>
        <w:t>Nemovitý majetek</w:t>
      </w:r>
    </w:p>
    <w:p w:rsidR="0088660F" w:rsidRPr="00574606" w:rsidRDefault="0088660F" w:rsidP="003E27E2">
      <w:pPr>
        <w:pStyle w:val="Zkladntext2"/>
        <w:spacing w:before="120"/>
        <w:ind w:left="705" w:hanging="705"/>
        <w:rPr>
          <w:rFonts w:ascii="Tahoma" w:hAnsi="Tahoma" w:cs="Tahoma"/>
        </w:rPr>
      </w:pPr>
      <w:r w:rsidRPr="00574606">
        <w:rPr>
          <w:rFonts w:ascii="Tahoma" w:hAnsi="Tahoma" w:cs="Tahoma"/>
        </w:rPr>
        <w:t xml:space="preserve">2.1 </w:t>
      </w:r>
      <w:r w:rsidR="003E27E2">
        <w:rPr>
          <w:rFonts w:ascii="Tahoma" w:hAnsi="Tahoma" w:cs="Tahoma"/>
        </w:rPr>
        <w:tab/>
      </w:r>
      <w:r w:rsidRPr="00574606">
        <w:rPr>
          <w:rFonts w:ascii="Tahoma" w:hAnsi="Tahoma" w:cs="Tahoma"/>
        </w:rPr>
        <w:t>Organizace není oprávněna svěřený nemovitý majetek zcizovat (např. prodat, směnit, darovat), zatížit zástavním právem ani věcnými břemeny, není oprávněna jej vložit do</w:t>
      </w:r>
      <w:r w:rsidR="00360BCB">
        <w:rPr>
          <w:rFonts w:ascii="Tahoma" w:hAnsi="Tahoma" w:cs="Tahoma"/>
        </w:rPr>
        <w:t> </w:t>
      </w:r>
      <w:r w:rsidRPr="00574606">
        <w:rPr>
          <w:rFonts w:ascii="Tahoma" w:hAnsi="Tahoma" w:cs="Tahoma"/>
        </w:rPr>
        <w:t>majetku právnických nebo fyzických osob nebo jej jinak používat k účasti na</w:t>
      </w:r>
      <w:r w:rsidR="00360BCB">
        <w:rPr>
          <w:rFonts w:ascii="Tahoma" w:hAnsi="Tahoma" w:cs="Tahoma"/>
        </w:rPr>
        <w:t> </w:t>
      </w:r>
      <w:r w:rsidRPr="00574606">
        <w:rPr>
          <w:rFonts w:ascii="Tahoma" w:hAnsi="Tahoma" w:cs="Tahoma"/>
        </w:rPr>
        <w:t>podnikání třetích osob.</w:t>
      </w:r>
    </w:p>
    <w:p w:rsidR="0088660F" w:rsidRDefault="0088660F" w:rsidP="003E27E2">
      <w:pPr>
        <w:pStyle w:val="Zkladntext2"/>
        <w:spacing w:before="120"/>
        <w:ind w:left="705" w:hanging="705"/>
        <w:rPr>
          <w:rFonts w:ascii="Tahoma" w:hAnsi="Tahoma" w:cs="Tahoma"/>
        </w:rPr>
      </w:pPr>
      <w:r w:rsidRPr="00574606">
        <w:rPr>
          <w:rFonts w:ascii="Tahoma" w:hAnsi="Tahoma" w:cs="Tahoma"/>
        </w:rPr>
        <w:t xml:space="preserve">2.2 </w:t>
      </w:r>
      <w:r w:rsidR="003E27E2">
        <w:rPr>
          <w:rFonts w:ascii="Tahoma" w:hAnsi="Tahoma" w:cs="Tahoma"/>
        </w:rPr>
        <w:tab/>
      </w:r>
      <w:r w:rsidRPr="00574606">
        <w:rPr>
          <w:rFonts w:ascii="Tahoma" w:hAnsi="Tahoma" w:cs="Tahoma"/>
        </w:rPr>
        <w:t>Organizace je oprávněna pronajmout a výjimečně vypůjčit svěřený nemovitý majetek nebo najmout si nemovitý majetek na dobu delší než 1 rok jen s předchozím souhlasem zřizovatele.</w:t>
      </w:r>
    </w:p>
    <w:p w:rsidR="00FE1B1A" w:rsidRPr="00574606" w:rsidRDefault="00FE1B1A" w:rsidP="003E27E2">
      <w:pPr>
        <w:pStyle w:val="Zkladntext2"/>
        <w:spacing w:before="12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2.3</w:t>
      </w:r>
      <w:r w:rsidRPr="00FE1B1A">
        <w:rPr>
          <w:rFonts w:ascii="Tahoma" w:hAnsi="Tahoma" w:cs="Tahoma"/>
        </w:rPr>
        <w:tab/>
      </w:r>
      <w:r w:rsidRPr="003E27E2">
        <w:rPr>
          <w:rFonts w:ascii="Tahoma" w:hAnsi="Tahoma" w:cs="Tahoma"/>
        </w:rPr>
        <w:t xml:space="preserve">Organizace je oprávněna provádět na nemovitém majetku opravy a stavební úpravy v hodnotě nad </w:t>
      </w:r>
      <w:r w:rsidR="00B9020E">
        <w:rPr>
          <w:rFonts w:ascii="Tahoma" w:hAnsi="Tahoma" w:cs="Tahoma"/>
        </w:rPr>
        <w:t>1</w:t>
      </w:r>
      <w:r w:rsidRPr="003E27E2">
        <w:rPr>
          <w:rFonts w:ascii="Tahoma" w:hAnsi="Tahoma" w:cs="Tahoma"/>
        </w:rPr>
        <w:t>00.000,-</w:t>
      </w:r>
      <w:r w:rsidR="00C23F89" w:rsidRPr="003E27E2">
        <w:rPr>
          <w:rFonts w:ascii="Tahoma" w:hAnsi="Tahoma" w:cs="Tahoma"/>
        </w:rPr>
        <w:t>-</w:t>
      </w:r>
      <w:r w:rsidRPr="003E27E2">
        <w:rPr>
          <w:rFonts w:ascii="Tahoma" w:hAnsi="Tahoma" w:cs="Tahoma"/>
        </w:rPr>
        <w:t xml:space="preserve"> Kč (včetně</w:t>
      </w:r>
      <w:r w:rsidRPr="00FE1B1A">
        <w:rPr>
          <w:rFonts w:ascii="Tahoma" w:hAnsi="Tahoma" w:cs="Tahoma"/>
        </w:rPr>
        <w:t xml:space="preserve"> DPH) jen s předchozím souhlasem zřizovatele.</w:t>
      </w:r>
    </w:p>
    <w:p w:rsidR="0088660F" w:rsidRPr="00574606" w:rsidRDefault="0088660F">
      <w:pPr>
        <w:pStyle w:val="Zkladntext2"/>
        <w:spacing w:before="120"/>
        <w:ind w:left="426" w:hanging="426"/>
        <w:rPr>
          <w:rFonts w:ascii="Tahoma" w:hAnsi="Tahoma" w:cs="Tahoma"/>
        </w:rPr>
      </w:pPr>
    </w:p>
    <w:p w:rsidR="0088660F" w:rsidRPr="00574606" w:rsidRDefault="0088660F" w:rsidP="003E27E2">
      <w:pPr>
        <w:pStyle w:val="Zkladntext2"/>
        <w:numPr>
          <w:ilvl w:val="0"/>
          <w:numId w:val="39"/>
        </w:numPr>
        <w:tabs>
          <w:tab w:val="clear" w:pos="1146"/>
          <w:tab w:val="num" w:pos="709"/>
        </w:tabs>
        <w:spacing w:before="120"/>
        <w:ind w:left="284" w:hanging="284"/>
        <w:rPr>
          <w:rFonts w:ascii="Tahoma" w:hAnsi="Tahoma" w:cs="Tahoma"/>
        </w:rPr>
      </w:pPr>
      <w:r w:rsidRPr="00574606">
        <w:rPr>
          <w:rFonts w:ascii="Tahoma" w:hAnsi="Tahoma" w:cs="Tahoma"/>
        </w:rPr>
        <w:t>Movitý majetek</w:t>
      </w:r>
    </w:p>
    <w:p w:rsidR="00B9020E" w:rsidRDefault="00574606" w:rsidP="00B9020E">
      <w:pPr>
        <w:numPr>
          <w:ilvl w:val="1"/>
          <w:numId w:val="39"/>
        </w:numPr>
        <w:spacing w:after="120"/>
        <w:ind w:left="709" w:hanging="709"/>
        <w:jc w:val="both"/>
        <w:rPr>
          <w:rFonts w:ascii="Tahoma" w:hAnsi="Tahoma" w:cs="Tahoma"/>
          <w:sz w:val="24"/>
        </w:rPr>
      </w:pPr>
      <w:r w:rsidRPr="00FE1B1A">
        <w:rPr>
          <w:rFonts w:ascii="Tahoma" w:hAnsi="Tahoma" w:cs="Tahoma"/>
          <w:sz w:val="24"/>
        </w:rPr>
        <w:t>Organizace hospodaří s movitým majetkem, který jí byl k hospodaření předán ke dni vzniku</w:t>
      </w:r>
      <w:r>
        <w:rPr>
          <w:rFonts w:ascii="Tahoma" w:hAnsi="Tahoma" w:cs="Tahoma"/>
        </w:rPr>
        <w:t>.</w:t>
      </w:r>
      <w:r w:rsidR="00AA6B96" w:rsidRPr="00AA6B96">
        <w:t xml:space="preserve"> </w:t>
      </w:r>
      <w:r w:rsidR="00AA6B96" w:rsidRPr="00AA6B96">
        <w:rPr>
          <w:rFonts w:ascii="Tahoma" w:hAnsi="Tahoma" w:cs="Tahoma"/>
          <w:sz w:val="24"/>
        </w:rPr>
        <w:t>Organizace hospodaří také s movitým majetkem, který dále nabude pro svého zřizovatele, takto nabytý majetek se od okamžiku jeho nabytí do vlastnictví zřizovatele stává majetkem předaným organizaci k hospodaření.</w:t>
      </w:r>
      <w:r w:rsidR="00B9020E">
        <w:rPr>
          <w:rFonts w:ascii="Tahoma" w:hAnsi="Tahoma" w:cs="Tahoma"/>
          <w:sz w:val="24"/>
        </w:rPr>
        <w:t xml:space="preserve"> </w:t>
      </w:r>
    </w:p>
    <w:p w:rsidR="00574606" w:rsidRPr="00FE1B1A" w:rsidRDefault="00B9020E" w:rsidP="003E27E2">
      <w:pPr>
        <w:numPr>
          <w:ilvl w:val="1"/>
          <w:numId w:val="39"/>
        </w:numPr>
        <w:ind w:left="709" w:hanging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Organizace je oprávněna nabývat pro svého zřizovatele movitý majetek v hodnotě nad 40.000,-- Kč (včetně DPH) v jednotlivém případě jen s předchozím souhlasem zřizovatele.</w:t>
      </w:r>
    </w:p>
    <w:p w:rsidR="0088660F" w:rsidRDefault="0088660F" w:rsidP="003E27E2">
      <w:pPr>
        <w:pStyle w:val="Zkladntext2"/>
        <w:numPr>
          <w:ilvl w:val="1"/>
          <w:numId w:val="39"/>
        </w:numPr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lastRenderedPageBreak/>
        <w:t xml:space="preserve">Organizace je oprávněna převádět úplatně nadbytečný a neupotřebitelný movitý majetek na třetí osoby za cenu obvyklou, pokud nestanoví tato zřizovací listina nebo zřizovatel jinak. Organizace upřednostní převod movitého majetku na jiné příspěvkové organizace zřízené zřizovatelem. </w:t>
      </w:r>
    </w:p>
    <w:p w:rsidR="0088660F" w:rsidRDefault="0088660F" w:rsidP="003E27E2">
      <w:pPr>
        <w:pStyle w:val="Zkladntext2"/>
        <w:numPr>
          <w:ilvl w:val="1"/>
          <w:numId w:val="39"/>
        </w:numPr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je oprávněna zatížit movitý majetek zástavním právem, vložit do majetku jiných osob nebo jej jinak používat k účasti na podnikání třetích osob jen s předchozím souhlasem zřizovatele.</w:t>
      </w:r>
    </w:p>
    <w:p w:rsidR="0088660F" w:rsidRDefault="0088660F" w:rsidP="003E27E2">
      <w:pPr>
        <w:pStyle w:val="Zkladntext2"/>
        <w:numPr>
          <w:ilvl w:val="1"/>
          <w:numId w:val="39"/>
        </w:numPr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je oprávněna pronajmout a výjimečně vypůjčit svěřený movitý majetek, včetně majetku získaného její činností, na dobu delší než 1 rok jen s předchozím souhlasem zřizovatele.</w:t>
      </w:r>
    </w:p>
    <w:p w:rsidR="0088660F" w:rsidRDefault="0088660F" w:rsidP="003E27E2">
      <w:pPr>
        <w:pStyle w:val="Zkladntext2"/>
        <w:numPr>
          <w:ilvl w:val="1"/>
          <w:numId w:val="39"/>
        </w:numPr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 xml:space="preserve">Organizace je oprávněna uzavírat smlouvy o </w:t>
      </w:r>
      <w:r w:rsidR="008308E5">
        <w:rPr>
          <w:rFonts w:ascii="Tahoma" w:hAnsi="Tahoma" w:cs="Tahoma"/>
        </w:rPr>
        <w:t>zá</w:t>
      </w:r>
      <w:r w:rsidRPr="00574606">
        <w:rPr>
          <w:rFonts w:ascii="Tahoma" w:hAnsi="Tahoma" w:cs="Tahoma"/>
        </w:rPr>
        <w:t>půjčce nebo o úvěru jen s předchozím souhlasem zřizovatele.</w:t>
      </w:r>
    </w:p>
    <w:p w:rsidR="0088660F" w:rsidRDefault="0088660F" w:rsidP="003E27E2">
      <w:pPr>
        <w:pStyle w:val="Zkladntext2"/>
        <w:numPr>
          <w:ilvl w:val="1"/>
          <w:numId w:val="39"/>
        </w:numPr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je oprávněna pořizovat věci nákupem na splátky nebo smlouvou o</w:t>
      </w:r>
      <w:r w:rsidR="00384870" w:rsidRPr="00574606">
        <w:rPr>
          <w:rFonts w:ascii="Tahoma" w:hAnsi="Tahoma" w:cs="Tahoma"/>
        </w:rPr>
        <w:t> </w:t>
      </w:r>
      <w:r w:rsidRPr="00574606">
        <w:rPr>
          <w:rFonts w:ascii="Tahoma" w:hAnsi="Tahoma" w:cs="Tahoma"/>
        </w:rPr>
        <w:t>pronájmu s právem koupě jen s předchozím souhlasem zřizovatele.</w:t>
      </w:r>
    </w:p>
    <w:p w:rsidR="0088660F" w:rsidRPr="00AA6B96" w:rsidRDefault="0088660F" w:rsidP="003E27E2">
      <w:pPr>
        <w:pStyle w:val="Zkladntext2"/>
        <w:numPr>
          <w:ilvl w:val="1"/>
          <w:numId w:val="39"/>
        </w:numPr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není oprávněna nakupovat akcie nebo jiné cenné papíry. Přijímat je ja</w:t>
      </w:r>
      <w:r w:rsidRPr="00AA6B96">
        <w:rPr>
          <w:rFonts w:ascii="Tahoma" w:hAnsi="Tahoma" w:cs="Tahoma"/>
        </w:rPr>
        <w:t>ko protihodnotu za své pohledávky vůči jiným subjektům je oprávněna jen se souhlasem zřizovatele.</w:t>
      </w:r>
    </w:p>
    <w:p w:rsidR="0088660F" w:rsidRPr="00C23F89" w:rsidRDefault="0088660F" w:rsidP="00C23F89">
      <w:pPr>
        <w:pStyle w:val="Zkladntext2"/>
        <w:spacing w:before="120"/>
        <w:ind w:left="426"/>
        <w:rPr>
          <w:rFonts w:ascii="Tahoma" w:hAnsi="Tahoma" w:cs="Tahoma"/>
        </w:rPr>
      </w:pPr>
    </w:p>
    <w:p w:rsidR="0088660F" w:rsidRPr="00574606" w:rsidRDefault="0088660F" w:rsidP="003E27E2">
      <w:pPr>
        <w:pStyle w:val="Zkladntext2"/>
        <w:numPr>
          <w:ilvl w:val="0"/>
          <w:numId w:val="39"/>
        </w:numPr>
        <w:tabs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Jiná majetková práva</w:t>
      </w:r>
    </w:p>
    <w:p w:rsidR="0088660F" w:rsidRPr="00574606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 xml:space="preserve">Organizace je povinna vést účetní a operativní evidenci movitého a </w:t>
      </w:r>
      <w:r w:rsidR="00AD5171">
        <w:rPr>
          <w:rFonts w:ascii="Tahoma" w:hAnsi="Tahoma" w:cs="Tahoma"/>
        </w:rPr>
        <w:t>ne</w:t>
      </w:r>
      <w:r w:rsidRPr="00574606">
        <w:rPr>
          <w:rFonts w:ascii="Tahoma" w:hAnsi="Tahoma" w:cs="Tahoma"/>
        </w:rPr>
        <w:t>movitého majetku.</w:t>
      </w:r>
    </w:p>
    <w:p w:rsidR="0088660F" w:rsidRPr="00574606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je povinna provádět odpisy majetku podle odpisového plánu schváleného zřizovatelem.</w:t>
      </w:r>
    </w:p>
    <w:p w:rsidR="0088660F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je povinna provádět pravidelnou roční inventarizaci majetku, na základě provedených inventur předávat zřizovateli soupis přírůstků a úbytků nemovitého majetku.</w:t>
      </w:r>
    </w:p>
    <w:p w:rsidR="0088660F" w:rsidRPr="00FE1B1A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FE1B1A">
        <w:rPr>
          <w:rFonts w:ascii="Tahoma" w:hAnsi="Tahoma" w:cs="Tahoma"/>
        </w:rPr>
        <w:t>Organizace není oprávněna poskytovat dary jiným subjektům, s výjimkou obvyklých peněžitých nebo věcných darů svým zaměstnancům a jiným osobám ze svého fondu kulturních a sociálních potřeb</w:t>
      </w:r>
      <w:r w:rsidR="00AA6B96" w:rsidRPr="00FE1B1A">
        <w:rPr>
          <w:rFonts w:ascii="Tahoma" w:hAnsi="Tahoma" w:cs="Tahoma"/>
        </w:rPr>
        <w:t xml:space="preserve"> a s výjimkou postupu dle § 27 odst. 6 zákona č. 250/2000 Sb., ve znění pozdějších předpisů.</w:t>
      </w:r>
    </w:p>
    <w:p w:rsidR="0088660F" w:rsidRPr="00574606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je oprávněna postoupit pohledávku, převzít dluh, vzdát se práva a</w:t>
      </w:r>
      <w:r w:rsidR="00384870">
        <w:rPr>
          <w:rFonts w:ascii="Tahoma" w:hAnsi="Tahoma" w:cs="Tahoma"/>
        </w:rPr>
        <w:t> </w:t>
      </w:r>
      <w:r w:rsidRPr="00574606">
        <w:rPr>
          <w:rFonts w:ascii="Tahoma" w:hAnsi="Tahoma" w:cs="Tahoma"/>
        </w:rPr>
        <w:t>prominout dluh jen s předchozím souhlasem zřizovatele, nejde-li o vzájemný zápočet pohledávek.</w:t>
      </w:r>
    </w:p>
    <w:p w:rsidR="0088660F" w:rsidRPr="00AA6B96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AA6B96">
        <w:rPr>
          <w:rFonts w:ascii="Tahoma" w:hAnsi="Tahoma" w:cs="Tahoma"/>
        </w:rPr>
        <w:t>Organizace je oprávněna upustit od vymáhání pohledávky jen s předchozím souhlasem zřizovatele</w:t>
      </w:r>
      <w:r w:rsidRPr="00FE1B1A">
        <w:rPr>
          <w:rFonts w:ascii="Tahoma" w:hAnsi="Tahoma" w:cs="Tahoma"/>
        </w:rPr>
        <w:t>, nejde-li o pohledávku do výše 5.000,-</w:t>
      </w:r>
      <w:r w:rsidR="00C23F89">
        <w:rPr>
          <w:rFonts w:ascii="Tahoma" w:hAnsi="Tahoma" w:cs="Tahoma"/>
        </w:rPr>
        <w:t>-</w:t>
      </w:r>
      <w:r w:rsidRPr="00FE1B1A">
        <w:rPr>
          <w:rFonts w:ascii="Tahoma" w:hAnsi="Tahoma" w:cs="Tahoma"/>
        </w:rPr>
        <w:t xml:space="preserve"> Kč v jednotlivém případě a</w:t>
      </w:r>
      <w:r w:rsidR="00CB675F">
        <w:rPr>
          <w:rFonts w:ascii="Tahoma" w:hAnsi="Tahoma" w:cs="Tahoma"/>
        </w:rPr>
        <w:t>nebo</w:t>
      </w:r>
      <w:r w:rsidRPr="00FE1B1A">
        <w:rPr>
          <w:rFonts w:ascii="Tahoma" w:hAnsi="Tahoma" w:cs="Tahoma"/>
        </w:rPr>
        <w:t xml:space="preserve"> jestliže dlužník zemřel a pohledávka nemohla být uspokojena ani vymáháním na dědicích anebo jestliže pohledávka je promlčena a dlužník odmítá dluh dobrovolně splnit anebo nelze-li prokázat trvání pohledávky anebo nelze-li prokázat její výši a to ani v soudním či jiném řízení anebo je-li zřejmé, že další vymáhání pohledávky by bylo spojeno s náklady převyšujícími výši pohledávky či</w:t>
      </w:r>
      <w:r w:rsidR="00360BCB">
        <w:rPr>
          <w:rFonts w:ascii="Tahoma" w:hAnsi="Tahoma" w:cs="Tahoma"/>
        </w:rPr>
        <w:t> </w:t>
      </w:r>
      <w:r w:rsidRPr="00FE1B1A">
        <w:rPr>
          <w:rFonts w:ascii="Tahoma" w:hAnsi="Tahoma" w:cs="Tahoma"/>
        </w:rPr>
        <w:t>by</w:t>
      </w:r>
      <w:r w:rsidR="00360BCB">
        <w:rPr>
          <w:rFonts w:ascii="Tahoma" w:hAnsi="Tahoma" w:cs="Tahoma"/>
        </w:rPr>
        <w:t> </w:t>
      </w:r>
      <w:r w:rsidRPr="00FE1B1A">
        <w:rPr>
          <w:rFonts w:ascii="Tahoma" w:hAnsi="Tahoma" w:cs="Tahoma"/>
        </w:rPr>
        <w:t>bylo neúspěšné.</w:t>
      </w:r>
    </w:p>
    <w:p w:rsidR="0088660F" w:rsidRPr="00574606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lastRenderedPageBreak/>
        <w:t>Organizace je oprávněna ručit majetkem jen s předchozím souhlasem zřizovatele, a</w:t>
      </w:r>
      <w:r w:rsidR="00384870">
        <w:rPr>
          <w:rFonts w:ascii="Tahoma" w:hAnsi="Tahoma" w:cs="Tahoma"/>
        </w:rPr>
        <w:t> </w:t>
      </w:r>
      <w:r w:rsidRPr="00574606">
        <w:rPr>
          <w:rFonts w:ascii="Tahoma" w:hAnsi="Tahoma" w:cs="Tahoma"/>
        </w:rPr>
        <w:t>to</w:t>
      </w:r>
      <w:r w:rsidR="00384870">
        <w:rPr>
          <w:rFonts w:ascii="Tahoma" w:hAnsi="Tahoma" w:cs="Tahoma"/>
        </w:rPr>
        <w:t> </w:t>
      </w:r>
      <w:r w:rsidRPr="00574606">
        <w:rPr>
          <w:rFonts w:ascii="Tahoma" w:hAnsi="Tahoma" w:cs="Tahoma"/>
        </w:rPr>
        <w:t>jen jde-li o ručení za dlužníka, jímž je zřizovatel nebo jím zřízená či založená právnická osoba.</w:t>
      </w:r>
    </w:p>
    <w:p w:rsidR="0088660F" w:rsidRDefault="0088660F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574606">
        <w:rPr>
          <w:rFonts w:ascii="Tahoma" w:hAnsi="Tahoma" w:cs="Tahoma"/>
        </w:rPr>
        <w:t>Organizace odpovídá za škodu na majetku a zdraví třetích osob vzniklou nedodržením právních předpisů na úseku bezpečnosti, požární ochrany a životního prostředí.</w:t>
      </w:r>
    </w:p>
    <w:p w:rsidR="00FE1B1A" w:rsidRPr="00574606" w:rsidRDefault="00FE1B1A" w:rsidP="003E27E2">
      <w:pPr>
        <w:pStyle w:val="Zkladntext2"/>
        <w:numPr>
          <w:ilvl w:val="1"/>
          <w:numId w:val="37"/>
        </w:numPr>
        <w:tabs>
          <w:tab w:val="clear" w:pos="420"/>
          <w:tab w:val="num" w:pos="709"/>
        </w:tabs>
        <w:spacing w:before="120"/>
        <w:ind w:left="709" w:hanging="709"/>
        <w:rPr>
          <w:rFonts w:ascii="Tahoma" w:hAnsi="Tahoma" w:cs="Tahoma"/>
        </w:rPr>
      </w:pPr>
      <w:r w:rsidRPr="00FE1B1A">
        <w:rPr>
          <w:rFonts w:ascii="Tahoma" w:hAnsi="Tahoma" w:cs="Tahoma"/>
        </w:rPr>
        <w:t>Organizace nesmí zřizovat nebo zakládat právnické osoby</w:t>
      </w:r>
      <w:r>
        <w:rPr>
          <w:rFonts w:ascii="Tahoma" w:hAnsi="Tahoma" w:cs="Tahoma"/>
        </w:rPr>
        <w:t>.</w:t>
      </w:r>
    </w:p>
    <w:p w:rsidR="00C23F89" w:rsidRDefault="00C23F89" w:rsidP="003E27E2">
      <w:pPr>
        <w:pStyle w:val="Podtitul"/>
        <w:jc w:val="left"/>
        <w:rPr>
          <w:rFonts w:ascii="Tahoma" w:hAnsi="Tahoma" w:cs="Tahoma"/>
          <w:sz w:val="24"/>
          <w:szCs w:val="24"/>
        </w:rPr>
      </w:pPr>
    </w:p>
    <w:p w:rsidR="00C23F89" w:rsidRDefault="00C23F89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X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Doplňková činnost organizace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Okruhy doplňkové činnosti organizace na základě ustanovení § 27 odstavce 2 písmene g) zákona č. 250/2000 Sb., o rozpočtových pravidlech územních rozpočtů, ve</w:t>
      </w:r>
      <w:r w:rsidR="00384870" w:rsidRPr="00A10E1D">
        <w:rPr>
          <w:rFonts w:ascii="Tahoma" w:hAnsi="Tahoma" w:cs="Tahoma"/>
          <w:b w:val="0"/>
          <w:bCs w:val="0"/>
          <w:sz w:val="24"/>
          <w:szCs w:val="24"/>
        </w:rPr>
        <w:t> 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znění pozdějších předpisů</w:t>
      </w:r>
      <w:r w:rsidR="00A10E1D" w:rsidRPr="00574606">
        <w:rPr>
          <w:rFonts w:ascii="Tahoma" w:hAnsi="Tahoma" w:cs="Tahoma"/>
          <w:b w:val="0"/>
          <w:bCs w:val="0"/>
          <w:sz w:val="24"/>
          <w:szCs w:val="24"/>
        </w:rPr>
        <w:t xml:space="preserve"> nejsou touto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zřizovací listin</w:t>
      </w:r>
      <w:r w:rsidR="00A10E1D" w:rsidRPr="00574606">
        <w:rPr>
          <w:rFonts w:ascii="Tahoma" w:hAnsi="Tahoma" w:cs="Tahoma"/>
          <w:b w:val="0"/>
          <w:bCs w:val="0"/>
          <w:sz w:val="24"/>
          <w:szCs w:val="24"/>
        </w:rPr>
        <w:t>ou vymezeny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88660F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Pr="00574606" w:rsidRDefault="003214AD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XI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Zajištění kontroly organizace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Organizace je povinna umožnit provádění kontroly v rozsahu a způsobem vymezeným pokyny zřizovatele pro organizaci a provádění kontrol.</w:t>
      </w:r>
    </w:p>
    <w:p w:rsidR="0088660F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Pr="00574606" w:rsidRDefault="003214AD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XII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Závěrečná ustanovení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Organizace byla zřízena usnesením zastupitelstva kraje </w:t>
      </w:r>
      <w:proofErr w:type="gramStart"/>
      <w:r w:rsidRPr="00574606">
        <w:rPr>
          <w:rFonts w:ascii="Tahoma" w:hAnsi="Tahoma" w:cs="Tahoma"/>
          <w:b w:val="0"/>
          <w:bCs w:val="0"/>
          <w:sz w:val="24"/>
          <w:szCs w:val="24"/>
        </w:rPr>
        <w:t>č.       ze</w:t>
      </w:r>
      <w:proofErr w:type="gramEnd"/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dne </w:t>
      </w:r>
      <w:r w:rsidR="00384870" w:rsidRPr="00574606">
        <w:rPr>
          <w:rFonts w:ascii="Tahoma" w:hAnsi="Tahoma" w:cs="Tahoma"/>
          <w:b w:val="0"/>
          <w:bCs w:val="0"/>
          <w:sz w:val="24"/>
          <w:szCs w:val="24"/>
        </w:rPr>
        <w:t>2</w:t>
      </w:r>
      <w:r w:rsidR="00384870">
        <w:rPr>
          <w:rFonts w:ascii="Tahoma" w:hAnsi="Tahoma" w:cs="Tahoma"/>
          <w:b w:val="0"/>
          <w:bCs w:val="0"/>
          <w:sz w:val="24"/>
          <w:szCs w:val="24"/>
        </w:rPr>
        <w:t>4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.</w:t>
      </w:r>
      <w:r w:rsidR="00384870">
        <w:rPr>
          <w:rFonts w:ascii="Tahoma" w:hAnsi="Tahoma" w:cs="Tahoma"/>
          <w:b w:val="0"/>
          <w:bCs w:val="0"/>
          <w:sz w:val="24"/>
          <w:szCs w:val="24"/>
        </w:rPr>
        <w:t> 4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. 20</w:t>
      </w:r>
      <w:r w:rsidR="00384870">
        <w:rPr>
          <w:rFonts w:ascii="Tahoma" w:hAnsi="Tahoma" w:cs="Tahoma"/>
          <w:b w:val="0"/>
          <w:bCs w:val="0"/>
          <w:sz w:val="24"/>
          <w:szCs w:val="24"/>
        </w:rPr>
        <w:t>14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Čl. XIII</w:t>
      </w: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  <w:r w:rsidRPr="00574606">
        <w:rPr>
          <w:rFonts w:ascii="Tahoma" w:hAnsi="Tahoma" w:cs="Tahoma"/>
          <w:sz w:val="24"/>
          <w:szCs w:val="24"/>
        </w:rPr>
        <w:t>Vymezení doby, na kterou je organizace zřizována</w:t>
      </w: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Organizace </w:t>
      </w:r>
      <w:r w:rsidR="00FE1B1A">
        <w:rPr>
          <w:rFonts w:ascii="Tahoma" w:hAnsi="Tahoma" w:cs="Tahoma"/>
          <w:b w:val="0"/>
          <w:bCs w:val="0"/>
          <w:sz w:val="24"/>
          <w:szCs w:val="24"/>
        </w:rPr>
        <w:t xml:space="preserve">se zřizuje ke </w:t>
      </w:r>
      <w:r w:rsidR="00FE1B1A" w:rsidRPr="00643E0A">
        <w:rPr>
          <w:rFonts w:ascii="Tahoma" w:hAnsi="Tahoma" w:cs="Tahoma"/>
          <w:b w:val="0"/>
          <w:bCs w:val="0"/>
          <w:sz w:val="24"/>
          <w:szCs w:val="24"/>
        </w:rPr>
        <w:t>dni 1. 6. 2014</w:t>
      </w:r>
      <w:r w:rsidRPr="00643E0A">
        <w:rPr>
          <w:rFonts w:ascii="Tahoma" w:hAnsi="Tahoma" w:cs="Tahoma"/>
          <w:b w:val="0"/>
          <w:bCs w:val="0"/>
          <w:sz w:val="24"/>
          <w:szCs w:val="24"/>
        </w:rPr>
        <w:t xml:space="preserve"> na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dobu neurčitou.</w:t>
      </w:r>
    </w:p>
    <w:p w:rsidR="0088660F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384870" w:rsidRDefault="00384870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384870" w:rsidRPr="00574606" w:rsidRDefault="00384870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V </w:t>
      </w:r>
      <w:r w:rsidRPr="00643E0A">
        <w:rPr>
          <w:rFonts w:ascii="Tahoma" w:hAnsi="Tahoma" w:cs="Tahoma"/>
          <w:b w:val="0"/>
          <w:bCs w:val="0"/>
          <w:sz w:val="24"/>
          <w:szCs w:val="24"/>
        </w:rPr>
        <w:t xml:space="preserve">Ostravě dne </w:t>
      </w:r>
      <w:r w:rsidR="00C25F66">
        <w:rPr>
          <w:rFonts w:ascii="Tahoma" w:hAnsi="Tahoma" w:cs="Tahoma"/>
          <w:b w:val="0"/>
          <w:bCs w:val="0"/>
          <w:sz w:val="24"/>
          <w:szCs w:val="24"/>
        </w:rPr>
        <w:t>24</w:t>
      </w:r>
      <w:r w:rsidRPr="00643E0A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r w:rsidR="00C25F66">
        <w:rPr>
          <w:rFonts w:ascii="Tahoma" w:hAnsi="Tahoma" w:cs="Tahoma"/>
          <w:b w:val="0"/>
          <w:bCs w:val="0"/>
          <w:sz w:val="24"/>
          <w:szCs w:val="24"/>
        </w:rPr>
        <w:t>4</w:t>
      </w:r>
      <w:r w:rsidRPr="00643E0A">
        <w:rPr>
          <w:rFonts w:ascii="Tahoma" w:hAnsi="Tahoma" w:cs="Tahoma"/>
          <w:b w:val="0"/>
          <w:bCs w:val="0"/>
          <w:sz w:val="24"/>
          <w:szCs w:val="24"/>
        </w:rPr>
        <w:t>.</w:t>
      </w:r>
      <w:r w:rsidRPr="00574606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384870" w:rsidRPr="00574606">
        <w:rPr>
          <w:rFonts w:ascii="Tahoma" w:hAnsi="Tahoma" w:cs="Tahoma"/>
          <w:b w:val="0"/>
          <w:bCs w:val="0"/>
          <w:sz w:val="24"/>
          <w:szCs w:val="24"/>
        </w:rPr>
        <w:t>20</w:t>
      </w:r>
      <w:r w:rsidR="00384870">
        <w:rPr>
          <w:rFonts w:ascii="Tahoma" w:hAnsi="Tahoma" w:cs="Tahoma"/>
          <w:b w:val="0"/>
          <w:bCs w:val="0"/>
          <w:sz w:val="24"/>
          <w:szCs w:val="24"/>
        </w:rPr>
        <w:t>14</w:t>
      </w: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…………………………..</w:t>
      </w:r>
    </w:p>
    <w:p w:rsidR="0088660F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hejtman kraje</w:t>
      </w:r>
    </w:p>
    <w:p w:rsidR="003214AD" w:rsidRDefault="003214AD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Default="003214AD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Default="003214AD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Default="003214AD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3214AD" w:rsidRDefault="003214AD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B9020E" w:rsidRDefault="0088660F">
      <w:pPr>
        <w:pStyle w:val="Podtitul"/>
        <w:rPr>
          <w:rFonts w:ascii="Tahoma" w:hAnsi="Tahoma" w:cs="Tahoma"/>
          <w:sz w:val="20"/>
          <w:szCs w:val="20"/>
        </w:rPr>
      </w:pPr>
      <w:r w:rsidRPr="00B9020E">
        <w:rPr>
          <w:rFonts w:ascii="Tahoma" w:hAnsi="Tahoma" w:cs="Tahoma"/>
          <w:sz w:val="20"/>
          <w:szCs w:val="20"/>
        </w:rPr>
        <w:lastRenderedPageBreak/>
        <w:t>Příloha č. 1</w:t>
      </w:r>
    </w:p>
    <w:p w:rsidR="0088660F" w:rsidRPr="00B9020E" w:rsidRDefault="0088660F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  <w:r w:rsidRPr="00B9020E">
        <w:rPr>
          <w:rFonts w:ascii="Tahoma" w:hAnsi="Tahoma" w:cs="Tahoma"/>
          <w:b w:val="0"/>
          <w:bCs w:val="0"/>
          <w:sz w:val="20"/>
          <w:szCs w:val="20"/>
        </w:rPr>
        <w:t>ke zřizovací listině příspěvkové organizace</w:t>
      </w:r>
    </w:p>
    <w:p w:rsidR="0088660F" w:rsidRPr="00B9020E" w:rsidRDefault="0088660F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6D4D96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  <w:r w:rsidRPr="00A37004">
        <w:rPr>
          <w:rFonts w:ascii="Tahoma" w:hAnsi="Tahoma" w:cs="Tahoma"/>
          <w:b w:val="0"/>
          <w:sz w:val="20"/>
          <w:szCs w:val="20"/>
        </w:rPr>
        <w:t>Moravskoslezské energetické centrum</w:t>
      </w:r>
      <w:r w:rsidR="0088660F" w:rsidRPr="00E3322E">
        <w:rPr>
          <w:rFonts w:ascii="Tahoma" w:hAnsi="Tahoma" w:cs="Tahoma"/>
          <w:b w:val="0"/>
          <w:bCs w:val="0"/>
          <w:sz w:val="20"/>
          <w:szCs w:val="20"/>
        </w:rPr>
        <w:t>, příspěvková organizace</w:t>
      </w:r>
    </w:p>
    <w:p w:rsidR="0088660F" w:rsidRPr="00B9020E" w:rsidRDefault="0088660F">
      <w:pPr>
        <w:pStyle w:val="Podtitul"/>
        <w:rPr>
          <w:rFonts w:ascii="Tahoma" w:hAnsi="Tahoma" w:cs="Tahoma"/>
          <w:sz w:val="20"/>
          <w:szCs w:val="20"/>
        </w:rPr>
      </w:pPr>
    </w:p>
    <w:p w:rsidR="0088660F" w:rsidRPr="00B9020E" w:rsidRDefault="0088660F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  <w:r w:rsidRPr="00B9020E">
        <w:rPr>
          <w:rFonts w:ascii="Tahoma" w:hAnsi="Tahoma" w:cs="Tahoma"/>
          <w:b w:val="0"/>
          <w:bCs w:val="0"/>
          <w:sz w:val="20"/>
          <w:szCs w:val="20"/>
        </w:rPr>
        <w:t xml:space="preserve">ze </w:t>
      </w:r>
      <w:r w:rsidRPr="00643E0A">
        <w:rPr>
          <w:rFonts w:ascii="Tahoma" w:hAnsi="Tahoma" w:cs="Tahoma"/>
          <w:b w:val="0"/>
          <w:bCs w:val="0"/>
          <w:sz w:val="20"/>
          <w:szCs w:val="20"/>
        </w:rPr>
        <w:t xml:space="preserve">dne </w:t>
      </w:r>
      <w:r w:rsidR="00C25F66">
        <w:rPr>
          <w:rFonts w:ascii="Tahoma" w:hAnsi="Tahoma" w:cs="Tahoma"/>
          <w:b w:val="0"/>
          <w:bCs w:val="0"/>
          <w:sz w:val="20"/>
          <w:szCs w:val="20"/>
        </w:rPr>
        <w:t>24</w:t>
      </w:r>
      <w:r w:rsidRPr="00643E0A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C25F6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643E0A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C23F89" w:rsidRPr="00643E0A">
        <w:rPr>
          <w:rFonts w:ascii="Tahoma" w:hAnsi="Tahoma" w:cs="Tahoma"/>
          <w:b w:val="0"/>
          <w:bCs w:val="0"/>
          <w:sz w:val="20"/>
          <w:szCs w:val="20"/>
        </w:rPr>
        <w:t>2014</w:t>
      </w:r>
    </w:p>
    <w:p w:rsidR="0088660F" w:rsidRPr="00B9020E" w:rsidRDefault="0088660F">
      <w:pPr>
        <w:pStyle w:val="Podtitul"/>
        <w:rPr>
          <w:rFonts w:ascii="Tahoma" w:hAnsi="Tahoma" w:cs="Tahoma"/>
          <w:sz w:val="20"/>
          <w:szCs w:val="20"/>
        </w:rPr>
      </w:pPr>
    </w:p>
    <w:p w:rsidR="0088660F" w:rsidRPr="00B9020E" w:rsidRDefault="0088660F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  <w:r w:rsidRPr="00B9020E">
        <w:rPr>
          <w:rFonts w:ascii="Tahoma" w:hAnsi="Tahoma" w:cs="Tahoma"/>
          <w:sz w:val="20"/>
          <w:szCs w:val="20"/>
        </w:rPr>
        <w:t xml:space="preserve">Vymezení majetku, který se příspěvkové organizaci předává </w:t>
      </w:r>
      <w:r w:rsidR="007841F7">
        <w:rPr>
          <w:rFonts w:ascii="Tahoma" w:hAnsi="Tahoma" w:cs="Tahoma"/>
          <w:sz w:val="20"/>
          <w:szCs w:val="20"/>
        </w:rPr>
        <w:t>k hospodaření</w:t>
      </w:r>
      <w:r w:rsidRPr="00B9020E">
        <w:rPr>
          <w:rFonts w:ascii="Tahoma" w:hAnsi="Tahoma" w:cs="Tahoma"/>
          <w:i/>
          <w:iCs/>
          <w:sz w:val="20"/>
          <w:szCs w:val="20"/>
        </w:rPr>
        <w:t>.</w:t>
      </w:r>
    </w:p>
    <w:p w:rsidR="0088660F" w:rsidRPr="00B9020E" w:rsidRDefault="0088660F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88660F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88660F">
      <w:pPr>
        <w:pStyle w:val="Podtitul"/>
        <w:jc w:val="left"/>
        <w:rPr>
          <w:rFonts w:ascii="Tahoma" w:hAnsi="Tahoma" w:cs="Tahoma"/>
          <w:bCs w:val="0"/>
          <w:sz w:val="20"/>
          <w:szCs w:val="20"/>
        </w:rPr>
      </w:pPr>
      <w:r w:rsidRPr="00B9020E">
        <w:rPr>
          <w:rFonts w:ascii="Tahoma" w:hAnsi="Tahoma" w:cs="Tahoma"/>
          <w:bCs w:val="0"/>
          <w:sz w:val="20"/>
          <w:szCs w:val="20"/>
        </w:rPr>
        <w:t xml:space="preserve">1. Rozpis nemovitého majetku </w:t>
      </w:r>
    </w:p>
    <w:p w:rsidR="0088660F" w:rsidRPr="00B9020E" w:rsidRDefault="0088660F">
      <w:pPr>
        <w:pStyle w:val="Podtitul"/>
        <w:ind w:left="216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428C7" w:rsidRPr="00FC6711" w:rsidRDefault="00D428C7" w:rsidP="00D428C7">
      <w:pPr>
        <w:tabs>
          <w:tab w:val="left" w:pos="1440"/>
          <w:tab w:val="left" w:pos="3420"/>
          <w:tab w:val="left" w:pos="6300"/>
        </w:tabs>
        <w:jc w:val="both"/>
        <w:rPr>
          <w:rFonts w:ascii="Tahoma" w:hAnsi="Tahoma" w:cs="Tahoma"/>
          <w:szCs w:val="32"/>
        </w:rPr>
      </w:pPr>
      <w:proofErr w:type="spellStart"/>
      <w:r w:rsidRPr="00FC6711">
        <w:rPr>
          <w:rFonts w:ascii="Tahoma" w:hAnsi="Tahoma" w:cs="Tahoma"/>
          <w:szCs w:val="32"/>
        </w:rPr>
        <w:t>parc</w:t>
      </w:r>
      <w:proofErr w:type="spellEnd"/>
      <w:r w:rsidRPr="00FC6711">
        <w:rPr>
          <w:rFonts w:ascii="Tahoma" w:hAnsi="Tahoma" w:cs="Tahoma"/>
          <w:szCs w:val="32"/>
        </w:rPr>
        <w:t>. </w:t>
      </w:r>
      <w:proofErr w:type="gramStart"/>
      <w:r w:rsidRPr="00FC6711">
        <w:rPr>
          <w:rFonts w:ascii="Tahoma" w:hAnsi="Tahoma" w:cs="Tahoma"/>
          <w:szCs w:val="32"/>
        </w:rPr>
        <w:t>č.</w:t>
      </w:r>
      <w:proofErr w:type="gramEnd"/>
      <w:r w:rsidRPr="00FC6711">
        <w:rPr>
          <w:rFonts w:ascii="Tahoma" w:hAnsi="Tahoma" w:cs="Tahoma"/>
          <w:szCs w:val="32"/>
        </w:rPr>
        <w:tab/>
        <w:t>čp/</w:t>
      </w:r>
      <w:proofErr w:type="spellStart"/>
      <w:r w:rsidRPr="00FC6711">
        <w:rPr>
          <w:rFonts w:ascii="Tahoma" w:hAnsi="Tahoma" w:cs="Tahoma"/>
          <w:szCs w:val="32"/>
        </w:rPr>
        <w:t>če</w:t>
      </w:r>
      <w:proofErr w:type="spellEnd"/>
      <w:r w:rsidRPr="00FC6711">
        <w:rPr>
          <w:rFonts w:ascii="Tahoma" w:hAnsi="Tahoma" w:cs="Tahoma"/>
          <w:szCs w:val="32"/>
        </w:rPr>
        <w:tab/>
        <w:t>způsob využití</w:t>
      </w:r>
      <w:r w:rsidRPr="00FC6711">
        <w:rPr>
          <w:rFonts w:ascii="Tahoma" w:hAnsi="Tahoma" w:cs="Tahoma"/>
          <w:szCs w:val="32"/>
        </w:rPr>
        <w:tab/>
        <w:t>k. </w:t>
      </w:r>
      <w:proofErr w:type="spellStart"/>
      <w:r w:rsidRPr="00FC6711">
        <w:rPr>
          <w:rFonts w:ascii="Tahoma" w:hAnsi="Tahoma" w:cs="Tahoma"/>
          <w:szCs w:val="32"/>
        </w:rPr>
        <w:t>ú.</w:t>
      </w:r>
      <w:proofErr w:type="spellEnd"/>
    </w:p>
    <w:p w:rsidR="0088660F" w:rsidRPr="00B9020E" w:rsidRDefault="0088660F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88660F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88660F">
      <w:pPr>
        <w:pStyle w:val="Podtitul"/>
        <w:numPr>
          <w:ilvl w:val="0"/>
          <w:numId w:val="7"/>
        </w:numPr>
        <w:tabs>
          <w:tab w:val="num" w:pos="611"/>
        </w:tabs>
        <w:ind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9020E">
        <w:rPr>
          <w:rFonts w:ascii="Tahoma" w:hAnsi="Tahoma" w:cs="Tahoma"/>
          <w:b w:val="0"/>
          <w:bCs w:val="0"/>
          <w:sz w:val="20"/>
          <w:szCs w:val="20"/>
        </w:rPr>
        <w:t>Budovy a stavby</w:t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88660F" w:rsidRPr="00B9020E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DC5DAA" w:rsidP="00574606">
      <w:pPr>
        <w:pStyle w:val="Podtitul"/>
        <w:ind w:left="1162"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9020E">
        <w:rPr>
          <w:rFonts w:ascii="Tahoma" w:hAnsi="Tahoma" w:cs="Tahoma"/>
          <w:b w:val="0"/>
          <w:bCs w:val="0"/>
          <w:sz w:val="20"/>
          <w:szCs w:val="20"/>
        </w:rPr>
        <w:t>0</w:t>
      </w:r>
    </w:p>
    <w:p w:rsidR="0088660F" w:rsidRPr="00B9020E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428C7" w:rsidRDefault="0088660F">
      <w:pPr>
        <w:pStyle w:val="Podtitul"/>
        <w:numPr>
          <w:ilvl w:val="0"/>
          <w:numId w:val="7"/>
        </w:numPr>
        <w:tabs>
          <w:tab w:val="num" w:pos="611"/>
        </w:tabs>
        <w:ind w:hanging="45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9020E">
        <w:rPr>
          <w:rFonts w:ascii="Tahoma" w:hAnsi="Tahoma" w:cs="Tahoma"/>
          <w:b w:val="0"/>
          <w:bCs w:val="0"/>
          <w:sz w:val="20"/>
          <w:szCs w:val="20"/>
        </w:rPr>
        <w:t>Pozemky</w:t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  <w:r w:rsidRPr="00B9020E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D428C7" w:rsidRDefault="00D428C7" w:rsidP="00B9020E">
      <w:pPr>
        <w:tabs>
          <w:tab w:val="left" w:pos="0"/>
          <w:tab w:val="left" w:pos="1560"/>
          <w:tab w:val="left" w:pos="3402"/>
          <w:tab w:val="left" w:pos="6237"/>
        </w:tabs>
        <w:jc w:val="both"/>
        <w:rPr>
          <w:rFonts w:ascii="Tahoma" w:hAnsi="Tahoma" w:cs="Tahoma"/>
          <w:szCs w:val="32"/>
        </w:rPr>
      </w:pPr>
      <w:proofErr w:type="spellStart"/>
      <w:r w:rsidRPr="00FC6711">
        <w:rPr>
          <w:rFonts w:ascii="Tahoma" w:hAnsi="Tahoma" w:cs="Tahoma"/>
          <w:szCs w:val="32"/>
        </w:rPr>
        <w:t>parc</w:t>
      </w:r>
      <w:proofErr w:type="spellEnd"/>
      <w:r w:rsidRPr="00FC6711">
        <w:rPr>
          <w:rFonts w:ascii="Tahoma" w:hAnsi="Tahoma" w:cs="Tahoma"/>
          <w:szCs w:val="32"/>
        </w:rPr>
        <w:t>. </w:t>
      </w:r>
      <w:proofErr w:type="gramStart"/>
      <w:r w:rsidRPr="00FC6711">
        <w:rPr>
          <w:rFonts w:ascii="Tahoma" w:hAnsi="Tahoma" w:cs="Tahoma"/>
          <w:szCs w:val="32"/>
        </w:rPr>
        <w:t>č.</w:t>
      </w:r>
      <w:proofErr w:type="gramEnd"/>
      <w:r w:rsidRPr="00FC6711">
        <w:rPr>
          <w:rFonts w:ascii="Tahoma" w:hAnsi="Tahoma" w:cs="Tahoma"/>
          <w:szCs w:val="32"/>
        </w:rPr>
        <w:tab/>
        <w:t>výměra (m</w:t>
      </w:r>
      <w:r w:rsidRPr="00FC6711">
        <w:rPr>
          <w:rFonts w:ascii="Tahoma" w:hAnsi="Tahoma" w:cs="Tahoma"/>
          <w:szCs w:val="32"/>
          <w:vertAlign w:val="superscript"/>
        </w:rPr>
        <w:t>2</w:t>
      </w:r>
      <w:r w:rsidRPr="00FC6711">
        <w:rPr>
          <w:rFonts w:ascii="Tahoma" w:hAnsi="Tahoma" w:cs="Tahoma"/>
          <w:szCs w:val="32"/>
        </w:rPr>
        <w:t>)</w:t>
      </w:r>
      <w:r w:rsidRPr="00FC6711">
        <w:rPr>
          <w:rFonts w:ascii="Tahoma" w:hAnsi="Tahoma" w:cs="Tahoma"/>
          <w:szCs w:val="32"/>
        </w:rPr>
        <w:tab/>
        <w:t>druh</w:t>
      </w:r>
      <w:r w:rsidRPr="00FC6711">
        <w:rPr>
          <w:rFonts w:ascii="Tahoma" w:hAnsi="Tahoma" w:cs="Tahoma"/>
          <w:szCs w:val="32"/>
        </w:rPr>
        <w:tab/>
        <w:t>k. </w:t>
      </w:r>
      <w:proofErr w:type="spellStart"/>
      <w:r w:rsidRPr="00FC6711">
        <w:rPr>
          <w:rFonts w:ascii="Tahoma" w:hAnsi="Tahoma" w:cs="Tahoma"/>
          <w:szCs w:val="32"/>
        </w:rPr>
        <w:t>ú.</w:t>
      </w:r>
      <w:proofErr w:type="spellEnd"/>
    </w:p>
    <w:p w:rsidR="0088660F" w:rsidRPr="00B9020E" w:rsidRDefault="0088660F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C5DAA" w:rsidRPr="00B9020E" w:rsidRDefault="00DC5DAA" w:rsidP="00574606">
      <w:pPr>
        <w:pStyle w:val="Podtitul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8660F" w:rsidRPr="00B9020E" w:rsidRDefault="00DC5DAA" w:rsidP="00574606">
      <w:pPr>
        <w:pStyle w:val="Podtitul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9020E">
        <w:rPr>
          <w:rFonts w:ascii="Tahoma" w:hAnsi="Tahoma" w:cs="Tahoma"/>
          <w:b w:val="0"/>
          <w:bCs w:val="0"/>
          <w:sz w:val="20"/>
          <w:szCs w:val="20"/>
        </w:rPr>
        <w:t>0</w:t>
      </w: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D428C7" w:rsidRPr="00FC6711" w:rsidRDefault="00D428C7" w:rsidP="00B9020E">
      <w:pPr>
        <w:numPr>
          <w:ilvl w:val="0"/>
          <w:numId w:val="45"/>
        </w:numPr>
        <w:tabs>
          <w:tab w:val="left" w:pos="0"/>
        </w:tabs>
        <w:jc w:val="both"/>
        <w:rPr>
          <w:rFonts w:ascii="Tahoma" w:hAnsi="Tahoma" w:cs="Tahoma"/>
          <w:b/>
          <w:szCs w:val="32"/>
        </w:rPr>
      </w:pPr>
      <w:r w:rsidRPr="00FC6711">
        <w:rPr>
          <w:rFonts w:ascii="Tahoma" w:hAnsi="Tahoma" w:cs="Tahoma"/>
          <w:b/>
          <w:szCs w:val="32"/>
        </w:rPr>
        <w:t>Rozpis movitého majetku je uveden v inventárních soupisech uložených u příspěvkové organizace.</w:t>
      </w:r>
    </w:p>
    <w:p w:rsidR="0088660F" w:rsidRPr="00574606" w:rsidRDefault="0088660F" w:rsidP="00574606">
      <w:pPr>
        <w:pStyle w:val="Podtitul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Podtitul"/>
        <w:rPr>
          <w:rFonts w:ascii="Tahoma" w:hAnsi="Tahoma" w:cs="Tahoma"/>
          <w:sz w:val="24"/>
          <w:szCs w:val="24"/>
        </w:rPr>
      </w:pPr>
    </w:p>
    <w:p w:rsidR="0088660F" w:rsidRPr="00574606" w:rsidRDefault="0088660F">
      <w:pPr>
        <w:pStyle w:val="Podtitul"/>
        <w:jc w:val="left"/>
        <w:rPr>
          <w:rFonts w:ascii="Tahoma" w:hAnsi="Tahoma" w:cs="Tahoma"/>
          <w:sz w:val="24"/>
          <w:szCs w:val="24"/>
        </w:rPr>
      </w:pPr>
    </w:p>
    <w:sectPr w:rsidR="0088660F" w:rsidRPr="00574606" w:rsidSect="00574606">
      <w:footerReference w:type="even" r:id="rId8"/>
      <w:footerReference w:type="default" r:id="rId9"/>
      <w:pgSz w:w="11906" w:h="16838"/>
      <w:pgMar w:top="1418" w:right="99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24" w:rsidRDefault="00A51A24">
      <w:r>
        <w:separator/>
      </w:r>
    </w:p>
  </w:endnote>
  <w:endnote w:type="continuationSeparator" w:id="0">
    <w:p w:rsidR="00A51A24" w:rsidRDefault="00A5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60F" w:rsidRDefault="008866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1578">
      <w:rPr>
        <w:rStyle w:val="slostrnky"/>
        <w:noProof/>
      </w:rPr>
      <w:t>6</w:t>
    </w:r>
    <w:r>
      <w:rPr>
        <w:rStyle w:val="slostrnky"/>
      </w:rPr>
      <w:fldChar w:fldCharType="end"/>
    </w:r>
  </w:p>
  <w:p w:rsidR="0088660F" w:rsidRDefault="00886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24" w:rsidRDefault="00A51A24">
      <w:r>
        <w:separator/>
      </w:r>
    </w:p>
  </w:footnote>
  <w:footnote w:type="continuationSeparator" w:id="0">
    <w:p w:rsidR="00A51A24" w:rsidRDefault="00A5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927"/>
    <w:multiLevelType w:val="multilevel"/>
    <w:tmpl w:val="77BE0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2A70D8"/>
    <w:multiLevelType w:val="singleLevel"/>
    <w:tmpl w:val="727A2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0A905B61"/>
    <w:multiLevelType w:val="multilevel"/>
    <w:tmpl w:val="68004498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">
    <w:nsid w:val="0C2925D6"/>
    <w:multiLevelType w:val="multilevel"/>
    <w:tmpl w:val="79D8C280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1301D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476E71"/>
    <w:multiLevelType w:val="multilevel"/>
    <w:tmpl w:val="414ED4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761785"/>
    <w:multiLevelType w:val="multilevel"/>
    <w:tmpl w:val="E9A87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9A044B"/>
    <w:multiLevelType w:val="multilevel"/>
    <w:tmpl w:val="B382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E7345"/>
    <w:multiLevelType w:val="singleLevel"/>
    <w:tmpl w:val="CAD4D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4D2DD9"/>
    <w:multiLevelType w:val="multilevel"/>
    <w:tmpl w:val="3C54E084"/>
    <w:lvl w:ilvl="0">
      <w:start w:val="5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55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A23F34"/>
    <w:multiLevelType w:val="multilevel"/>
    <w:tmpl w:val="C22A3630"/>
    <w:lvl w:ilvl="0"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5770844"/>
    <w:multiLevelType w:val="singleLevel"/>
    <w:tmpl w:val="A3A6ABC4"/>
    <w:lvl w:ilvl="0">
      <w:start w:val="1"/>
      <w:numFmt w:val="bullet"/>
      <w:lvlText w:val="-"/>
      <w:lvlJc w:val="left"/>
      <w:pPr>
        <w:tabs>
          <w:tab w:val="num" w:pos="4215"/>
        </w:tabs>
        <w:ind w:left="4215" w:hanging="360"/>
      </w:pPr>
      <w:rPr>
        <w:rFonts w:hint="default"/>
      </w:rPr>
    </w:lvl>
  </w:abstractNum>
  <w:abstractNum w:abstractNumId="13">
    <w:nsid w:val="26F11D1D"/>
    <w:multiLevelType w:val="singleLevel"/>
    <w:tmpl w:val="4F6663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7290724"/>
    <w:multiLevelType w:val="multilevel"/>
    <w:tmpl w:val="FBEACA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6D248A"/>
    <w:multiLevelType w:val="multilevel"/>
    <w:tmpl w:val="FBEACA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876ACA"/>
    <w:multiLevelType w:val="hybridMultilevel"/>
    <w:tmpl w:val="65BA2146"/>
    <w:lvl w:ilvl="0" w:tplc="1814FCA2">
      <w:start w:val="2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9813FE"/>
    <w:multiLevelType w:val="hybridMultilevel"/>
    <w:tmpl w:val="D7EAEBD2"/>
    <w:lvl w:ilvl="0" w:tplc="0F1854C0">
      <w:start w:val="2"/>
      <w:numFmt w:val="bullet"/>
      <w:lvlText w:val="-"/>
      <w:lvlJc w:val="left"/>
      <w:pPr>
        <w:ind w:left="11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2B31298F"/>
    <w:multiLevelType w:val="singleLevel"/>
    <w:tmpl w:val="11F0A3D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9B6C85"/>
    <w:multiLevelType w:val="singleLevel"/>
    <w:tmpl w:val="BA969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766A8F"/>
    <w:multiLevelType w:val="singleLevel"/>
    <w:tmpl w:val="1E248D9E"/>
    <w:lvl w:ilvl="0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</w:lvl>
  </w:abstractNum>
  <w:abstractNum w:abstractNumId="21">
    <w:nsid w:val="3D60398C"/>
    <w:multiLevelType w:val="singleLevel"/>
    <w:tmpl w:val="3E884D9A"/>
    <w:lvl w:ilvl="0">
      <w:start w:val="1"/>
      <w:numFmt w:val="lowerLetter"/>
      <w:lvlText w:val="%1)"/>
      <w:lvlJc w:val="left"/>
      <w:pPr>
        <w:tabs>
          <w:tab w:val="num" w:pos="1065"/>
        </w:tabs>
        <w:ind w:left="454" w:firstLine="251"/>
      </w:pPr>
      <w:rPr>
        <w:rFonts w:hint="default"/>
      </w:rPr>
    </w:lvl>
  </w:abstractNum>
  <w:abstractNum w:abstractNumId="22">
    <w:nsid w:val="3F474723"/>
    <w:multiLevelType w:val="multilevel"/>
    <w:tmpl w:val="79FE6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502B7F"/>
    <w:multiLevelType w:val="multilevel"/>
    <w:tmpl w:val="B75C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F3ECA"/>
    <w:multiLevelType w:val="singleLevel"/>
    <w:tmpl w:val="BA969A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C51A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F85518"/>
    <w:multiLevelType w:val="singleLevel"/>
    <w:tmpl w:val="6310D11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DFF6309"/>
    <w:multiLevelType w:val="multilevel"/>
    <w:tmpl w:val="1E6C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207BE"/>
    <w:multiLevelType w:val="singleLevel"/>
    <w:tmpl w:val="8840971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4F8B475C"/>
    <w:multiLevelType w:val="hybridMultilevel"/>
    <w:tmpl w:val="915ABBC6"/>
    <w:lvl w:ilvl="0" w:tplc="1814FCA2">
      <w:start w:val="2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A6570A"/>
    <w:multiLevelType w:val="hybridMultilevel"/>
    <w:tmpl w:val="A4108D98"/>
    <w:lvl w:ilvl="0" w:tplc="9F9E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AA679F"/>
    <w:multiLevelType w:val="singleLevel"/>
    <w:tmpl w:val="2116A6F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501A35AF"/>
    <w:multiLevelType w:val="multilevel"/>
    <w:tmpl w:val="00F0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3617D74"/>
    <w:multiLevelType w:val="multilevel"/>
    <w:tmpl w:val="33E2C59A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55556AFF"/>
    <w:multiLevelType w:val="singleLevel"/>
    <w:tmpl w:val="31AE667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</w:lvl>
  </w:abstractNum>
  <w:abstractNum w:abstractNumId="35">
    <w:nsid w:val="57BB7AB5"/>
    <w:multiLevelType w:val="hybridMultilevel"/>
    <w:tmpl w:val="AE4E9D00"/>
    <w:lvl w:ilvl="0" w:tplc="1814FCA2">
      <w:start w:val="2"/>
      <w:numFmt w:val="bullet"/>
      <w:lvlText w:val="-"/>
      <w:lvlJc w:val="left"/>
      <w:pPr>
        <w:ind w:left="150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>
    <w:nsid w:val="582D7DC5"/>
    <w:multiLevelType w:val="hybridMultilevel"/>
    <w:tmpl w:val="8054A8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B95E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AEA0639"/>
    <w:multiLevelType w:val="singleLevel"/>
    <w:tmpl w:val="AD6E01A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6105353C"/>
    <w:multiLevelType w:val="hybridMultilevel"/>
    <w:tmpl w:val="E31EA9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0816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91818BF"/>
    <w:multiLevelType w:val="hybridMultilevel"/>
    <w:tmpl w:val="D2246BD4"/>
    <w:lvl w:ilvl="0" w:tplc="091E1292">
      <w:start w:val="2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B3C2EF8"/>
    <w:multiLevelType w:val="multilevel"/>
    <w:tmpl w:val="56D47FCE"/>
    <w:lvl w:ilvl="0">
      <w:start w:val="5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093233"/>
    <w:multiLevelType w:val="multilevel"/>
    <w:tmpl w:val="1D1E4C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722301BF"/>
    <w:multiLevelType w:val="hybridMultilevel"/>
    <w:tmpl w:val="44E69B30"/>
    <w:lvl w:ilvl="0" w:tplc="75F0F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463D9"/>
    <w:multiLevelType w:val="singleLevel"/>
    <w:tmpl w:val="90F6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7C82513D"/>
    <w:multiLevelType w:val="singleLevel"/>
    <w:tmpl w:val="8A86AF2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7">
    <w:nsid w:val="7EA37AED"/>
    <w:multiLevelType w:val="hybridMultilevel"/>
    <w:tmpl w:val="5EB47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692B1A"/>
    <w:multiLevelType w:val="singleLevel"/>
    <w:tmpl w:val="944EF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8"/>
  </w:num>
  <w:num w:numId="5">
    <w:abstractNumId w:val="1"/>
  </w:num>
  <w:num w:numId="6">
    <w:abstractNumId w:val="28"/>
  </w:num>
  <w:num w:numId="7">
    <w:abstractNumId w:val="21"/>
  </w:num>
  <w:num w:numId="8">
    <w:abstractNumId w:val="38"/>
  </w:num>
  <w:num w:numId="9">
    <w:abstractNumId w:val="46"/>
  </w:num>
  <w:num w:numId="10">
    <w:abstractNumId w:val="31"/>
  </w:num>
  <w:num w:numId="11">
    <w:abstractNumId w:val="22"/>
  </w:num>
  <w:num w:numId="12">
    <w:abstractNumId w:val="43"/>
  </w:num>
  <w:num w:numId="13">
    <w:abstractNumId w:val="23"/>
  </w:num>
  <w:num w:numId="14">
    <w:abstractNumId w:val="7"/>
  </w:num>
  <w:num w:numId="15">
    <w:abstractNumId w:val="33"/>
  </w:num>
  <w:num w:numId="16">
    <w:abstractNumId w:val="3"/>
  </w:num>
  <w:num w:numId="17">
    <w:abstractNumId w:val="27"/>
  </w:num>
  <w:num w:numId="18">
    <w:abstractNumId w:val="0"/>
  </w:num>
  <w:num w:numId="19">
    <w:abstractNumId w:val="40"/>
  </w:num>
  <w:num w:numId="20">
    <w:abstractNumId w:val="37"/>
  </w:num>
  <w:num w:numId="21">
    <w:abstractNumId w:val="4"/>
  </w:num>
  <w:num w:numId="22">
    <w:abstractNumId w:val="18"/>
  </w:num>
  <w:num w:numId="23">
    <w:abstractNumId w:val="10"/>
  </w:num>
  <w:num w:numId="24">
    <w:abstractNumId w:val="34"/>
  </w:num>
  <w:num w:numId="25">
    <w:abstractNumId w:val="24"/>
  </w:num>
  <w:num w:numId="26">
    <w:abstractNumId w:val="20"/>
  </w:num>
  <w:num w:numId="27">
    <w:abstractNumId w:val="19"/>
  </w:num>
  <w:num w:numId="28">
    <w:abstractNumId w:val="45"/>
  </w:num>
  <w:num w:numId="29">
    <w:abstractNumId w:val="42"/>
  </w:num>
  <w:num w:numId="30">
    <w:abstractNumId w:val="9"/>
  </w:num>
  <w:num w:numId="31">
    <w:abstractNumId w:val="8"/>
  </w:num>
  <w:num w:numId="32">
    <w:abstractNumId w:val="12"/>
  </w:num>
  <w:num w:numId="33">
    <w:abstractNumId w:val="11"/>
  </w:num>
  <w:num w:numId="34">
    <w:abstractNumId w:val="47"/>
  </w:num>
  <w:num w:numId="35">
    <w:abstractNumId w:val="6"/>
  </w:num>
  <w:num w:numId="36">
    <w:abstractNumId w:val="5"/>
  </w:num>
  <w:num w:numId="37">
    <w:abstractNumId w:val="15"/>
  </w:num>
  <w:num w:numId="38">
    <w:abstractNumId w:val="14"/>
  </w:num>
  <w:num w:numId="39">
    <w:abstractNumId w:val="2"/>
  </w:num>
  <w:num w:numId="40">
    <w:abstractNumId w:val="32"/>
  </w:num>
  <w:num w:numId="41">
    <w:abstractNumId w:val="36"/>
  </w:num>
  <w:num w:numId="42">
    <w:abstractNumId w:val="16"/>
  </w:num>
  <w:num w:numId="43">
    <w:abstractNumId w:val="39"/>
  </w:num>
  <w:num w:numId="44">
    <w:abstractNumId w:val="30"/>
  </w:num>
  <w:num w:numId="45">
    <w:abstractNumId w:val="44"/>
  </w:num>
  <w:num w:numId="46">
    <w:abstractNumId w:val="29"/>
  </w:num>
  <w:num w:numId="47">
    <w:abstractNumId w:val="35"/>
  </w:num>
  <w:num w:numId="48">
    <w:abstractNumId w:val="4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C2"/>
    <w:rsid w:val="0001381E"/>
    <w:rsid w:val="00031219"/>
    <w:rsid w:val="00044D49"/>
    <w:rsid w:val="000E22C4"/>
    <w:rsid w:val="000E4F41"/>
    <w:rsid w:val="00165CB2"/>
    <w:rsid w:val="00180204"/>
    <w:rsid w:val="0020654F"/>
    <w:rsid w:val="00216B90"/>
    <w:rsid w:val="00234EF9"/>
    <w:rsid w:val="002A08AC"/>
    <w:rsid w:val="003214AD"/>
    <w:rsid w:val="00360BCB"/>
    <w:rsid w:val="00367FF9"/>
    <w:rsid w:val="00372A92"/>
    <w:rsid w:val="00384870"/>
    <w:rsid w:val="003E27E2"/>
    <w:rsid w:val="003E3252"/>
    <w:rsid w:val="004B7DF8"/>
    <w:rsid w:val="004C252F"/>
    <w:rsid w:val="00510C59"/>
    <w:rsid w:val="00574606"/>
    <w:rsid w:val="00591FBF"/>
    <w:rsid w:val="005A1451"/>
    <w:rsid w:val="005B143B"/>
    <w:rsid w:val="005C44A2"/>
    <w:rsid w:val="00643E0A"/>
    <w:rsid w:val="00694E5D"/>
    <w:rsid w:val="006D4D96"/>
    <w:rsid w:val="006D72EB"/>
    <w:rsid w:val="006E2E0F"/>
    <w:rsid w:val="006E6A16"/>
    <w:rsid w:val="00731578"/>
    <w:rsid w:val="00771A4B"/>
    <w:rsid w:val="007841F7"/>
    <w:rsid w:val="007A0F82"/>
    <w:rsid w:val="007F44AA"/>
    <w:rsid w:val="008308E5"/>
    <w:rsid w:val="00834D48"/>
    <w:rsid w:val="00857DA5"/>
    <w:rsid w:val="00864108"/>
    <w:rsid w:val="0088660F"/>
    <w:rsid w:val="00894BC7"/>
    <w:rsid w:val="00900712"/>
    <w:rsid w:val="0092319D"/>
    <w:rsid w:val="00957564"/>
    <w:rsid w:val="009B3A02"/>
    <w:rsid w:val="00A0350C"/>
    <w:rsid w:val="00A10E1D"/>
    <w:rsid w:val="00A12E90"/>
    <w:rsid w:val="00A271B0"/>
    <w:rsid w:val="00A37004"/>
    <w:rsid w:val="00A51A24"/>
    <w:rsid w:val="00A72A88"/>
    <w:rsid w:val="00AA6B96"/>
    <w:rsid w:val="00AD2E90"/>
    <w:rsid w:val="00AD5171"/>
    <w:rsid w:val="00AE686F"/>
    <w:rsid w:val="00B1213D"/>
    <w:rsid w:val="00B46607"/>
    <w:rsid w:val="00B709D8"/>
    <w:rsid w:val="00B9020E"/>
    <w:rsid w:val="00C23F89"/>
    <w:rsid w:val="00C25F66"/>
    <w:rsid w:val="00C34770"/>
    <w:rsid w:val="00C43FB8"/>
    <w:rsid w:val="00C76F2E"/>
    <w:rsid w:val="00CB675F"/>
    <w:rsid w:val="00D428C7"/>
    <w:rsid w:val="00D741C4"/>
    <w:rsid w:val="00D82F30"/>
    <w:rsid w:val="00DC5DAA"/>
    <w:rsid w:val="00DD5EDA"/>
    <w:rsid w:val="00E3322E"/>
    <w:rsid w:val="00E60098"/>
    <w:rsid w:val="00E74B5E"/>
    <w:rsid w:val="00EF5B1B"/>
    <w:rsid w:val="00F0708D"/>
    <w:rsid w:val="00F208C2"/>
    <w:rsid w:val="00F25196"/>
    <w:rsid w:val="00F256A0"/>
    <w:rsid w:val="00F54D76"/>
    <w:rsid w:val="00F73EE5"/>
    <w:rsid w:val="00FC4DB5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8C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4B7DF8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4B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D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7DF8"/>
    <w:rPr>
      <w:b/>
      <w:bCs/>
    </w:rPr>
  </w:style>
  <w:style w:type="paragraph" w:styleId="Revize">
    <w:name w:val="Revision"/>
    <w:hidden/>
    <w:uiPriority w:val="99"/>
    <w:semiHidden/>
    <w:rsid w:val="004B7DF8"/>
  </w:style>
  <w:style w:type="paragraph" w:styleId="Zkladntext3">
    <w:name w:val="Body Text 3"/>
    <w:basedOn w:val="Normln"/>
    <w:link w:val="Zkladntext3Char"/>
    <w:uiPriority w:val="99"/>
    <w:semiHidden/>
    <w:unhideWhenUsed/>
    <w:rsid w:val="00AA6B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A6B96"/>
    <w:rPr>
      <w:sz w:val="16"/>
      <w:szCs w:val="16"/>
    </w:rPr>
  </w:style>
  <w:style w:type="paragraph" w:customStyle="1" w:styleId="CharCharCharCharChar">
    <w:name w:val="Char Char Char Char Char"/>
    <w:basedOn w:val="Normln"/>
    <w:rsid w:val="00AA6B9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FE1B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8C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4B7DF8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4B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D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7DF8"/>
    <w:rPr>
      <w:b/>
      <w:bCs/>
    </w:rPr>
  </w:style>
  <w:style w:type="paragraph" w:styleId="Revize">
    <w:name w:val="Revision"/>
    <w:hidden/>
    <w:uiPriority w:val="99"/>
    <w:semiHidden/>
    <w:rsid w:val="004B7DF8"/>
  </w:style>
  <w:style w:type="paragraph" w:styleId="Zkladntext3">
    <w:name w:val="Body Text 3"/>
    <w:basedOn w:val="Normln"/>
    <w:link w:val="Zkladntext3Char"/>
    <w:uiPriority w:val="99"/>
    <w:semiHidden/>
    <w:unhideWhenUsed/>
    <w:rsid w:val="00AA6B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A6B96"/>
    <w:rPr>
      <w:sz w:val="16"/>
      <w:szCs w:val="16"/>
    </w:rPr>
  </w:style>
  <w:style w:type="paragraph" w:customStyle="1" w:styleId="CharCharCharCharChar">
    <w:name w:val="Char Char Char Char Char"/>
    <w:basedOn w:val="Normln"/>
    <w:rsid w:val="00AA6B9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FE1B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1209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 KRAJ</vt:lpstr>
    </vt:vector>
  </TitlesOfParts>
  <Company>Ladislav Fišer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 KRAJ</dc:title>
  <dc:creator>Mgr. Ladislav Fišer</dc:creator>
  <cp:lastModifiedBy>Kempná Jana</cp:lastModifiedBy>
  <cp:revision>17</cp:revision>
  <cp:lastPrinted>2014-03-26T07:40:00Z</cp:lastPrinted>
  <dcterms:created xsi:type="dcterms:W3CDTF">2014-03-19T06:41:00Z</dcterms:created>
  <dcterms:modified xsi:type="dcterms:W3CDTF">2014-04-09T06:33:00Z</dcterms:modified>
</cp:coreProperties>
</file>