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3E" w:rsidRDefault="00080D3E" w:rsidP="00080D3E">
      <w:pPr>
        <w:rPr>
          <w:rFonts w:ascii="Arial" w:hAnsi="Arial" w:cs="Arial"/>
          <w:b/>
          <w:sz w:val="24"/>
          <w:szCs w:val="24"/>
        </w:rPr>
      </w:pPr>
      <w:bookmarkStart w:id="0" w:name="_Toc262460517"/>
    </w:p>
    <w:p w:rsidR="00FF4438" w:rsidRPr="004E7E31" w:rsidRDefault="00FF4438" w:rsidP="00403B65">
      <w:pPr>
        <w:spacing w:line="360" w:lineRule="auto"/>
        <w:ind w:left="425"/>
        <w:rPr>
          <w:rFonts w:ascii="Arial" w:hAnsi="Arial" w:cs="Arial"/>
          <w:b/>
          <w:color w:val="595959"/>
          <w:sz w:val="28"/>
        </w:rPr>
      </w:pPr>
    </w:p>
    <w:p w:rsidR="00403B65" w:rsidRPr="004E7E31" w:rsidRDefault="00403B65" w:rsidP="00403B65">
      <w:pPr>
        <w:spacing w:line="360" w:lineRule="auto"/>
        <w:jc w:val="center"/>
        <w:rPr>
          <w:rFonts w:ascii="Arial" w:hAnsi="Arial" w:cs="Arial"/>
          <w:color w:val="595959"/>
          <w:sz w:val="24"/>
          <w:szCs w:val="32"/>
        </w:rPr>
      </w:pPr>
    </w:p>
    <w:p w:rsidR="00440433" w:rsidRPr="004E7E31" w:rsidRDefault="00440433" w:rsidP="00403B65">
      <w:pPr>
        <w:spacing w:line="360" w:lineRule="auto"/>
        <w:jc w:val="center"/>
        <w:rPr>
          <w:rFonts w:ascii="Arial" w:hAnsi="Arial" w:cs="Arial"/>
          <w:color w:val="595959"/>
          <w:sz w:val="24"/>
          <w:szCs w:val="32"/>
        </w:rPr>
      </w:pPr>
    </w:p>
    <w:p w:rsidR="00403B65" w:rsidRPr="004E7E31" w:rsidRDefault="00403B65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  <w:r w:rsidRPr="004E7E31">
        <w:rPr>
          <w:rFonts w:ascii="Arial" w:hAnsi="Arial" w:cs="Arial"/>
          <w:b/>
          <w:color w:val="595959"/>
          <w:sz w:val="44"/>
          <w:szCs w:val="32"/>
        </w:rPr>
        <w:t xml:space="preserve">REGIONÁLNÍ INOVAČNÍ STRATEGIE </w:t>
      </w:r>
    </w:p>
    <w:p w:rsidR="00403B65" w:rsidRPr="004E7E31" w:rsidRDefault="00403B65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  <w:r w:rsidRPr="004E7E31">
        <w:rPr>
          <w:rFonts w:ascii="Arial" w:hAnsi="Arial" w:cs="Arial"/>
          <w:b/>
          <w:color w:val="595959"/>
          <w:sz w:val="44"/>
          <w:szCs w:val="32"/>
        </w:rPr>
        <w:t>MORAVSKOSLEZSKÉHO KRAJE</w:t>
      </w:r>
    </w:p>
    <w:p w:rsidR="00403B65" w:rsidRPr="004E7E31" w:rsidRDefault="00403B65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  <w:r w:rsidRPr="004E7E31">
        <w:rPr>
          <w:rFonts w:ascii="Arial" w:hAnsi="Arial" w:cs="Arial"/>
          <w:b/>
          <w:color w:val="595959"/>
          <w:sz w:val="44"/>
          <w:szCs w:val="32"/>
        </w:rPr>
        <w:t>20</w:t>
      </w:r>
      <w:r w:rsidR="005313EC" w:rsidRPr="004E7E31">
        <w:rPr>
          <w:rFonts w:ascii="Arial" w:hAnsi="Arial" w:cs="Arial"/>
          <w:b/>
          <w:color w:val="595959"/>
          <w:sz w:val="44"/>
          <w:szCs w:val="32"/>
        </w:rPr>
        <w:t>10</w:t>
      </w:r>
      <w:r w:rsidRPr="004E7E31">
        <w:rPr>
          <w:rFonts w:ascii="Arial" w:hAnsi="Arial" w:cs="Arial"/>
          <w:b/>
          <w:color w:val="595959"/>
          <w:sz w:val="44"/>
          <w:szCs w:val="32"/>
        </w:rPr>
        <w:t>-20</w:t>
      </w:r>
      <w:r w:rsidR="005313EC" w:rsidRPr="004E7E31">
        <w:rPr>
          <w:rFonts w:ascii="Arial" w:hAnsi="Arial" w:cs="Arial"/>
          <w:b/>
          <w:color w:val="595959"/>
          <w:sz w:val="44"/>
          <w:szCs w:val="32"/>
        </w:rPr>
        <w:t>20</w:t>
      </w:r>
    </w:p>
    <w:p w:rsidR="00403B65" w:rsidRPr="004E7E31" w:rsidRDefault="00403B65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</w:p>
    <w:p w:rsidR="002676CA" w:rsidRPr="004E7E31" w:rsidRDefault="002676CA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</w:p>
    <w:p w:rsidR="002676CA" w:rsidRPr="004E7E31" w:rsidRDefault="002676CA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</w:p>
    <w:p w:rsidR="00403B65" w:rsidRPr="004E7E31" w:rsidRDefault="002676CA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  <w:r w:rsidRPr="004E7E31">
        <w:rPr>
          <w:rFonts w:ascii="Arial" w:hAnsi="Arial" w:cs="Arial"/>
          <w:b/>
          <w:color w:val="595959"/>
          <w:sz w:val="44"/>
          <w:szCs w:val="32"/>
        </w:rPr>
        <w:t>AKČNÍ PLÁN 2013 - VYHODNOCENÍ</w:t>
      </w:r>
    </w:p>
    <w:p w:rsidR="00440433" w:rsidRPr="004E7E31" w:rsidRDefault="00440433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</w:p>
    <w:p w:rsidR="00440433" w:rsidRPr="004E7E31" w:rsidRDefault="00440433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</w:p>
    <w:p w:rsidR="002676CA" w:rsidRPr="004E7E31" w:rsidRDefault="002676CA" w:rsidP="00440433">
      <w:pPr>
        <w:spacing w:after="0" w:line="360" w:lineRule="auto"/>
        <w:jc w:val="center"/>
        <w:rPr>
          <w:rFonts w:ascii="Arial" w:hAnsi="Arial" w:cs="Arial"/>
          <w:b/>
          <w:color w:val="595959"/>
          <w:sz w:val="44"/>
          <w:szCs w:val="32"/>
        </w:rPr>
      </w:pPr>
    </w:p>
    <w:p w:rsidR="00403B65" w:rsidRDefault="00403B65" w:rsidP="00440433">
      <w:pPr>
        <w:spacing w:after="0"/>
        <w:rPr>
          <w:rFonts w:ascii="Arial" w:hAnsi="Arial" w:cs="Arial"/>
          <w:b/>
          <w:sz w:val="24"/>
          <w:szCs w:val="24"/>
        </w:rPr>
      </w:pPr>
    </w:p>
    <w:p w:rsidR="00440433" w:rsidRDefault="00D772AF" w:rsidP="004404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4081780</wp:posOffset>
            </wp:positionH>
            <wp:positionV relativeFrom="paragraph">
              <wp:posOffset>106045</wp:posOffset>
            </wp:positionV>
            <wp:extent cx="2362200" cy="2362200"/>
            <wp:effectExtent l="19050" t="0" r="0" b="0"/>
            <wp:wrapNone/>
            <wp:docPr id="2" name="obrázek 2" descr="RI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IS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B65" w:rsidRPr="004E7E31" w:rsidRDefault="00403B65" w:rsidP="00440433">
      <w:pPr>
        <w:spacing w:after="0" w:line="360" w:lineRule="auto"/>
        <w:rPr>
          <w:rFonts w:ascii="Arial" w:hAnsi="Arial" w:cs="Arial"/>
          <w:color w:val="595959"/>
          <w:sz w:val="24"/>
          <w:szCs w:val="32"/>
        </w:rPr>
      </w:pPr>
      <w:r w:rsidRPr="004E7E31">
        <w:rPr>
          <w:rFonts w:ascii="Arial" w:hAnsi="Arial" w:cs="Arial"/>
          <w:b/>
          <w:color w:val="595959"/>
          <w:sz w:val="24"/>
          <w:szCs w:val="32"/>
        </w:rPr>
        <w:t>Zadavatel:</w:t>
      </w:r>
      <w:r w:rsidRPr="004E7E31">
        <w:rPr>
          <w:rFonts w:ascii="Arial" w:hAnsi="Arial" w:cs="Arial"/>
          <w:b/>
          <w:color w:val="595959"/>
          <w:sz w:val="24"/>
          <w:szCs w:val="32"/>
        </w:rPr>
        <w:tab/>
      </w:r>
      <w:r w:rsidRPr="004E7E31">
        <w:rPr>
          <w:rFonts w:ascii="Arial" w:hAnsi="Arial" w:cs="Arial"/>
          <w:b/>
          <w:color w:val="595959"/>
          <w:sz w:val="24"/>
          <w:szCs w:val="32"/>
        </w:rPr>
        <w:tab/>
      </w:r>
      <w:r w:rsidRPr="004E7E31">
        <w:rPr>
          <w:rFonts w:ascii="Arial" w:hAnsi="Arial" w:cs="Arial"/>
          <w:color w:val="595959"/>
          <w:sz w:val="24"/>
          <w:szCs w:val="32"/>
        </w:rPr>
        <w:t>Moravskoslezský kraj</w:t>
      </w:r>
    </w:p>
    <w:p w:rsidR="00403B65" w:rsidRPr="004E7E31" w:rsidRDefault="00403B65" w:rsidP="00440433">
      <w:pPr>
        <w:spacing w:after="0" w:line="360" w:lineRule="auto"/>
        <w:rPr>
          <w:rFonts w:ascii="Arial" w:hAnsi="Arial" w:cs="Arial"/>
          <w:b/>
          <w:color w:val="595959"/>
          <w:sz w:val="24"/>
          <w:szCs w:val="32"/>
        </w:rPr>
      </w:pPr>
      <w:r w:rsidRPr="004E7E31">
        <w:rPr>
          <w:rFonts w:ascii="Arial" w:hAnsi="Arial" w:cs="Arial"/>
          <w:b/>
          <w:color w:val="595959"/>
          <w:sz w:val="24"/>
          <w:szCs w:val="32"/>
        </w:rPr>
        <w:t>Zpracovatel:</w:t>
      </w:r>
      <w:r w:rsidRPr="004E7E31">
        <w:rPr>
          <w:rFonts w:ascii="Arial" w:hAnsi="Arial" w:cs="Arial"/>
          <w:b/>
          <w:color w:val="595959"/>
          <w:sz w:val="24"/>
          <w:szCs w:val="32"/>
        </w:rPr>
        <w:tab/>
      </w:r>
      <w:r w:rsidRPr="004E7E31">
        <w:rPr>
          <w:rFonts w:ascii="Arial" w:hAnsi="Arial" w:cs="Arial"/>
          <w:color w:val="595959"/>
          <w:sz w:val="24"/>
          <w:szCs w:val="32"/>
        </w:rPr>
        <w:t>Agentura pro regionální rozvoj</w:t>
      </w:r>
      <w:r w:rsidR="008B1D40" w:rsidRPr="004E7E31">
        <w:rPr>
          <w:rFonts w:ascii="Arial" w:hAnsi="Arial" w:cs="Arial"/>
          <w:color w:val="595959"/>
          <w:sz w:val="24"/>
          <w:szCs w:val="32"/>
        </w:rPr>
        <w:t>,</w:t>
      </w:r>
      <w:r w:rsidR="00265119" w:rsidRPr="004E7E31">
        <w:rPr>
          <w:rFonts w:ascii="Arial" w:hAnsi="Arial" w:cs="Arial"/>
          <w:color w:val="595959"/>
          <w:sz w:val="24"/>
          <w:szCs w:val="32"/>
        </w:rPr>
        <w:t xml:space="preserve"> </w:t>
      </w:r>
      <w:r w:rsidRPr="004E7E31">
        <w:rPr>
          <w:rFonts w:ascii="Arial" w:hAnsi="Arial" w:cs="Arial"/>
          <w:color w:val="595959"/>
          <w:sz w:val="24"/>
          <w:szCs w:val="32"/>
        </w:rPr>
        <w:t>a.s.</w:t>
      </w:r>
    </w:p>
    <w:p w:rsidR="00403B65" w:rsidRPr="004E7E31" w:rsidRDefault="00403B65" w:rsidP="00403B65">
      <w:pPr>
        <w:spacing w:line="360" w:lineRule="auto"/>
        <w:jc w:val="center"/>
        <w:rPr>
          <w:rFonts w:ascii="Arial" w:hAnsi="Arial" w:cs="Arial"/>
          <w:color w:val="595959"/>
          <w:sz w:val="32"/>
          <w:szCs w:val="32"/>
        </w:rPr>
      </w:pPr>
    </w:p>
    <w:p w:rsidR="00403B65" w:rsidRPr="004E7E31" w:rsidRDefault="00403B65" w:rsidP="00403B65">
      <w:pPr>
        <w:spacing w:line="360" w:lineRule="auto"/>
        <w:jc w:val="center"/>
        <w:rPr>
          <w:rFonts w:ascii="Arial" w:hAnsi="Arial" w:cs="Arial"/>
          <w:color w:val="595959"/>
          <w:sz w:val="24"/>
          <w:szCs w:val="32"/>
        </w:rPr>
      </w:pPr>
    </w:p>
    <w:p w:rsidR="00403B65" w:rsidRPr="004E7E31" w:rsidRDefault="009E3920" w:rsidP="00403B65">
      <w:pPr>
        <w:spacing w:line="360" w:lineRule="auto"/>
        <w:jc w:val="center"/>
        <w:rPr>
          <w:rFonts w:ascii="Arial" w:hAnsi="Arial" w:cs="Arial"/>
          <w:color w:val="595959"/>
          <w:sz w:val="24"/>
          <w:szCs w:val="32"/>
        </w:rPr>
      </w:pPr>
      <w:r w:rsidRPr="004E7E31">
        <w:rPr>
          <w:rFonts w:ascii="Arial" w:hAnsi="Arial" w:cs="Arial"/>
          <w:color w:val="595959"/>
          <w:sz w:val="24"/>
          <w:szCs w:val="32"/>
        </w:rPr>
        <w:t xml:space="preserve">Březen </w:t>
      </w:r>
      <w:r w:rsidR="00403B65" w:rsidRPr="004E7E31">
        <w:rPr>
          <w:rFonts w:ascii="Arial" w:hAnsi="Arial" w:cs="Arial"/>
          <w:color w:val="595959"/>
          <w:sz w:val="24"/>
          <w:szCs w:val="32"/>
        </w:rPr>
        <w:t>201</w:t>
      </w:r>
      <w:r w:rsidR="002676CA" w:rsidRPr="004E7E31">
        <w:rPr>
          <w:rFonts w:ascii="Arial" w:hAnsi="Arial" w:cs="Arial"/>
          <w:color w:val="595959"/>
          <w:sz w:val="24"/>
          <w:szCs w:val="32"/>
        </w:rPr>
        <w:t>4</w:t>
      </w:r>
    </w:p>
    <w:p w:rsidR="002676CA" w:rsidRPr="004E7E31" w:rsidRDefault="002676CA" w:rsidP="00403B65">
      <w:pPr>
        <w:spacing w:line="360" w:lineRule="auto"/>
        <w:jc w:val="center"/>
        <w:rPr>
          <w:rFonts w:ascii="Arial" w:hAnsi="Arial" w:cs="Arial"/>
          <w:color w:val="595959"/>
          <w:sz w:val="24"/>
          <w:szCs w:val="32"/>
        </w:rPr>
      </w:pPr>
    </w:p>
    <w:p w:rsidR="00F53E36" w:rsidRPr="007260D6" w:rsidRDefault="00080D3E" w:rsidP="00F53E36">
      <w:pPr>
        <w:rPr>
          <w:rFonts w:ascii="Arial" w:hAnsi="Arial" w:cs="Arial"/>
          <w:b/>
          <w:sz w:val="24"/>
          <w:szCs w:val="24"/>
        </w:rPr>
      </w:pPr>
      <w:r w:rsidRPr="007260D6">
        <w:rPr>
          <w:rFonts w:ascii="Arial" w:hAnsi="Arial" w:cs="Arial"/>
          <w:b/>
          <w:sz w:val="24"/>
          <w:szCs w:val="24"/>
        </w:rPr>
        <w:lastRenderedPageBreak/>
        <w:t>OBSAH</w:t>
      </w:r>
    </w:p>
    <w:p w:rsidR="00080D3E" w:rsidRPr="009A00E7" w:rsidRDefault="00080D3E" w:rsidP="00F53E36">
      <w:pPr>
        <w:rPr>
          <w:rFonts w:ascii="Arial" w:hAnsi="Arial" w:cs="Arial"/>
          <w:b/>
          <w:sz w:val="24"/>
          <w:szCs w:val="24"/>
        </w:rPr>
      </w:pPr>
    </w:p>
    <w:p w:rsidR="009A00E7" w:rsidRPr="009A00E7" w:rsidRDefault="000972E6">
      <w:pPr>
        <w:pStyle w:val="Obsah1"/>
        <w:rPr>
          <w:b w:val="0"/>
        </w:rPr>
      </w:pPr>
      <w:r w:rsidRPr="009A00E7">
        <w:rPr>
          <w:sz w:val="20"/>
          <w:szCs w:val="20"/>
        </w:rPr>
        <w:fldChar w:fldCharType="begin"/>
      </w:r>
      <w:r w:rsidR="00986CE0" w:rsidRPr="009A00E7">
        <w:rPr>
          <w:sz w:val="20"/>
          <w:szCs w:val="20"/>
        </w:rPr>
        <w:instrText xml:space="preserve"> TOC \o "1-2" \h \z \u </w:instrText>
      </w:r>
      <w:r w:rsidRPr="009A00E7">
        <w:rPr>
          <w:sz w:val="20"/>
          <w:szCs w:val="20"/>
        </w:rPr>
        <w:fldChar w:fldCharType="separate"/>
      </w:r>
      <w:hyperlink w:anchor="_Toc383099157" w:history="1">
        <w:r w:rsidR="009A00E7" w:rsidRPr="009A00E7">
          <w:rPr>
            <w:rStyle w:val="Hypertextovodkaz"/>
          </w:rPr>
          <w:t>1</w:t>
        </w:r>
        <w:r w:rsidR="009A00E7" w:rsidRPr="009A00E7">
          <w:rPr>
            <w:b w:val="0"/>
          </w:rPr>
          <w:tab/>
        </w:r>
        <w:r w:rsidR="009A00E7" w:rsidRPr="009A00E7">
          <w:rPr>
            <w:rStyle w:val="Hypertextovodkaz"/>
          </w:rPr>
          <w:t>Úvod</w:t>
        </w:r>
        <w:r w:rsidR="009A00E7" w:rsidRPr="009A00E7">
          <w:rPr>
            <w:webHidden/>
          </w:rPr>
          <w:tab/>
        </w:r>
        <w:r w:rsidRPr="009A00E7">
          <w:rPr>
            <w:webHidden/>
          </w:rPr>
          <w:fldChar w:fldCharType="begin"/>
        </w:r>
        <w:r w:rsidR="009A00E7" w:rsidRPr="009A00E7">
          <w:rPr>
            <w:webHidden/>
          </w:rPr>
          <w:instrText xml:space="preserve"> PAGEREF _Toc383099157 \h </w:instrText>
        </w:r>
        <w:r w:rsidRPr="009A00E7">
          <w:rPr>
            <w:webHidden/>
          </w:rPr>
        </w:r>
        <w:r w:rsidRPr="009A00E7">
          <w:rPr>
            <w:webHidden/>
          </w:rPr>
          <w:fldChar w:fldCharType="separate"/>
        </w:r>
        <w:r w:rsidR="004D1B94">
          <w:rPr>
            <w:webHidden/>
          </w:rPr>
          <w:t>3</w:t>
        </w:r>
        <w:r w:rsidRPr="009A00E7">
          <w:rPr>
            <w:webHidden/>
          </w:rPr>
          <w:fldChar w:fldCharType="end"/>
        </w:r>
      </w:hyperlink>
    </w:p>
    <w:p w:rsidR="009A00E7" w:rsidRPr="009A00E7" w:rsidRDefault="00430741">
      <w:pPr>
        <w:pStyle w:val="Obsah1"/>
        <w:rPr>
          <w:b w:val="0"/>
        </w:rPr>
      </w:pPr>
      <w:hyperlink w:anchor="_Toc383099158" w:history="1">
        <w:r w:rsidR="009A00E7" w:rsidRPr="009A00E7">
          <w:rPr>
            <w:rStyle w:val="Hypertextovodkaz"/>
          </w:rPr>
          <w:t>2</w:t>
        </w:r>
        <w:r w:rsidR="009A00E7" w:rsidRPr="009A00E7">
          <w:rPr>
            <w:b w:val="0"/>
          </w:rPr>
          <w:tab/>
        </w:r>
        <w:r w:rsidR="009A00E7" w:rsidRPr="009A00E7">
          <w:rPr>
            <w:rStyle w:val="Hypertextovodkaz"/>
          </w:rPr>
          <w:t>Prioritní oblast A – Transfer Technologií</w:t>
        </w:r>
        <w:r w:rsidR="009A00E7" w:rsidRPr="009A00E7">
          <w:rPr>
            <w:webHidden/>
          </w:rPr>
          <w:tab/>
        </w:r>
        <w:r w:rsidR="000972E6" w:rsidRPr="009A00E7">
          <w:rPr>
            <w:webHidden/>
          </w:rPr>
          <w:fldChar w:fldCharType="begin"/>
        </w:r>
        <w:r w:rsidR="009A00E7" w:rsidRPr="009A00E7">
          <w:rPr>
            <w:webHidden/>
          </w:rPr>
          <w:instrText xml:space="preserve"> PAGEREF _Toc383099158 \h </w:instrText>
        </w:r>
        <w:r w:rsidR="000972E6" w:rsidRPr="009A00E7">
          <w:rPr>
            <w:webHidden/>
          </w:rPr>
        </w:r>
        <w:r w:rsidR="000972E6" w:rsidRPr="009A00E7">
          <w:rPr>
            <w:webHidden/>
          </w:rPr>
          <w:fldChar w:fldCharType="separate"/>
        </w:r>
        <w:r w:rsidR="004D1B94">
          <w:rPr>
            <w:webHidden/>
          </w:rPr>
          <w:t>4</w:t>
        </w:r>
        <w:r w:rsidR="000972E6" w:rsidRPr="009A00E7">
          <w:rPr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59" w:history="1">
        <w:r w:rsidR="009A00E7" w:rsidRPr="009A00E7">
          <w:rPr>
            <w:rStyle w:val="Hypertextovodkaz"/>
            <w:rFonts w:ascii="Arial" w:hAnsi="Arial" w:cs="Arial"/>
            <w:noProof/>
          </w:rPr>
          <w:t>2.1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A1 - Podpora transferu a komercializace výsledků výzkumné a vývojové činnosti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_Toc383099159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4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0" w:history="1">
        <w:r w:rsidR="009A00E7" w:rsidRPr="009A00E7">
          <w:rPr>
            <w:rStyle w:val="Hypertextovodkaz"/>
            <w:rFonts w:ascii="Arial" w:hAnsi="Arial" w:cs="Arial"/>
            <w:noProof/>
          </w:rPr>
          <w:t>2.2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A2 – Podpora realizace smluvního výzkumu pro soukromý sektor ve výzkumných organizacích v Moravskoslezském kraji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_Toc383099160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5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1" w:history="1">
        <w:r w:rsidR="009A00E7" w:rsidRPr="009A00E7">
          <w:rPr>
            <w:rStyle w:val="Hypertextovodkaz"/>
            <w:rFonts w:ascii="Arial" w:hAnsi="Arial" w:cs="Arial"/>
            <w:noProof/>
          </w:rPr>
          <w:t>2.3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A3 – Podpora zakládání a rozvoje spin-offs a inovativních start-ups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_Toc383099161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6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2" w:history="1">
        <w:r w:rsidR="009A00E7" w:rsidRPr="009A00E7">
          <w:rPr>
            <w:rStyle w:val="Hypertextovodkaz"/>
            <w:rFonts w:ascii="Arial" w:hAnsi="Arial" w:cs="Arial"/>
            <w:noProof/>
          </w:rPr>
          <w:t>2.4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A4 – Zvýšení intenzity využívání nástrojů ochrany duševního vlastnictví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_Toc383099162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9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3" w:history="1">
        <w:r w:rsidR="009A00E7" w:rsidRPr="009A00E7">
          <w:rPr>
            <w:rStyle w:val="Hypertextovodkaz"/>
            <w:rFonts w:ascii="Arial" w:hAnsi="Arial" w:cs="Arial"/>
            <w:noProof/>
          </w:rPr>
          <w:t>2.5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A5 – Zvyšování využití rizikového kapitálu k financování inovativních podnikatelských záměrů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_Toc383099163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9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1"/>
        <w:rPr>
          <w:b w:val="0"/>
        </w:rPr>
      </w:pPr>
      <w:hyperlink w:anchor="_Toc383099164" w:history="1">
        <w:r w:rsidR="009A00E7" w:rsidRPr="009A00E7">
          <w:rPr>
            <w:rStyle w:val="Hypertextovodkaz"/>
          </w:rPr>
          <w:t>3</w:t>
        </w:r>
        <w:r w:rsidR="009A00E7" w:rsidRPr="009A00E7">
          <w:rPr>
            <w:b w:val="0"/>
          </w:rPr>
          <w:tab/>
        </w:r>
        <w:r w:rsidR="009A00E7" w:rsidRPr="009A00E7">
          <w:rPr>
            <w:rStyle w:val="Hypertextovodkaz"/>
          </w:rPr>
          <w:t>Prioritní oblast B – Lidské zdroje</w:t>
        </w:r>
        <w:r w:rsidR="009A00E7" w:rsidRPr="009A00E7">
          <w:rPr>
            <w:webHidden/>
          </w:rPr>
          <w:tab/>
        </w:r>
        <w:r w:rsidR="000972E6" w:rsidRPr="009A00E7">
          <w:rPr>
            <w:webHidden/>
          </w:rPr>
          <w:fldChar w:fldCharType="begin"/>
        </w:r>
        <w:r w:rsidR="009A00E7" w:rsidRPr="009A00E7">
          <w:rPr>
            <w:webHidden/>
          </w:rPr>
          <w:instrText xml:space="preserve"> PAGEREF _Toc383099164 \h </w:instrText>
        </w:r>
        <w:r w:rsidR="000972E6" w:rsidRPr="009A00E7">
          <w:rPr>
            <w:webHidden/>
          </w:rPr>
        </w:r>
        <w:r w:rsidR="000972E6" w:rsidRPr="009A00E7">
          <w:rPr>
            <w:webHidden/>
          </w:rPr>
          <w:fldChar w:fldCharType="separate"/>
        </w:r>
        <w:r w:rsidR="004D1B94">
          <w:rPr>
            <w:webHidden/>
          </w:rPr>
          <w:t>10</w:t>
        </w:r>
        <w:r w:rsidR="000972E6" w:rsidRPr="009A00E7">
          <w:rPr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5" w:history="1">
        <w:r w:rsidR="009A00E7" w:rsidRPr="009A00E7">
          <w:rPr>
            <w:rStyle w:val="Hypertextovodkaz"/>
            <w:rFonts w:ascii="Arial" w:hAnsi="Arial" w:cs="Arial"/>
            <w:noProof/>
          </w:rPr>
          <w:t>3.1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B1 – Zvýšení odborných kompetencí lidských zdrojů o znalostní ekonomice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_Toc383099165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10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6" w:history="1">
        <w:r w:rsidR="009A00E7" w:rsidRPr="009A00E7">
          <w:rPr>
            <w:rStyle w:val="Hypertextovodkaz"/>
            <w:rFonts w:ascii="Arial" w:hAnsi="Arial" w:cs="Arial"/>
            <w:noProof/>
          </w:rPr>
          <w:t>3.2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B2 – Zvýšení odborné kvalifikace a dalších dovedností lidských zdrojů ve znalostních institucích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_Toc383099166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10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7" w:history="1">
        <w:r w:rsidR="009A00E7" w:rsidRPr="009A00E7">
          <w:rPr>
            <w:rStyle w:val="Hypertextovodkaz"/>
            <w:rFonts w:ascii="Arial" w:hAnsi="Arial" w:cs="Arial"/>
            <w:noProof/>
          </w:rPr>
          <w:t>3.3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B3 – Zvýšení žádoucí mobility lidských zdrojů ve znalostních institucích (z/do Moravskoslezského kraje)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_Toc383099167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11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1"/>
        <w:rPr>
          <w:b w:val="0"/>
        </w:rPr>
      </w:pPr>
      <w:hyperlink w:anchor="_Toc383099168" w:history="1">
        <w:r w:rsidR="009A00E7" w:rsidRPr="009A00E7">
          <w:rPr>
            <w:rStyle w:val="Hypertextovodkaz"/>
          </w:rPr>
          <w:t>4</w:t>
        </w:r>
        <w:r w:rsidR="009A00E7" w:rsidRPr="009A00E7">
          <w:rPr>
            <w:b w:val="0"/>
          </w:rPr>
          <w:tab/>
        </w:r>
        <w:r w:rsidR="009A00E7" w:rsidRPr="009A00E7">
          <w:rPr>
            <w:rStyle w:val="Hypertextovodkaz"/>
          </w:rPr>
          <w:t>Prioritní oblast C – Internacionalizace</w:t>
        </w:r>
        <w:r w:rsidR="009A00E7" w:rsidRPr="009A00E7">
          <w:rPr>
            <w:webHidden/>
          </w:rPr>
          <w:tab/>
        </w:r>
        <w:r w:rsidR="000972E6" w:rsidRPr="009A00E7">
          <w:rPr>
            <w:webHidden/>
          </w:rPr>
          <w:fldChar w:fldCharType="begin"/>
        </w:r>
        <w:r w:rsidR="009A00E7" w:rsidRPr="009A00E7">
          <w:rPr>
            <w:webHidden/>
          </w:rPr>
          <w:instrText xml:space="preserve"> PAGEREF _Toc383099168 \h </w:instrText>
        </w:r>
        <w:r w:rsidR="000972E6" w:rsidRPr="009A00E7">
          <w:rPr>
            <w:webHidden/>
          </w:rPr>
        </w:r>
        <w:r w:rsidR="000972E6" w:rsidRPr="009A00E7">
          <w:rPr>
            <w:webHidden/>
          </w:rPr>
          <w:fldChar w:fldCharType="separate"/>
        </w:r>
        <w:r w:rsidR="004D1B94">
          <w:rPr>
            <w:webHidden/>
          </w:rPr>
          <w:t>12</w:t>
        </w:r>
        <w:r w:rsidR="000972E6" w:rsidRPr="009A00E7">
          <w:rPr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69" w:history="1">
        <w:r w:rsidR="009A00E7" w:rsidRPr="009A00E7">
          <w:rPr>
            <w:rStyle w:val="Hypertextovodkaz"/>
            <w:rFonts w:ascii="Arial" w:hAnsi="Arial" w:cs="Arial"/>
            <w:noProof/>
          </w:rPr>
          <w:t>4.1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C1 – Podpora navázání mezinárodních kontaktů a účasti v mezinárodních iniciativách a projektech VaV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_Toc383099169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12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70" w:history="1">
        <w:r w:rsidR="009A00E7" w:rsidRPr="009A00E7">
          <w:rPr>
            <w:rStyle w:val="Hypertextovodkaz"/>
            <w:rFonts w:ascii="Arial" w:hAnsi="Arial" w:cs="Arial"/>
            <w:noProof/>
          </w:rPr>
          <w:t>4.2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C2 – Zvyšování informovanosti malých a středních firem o trendech vývoje technologií a zahraničních trhů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_Toc383099170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14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1"/>
        <w:rPr>
          <w:b w:val="0"/>
        </w:rPr>
      </w:pPr>
      <w:hyperlink w:anchor="_Toc383099171" w:history="1">
        <w:r w:rsidR="009A00E7" w:rsidRPr="009A00E7">
          <w:rPr>
            <w:rStyle w:val="Hypertextovodkaz"/>
          </w:rPr>
          <w:t>5</w:t>
        </w:r>
        <w:r w:rsidR="009A00E7" w:rsidRPr="009A00E7">
          <w:rPr>
            <w:b w:val="0"/>
          </w:rPr>
          <w:tab/>
        </w:r>
        <w:r w:rsidR="009A00E7" w:rsidRPr="009A00E7">
          <w:rPr>
            <w:rStyle w:val="Hypertextovodkaz"/>
          </w:rPr>
          <w:t>Prioritní oblast D – Koordinace a implementace RIS</w:t>
        </w:r>
        <w:r w:rsidR="009A00E7" w:rsidRPr="009A00E7">
          <w:rPr>
            <w:webHidden/>
          </w:rPr>
          <w:tab/>
        </w:r>
        <w:r w:rsidR="000972E6" w:rsidRPr="009A00E7">
          <w:rPr>
            <w:webHidden/>
          </w:rPr>
          <w:fldChar w:fldCharType="begin"/>
        </w:r>
        <w:r w:rsidR="009A00E7" w:rsidRPr="009A00E7">
          <w:rPr>
            <w:webHidden/>
          </w:rPr>
          <w:instrText xml:space="preserve"> PAGEREF _Toc383099171 \h </w:instrText>
        </w:r>
        <w:r w:rsidR="000972E6" w:rsidRPr="009A00E7">
          <w:rPr>
            <w:webHidden/>
          </w:rPr>
        </w:r>
        <w:r w:rsidR="000972E6" w:rsidRPr="009A00E7">
          <w:rPr>
            <w:webHidden/>
          </w:rPr>
          <w:fldChar w:fldCharType="separate"/>
        </w:r>
        <w:r w:rsidR="004D1B94">
          <w:rPr>
            <w:webHidden/>
          </w:rPr>
          <w:t>15</w:t>
        </w:r>
        <w:r w:rsidR="000972E6" w:rsidRPr="009A00E7">
          <w:rPr>
            <w:webHidden/>
          </w:rPr>
          <w:fldChar w:fldCharType="end"/>
        </w:r>
      </w:hyperlink>
    </w:p>
    <w:p w:rsidR="009A00E7" w:rsidRPr="009A00E7" w:rsidRDefault="00430741">
      <w:pPr>
        <w:pStyle w:val="Obsah2"/>
        <w:rPr>
          <w:rFonts w:ascii="Arial" w:hAnsi="Arial" w:cs="Arial"/>
          <w:noProof/>
        </w:rPr>
      </w:pPr>
      <w:hyperlink w:anchor="_Toc383099172" w:history="1">
        <w:r w:rsidR="009A00E7" w:rsidRPr="009A00E7">
          <w:rPr>
            <w:rStyle w:val="Hypertextovodkaz"/>
            <w:rFonts w:ascii="Arial" w:hAnsi="Arial" w:cs="Arial"/>
            <w:noProof/>
          </w:rPr>
          <w:t>5.1</w:t>
        </w:r>
        <w:r w:rsidR="009A00E7" w:rsidRPr="009A00E7">
          <w:rPr>
            <w:rFonts w:ascii="Arial" w:hAnsi="Arial" w:cs="Arial"/>
            <w:noProof/>
          </w:rPr>
          <w:tab/>
        </w:r>
        <w:r w:rsidR="009A00E7" w:rsidRPr="009A00E7">
          <w:rPr>
            <w:rStyle w:val="Hypertextovodkaz"/>
            <w:rFonts w:ascii="Arial" w:hAnsi="Arial" w:cs="Arial"/>
            <w:noProof/>
          </w:rPr>
          <w:t>SC D1 – Zajištění koordinace subjektů inovačního systému, implementace a propagace RIS</w:t>
        </w:r>
        <w:r w:rsidR="009A00E7" w:rsidRPr="009A00E7">
          <w:rPr>
            <w:rFonts w:ascii="Arial" w:hAnsi="Arial" w:cs="Arial"/>
            <w:noProof/>
            <w:webHidden/>
          </w:rPr>
          <w:tab/>
        </w:r>
        <w:r w:rsidR="000972E6" w:rsidRPr="009A00E7">
          <w:rPr>
            <w:rFonts w:ascii="Arial" w:hAnsi="Arial" w:cs="Arial"/>
            <w:noProof/>
            <w:webHidden/>
          </w:rPr>
          <w:fldChar w:fldCharType="begin"/>
        </w:r>
        <w:r w:rsidR="009A00E7" w:rsidRPr="009A00E7">
          <w:rPr>
            <w:rFonts w:ascii="Arial" w:hAnsi="Arial" w:cs="Arial"/>
            <w:noProof/>
            <w:webHidden/>
          </w:rPr>
          <w:instrText xml:space="preserve"> PAGEREF _Toc383099172 \h </w:instrText>
        </w:r>
        <w:r w:rsidR="000972E6" w:rsidRPr="009A00E7">
          <w:rPr>
            <w:rFonts w:ascii="Arial" w:hAnsi="Arial" w:cs="Arial"/>
            <w:noProof/>
            <w:webHidden/>
          </w:rPr>
        </w:r>
        <w:r w:rsidR="000972E6" w:rsidRPr="009A00E7">
          <w:rPr>
            <w:rFonts w:ascii="Arial" w:hAnsi="Arial" w:cs="Arial"/>
            <w:noProof/>
            <w:webHidden/>
          </w:rPr>
          <w:fldChar w:fldCharType="separate"/>
        </w:r>
        <w:r w:rsidR="004D1B94">
          <w:rPr>
            <w:rFonts w:ascii="Arial" w:hAnsi="Arial" w:cs="Arial"/>
            <w:noProof/>
            <w:webHidden/>
          </w:rPr>
          <w:t>15</w:t>
        </w:r>
        <w:r w:rsidR="000972E6" w:rsidRPr="009A00E7">
          <w:rPr>
            <w:rFonts w:ascii="Arial" w:hAnsi="Arial" w:cs="Arial"/>
            <w:noProof/>
            <w:webHidden/>
          </w:rPr>
          <w:fldChar w:fldCharType="end"/>
        </w:r>
      </w:hyperlink>
    </w:p>
    <w:p w:rsidR="009A00E7" w:rsidRPr="009A00E7" w:rsidRDefault="00430741">
      <w:pPr>
        <w:pStyle w:val="Obsah1"/>
        <w:rPr>
          <w:b w:val="0"/>
        </w:rPr>
      </w:pPr>
      <w:hyperlink w:anchor="_Toc383099173" w:history="1">
        <w:r w:rsidR="009A00E7" w:rsidRPr="009A00E7">
          <w:rPr>
            <w:rStyle w:val="Hypertextovodkaz"/>
          </w:rPr>
          <w:t>6</w:t>
        </w:r>
        <w:r w:rsidR="009A00E7" w:rsidRPr="009A00E7">
          <w:rPr>
            <w:b w:val="0"/>
          </w:rPr>
          <w:tab/>
        </w:r>
        <w:r w:rsidR="009A00E7" w:rsidRPr="009A00E7">
          <w:rPr>
            <w:rStyle w:val="Hypertextovodkaz"/>
          </w:rPr>
          <w:t>Závěry</w:t>
        </w:r>
        <w:r w:rsidR="009A00E7" w:rsidRPr="009A00E7">
          <w:rPr>
            <w:webHidden/>
          </w:rPr>
          <w:tab/>
        </w:r>
        <w:r w:rsidR="000972E6" w:rsidRPr="009A00E7">
          <w:rPr>
            <w:webHidden/>
          </w:rPr>
          <w:fldChar w:fldCharType="begin"/>
        </w:r>
        <w:r w:rsidR="009A00E7" w:rsidRPr="009A00E7">
          <w:rPr>
            <w:webHidden/>
          </w:rPr>
          <w:instrText xml:space="preserve"> PAGEREF _Toc383099173 \h </w:instrText>
        </w:r>
        <w:r w:rsidR="000972E6" w:rsidRPr="009A00E7">
          <w:rPr>
            <w:webHidden/>
          </w:rPr>
        </w:r>
        <w:r w:rsidR="000972E6" w:rsidRPr="009A00E7">
          <w:rPr>
            <w:webHidden/>
          </w:rPr>
          <w:fldChar w:fldCharType="separate"/>
        </w:r>
        <w:r w:rsidR="004D1B94">
          <w:rPr>
            <w:webHidden/>
          </w:rPr>
          <w:t>18</w:t>
        </w:r>
        <w:r w:rsidR="000972E6" w:rsidRPr="009A00E7">
          <w:rPr>
            <w:webHidden/>
          </w:rPr>
          <w:fldChar w:fldCharType="end"/>
        </w:r>
      </w:hyperlink>
    </w:p>
    <w:p w:rsidR="00CE1736" w:rsidRDefault="000972E6">
      <w:pPr>
        <w:rPr>
          <w:rFonts w:ascii="Arial" w:hAnsi="Arial" w:cs="Arial"/>
          <w:b/>
          <w:bCs/>
          <w:sz w:val="28"/>
          <w:szCs w:val="28"/>
        </w:rPr>
      </w:pPr>
      <w:r w:rsidRPr="009A00E7">
        <w:rPr>
          <w:rFonts w:ascii="Arial" w:hAnsi="Arial" w:cs="Arial"/>
          <w:b/>
          <w:sz w:val="20"/>
          <w:szCs w:val="20"/>
        </w:rPr>
        <w:fldChar w:fldCharType="end"/>
      </w:r>
      <w:r w:rsidR="00CE1736">
        <w:rPr>
          <w:rFonts w:ascii="Arial" w:hAnsi="Arial" w:cs="Arial"/>
        </w:rPr>
        <w:br w:type="page"/>
      </w:r>
    </w:p>
    <w:p w:rsidR="00F53E36" w:rsidRPr="007260D6" w:rsidRDefault="001A07AE" w:rsidP="00986CE0">
      <w:pPr>
        <w:pStyle w:val="Nadpis1"/>
        <w:rPr>
          <w:rFonts w:ascii="Arial" w:hAnsi="Arial" w:cs="Arial"/>
        </w:rPr>
      </w:pPr>
      <w:bookmarkStart w:id="1" w:name="_Toc383099157"/>
      <w:r w:rsidRPr="007260D6">
        <w:rPr>
          <w:rFonts w:ascii="Arial" w:hAnsi="Arial" w:cs="Arial"/>
        </w:rPr>
        <w:lastRenderedPageBreak/>
        <w:t>Ú</w:t>
      </w:r>
      <w:r w:rsidR="00F53E36" w:rsidRPr="007260D6">
        <w:rPr>
          <w:rFonts w:ascii="Arial" w:hAnsi="Arial" w:cs="Arial"/>
        </w:rPr>
        <w:t>vod</w:t>
      </w:r>
      <w:bookmarkEnd w:id="1"/>
    </w:p>
    <w:p w:rsidR="00F53E36" w:rsidRPr="00134664" w:rsidRDefault="00B25CDE" w:rsidP="00B357EE">
      <w:pPr>
        <w:jc w:val="both"/>
        <w:rPr>
          <w:rFonts w:ascii="Arial" w:hAnsi="Arial" w:cs="Arial"/>
          <w:sz w:val="20"/>
          <w:szCs w:val="20"/>
        </w:rPr>
      </w:pPr>
      <w:r w:rsidRPr="002B607F">
        <w:rPr>
          <w:rFonts w:ascii="Arial" w:hAnsi="Arial" w:cs="Arial"/>
          <w:sz w:val="20"/>
          <w:szCs w:val="20"/>
        </w:rPr>
        <w:t xml:space="preserve">Stejně jako v předcházejících letech, i v roce 2013 byla v rámci zpracované Regionální inovační strategie </w:t>
      </w:r>
      <w:r>
        <w:rPr>
          <w:rFonts w:ascii="Arial" w:hAnsi="Arial" w:cs="Arial"/>
          <w:sz w:val="20"/>
          <w:szCs w:val="20"/>
        </w:rPr>
        <w:t xml:space="preserve">Moravskoslezského kraje </w:t>
      </w:r>
      <w:r w:rsidRPr="002B607F">
        <w:rPr>
          <w:rFonts w:ascii="Arial" w:hAnsi="Arial" w:cs="Arial"/>
          <w:sz w:val="20"/>
          <w:szCs w:val="20"/>
        </w:rPr>
        <w:t xml:space="preserve">2010-2020 realizována řada projektů v oblasti podpory inovací, zlepšení inovační atmosféry v regionu a podpory inovativního podnikání. </w:t>
      </w:r>
      <w:r>
        <w:rPr>
          <w:rFonts w:ascii="Arial" w:hAnsi="Arial" w:cs="Arial"/>
          <w:sz w:val="20"/>
          <w:szCs w:val="20"/>
        </w:rPr>
        <w:t xml:space="preserve">Vzhledem k přechodu Regionální inovační strategie na tzv. </w:t>
      </w:r>
      <w:r w:rsidR="00BB7EF0" w:rsidRPr="00BB7EF0">
        <w:rPr>
          <w:rFonts w:ascii="Arial" w:hAnsi="Arial" w:cs="Arial"/>
          <w:sz w:val="20"/>
          <w:szCs w:val="20"/>
        </w:rPr>
        <w:t>Strategi</w:t>
      </w:r>
      <w:r w:rsidR="00BB7EF0">
        <w:rPr>
          <w:rFonts w:ascii="Arial" w:hAnsi="Arial" w:cs="Arial"/>
          <w:sz w:val="20"/>
          <w:szCs w:val="20"/>
        </w:rPr>
        <w:t>i</w:t>
      </w:r>
      <w:r w:rsidR="00BB7EF0" w:rsidRPr="00BB7EF0">
        <w:rPr>
          <w:rFonts w:ascii="Arial" w:hAnsi="Arial" w:cs="Arial"/>
          <w:sz w:val="20"/>
          <w:szCs w:val="20"/>
        </w:rPr>
        <w:t xml:space="preserve"> inteligentní výzkumné specializace Moravskoslezského kraje </w:t>
      </w:r>
      <w:r w:rsidR="00BB7EF0">
        <w:rPr>
          <w:rFonts w:ascii="Arial" w:hAnsi="Arial" w:cs="Arial"/>
          <w:sz w:val="20"/>
          <w:szCs w:val="20"/>
        </w:rPr>
        <w:t>(</w:t>
      </w:r>
      <w:r w:rsidR="00AA7A35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S3</w:t>
      </w:r>
      <w:r w:rsidR="00BB7EF0">
        <w:rPr>
          <w:rFonts w:ascii="Arial" w:hAnsi="Arial" w:cs="Arial"/>
          <w:sz w:val="20"/>
          <w:szCs w:val="20"/>
        </w:rPr>
        <w:t>)</w:t>
      </w:r>
      <w:r w:rsidRPr="002B607F">
        <w:rPr>
          <w:rFonts w:ascii="Arial" w:hAnsi="Arial" w:cs="Arial"/>
          <w:sz w:val="20"/>
          <w:szCs w:val="20"/>
        </w:rPr>
        <w:t xml:space="preserve"> nebyl pro rok 2013 zpracován samostatný akční plán, řada projektů a projektových záměrů </w:t>
      </w:r>
      <w:r>
        <w:rPr>
          <w:rFonts w:ascii="Arial" w:hAnsi="Arial" w:cs="Arial"/>
          <w:sz w:val="20"/>
          <w:szCs w:val="20"/>
        </w:rPr>
        <w:t xml:space="preserve">však </w:t>
      </w:r>
      <w:r w:rsidRPr="002B607F">
        <w:rPr>
          <w:rFonts w:ascii="Arial" w:hAnsi="Arial" w:cs="Arial"/>
          <w:sz w:val="20"/>
          <w:szCs w:val="20"/>
        </w:rPr>
        <w:t>pokračovala z roku 2012, některé z projektů pak byly v roce 2013 realizovány nově.</w:t>
      </w:r>
      <w:r>
        <w:rPr>
          <w:rFonts w:ascii="Arial" w:hAnsi="Arial" w:cs="Arial"/>
          <w:sz w:val="20"/>
          <w:szCs w:val="20"/>
        </w:rPr>
        <w:t xml:space="preserve"> Při plánování aktivit na rok 2013 se vycházelo ze zpracované Přílohy </w:t>
      </w:r>
      <w:proofErr w:type="gramStart"/>
      <w:r>
        <w:rPr>
          <w:rFonts w:ascii="Arial" w:hAnsi="Arial" w:cs="Arial"/>
          <w:sz w:val="20"/>
          <w:szCs w:val="20"/>
        </w:rPr>
        <w:t>č.1 Regionální</w:t>
      </w:r>
      <w:proofErr w:type="gramEnd"/>
      <w:r>
        <w:rPr>
          <w:rFonts w:ascii="Arial" w:hAnsi="Arial" w:cs="Arial"/>
          <w:sz w:val="20"/>
          <w:szCs w:val="20"/>
        </w:rPr>
        <w:t xml:space="preserve"> inovační strategie</w:t>
      </w:r>
      <w:r w:rsidR="00AB4FF0">
        <w:rPr>
          <w:rFonts w:ascii="Arial" w:hAnsi="Arial" w:cs="Arial"/>
          <w:sz w:val="20"/>
          <w:szCs w:val="20"/>
        </w:rPr>
        <w:t xml:space="preserve"> – Seznam rozvojových projektů na léta 2012 - 2020</w:t>
      </w:r>
      <w:r>
        <w:rPr>
          <w:rFonts w:ascii="Arial" w:hAnsi="Arial" w:cs="Arial"/>
          <w:sz w:val="20"/>
          <w:szCs w:val="20"/>
        </w:rPr>
        <w:t xml:space="preserve">, která </w:t>
      </w:r>
      <w:r w:rsidR="00D25168">
        <w:rPr>
          <w:rFonts w:ascii="Arial" w:hAnsi="Arial" w:cs="Arial"/>
          <w:sz w:val="20"/>
          <w:szCs w:val="20"/>
        </w:rPr>
        <w:t xml:space="preserve">obsahuje komplexní přehled rozvojových projektů v jednotlivých prioritních oblastech a specifických cílech, které jsou a/nebo mohou být implementovány v jednotlivých letech realizace strategie. </w:t>
      </w:r>
    </w:p>
    <w:p w:rsidR="009A00E7" w:rsidRDefault="009A00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E2544D" w:rsidRPr="007260D6" w:rsidRDefault="002C52D1" w:rsidP="00080D3E">
      <w:pPr>
        <w:pStyle w:val="Nadpis1"/>
        <w:rPr>
          <w:rFonts w:ascii="Arial" w:hAnsi="Arial" w:cs="Arial"/>
        </w:rPr>
      </w:pPr>
      <w:bookmarkStart w:id="2" w:name="_Toc383099158"/>
      <w:r w:rsidRPr="007260D6">
        <w:rPr>
          <w:rFonts w:ascii="Arial" w:hAnsi="Arial" w:cs="Arial"/>
        </w:rPr>
        <w:lastRenderedPageBreak/>
        <w:t>P</w:t>
      </w:r>
      <w:r w:rsidR="00E2544D" w:rsidRPr="007260D6">
        <w:rPr>
          <w:rFonts w:ascii="Arial" w:hAnsi="Arial" w:cs="Arial"/>
        </w:rPr>
        <w:t>rioritní oblast A – Transfer Technologií</w:t>
      </w:r>
      <w:bookmarkEnd w:id="0"/>
      <w:bookmarkEnd w:id="2"/>
    </w:p>
    <w:p w:rsidR="007E08FB" w:rsidRPr="007260D6" w:rsidRDefault="00E81A1A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3" w:name="_Toc383099159"/>
      <w:r w:rsidRPr="007260D6">
        <w:rPr>
          <w:rFonts w:ascii="Arial" w:hAnsi="Arial" w:cs="Arial"/>
          <w:sz w:val="24"/>
          <w:szCs w:val="24"/>
        </w:rPr>
        <w:t>SC</w:t>
      </w:r>
      <w:r w:rsidR="007E08FB" w:rsidRPr="007260D6">
        <w:rPr>
          <w:rFonts w:ascii="Arial" w:hAnsi="Arial" w:cs="Arial"/>
          <w:sz w:val="24"/>
          <w:szCs w:val="24"/>
        </w:rPr>
        <w:t xml:space="preserve"> A1 - Podpora transferu a komercializace výsledků výzkumné a vývojové činnosti</w:t>
      </w:r>
      <w:bookmarkEnd w:id="3"/>
    </w:p>
    <w:p w:rsidR="00865202" w:rsidRPr="009A00E7" w:rsidRDefault="007E08FB" w:rsidP="00BE23FE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 xml:space="preserve">Podpora spolupráce klastrů ve </w:t>
      </w:r>
      <w:proofErr w:type="spellStart"/>
      <w:r w:rsidRPr="009A00E7">
        <w:rPr>
          <w:rFonts w:ascii="Arial" w:hAnsi="Arial" w:cs="Arial"/>
          <w:b/>
          <w:bCs/>
          <w:u w:val="single"/>
        </w:rPr>
        <w:t>VaV</w:t>
      </w:r>
      <w:proofErr w:type="spellEnd"/>
      <w:r w:rsidRPr="009A00E7">
        <w:rPr>
          <w:rFonts w:ascii="Arial" w:hAnsi="Arial" w:cs="Arial"/>
          <w:b/>
          <w:bCs/>
          <w:u w:val="single"/>
        </w:rPr>
        <w:t xml:space="preserve"> (s využitím interdisciplinárního přístupu) </w:t>
      </w:r>
    </w:p>
    <w:p w:rsidR="00865202" w:rsidRDefault="00CE3D5A" w:rsidP="00BA4909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 xml:space="preserve">Organizace pravidelných setkání zástupců klastrových organizací v rámci iniciativy </w:t>
      </w:r>
      <w:proofErr w:type="spellStart"/>
      <w:r w:rsidR="00D25168">
        <w:rPr>
          <w:rFonts w:ascii="Arial" w:hAnsi="Arial" w:cs="Arial"/>
          <w:bCs/>
          <w:sz w:val="20"/>
          <w:szCs w:val="20"/>
        </w:rPr>
        <w:t>Klastr</w:t>
      </w:r>
      <w:r w:rsidRPr="007260D6">
        <w:rPr>
          <w:rFonts w:ascii="Arial" w:hAnsi="Arial" w:cs="Arial"/>
          <w:bCs/>
          <w:sz w:val="20"/>
          <w:szCs w:val="20"/>
        </w:rPr>
        <w:t>Net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</w:t>
      </w:r>
      <w:r w:rsidR="00F8645E">
        <w:rPr>
          <w:rFonts w:ascii="Arial" w:hAnsi="Arial" w:cs="Arial"/>
          <w:bCs/>
          <w:sz w:val="20"/>
          <w:szCs w:val="20"/>
        </w:rPr>
        <w:br/>
      </w:r>
      <w:r w:rsidR="000B452B" w:rsidRPr="007260D6">
        <w:rPr>
          <w:rFonts w:ascii="Arial" w:hAnsi="Arial" w:cs="Arial"/>
          <w:bCs/>
          <w:sz w:val="20"/>
          <w:szCs w:val="20"/>
        </w:rPr>
        <w:t xml:space="preserve">(2x ročně) </w:t>
      </w:r>
      <w:r w:rsidRPr="007260D6">
        <w:rPr>
          <w:rFonts w:ascii="Arial" w:hAnsi="Arial" w:cs="Arial"/>
          <w:bCs/>
          <w:sz w:val="20"/>
          <w:szCs w:val="20"/>
        </w:rPr>
        <w:t>za účelem výměny informací o možnostech vzájemné spolupráce na přípravě a realizaci výzkumných a vývojových projektů na bázi interdisciplinárního přístupu (meziodvětvové spolupráce klastrů v</w:t>
      </w:r>
      <w:r w:rsidR="00EB6B9F">
        <w:rPr>
          <w:rFonts w:ascii="Arial" w:hAnsi="Arial" w:cs="Arial"/>
          <w:bCs/>
          <w:sz w:val="20"/>
          <w:szCs w:val="20"/>
        </w:rPr>
        <w:t> </w:t>
      </w:r>
      <w:r w:rsidRPr="007260D6">
        <w:rPr>
          <w:rFonts w:ascii="Arial" w:hAnsi="Arial" w:cs="Arial"/>
          <w:bCs/>
          <w:sz w:val="20"/>
          <w:szCs w:val="20"/>
        </w:rPr>
        <w:t>M</w:t>
      </w:r>
      <w:r w:rsidR="00EB6B9F">
        <w:rPr>
          <w:rFonts w:ascii="Arial" w:hAnsi="Arial" w:cs="Arial"/>
          <w:bCs/>
          <w:sz w:val="20"/>
          <w:szCs w:val="20"/>
        </w:rPr>
        <w:t>oravskoslezském kraji</w:t>
      </w:r>
      <w:r w:rsidRPr="007260D6">
        <w:rPr>
          <w:rFonts w:ascii="Arial" w:hAnsi="Arial" w:cs="Arial"/>
          <w:bCs/>
          <w:sz w:val="20"/>
          <w:szCs w:val="20"/>
        </w:rPr>
        <w:t xml:space="preserve"> včetně spolupráce se zahraničními klastry), o možnostech financování těchto projektů, o aktuálním stavu a dalším vývoji národní a evropské klastrové politiky (kritéria evropské klastrové excelence), atd. </w:t>
      </w:r>
    </w:p>
    <w:p w:rsidR="00BD580E" w:rsidRPr="007260D6" w:rsidRDefault="00603D1A" w:rsidP="00BA490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811F75">
        <w:rPr>
          <w:rFonts w:ascii="Arial" w:hAnsi="Arial" w:cs="Arial"/>
          <w:bCs/>
          <w:sz w:val="20"/>
          <w:szCs w:val="20"/>
        </w:rPr>
        <w:t xml:space="preserve">V roce 2013 proběhly dvě setkání </w:t>
      </w:r>
      <w:r w:rsidR="00D93105">
        <w:rPr>
          <w:rFonts w:ascii="Arial" w:hAnsi="Arial" w:cs="Arial"/>
          <w:bCs/>
          <w:sz w:val="20"/>
          <w:szCs w:val="20"/>
        </w:rPr>
        <w:t xml:space="preserve">zástupců klastrových organizací v rámci iniciativy </w:t>
      </w:r>
      <w:proofErr w:type="spellStart"/>
      <w:r w:rsidR="00D25168">
        <w:rPr>
          <w:rFonts w:ascii="Arial" w:hAnsi="Arial" w:cs="Arial"/>
          <w:bCs/>
          <w:sz w:val="20"/>
          <w:szCs w:val="20"/>
        </w:rPr>
        <w:t>Klastr</w:t>
      </w:r>
      <w:r w:rsidR="00811F75" w:rsidRPr="007260D6">
        <w:rPr>
          <w:rFonts w:ascii="Arial" w:hAnsi="Arial" w:cs="Arial"/>
          <w:bCs/>
          <w:sz w:val="20"/>
          <w:szCs w:val="20"/>
        </w:rPr>
        <w:t>Net</w:t>
      </w:r>
      <w:proofErr w:type="spellEnd"/>
      <w:r w:rsidR="008B0B8D">
        <w:rPr>
          <w:rFonts w:ascii="Arial" w:hAnsi="Arial" w:cs="Arial"/>
          <w:bCs/>
          <w:sz w:val="20"/>
          <w:szCs w:val="20"/>
        </w:rPr>
        <w:t>, v obou případech v počtu 13 účastníků</w:t>
      </w:r>
      <w:r w:rsidR="00D93105">
        <w:rPr>
          <w:rFonts w:ascii="Arial" w:hAnsi="Arial" w:cs="Arial"/>
          <w:bCs/>
          <w:sz w:val="20"/>
          <w:szCs w:val="20"/>
        </w:rPr>
        <w:t xml:space="preserve">. Tématem obou setkání byla především </w:t>
      </w:r>
      <w:r w:rsidR="00D25168">
        <w:rPr>
          <w:rFonts w:ascii="Arial" w:hAnsi="Arial" w:cs="Arial"/>
          <w:bCs/>
          <w:sz w:val="20"/>
          <w:szCs w:val="20"/>
        </w:rPr>
        <w:t>úprava</w:t>
      </w:r>
      <w:r w:rsidR="00D93105">
        <w:rPr>
          <w:rFonts w:ascii="Arial" w:hAnsi="Arial" w:cs="Arial"/>
          <w:bCs/>
          <w:sz w:val="20"/>
          <w:szCs w:val="20"/>
        </w:rPr>
        <w:t xml:space="preserve"> stávající Regionální inovační strategie Moravskoslezského kraje na </w:t>
      </w:r>
      <w:r w:rsidR="00BB7EF0">
        <w:rPr>
          <w:rFonts w:ascii="Arial" w:hAnsi="Arial" w:cs="Arial"/>
          <w:bCs/>
          <w:sz w:val="20"/>
          <w:szCs w:val="20"/>
        </w:rPr>
        <w:t>Strategii</w:t>
      </w:r>
      <w:r w:rsidR="00BB7EF0" w:rsidRPr="00BB7EF0">
        <w:rPr>
          <w:rFonts w:ascii="Arial" w:hAnsi="Arial" w:cs="Arial"/>
          <w:bCs/>
          <w:sz w:val="20"/>
          <w:szCs w:val="20"/>
        </w:rPr>
        <w:t xml:space="preserve"> inteligentní výzkumné specializace Moravskoslezského kraje </w:t>
      </w:r>
      <w:r w:rsidR="00AA7A35">
        <w:rPr>
          <w:rFonts w:ascii="Arial" w:hAnsi="Arial" w:cs="Arial"/>
          <w:bCs/>
          <w:sz w:val="20"/>
          <w:szCs w:val="20"/>
        </w:rPr>
        <w:t>RI</w:t>
      </w:r>
      <w:r w:rsidR="00D93105" w:rsidRPr="00D93105">
        <w:rPr>
          <w:rFonts w:ascii="Arial" w:hAnsi="Arial" w:cs="Arial"/>
          <w:bCs/>
          <w:sz w:val="20"/>
          <w:szCs w:val="20"/>
        </w:rPr>
        <w:t>S3</w:t>
      </w:r>
      <w:r w:rsidR="00D93105">
        <w:rPr>
          <w:rFonts w:ascii="Arial" w:hAnsi="Arial" w:cs="Arial"/>
          <w:bCs/>
          <w:sz w:val="20"/>
          <w:szCs w:val="20"/>
        </w:rPr>
        <w:t xml:space="preserve">, tedy na tak zvanou chytrou specializaci. Součástí </w:t>
      </w:r>
      <w:r w:rsidR="007824CC">
        <w:rPr>
          <w:rFonts w:ascii="Arial" w:hAnsi="Arial" w:cs="Arial"/>
          <w:bCs/>
          <w:sz w:val="20"/>
          <w:szCs w:val="20"/>
        </w:rPr>
        <w:t xml:space="preserve">programu </w:t>
      </w:r>
      <w:r w:rsidR="003E1E20">
        <w:rPr>
          <w:rFonts w:ascii="Arial" w:hAnsi="Arial" w:cs="Arial"/>
          <w:bCs/>
          <w:sz w:val="20"/>
          <w:szCs w:val="20"/>
        </w:rPr>
        <w:t xml:space="preserve">byly také informace o možnostech financování výzkumných, vývojových a inovačních aktivit firem z národních i evropských zdrojů </w:t>
      </w:r>
      <w:r w:rsidR="007824CC">
        <w:rPr>
          <w:rFonts w:ascii="Arial" w:hAnsi="Arial" w:cs="Arial"/>
          <w:bCs/>
          <w:sz w:val="20"/>
          <w:szCs w:val="20"/>
        </w:rPr>
        <w:t xml:space="preserve">ze strany představitelů centrálních institucí </w:t>
      </w:r>
      <w:r w:rsidR="003E1E20">
        <w:rPr>
          <w:rFonts w:ascii="Arial" w:hAnsi="Arial" w:cs="Arial"/>
          <w:bCs/>
          <w:sz w:val="20"/>
          <w:szCs w:val="20"/>
        </w:rPr>
        <w:t xml:space="preserve">a </w:t>
      </w:r>
      <w:r w:rsidR="00D93105">
        <w:rPr>
          <w:rFonts w:ascii="Arial" w:hAnsi="Arial" w:cs="Arial"/>
          <w:bCs/>
          <w:sz w:val="20"/>
          <w:szCs w:val="20"/>
        </w:rPr>
        <w:t xml:space="preserve">také diskuse </w:t>
      </w:r>
      <w:r w:rsidR="00D25168">
        <w:rPr>
          <w:rFonts w:ascii="Arial" w:hAnsi="Arial" w:cs="Arial"/>
          <w:bCs/>
          <w:sz w:val="20"/>
          <w:szCs w:val="20"/>
        </w:rPr>
        <w:t xml:space="preserve">ke koncepci podpory </w:t>
      </w:r>
      <w:r w:rsidR="00D93105">
        <w:rPr>
          <w:rFonts w:ascii="Arial" w:hAnsi="Arial" w:cs="Arial"/>
          <w:bCs/>
          <w:sz w:val="20"/>
          <w:szCs w:val="20"/>
        </w:rPr>
        <w:t>meziodvětvového výzkum</w:t>
      </w:r>
      <w:r w:rsidR="00D25168">
        <w:rPr>
          <w:rFonts w:ascii="Arial" w:hAnsi="Arial" w:cs="Arial"/>
          <w:bCs/>
          <w:sz w:val="20"/>
          <w:szCs w:val="20"/>
        </w:rPr>
        <w:t>u</w:t>
      </w:r>
      <w:r w:rsidR="00D93105">
        <w:rPr>
          <w:rFonts w:ascii="Arial" w:hAnsi="Arial" w:cs="Arial"/>
          <w:bCs/>
          <w:sz w:val="20"/>
          <w:szCs w:val="20"/>
        </w:rPr>
        <w:t xml:space="preserve"> a vývoje</w:t>
      </w:r>
      <w:r w:rsidR="00D25168">
        <w:rPr>
          <w:rFonts w:ascii="Arial" w:hAnsi="Arial" w:cs="Arial"/>
          <w:bCs/>
          <w:sz w:val="20"/>
          <w:szCs w:val="20"/>
        </w:rPr>
        <w:t xml:space="preserve"> v rámci této iniciativy</w:t>
      </w:r>
      <w:r w:rsidR="00D93105">
        <w:rPr>
          <w:rFonts w:ascii="Arial" w:hAnsi="Arial" w:cs="Arial"/>
          <w:bCs/>
          <w:sz w:val="20"/>
          <w:szCs w:val="20"/>
        </w:rPr>
        <w:t>.</w:t>
      </w:r>
    </w:p>
    <w:p w:rsidR="00A263E4" w:rsidRDefault="000B452B" w:rsidP="00CE2EC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projektu: A</w:t>
      </w:r>
      <w:r w:rsidR="00BD580E">
        <w:rPr>
          <w:rFonts w:ascii="Arial" w:hAnsi="Arial" w:cs="Arial"/>
          <w:bCs/>
          <w:sz w:val="20"/>
          <w:szCs w:val="20"/>
        </w:rPr>
        <w:t>gentura pro regionální rozvoj</w:t>
      </w:r>
    </w:p>
    <w:p w:rsidR="00BD580E" w:rsidRPr="007260D6" w:rsidRDefault="00BD580E" w:rsidP="00CE2EC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 SPLNĚN</w:t>
      </w:r>
    </w:p>
    <w:p w:rsidR="007E08FB" w:rsidRPr="009A00E7" w:rsidRDefault="007E08FB" w:rsidP="00BE23FE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Podpora firem v</w:t>
      </w:r>
      <w:r w:rsidR="00EB6B9F" w:rsidRPr="009A00E7">
        <w:rPr>
          <w:rFonts w:ascii="Arial" w:hAnsi="Arial" w:cs="Arial"/>
          <w:b/>
          <w:bCs/>
          <w:u w:val="single"/>
        </w:rPr>
        <w:t> </w:t>
      </w:r>
      <w:r w:rsidRPr="009A00E7">
        <w:rPr>
          <w:rFonts w:ascii="Arial" w:hAnsi="Arial" w:cs="Arial"/>
          <w:b/>
          <w:bCs/>
          <w:u w:val="single"/>
        </w:rPr>
        <w:t>M</w:t>
      </w:r>
      <w:r w:rsidR="00EB6B9F" w:rsidRPr="009A00E7">
        <w:rPr>
          <w:rFonts w:ascii="Arial" w:hAnsi="Arial" w:cs="Arial"/>
          <w:b/>
          <w:bCs/>
          <w:u w:val="single"/>
        </w:rPr>
        <w:t>oravskoslezském kraji</w:t>
      </w:r>
      <w:r w:rsidRPr="009A00E7">
        <w:rPr>
          <w:rFonts w:ascii="Arial" w:hAnsi="Arial" w:cs="Arial"/>
          <w:b/>
          <w:bCs/>
          <w:u w:val="single"/>
        </w:rPr>
        <w:t xml:space="preserve"> na vytvoření pracovních míst pro </w:t>
      </w:r>
      <w:proofErr w:type="spellStart"/>
      <w:r w:rsidRPr="009A00E7">
        <w:rPr>
          <w:rFonts w:ascii="Arial" w:hAnsi="Arial" w:cs="Arial"/>
          <w:b/>
          <w:bCs/>
          <w:u w:val="single"/>
        </w:rPr>
        <w:t>VaVaI</w:t>
      </w:r>
      <w:proofErr w:type="spellEnd"/>
      <w:r w:rsidRPr="009A00E7">
        <w:rPr>
          <w:rFonts w:ascii="Arial" w:hAnsi="Arial" w:cs="Arial"/>
          <w:b/>
          <w:bCs/>
          <w:u w:val="single"/>
        </w:rPr>
        <w:t xml:space="preserve"> </w:t>
      </w:r>
    </w:p>
    <w:p w:rsidR="00BA4909" w:rsidRDefault="00BA4909" w:rsidP="00124806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 xml:space="preserve">Stimulace interních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VaV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aktivit ve vybraných firmách (českých i zahraničních) </w:t>
      </w:r>
      <w:r w:rsidR="00124806" w:rsidRPr="007260D6">
        <w:rPr>
          <w:rFonts w:ascii="Arial" w:hAnsi="Arial" w:cs="Arial"/>
          <w:bCs/>
          <w:sz w:val="20"/>
          <w:szCs w:val="20"/>
        </w:rPr>
        <w:t xml:space="preserve">s inovačním potenciálem </w:t>
      </w:r>
      <w:r w:rsidRPr="007260D6">
        <w:rPr>
          <w:rFonts w:ascii="Arial" w:hAnsi="Arial" w:cs="Arial"/>
          <w:bCs/>
          <w:sz w:val="20"/>
          <w:szCs w:val="20"/>
        </w:rPr>
        <w:t>v 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Moravskoslezském kraji</w:t>
      </w:r>
      <w:r w:rsidRPr="007260D6">
        <w:rPr>
          <w:rFonts w:ascii="Arial" w:hAnsi="Arial" w:cs="Arial"/>
          <w:bCs/>
          <w:sz w:val="20"/>
          <w:szCs w:val="20"/>
        </w:rPr>
        <w:t xml:space="preserve"> formou vytvoření pracovních míst pro výzkumné pracovníky. </w:t>
      </w:r>
      <w:r w:rsidR="00435409" w:rsidRPr="007260D6">
        <w:rPr>
          <w:rFonts w:ascii="Arial" w:hAnsi="Arial" w:cs="Arial"/>
          <w:bCs/>
          <w:sz w:val="20"/>
          <w:szCs w:val="20"/>
        </w:rPr>
        <w:t>Vytvoření těchto pracovních míst bude znamenat zlepšení podmínek komunikace univerzit a výzkumných ústavů s firmami za účelem transferu jejich výsledků výzkumu a vývoje do aplikační sféry.</w:t>
      </w:r>
      <w:r w:rsidRPr="007260D6">
        <w:rPr>
          <w:rFonts w:ascii="Arial" w:hAnsi="Arial" w:cs="Arial"/>
          <w:bCs/>
          <w:sz w:val="20"/>
          <w:szCs w:val="20"/>
        </w:rPr>
        <w:t xml:space="preserve"> </w:t>
      </w:r>
    </w:p>
    <w:p w:rsidR="003E36B5" w:rsidRPr="000E2893" w:rsidRDefault="00603D1A" w:rsidP="0012480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0E2893" w:rsidRPr="000E2893">
        <w:rPr>
          <w:rFonts w:ascii="Arial" w:hAnsi="Arial" w:cs="Arial"/>
          <w:bCs/>
          <w:sz w:val="20"/>
          <w:szCs w:val="20"/>
        </w:rPr>
        <w:t>V roce 2013 byl</w:t>
      </w:r>
      <w:r w:rsidR="000E2893">
        <w:rPr>
          <w:rFonts w:ascii="Arial" w:hAnsi="Arial" w:cs="Arial"/>
          <w:bCs/>
          <w:sz w:val="20"/>
          <w:szCs w:val="20"/>
        </w:rPr>
        <w:t xml:space="preserve"> v</w:t>
      </w:r>
      <w:r w:rsidR="00D25168">
        <w:rPr>
          <w:rFonts w:ascii="Arial" w:hAnsi="Arial" w:cs="Arial"/>
          <w:bCs/>
          <w:sz w:val="20"/>
          <w:szCs w:val="20"/>
        </w:rPr>
        <w:t> </w:t>
      </w:r>
      <w:r w:rsidR="000E2893">
        <w:rPr>
          <w:rFonts w:ascii="Arial" w:hAnsi="Arial" w:cs="Arial"/>
          <w:bCs/>
          <w:sz w:val="20"/>
          <w:szCs w:val="20"/>
        </w:rPr>
        <w:t>rámci</w:t>
      </w:r>
      <w:r w:rsidR="00D25168">
        <w:rPr>
          <w:rFonts w:ascii="Arial" w:hAnsi="Arial" w:cs="Arial"/>
          <w:bCs/>
          <w:sz w:val="20"/>
          <w:szCs w:val="20"/>
        </w:rPr>
        <w:t xml:space="preserve"> krajského</w:t>
      </w:r>
      <w:r w:rsidR="000E2893">
        <w:rPr>
          <w:rFonts w:ascii="Arial" w:hAnsi="Arial" w:cs="Arial"/>
          <w:bCs/>
          <w:sz w:val="20"/>
          <w:szCs w:val="20"/>
        </w:rPr>
        <w:t xml:space="preserve"> dotačního programu </w:t>
      </w:r>
      <w:r w:rsidR="000E2893" w:rsidRPr="000E2893">
        <w:rPr>
          <w:rFonts w:ascii="Arial" w:hAnsi="Arial" w:cs="Arial"/>
          <w:bCs/>
          <w:sz w:val="20"/>
          <w:szCs w:val="20"/>
        </w:rPr>
        <w:t xml:space="preserve">Podpora podnikání v Moravskoslezském kraji </w:t>
      </w:r>
      <w:r w:rsidR="000E2893">
        <w:rPr>
          <w:rFonts w:ascii="Arial" w:hAnsi="Arial" w:cs="Arial"/>
          <w:bCs/>
          <w:sz w:val="20"/>
          <w:szCs w:val="20"/>
        </w:rPr>
        <w:t xml:space="preserve">vyhlášen </w:t>
      </w:r>
      <w:r w:rsidR="00552D12">
        <w:rPr>
          <w:rFonts w:ascii="Arial" w:hAnsi="Arial" w:cs="Arial"/>
          <w:bCs/>
          <w:sz w:val="20"/>
          <w:szCs w:val="20"/>
        </w:rPr>
        <w:t>D</w:t>
      </w:r>
      <w:r w:rsidR="000E2893" w:rsidRPr="000E2893">
        <w:rPr>
          <w:rFonts w:ascii="Arial" w:hAnsi="Arial" w:cs="Arial"/>
          <w:bCs/>
          <w:sz w:val="20"/>
          <w:szCs w:val="20"/>
        </w:rPr>
        <w:t xml:space="preserve">otační titul </w:t>
      </w:r>
      <w:r w:rsidR="00552D12">
        <w:rPr>
          <w:rFonts w:ascii="Arial" w:hAnsi="Arial" w:cs="Arial"/>
          <w:bCs/>
          <w:sz w:val="20"/>
          <w:szCs w:val="20"/>
        </w:rPr>
        <w:t xml:space="preserve">č. </w:t>
      </w:r>
      <w:r w:rsidR="000E2893" w:rsidRPr="000E2893">
        <w:rPr>
          <w:rFonts w:ascii="Arial" w:hAnsi="Arial" w:cs="Arial"/>
          <w:bCs/>
          <w:sz w:val="20"/>
          <w:szCs w:val="20"/>
        </w:rPr>
        <w:t>2</w:t>
      </w:r>
      <w:r w:rsidR="000E2893">
        <w:rPr>
          <w:rFonts w:ascii="Arial" w:hAnsi="Arial" w:cs="Arial"/>
          <w:bCs/>
          <w:sz w:val="20"/>
          <w:szCs w:val="20"/>
        </w:rPr>
        <w:t xml:space="preserve"> - </w:t>
      </w:r>
      <w:r w:rsidR="000E2893" w:rsidRPr="000E2893">
        <w:rPr>
          <w:rFonts w:ascii="Arial" w:hAnsi="Arial" w:cs="Arial"/>
          <w:bCs/>
          <w:sz w:val="20"/>
          <w:szCs w:val="20"/>
        </w:rPr>
        <w:t xml:space="preserve">Pracovní místa ve </w:t>
      </w:r>
      <w:proofErr w:type="spellStart"/>
      <w:r w:rsidR="000E2893" w:rsidRPr="000E2893">
        <w:rPr>
          <w:rFonts w:ascii="Arial" w:hAnsi="Arial" w:cs="Arial"/>
          <w:bCs/>
          <w:sz w:val="20"/>
          <w:szCs w:val="20"/>
        </w:rPr>
        <w:t>VaV</w:t>
      </w:r>
      <w:proofErr w:type="spellEnd"/>
      <w:r w:rsidR="000E2893">
        <w:rPr>
          <w:rFonts w:ascii="Arial" w:hAnsi="Arial" w:cs="Arial"/>
          <w:bCs/>
          <w:sz w:val="20"/>
          <w:szCs w:val="20"/>
        </w:rPr>
        <w:t xml:space="preserve"> s alokací 2 mil. Kč. </w:t>
      </w:r>
      <w:r w:rsidR="007824CC">
        <w:rPr>
          <w:rFonts w:ascii="Arial" w:hAnsi="Arial" w:cs="Arial"/>
          <w:bCs/>
          <w:sz w:val="20"/>
          <w:szCs w:val="20"/>
        </w:rPr>
        <w:t>Jednalo se o první ročník tohoto dotačního titulu. V</w:t>
      </w:r>
      <w:r w:rsidR="00552D12">
        <w:rPr>
          <w:rFonts w:ascii="Arial" w:hAnsi="Arial" w:cs="Arial"/>
          <w:bCs/>
          <w:sz w:val="20"/>
          <w:szCs w:val="20"/>
        </w:rPr>
        <w:t xml:space="preserve"> rámci výzvy byly </w:t>
      </w:r>
      <w:r w:rsidR="000E2893">
        <w:rPr>
          <w:rFonts w:ascii="Arial" w:hAnsi="Arial" w:cs="Arial"/>
          <w:bCs/>
          <w:sz w:val="20"/>
          <w:szCs w:val="20"/>
        </w:rPr>
        <w:t xml:space="preserve">podány celkem čtyři žádosti. Všechny </w:t>
      </w:r>
      <w:r w:rsidR="007824CC">
        <w:rPr>
          <w:rFonts w:ascii="Arial" w:hAnsi="Arial" w:cs="Arial"/>
          <w:bCs/>
          <w:sz w:val="20"/>
          <w:szCs w:val="20"/>
        </w:rPr>
        <w:t xml:space="preserve">předložené žádosti </w:t>
      </w:r>
      <w:r w:rsidR="000E2893">
        <w:rPr>
          <w:rFonts w:ascii="Arial" w:hAnsi="Arial" w:cs="Arial"/>
          <w:bCs/>
          <w:sz w:val="20"/>
          <w:szCs w:val="20"/>
        </w:rPr>
        <w:t>byly</w:t>
      </w:r>
      <w:r w:rsidR="007824CC">
        <w:rPr>
          <w:rFonts w:ascii="Arial" w:hAnsi="Arial" w:cs="Arial"/>
          <w:bCs/>
          <w:sz w:val="20"/>
          <w:szCs w:val="20"/>
        </w:rPr>
        <w:t xml:space="preserve"> zastupitelstvem kraje</w:t>
      </w:r>
      <w:r w:rsidR="000E2893">
        <w:rPr>
          <w:rFonts w:ascii="Arial" w:hAnsi="Arial" w:cs="Arial"/>
          <w:bCs/>
          <w:sz w:val="20"/>
          <w:szCs w:val="20"/>
        </w:rPr>
        <w:t xml:space="preserve"> schváleny, jejich celková hodnota činila 1 188 600 Kč. S tímto programem se počítá i v dalších </w:t>
      </w:r>
      <w:r w:rsidR="00552D12">
        <w:rPr>
          <w:rFonts w:ascii="Arial" w:hAnsi="Arial" w:cs="Arial"/>
          <w:bCs/>
          <w:sz w:val="20"/>
          <w:szCs w:val="20"/>
        </w:rPr>
        <w:t>letech.</w:t>
      </w:r>
    </w:p>
    <w:p w:rsidR="00A263E4" w:rsidRDefault="00124806" w:rsidP="00CE2EC7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BA74DF">
        <w:rPr>
          <w:rFonts w:ascii="Arial" w:hAnsi="Arial" w:cs="Arial"/>
          <w:bCs/>
          <w:sz w:val="20"/>
          <w:szCs w:val="20"/>
        </w:rPr>
        <w:t xml:space="preserve">odbor regionálního rozvoje a cestovního ruchu, </w:t>
      </w:r>
      <w:r w:rsidR="00D4069E">
        <w:rPr>
          <w:rFonts w:ascii="Arial" w:hAnsi="Arial" w:cs="Arial"/>
          <w:bCs/>
          <w:sz w:val="20"/>
          <w:szCs w:val="20"/>
        </w:rPr>
        <w:t>K</w:t>
      </w:r>
      <w:r w:rsidR="00EB6B9F">
        <w:rPr>
          <w:rFonts w:ascii="Arial" w:hAnsi="Arial" w:cs="Arial"/>
          <w:bCs/>
          <w:sz w:val="20"/>
          <w:szCs w:val="20"/>
        </w:rPr>
        <w:t>rajský úřad</w:t>
      </w:r>
      <w:r w:rsidR="00D4069E">
        <w:rPr>
          <w:rFonts w:ascii="Arial" w:hAnsi="Arial" w:cs="Arial"/>
          <w:bCs/>
          <w:sz w:val="20"/>
          <w:szCs w:val="20"/>
        </w:rPr>
        <w:t xml:space="preserve"> </w:t>
      </w:r>
      <w:r w:rsidR="00574FC4" w:rsidRPr="007260D6">
        <w:rPr>
          <w:rFonts w:ascii="Arial" w:hAnsi="Arial" w:cs="Arial"/>
          <w:bCs/>
          <w:sz w:val="20"/>
          <w:szCs w:val="20"/>
        </w:rPr>
        <w:t>M</w:t>
      </w:r>
      <w:r w:rsidR="00EB6B9F">
        <w:rPr>
          <w:rFonts w:ascii="Arial" w:hAnsi="Arial" w:cs="Arial"/>
          <w:bCs/>
          <w:sz w:val="20"/>
          <w:szCs w:val="20"/>
        </w:rPr>
        <w:t>oravskoslezského kraje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 (příprava </w:t>
      </w:r>
      <w:r w:rsidR="007824CC">
        <w:rPr>
          <w:rFonts w:ascii="Arial" w:hAnsi="Arial" w:cs="Arial"/>
          <w:bCs/>
          <w:sz w:val="20"/>
          <w:szCs w:val="20"/>
        </w:rPr>
        <w:t xml:space="preserve">programu </w:t>
      </w:r>
      <w:r w:rsidR="00574FC4" w:rsidRPr="007260D6">
        <w:rPr>
          <w:rFonts w:ascii="Arial" w:hAnsi="Arial" w:cs="Arial"/>
          <w:bCs/>
          <w:sz w:val="20"/>
          <w:szCs w:val="20"/>
        </w:rPr>
        <w:t>A</w:t>
      </w:r>
      <w:r w:rsidR="00EB6B9F">
        <w:rPr>
          <w:rFonts w:ascii="Arial" w:hAnsi="Arial" w:cs="Arial"/>
          <w:bCs/>
          <w:sz w:val="20"/>
          <w:szCs w:val="20"/>
        </w:rPr>
        <w:t>gentura pro regionální rozvoj</w:t>
      </w:r>
      <w:r w:rsidR="00574FC4" w:rsidRPr="007260D6">
        <w:rPr>
          <w:rFonts w:ascii="Arial" w:hAnsi="Arial" w:cs="Arial"/>
          <w:bCs/>
          <w:sz w:val="20"/>
          <w:szCs w:val="20"/>
        </w:rPr>
        <w:t>)</w:t>
      </w:r>
    </w:p>
    <w:p w:rsidR="00AA7A35" w:rsidRPr="00AA7A35" w:rsidRDefault="00AA7A35" w:rsidP="00CE2E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 SPLNĚN</w:t>
      </w:r>
    </w:p>
    <w:p w:rsidR="002F09C9" w:rsidRDefault="002F09C9" w:rsidP="00BE23FE">
      <w:pPr>
        <w:spacing w:before="480"/>
        <w:rPr>
          <w:rFonts w:ascii="Arial" w:hAnsi="Arial" w:cs="Arial"/>
          <w:b/>
          <w:bCs/>
          <w:u w:val="single"/>
        </w:rPr>
      </w:pPr>
    </w:p>
    <w:p w:rsidR="007E08FB" w:rsidRPr="00BE23FE" w:rsidRDefault="007E08FB" w:rsidP="00BE23FE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Podpora přípravy proje</w:t>
      </w:r>
      <w:r w:rsidR="008D16E5" w:rsidRPr="009A00E7">
        <w:rPr>
          <w:rFonts w:ascii="Arial" w:hAnsi="Arial" w:cs="Arial"/>
          <w:b/>
          <w:bCs/>
          <w:u w:val="single"/>
        </w:rPr>
        <w:t>ktové dokumentace</w:t>
      </w:r>
    </w:p>
    <w:p w:rsidR="00A263E4" w:rsidRDefault="00C76FA8" w:rsidP="008D22CB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lastRenderedPageBreak/>
        <w:t xml:space="preserve">Dotační program </w:t>
      </w:r>
      <w:r w:rsidR="00EB6B9F">
        <w:rPr>
          <w:rFonts w:ascii="Arial" w:hAnsi="Arial" w:cs="Arial"/>
          <w:bCs/>
          <w:sz w:val="20"/>
          <w:szCs w:val="20"/>
        </w:rPr>
        <w:t>Moravskoslezského kraje</w:t>
      </w:r>
      <w:r w:rsidRPr="007260D6">
        <w:rPr>
          <w:rFonts w:ascii="Arial" w:hAnsi="Arial" w:cs="Arial"/>
          <w:bCs/>
          <w:sz w:val="20"/>
          <w:szCs w:val="20"/>
        </w:rPr>
        <w:t xml:space="preserve"> poskytující prostředky klastrovým organizacím, univerzitám a nemocnicím na přípravu dokumentace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VaV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projektů za účelem jejich předložení do národních a evropských dotačních programů </w:t>
      </w:r>
      <w:r w:rsidR="00574FC4" w:rsidRPr="007260D6">
        <w:rPr>
          <w:rFonts w:ascii="Arial" w:hAnsi="Arial" w:cs="Arial"/>
          <w:bCs/>
          <w:sz w:val="20"/>
          <w:szCs w:val="20"/>
        </w:rPr>
        <w:t>(</w:t>
      </w:r>
      <w:r w:rsidRPr="007260D6">
        <w:rPr>
          <w:rFonts w:ascii="Arial" w:hAnsi="Arial" w:cs="Arial"/>
          <w:bCs/>
          <w:sz w:val="20"/>
          <w:szCs w:val="20"/>
        </w:rPr>
        <w:t xml:space="preserve">OPPI, 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7. RP, </w:t>
      </w:r>
      <w:proofErr w:type="spellStart"/>
      <w:r w:rsidR="00574FC4" w:rsidRPr="007260D6">
        <w:rPr>
          <w:rFonts w:ascii="Arial" w:hAnsi="Arial" w:cs="Arial"/>
          <w:bCs/>
          <w:sz w:val="20"/>
          <w:szCs w:val="20"/>
        </w:rPr>
        <w:t>Horizon</w:t>
      </w:r>
      <w:proofErr w:type="spellEnd"/>
      <w:r w:rsidR="00574FC4" w:rsidRPr="007260D6">
        <w:rPr>
          <w:rFonts w:ascii="Arial" w:hAnsi="Arial" w:cs="Arial"/>
          <w:bCs/>
          <w:sz w:val="20"/>
          <w:szCs w:val="20"/>
        </w:rPr>
        <w:t xml:space="preserve"> 2020, CIP, ERA Net, </w:t>
      </w:r>
      <w:proofErr w:type="spellStart"/>
      <w:r w:rsidR="00574FC4" w:rsidRPr="007260D6">
        <w:rPr>
          <w:rFonts w:ascii="Arial" w:hAnsi="Arial" w:cs="Arial"/>
          <w:bCs/>
          <w:sz w:val="20"/>
          <w:szCs w:val="20"/>
        </w:rPr>
        <w:t>Eureka</w:t>
      </w:r>
      <w:proofErr w:type="spellEnd"/>
      <w:r w:rsidR="00574FC4" w:rsidRPr="007260D6">
        <w:rPr>
          <w:rFonts w:ascii="Arial" w:hAnsi="Arial" w:cs="Arial"/>
          <w:bCs/>
          <w:sz w:val="20"/>
          <w:szCs w:val="20"/>
        </w:rPr>
        <w:t>, TAČR</w:t>
      </w:r>
      <w:r w:rsidRPr="007260D6">
        <w:rPr>
          <w:rFonts w:ascii="Arial" w:hAnsi="Arial" w:cs="Arial"/>
          <w:bCs/>
          <w:sz w:val="20"/>
          <w:szCs w:val="20"/>
        </w:rPr>
        <w:t xml:space="preserve"> - Alfa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, Kontakt, </w:t>
      </w:r>
      <w:proofErr w:type="spellStart"/>
      <w:r w:rsidR="00574FC4" w:rsidRPr="007260D6">
        <w:rPr>
          <w:rFonts w:ascii="Arial" w:hAnsi="Arial" w:cs="Arial"/>
          <w:bCs/>
          <w:sz w:val="20"/>
          <w:szCs w:val="20"/>
        </w:rPr>
        <w:t>Gesher</w:t>
      </w:r>
      <w:proofErr w:type="spellEnd"/>
      <w:r w:rsidR="00574FC4" w:rsidRPr="007260D6">
        <w:rPr>
          <w:rFonts w:ascii="Arial" w:hAnsi="Arial" w:cs="Arial"/>
          <w:bCs/>
          <w:sz w:val="20"/>
          <w:szCs w:val="20"/>
        </w:rPr>
        <w:t>)</w:t>
      </w:r>
      <w:r w:rsidRPr="007260D6">
        <w:rPr>
          <w:rFonts w:ascii="Arial" w:hAnsi="Arial" w:cs="Arial"/>
          <w:bCs/>
          <w:sz w:val="20"/>
          <w:szCs w:val="20"/>
        </w:rPr>
        <w:t xml:space="preserve">. </w:t>
      </w:r>
    </w:p>
    <w:p w:rsidR="003B01C5" w:rsidRPr="007260D6" w:rsidRDefault="00603D1A" w:rsidP="00C522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B700A2" w:rsidRPr="000E2893">
        <w:rPr>
          <w:rFonts w:ascii="Arial" w:hAnsi="Arial" w:cs="Arial"/>
          <w:bCs/>
          <w:sz w:val="20"/>
          <w:szCs w:val="20"/>
        </w:rPr>
        <w:t>V roce 2013 byl</w:t>
      </w:r>
      <w:r w:rsidR="000A3A59">
        <w:rPr>
          <w:rFonts w:ascii="Arial" w:hAnsi="Arial" w:cs="Arial"/>
          <w:bCs/>
          <w:sz w:val="20"/>
          <w:szCs w:val="20"/>
        </w:rPr>
        <w:t>y</w:t>
      </w:r>
      <w:r w:rsidR="00B700A2">
        <w:rPr>
          <w:rFonts w:ascii="Arial" w:hAnsi="Arial" w:cs="Arial"/>
          <w:bCs/>
          <w:sz w:val="20"/>
          <w:szCs w:val="20"/>
        </w:rPr>
        <w:t xml:space="preserve"> v rámci Dotačního programu </w:t>
      </w:r>
      <w:r w:rsidR="00B700A2" w:rsidRPr="00B700A2">
        <w:rPr>
          <w:rFonts w:ascii="Arial" w:hAnsi="Arial" w:cs="Arial"/>
          <w:bCs/>
          <w:sz w:val="20"/>
          <w:szCs w:val="20"/>
        </w:rPr>
        <w:t>na podporu přípravy projektové dokumentace 2013</w:t>
      </w:r>
      <w:r w:rsidR="00B700A2">
        <w:rPr>
          <w:rFonts w:ascii="Arial" w:hAnsi="Arial" w:cs="Arial"/>
          <w:bCs/>
          <w:sz w:val="20"/>
          <w:szCs w:val="20"/>
        </w:rPr>
        <w:t xml:space="preserve"> vyhlášeny dva dotační tituly</w:t>
      </w:r>
      <w:r w:rsidR="00D46425">
        <w:rPr>
          <w:rFonts w:ascii="Arial" w:hAnsi="Arial" w:cs="Arial"/>
          <w:bCs/>
          <w:sz w:val="20"/>
          <w:szCs w:val="20"/>
        </w:rPr>
        <w:t xml:space="preserve"> s celkovou alokací 2 mil. Kč.</w:t>
      </w:r>
      <w:r w:rsidR="000A3A59">
        <w:rPr>
          <w:rFonts w:ascii="Arial" w:hAnsi="Arial" w:cs="Arial"/>
          <w:bCs/>
          <w:sz w:val="20"/>
          <w:szCs w:val="20"/>
        </w:rPr>
        <w:t xml:space="preserve"> V rámci dotačního titulu</w:t>
      </w:r>
      <w:r w:rsidR="00B700A2">
        <w:rPr>
          <w:rFonts w:ascii="Arial" w:hAnsi="Arial" w:cs="Arial"/>
          <w:bCs/>
          <w:sz w:val="20"/>
          <w:szCs w:val="20"/>
        </w:rPr>
        <w:t xml:space="preserve"> č. 1 </w:t>
      </w:r>
      <w:r w:rsidR="00C5224E">
        <w:rPr>
          <w:rFonts w:ascii="Arial" w:hAnsi="Arial" w:cs="Arial"/>
          <w:bCs/>
          <w:sz w:val="20"/>
          <w:szCs w:val="20"/>
        </w:rPr>
        <w:t>(</w:t>
      </w:r>
      <w:r w:rsidR="00F23F0D" w:rsidRPr="00F23F0D">
        <w:rPr>
          <w:rFonts w:ascii="Arial" w:hAnsi="Arial" w:cs="Arial"/>
          <w:bCs/>
          <w:sz w:val="20"/>
          <w:szCs w:val="20"/>
        </w:rPr>
        <w:t>Oblast zaměření DT:</w:t>
      </w:r>
      <w:r w:rsidR="00F23F0D">
        <w:rPr>
          <w:rFonts w:ascii="Arial" w:hAnsi="Arial" w:cs="Arial"/>
          <w:bCs/>
          <w:sz w:val="20"/>
          <w:szCs w:val="20"/>
        </w:rPr>
        <w:t xml:space="preserve"> </w:t>
      </w:r>
      <w:r w:rsidR="00C5224E">
        <w:rPr>
          <w:rFonts w:ascii="Arial" w:hAnsi="Arial" w:cs="Arial"/>
          <w:bCs/>
          <w:sz w:val="20"/>
          <w:szCs w:val="20"/>
        </w:rPr>
        <w:t>oblast podpory OPŽP</w:t>
      </w:r>
      <w:r w:rsidR="00F23F0D">
        <w:rPr>
          <w:rFonts w:ascii="Arial" w:hAnsi="Arial" w:cs="Arial"/>
          <w:bCs/>
          <w:sz w:val="20"/>
          <w:szCs w:val="20"/>
        </w:rPr>
        <w:t xml:space="preserve"> -</w:t>
      </w:r>
      <w:r w:rsidR="00C5224E">
        <w:rPr>
          <w:rFonts w:ascii="Arial" w:hAnsi="Arial" w:cs="Arial"/>
          <w:bCs/>
          <w:sz w:val="20"/>
          <w:szCs w:val="20"/>
        </w:rPr>
        <w:t xml:space="preserve"> r</w:t>
      </w:r>
      <w:r w:rsidR="00C5224E" w:rsidRPr="00C5224E">
        <w:rPr>
          <w:rFonts w:ascii="Arial" w:hAnsi="Arial" w:cs="Arial"/>
          <w:bCs/>
          <w:sz w:val="20"/>
          <w:szCs w:val="20"/>
        </w:rPr>
        <w:t>ealizace úspor energie a využití odpadního tepla, primárně zaměřenou na realizaci úspor energie (zateplení)</w:t>
      </w:r>
      <w:r w:rsidR="00C5224E">
        <w:rPr>
          <w:rFonts w:ascii="Arial" w:hAnsi="Arial" w:cs="Arial"/>
          <w:bCs/>
          <w:sz w:val="20"/>
          <w:szCs w:val="20"/>
        </w:rPr>
        <w:t xml:space="preserve">, projekty </w:t>
      </w:r>
      <w:r w:rsidR="00C5224E" w:rsidRPr="00C5224E">
        <w:rPr>
          <w:rFonts w:ascii="Arial" w:hAnsi="Arial" w:cs="Arial"/>
          <w:bCs/>
          <w:sz w:val="20"/>
          <w:szCs w:val="20"/>
        </w:rPr>
        <w:t>efektivní využívání elektrické energie prostřednictvím modernizace soustav veřejného osvětlení</w:t>
      </w:r>
      <w:r w:rsidR="00C5224E">
        <w:rPr>
          <w:rFonts w:ascii="Arial" w:hAnsi="Arial" w:cs="Arial"/>
          <w:bCs/>
          <w:sz w:val="20"/>
          <w:szCs w:val="20"/>
        </w:rPr>
        <w:t>,</w:t>
      </w:r>
      <w:r w:rsidR="00C5224E" w:rsidRPr="00C5224E">
        <w:rPr>
          <w:rFonts w:ascii="Arial" w:hAnsi="Arial" w:cs="Arial"/>
          <w:bCs/>
          <w:sz w:val="20"/>
          <w:szCs w:val="20"/>
        </w:rPr>
        <w:t xml:space="preserve"> infrastruktury pro realizaci environmentálního poradenství a environmentálních informací</w:t>
      </w:r>
      <w:r w:rsidR="00C5224E">
        <w:rPr>
          <w:rFonts w:ascii="Arial" w:hAnsi="Arial" w:cs="Arial"/>
          <w:bCs/>
          <w:sz w:val="20"/>
          <w:szCs w:val="20"/>
        </w:rPr>
        <w:t xml:space="preserve">) </w:t>
      </w:r>
      <w:r w:rsidR="000A3A59">
        <w:rPr>
          <w:rFonts w:ascii="Arial" w:hAnsi="Arial" w:cs="Arial"/>
          <w:bCs/>
          <w:sz w:val="20"/>
          <w:szCs w:val="20"/>
        </w:rPr>
        <w:t xml:space="preserve">bylo </w:t>
      </w:r>
      <w:r w:rsidR="00BA74DF">
        <w:rPr>
          <w:rFonts w:ascii="Arial" w:hAnsi="Arial" w:cs="Arial"/>
          <w:bCs/>
          <w:sz w:val="20"/>
          <w:szCs w:val="20"/>
        </w:rPr>
        <w:t xml:space="preserve">zastupitelstvem kraje </w:t>
      </w:r>
      <w:r w:rsidR="000A3A59">
        <w:rPr>
          <w:rFonts w:ascii="Arial" w:hAnsi="Arial" w:cs="Arial"/>
          <w:bCs/>
          <w:sz w:val="20"/>
          <w:szCs w:val="20"/>
        </w:rPr>
        <w:t xml:space="preserve">schváleno celkem 8 projektů s dotací ve výši 919 000 Kč. 4 projekty pak byly </w:t>
      </w:r>
      <w:r w:rsidR="00BA74DF">
        <w:rPr>
          <w:rFonts w:ascii="Arial" w:hAnsi="Arial" w:cs="Arial"/>
          <w:bCs/>
          <w:sz w:val="20"/>
          <w:szCs w:val="20"/>
        </w:rPr>
        <w:t xml:space="preserve">zastupitelstvem kraje </w:t>
      </w:r>
      <w:r w:rsidR="000A3A59">
        <w:rPr>
          <w:rFonts w:ascii="Arial" w:hAnsi="Arial" w:cs="Arial"/>
          <w:bCs/>
          <w:sz w:val="20"/>
          <w:szCs w:val="20"/>
        </w:rPr>
        <w:t>schváleny v rámci dotačního titul</w:t>
      </w:r>
      <w:r w:rsidR="00E72336">
        <w:rPr>
          <w:rFonts w:ascii="Arial" w:hAnsi="Arial" w:cs="Arial"/>
          <w:bCs/>
          <w:sz w:val="20"/>
          <w:szCs w:val="20"/>
        </w:rPr>
        <w:t>u</w:t>
      </w:r>
      <w:r w:rsidR="000A3A59">
        <w:rPr>
          <w:rFonts w:ascii="Arial" w:hAnsi="Arial" w:cs="Arial"/>
          <w:bCs/>
          <w:sz w:val="20"/>
          <w:szCs w:val="20"/>
        </w:rPr>
        <w:t xml:space="preserve"> č. 2. </w:t>
      </w:r>
      <w:r w:rsidR="00C5224E">
        <w:rPr>
          <w:rFonts w:ascii="Arial" w:hAnsi="Arial" w:cs="Arial"/>
          <w:bCs/>
          <w:sz w:val="20"/>
          <w:szCs w:val="20"/>
        </w:rPr>
        <w:t>(</w:t>
      </w:r>
      <w:r w:rsidR="006F13B5">
        <w:rPr>
          <w:rFonts w:ascii="Arial" w:hAnsi="Arial" w:cs="Arial"/>
          <w:bCs/>
          <w:sz w:val="20"/>
          <w:szCs w:val="20"/>
        </w:rPr>
        <w:t>Oblast zaměření</w:t>
      </w:r>
      <w:r w:rsidR="00F23F0D">
        <w:rPr>
          <w:rFonts w:ascii="Arial" w:hAnsi="Arial" w:cs="Arial"/>
          <w:bCs/>
          <w:sz w:val="20"/>
          <w:szCs w:val="20"/>
        </w:rPr>
        <w:t xml:space="preserve"> DT: </w:t>
      </w:r>
      <w:r w:rsidR="00C5224E" w:rsidRPr="00C5224E">
        <w:rPr>
          <w:rFonts w:ascii="Arial" w:hAnsi="Arial" w:cs="Arial"/>
          <w:bCs/>
          <w:sz w:val="20"/>
          <w:szCs w:val="20"/>
        </w:rPr>
        <w:t>7. Rámcový program pro vývoj a výzkum</w:t>
      </w:r>
      <w:r w:rsidR="00C5224E">
        <w:rPr>
          <w:rFonts w:ascii="Arial" w:hAnsi="Arial" w:cs="Arial"/>
          <w:bCs/>
          <w:sz w:val="20"/>
          <w:szCs w:val="20"/>
        </w:rPr>
        <w:t xml:space="preserve">, </w:t>
      </w:r>
      <w:r w:rsidR="00C5224E" w:rsidRPr="00C5224E">
        <w:rPr>
          <w:rFonts w:ascii="Arial" w:hAnsi="Arial" w:cs="Arial"/>
          <w:bCs/>
          <w:sz w:val="20"/>
          <w:szCs w:val="20"/>
        </w:rPr>
        <w:t>program ERA-Net</w:t>
      </w:r>
      <w:r w:rsidR="00C5224E">
        <w:rPr>
          <w:rFonts w:ascii="Arial" w:hAnsi="Arial" w:cs="Arial"/>
          <w:bCs/>
          <w:sz w:val="20"/>
          <w:szCs w:val="20"/>
        </w:rPr>
        <w:t xml:space="preserve">, </w:t>
      </w:r>
      <w:r w:rsidR="00C5224E" w:rsidRPr="00C5224E">
        <w:rPr>
          <w:rFonts w:ascii="Arial" w:hAnsi="Arial" w:cs="Arial"/>
          <w:bCs/>
          <w:sz w:val="20"/>
          <w:szCs w:val="20"/>
        </w:rPr>
        <w:t xml:space="preserve">program </w:t>
      </w:r>
      <w:proofErr w:type="spellStart"/>
      <w:r w:rsidR="00C5224E" w:rsidRPr="00C5224E">
        <w:rPr>
          <w:rFonts w:ascii="Arial" w:hAnsi="Arial" w:cs="Arial"/>
          <w:bCs/>
          <w:sz w:val="20"/>
          <w:szCs w:val="20"/>
        </w:rPr>
        <w:t>Eureka</w:t>
      </w:r>
      <w:proofErr w:type="spellEnd"/>
      <w:r w:rsidR="00C5224E">
        <w:rPr>
          <w:rFonts w:ascii="Arial" w:hAnsi="Arial" w:cs="Arial"/>
          <w:bCs/>
          <w:sz w:val="20"/>
          <w:szCs w:val="20"/>
        </w:rPr>
        <w:t xml:space="preserve">, </w:t>
      </w:r>
      <w:r w:rsidR="00C5224E" w:rsidRPr="00C5224E">
        <w:rPr>
          <w:rFonts w:ascii="Arial" w:hAnsi="Arial" w:cs="Arial"/>
          <w:bCs/>
          <w:sz w:val="20"/>
          <w:szCs w:val="20"/>
        </w:rPr>
        <w:t>program Kontakt II</w:t>
      </w:r>
      <w:r w:rsidR="00C5224E">
        <w:rPr>
          <w:rFonts w:ascii="Arial" w:hAnsi="Arial" w:cs="Arial"/>
          <w:bCs/>
          <w:sz w:val="20"/>
          <w:szCs w:val="20"/>
        </w:rPr>
        <w:t xml:space="preserve">, </w:t>
      </w:r>
      <w:r w:rsidR="00C5224E" w:rsidRPr="00C5224E">
        <w:rPr>
          <w:rFonts w:ascii="Arial" w:hAnsi="Arial" w:cs="Arial"/>
          <w:bCs/>
          <w:sz w:val="20"/>
          <w:szCs w:val="20"/>
        </w:rPr>
        <w:t xml:space="preserve">program </w:t>
      </w:r>
      <w:proofErr w:type="spellStart"/>
      <w:r w:rsidR="00C5224E" w:rsidRPr="00C5224E">
        <w:rPr>
          <w:rFonts w:ascii="Arial" w:hAnsi="Arial" w:cs="Arial"/>
          <w:bCs/>
          <w:sz w:val="20"/>
          <w:szCs w:val="20"/>
        </w:rPr>
        <w:t>Gesher</w:t>
      </w:r>
      <w:proofErr w:type="spellEnd"/>
      <w:r w:rsidR="00C5224E">
        <w:rPr>
          <w:rFonts w:ascii="Arial" w:hAnsi="Arial" w:cs="Arial"/>
          <w:bCs/>
          <w:sz w:val="20"/>
          <w:szCs w:val="20"/>
        </w:rPr>
        <w:t xml:space="preserve">, </w:t>
      </w:r>
      <w:r w:rsidR="00C5224E" w:rsidRPr="00C5224E">
        <w:rPr>
          <w:rFonts w:ascii="Arial" w:hAnsi="Arial" w:cs="Arial"/>
          <w:bCs/>
          <w:sz w:val="20"/>
          <w:szCs w:val="20"/>
        </w:rPr>
        <w:t>program ALFA</w:t>
      </w:r>
      <w:r w:rsidR="00C5224E">
        <w:rPr>
          <w:rFonts w:ascii="Arial" w:hAnsi="Arial" w:cs="Arial"/>
          <w:bCs/>
          <w:sz w:val="20"/>
          <w:szCs w:val="20"/>
        </w:rPr>
        <w:t>,</w:t>
      </w:r>
      <w:r w:rsidR="00C5224E" w:rsidRPr="00C5224E">
        <w:t xml:space="preserve"> </w:t>
      </w:r>
      <w:r w:rsidR="00C5224E">
        <w:t>o</w:t>
      </w:r>
      <w:r w:rsidR="00C5224E" w:rsidRPr="00C5224E">
        <w:rPr>
          <w:rFonts w:ascii="Arial" w:hAnsi="Arial" w:cs="Arial"/>
          <w:bCs/>
          <w:sz w:val="20"/>
          <w:szCs w:val="20"/>
        </w:rPr>
        <w:t xml:space="preserve">blast podpory OP </w:t>
      </w:r>
      <w:r w:rsidR="00C5224E">
        <w:rPr>
          <w:rFonts w:ascii="Arial" w:hAnsi="Arial" w:cs="Arial"/>
          <w:bCs/>
          <w:sz w:val="20"/>
          <w:szCs w:val="20"/>
        </w:rPr>
        <w:t xml:space="preserve">VaVpI: Podpora </w:t>
      </w:r>
      <w:proofErr w:type="spellStart"/>
      <w:r w:rsidR="00C5224E">
        <w:rPr>
          <w:rFonts w:ascii="Arial" w:hAnsi="Arial" w:cs="Arial"/>
          <w:bCs/>
          <w:sz w:val="20"/>
          <w:szCs w:val="20"/>
        </w:rPr>
        <w:t>pre-seed</w:t>
      </w:r>
      <w:proofErr w:type="spellEnd"/>
      <w:r w:rsidR="00C5224E">
        <w:rPr>
          <w:rFonts w:ascii="Arial" w:hAnsi="Arial" w:cs="Arial"/>
          <w:bCs/>
          <w:sz w:val="20"/>
          <w:szCs w:val="20"/>
        </w:rPr>
        <w:t xml:space="preserve"> aktivit). </w:t>
      </w:r>
      <w:r w:rsidR="000A3A59">
        <w:rPr>
          <w:rFonts w:ascii="Arial" w:hAnsi="Arial" w:cs="Arial"/>
          <w:bCs/>
          <w:sz w:val="20"/>
          <w:szCs w:val="20"/>
        </w:rPr>
        <w:t>Schválená</w:t>
      </w:r>
      <w:r w:rsidR="00C5224E">
        <w:rPr>
          <w:rFonts w:ascii="Arial" w:hAnsi="Arial" w:cs="Arial"/>
          <w:bCs/>
          <w:sz w:val="20"/>
          <w:szCs w:val="20"/>
        </w:rPr>
        <w:t xml:space="preserve"> </w:t>
      </w:r>
      <w:r w:rsidR="000A3A59">
        <w:rPr>
          <w:rFonts w:ascii="Arial" w:hAnsi="Arial" w:cs="Arial"/>
          <w:bCs/>
          <w:sz w:val="20"/>
          <w:szCs w:val="20"/>
        </w:rPr>
        <w:t>dotace pak činila 577 000 Kč.</w:t>
      </w:r>
    </w:p>
    <w:p w:rsidR="00A263E4" w:rsidRDefault="00C76FA8" w:rsidP="00CE2EC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BA74DF">
        <w:rPr>
          <w:rFonts w:ascii="Arial" w:hAnsi="Arial" w:cs="Arial"/>
          <w:bCs/>
          <w:sz w:val="20"/>
          <w:szCs w:val="20"/>
        </w:rPr>
        <w:t xml:space="preserve">odbor regionálního rozvoje a cestovního ruchu, </w:t>
      </w:r>
      <w:r w:rsidR="00EB6B9F" w:rsidRPr="00EB6B9F">
        <w:rPr>
          <w:rFonts w:ascii="Arial" w:hAnsi="Arial" w:cs="Arial"/>
          <w:bCs/>
          <w:sz w:val="20"/>
          <w:szCs w:val="20"/>
        </w:rPr>
        <w:t>Krajský úřad Moravskoslezského kraje</w:t>
      </w:r>
    </w:p>
    <w:p w:rsidR="00363003" w:rsidRPr="007260D6" w:rsidRDefault="00363003" w:rsidP="00CE2EC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Stav projektu: </w:t>
      </w:r>
      <w:r w:rsidR="000A3A59">
        <w:rPr>
          <w:rFonts w:ascii="Arial" w:hAnsi="Arial" w:cs="Arial"/>
          <w:bCs/>
          <w:sz w:val="20"/>
          <w:szCs w:val="20"/>
        </w:rPr>
        <w:t>SPLNĚN</w:t>
      </w:r>
    </w:p>
    <w:p w:rsidR="007E08FB" w:rsidRPr="00BE23FE" w:rsidRDefault="007E08FB" w:rsidP="00BE23FE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Rozvoj a stabilizace sys</w:t>
      </w:r>
      <w:r w:rsidR="008D22CB" w:rsidRPr="009A00E7">
        <w:rPr>
          <w:rFonts w:ascii="Arial" w:hAnsi="Arial" w:cs="Arial"/>
          <w:b/>
          <w:bCs/>
          <w:u w:val="single"/>
        </w:rPr>
        <w:t xml:space="preserve">tému </w:t>
      </w:r>
      <w:r w:rsidR="003E1E20" w:rsidRPr="009A00E7">
        <w:rPr>
          <w:rFonts w:ascii="Arial" w:hAnsi="Arial" w:cs="Arial"/>
          <w:b/>
          <w:bCs/>
          <w:u w:val="single"/>
        </w:rPr>
        <w:t xml:space="preserve">transferu technologií </w:t>
      </w:r>
      <w:r w:rsidR="008D22CB" w:rsidRPr="009A00E7">
        <w:rPr>
          <w:rFonts w:ascii="Arial" w:hAnsi="Arial" w:cs="Arial"/>
          <w:b/>
          <w:bCs/>
          <w:u w:val="single"/>
        </w:rPr>
        <w:t>VŠB-</w:t>
      </w:r>
      <w:r w:rsidR="00867C5B" w:rsidRPr="009A00E7">
        <w:rPr>
          <w:rFonts w:ascii="Arial" w:hAnsi="Arial" w:cs="Arial"/>
          <w:b/>
          <w:bCs/>
          <w:u w:val="single"/>
        </w:rPr>
        <w:t>TU OSTRAVA</w:t>
      </w:r>
    </w:p>
    <w:p w:rsidR="00A263E4" w:rsidRDefault="008D22CB" w:rsidP="008D22CB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 xml:space="preserve">Projekt je </w:t>
      </w:r>
      <w:r w:rsidR="00574FC4" w:rsidRPr="007260D6">
        <w:rPr>
          <w:rFonts w:ascii="Arial" w:hAnsi="Arial" w:cs="Arial"/>
          <w:bCs/>
          <w:sz w:val="20"/>
          <w:szCs w:val="20"/>
        </w:rPr>
        <w:t>zaměřen na oblast komercializace výsledků vědeckovýzkumné činnosti a ochranu duševního vlastnictví, cílem je rozvinutí a stabilizace st</w:t>
      </w:r>
      <w:r w:rsidRPr="007260D6">
        <w:rPr>
          <w:rFonts w:ascii="Arial" w:hAnsi="Arial" w:cs="Arial"/>
          <w:bCs/>
          <w:sz w:val="20"/>
          <w:szCs w:val="20"/>
        </w:rPr>
        <w:t xml:space="preserve">ávajícího systému </w:t>
      </w:r>
      <w:r w:rsidR="003E1E20">
        <w:rPr>
          <w:rFonts w:ascii="Arial" w:hAnsi="Arial" w:cs="Arial"/>
          <w:bCs/>
          <w:sz w:val="20"/>
          <w:szCs w:val="20"/>
        </w:rPr>
        <w:t>transferu technologií</w:t>
      </w:r>
      <w:r w:rsidR="003E1E20" w:rsidRPr="007260D6">
        <w:rPr>
          <w:rFonts w:ascii="Arial" w:hAnsi="Arial" w:cs="Arial"/>
          <w:bCs/>
          <w:sz w:val="20"/>
          <w:szCs w:val="20"/>
        </w:rPr>
        <w:t xml:space="preserve"> </w:t>
      </w:r>
      <w:r w:rsidRPr="007260D6">
        <w:rPr>
          <w:rFonts w:ascii="Arial" w:hAnsi="Arial" w:cs="Arial"/>
          <w:bCs/>
          <w:sz w:val="20"/>
          <w:szCs w:val="20"/>
        </w:rPr>
        <w:t>na VŠB-</w:t>
      </w:r>
      <w:r w:rsidR="00867C5B">
        <w:rPr>
          <w:rFonts w:ascii="Arial" w:hAnsi="Arial" w:cs="Arial"/>
          <w:bCs/>
          <w:sz w:val="20"/>
          <w:szCs w:val="20"/>
        </w:rPr>
        <w:t>TU OSTRAVA</w:t>
      </w:r>
      <w:r w:rsidRPr="007260D6">
        <w:rPr>
          <w:rFonts w:ascii="Arial" w:hAnsi="Arial" w:cs="Arial"/>
          <w:bCs/>
          <w:sz w:val="20"/>
          <w:szCs w:val="20"/>
        </w:rPr>
        <w:t xml:space="preserve">. Budou vyhotoveny 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analýzy současného systému </w:t>
      </w:r>
      <w:r w:rsidR="003E1E20">
        <w:rPr>
          <w:rFonts w:ascii="Arial" w:hAnsi="Arial" w:cs="Arial"/>
          <w:bCs/>
          <w:sz w:val="20"/>
          <w:szCs w:val="20"/>
        </w:rPr>
        <w:t>transferu technologií</w:t>
      </w:r>
      <w:r w:rsidR="003E1E20" w:rsidRPr="007260D6">
        <w:rPr>
          <w:rFonts w:ascii="Arial" w:hAnsi="Arial" w:cs="Arial"/>
          <w:bCs/>
          <w:sz w:val="20"/>
          <w:szCs w:val="20"/>
        </w:rPr>
        <w:t xml:space="preserve"> 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a vnějšího </w:t>
      </w:r>
      <w:r w:rsidR="003E1E20" w:rsidRPr="007260D6">
        <w:rPr>
          <w:rFonts w:ascii="Arial" w:hAnsi="Arial" w:cs="Arial"/>
          <w:bCs/>
          <w:sz w:val="20"/>
          <w:szCs w:val="20"/>
        </w:rPr>
        <w:t>i</w:t>
      </w:r>
      <w:r w:rsidR="003E1E20">
        <w:rPr>
          <w:rFonts w:ascii="Arial" w:hAnsi="Arial" w:cs="Arial"/>
          <w:bCs/>
          <w:sz w:val="20"/>
          <w:szCs w:val="20"/>
        </w:rPr>
        <w:t> </w:t>
      </w:r>
      <w:r w:rsidR="00574FC4" w:rsidRPr="007260D6">
        <w:rPr>
          <w:rFonts w:ascii="Arial" w:hAnsi="Arial" w:cs="Arial"/>
          <w:bCs/>
          <w:sz w:val="20"/>
          <w:szCs w:val="20"/>
        </w:rPr>
        <w:t>vnitřního prostředí univerzity</w:t>
      </w:r>
      <w:r w:rsidRPr="007260D6">
        <w:rPr>
          <w:rFonts w:ascii="Arial" w:hAnsi="Arial" w:cs="Arial"/>
          <w:bCs/>
          <w:sz w:val="20"/>
          <w:szCs w:val="20"/>
        </w:rPr>
        <w:t>. Dále b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ude zpracován návrh reorganizace stávajícího </w:t>
      </w:r>
      <w:r w:rsidR="002E5228">
        <w:rPr>
          <w:rFonts w:ascii="Arial" w:hAnsi="Arial" w:cs="Arial"/>
          <w:bCs/>
          <w:sz w:val="20"/>
          <w:szCs w:val="20"/>
        </w:rPr>
        <w:t>Centra transferu technologií (</w:t>
      </w:r>
      <w:r w:rsidR="00574FC4" w:rsidRPr="007260D6">
        <w:rPr>
          <w:rFonts w:ascii="Arial" w:hAnsi="Arial" w:cs="Arial"/>
          <w:bCs/>
          <w:sz w:val="20"/>
          <w:szCs w:val="20"/>
        </w:rPr>
        <w:t>CTT</w:t>
      </w:r>
      <w:r w:rsidR="002E5228">
        <w:rPr>
          <w:rFonts w:ascii="Arial" w:hAnsi="Arial" w:cs="Arial"/>
          <w:bCs/>
          <w:sz w:val="20"/>
          <w:szCs w:val="20"/>
        </w:rPr>
        <w:t>)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, Strategie rozvoje CTT (mělo by být transformováno na RCTT – i pro potřeby </w:t>
      </w:r>
      <w:r w:rsidR="00E833A7">
        <w:rPr>
          <w:rFonts w:ascii="Arial" w:hAnsi="Arial" w:cs="Arial"/>
          <w:bCs/>
          <w:sz w:val="20"/>
          <w:szCs w:val="20"/>
        </w:rPr>
        <w:t>Ostravské univerzity v Ostravě</w:t>
      </w:r>
      <w:r w:rsidR="00574FC4" w:rsidRPr="007260D6">
        <w:rPr>
          <w:rFonts w:ascii="Arial" w:hAnsi="Arial" w:cs="Arial"/>
          <w:bCs/>
          <w:sz w:val="20"/>
          <w:szCs w:val="20"/>
        </w:rPr>
        <w:t>)</w:t>
      </w:r>
      <w:r w:rsidRPr="007260D6">
        <w:rPr>
          <w:rFonts w:ascii="Arial" w:hAnsi="Arial" w:cs="Arial"/>
          <w:bCs/>
          <w:sz w:val="20"/>
          <w:szCs w:val="20"/>
        </w:rPr>
        <w:t>. Je plánováno p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ersonální posílení a profesionalizace nabízených služeb CTT </w:t>
      </w:r>
      <w:r w:rsidRPr="007260D6">
        <w:rPr>
          <w:rFonts w:ascii="Arial" w:hAnsi="Arial" w:cs="Arial"/>
          <w:bCs/>
          <w:sz w:val="20"/>
          <w:szCs w:val="20"/>
        </w:rPr>
        <w:t xml:space="preserve">a </w:t>
      </w:r>
      <w:r w:rsidR="00574FC4" w:rsidRPr="007260D6">
        <w:rPr>
          <w:rFonts w:ascii="Arial" w:hAnsi="Arial" w:cs="Arial"/>
          <w:bCs/>
          <w:sz w:val="20"/>
          <w:szCs w:val="20"/>
        </w:rPr>
        <w:t>vznik Rady pro komercializaci jakožto koordinačního a schvalovacího orgánu a příprava fondu pro komercializaci</w:t>
      </w:r>
      <w:r w:rsidRPr="007260D6">
        <w:rPr>
          <w:rFonts w:ascii="Arial" w:hAnsi="Arial" w:cs="Arial"/>
          <w:bCs/>
          <w:sz w:val="20"/>
          <w:szCs w:val="20"/>
        </w:rPr>
        <w:t>.</w:t>
      </w:r>
    </w:p>
    <w:p w:rsidR="00545556" w:rsidRDefault="00603D1A" w:rsidP="005455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545556">
        <w:rPr>
          <w:rFonts w:ascii="Arial" w:hAnsi="Arial" w:cs="Arial"/>
          <w:color w:val="000000"/>
          <w:sz w:val="20"/>
          <w:szCs w:val="20"/>
        </w:rPr>
        <w:t>Projekt plněn - v roce 2013 byla ustavena Rada pro komercializaci, byl rozšířen rozsah a kvalita služeb poskytovaná akademickým pracovníkům v oblasti ochrany duševního vlastnictví.</w:t>
      </w:r>
    </w:p>
    <w:p w:rsidR="00A263E4" w:rsidRPr="003A5566" w:rsidRDefault="008D22CB" w:rsidP="003A556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3A5566">
        <w:rPr>
          <w:rFonts w:ascii="Arial" w:hAnsi="Arial" w:cs="Arial"/>
          <w:bCs/>
          <w:sz w:val="20"/>
          <w:szCs w:val="20"/>
        </w:rPr>
        <w:t>Nositel projektu</w:t>
      </w:r>
      <w:r w:rsidR="00574FC4" w:rsidRPr="003A5566">
        <w:rPr>
          <w:rFonts w:ascii="Arial" w:hAnsi="Arial" w:cs="Arial"/>
          <w:bCs/>
          <w:sz w:val="20"/>
          <w:szCs w:val="20"/>
        </w:rPr>
        <w:t xml:space="preserve">: </w:t>
      </w:r>
      <w:r w:rsidR="00B415C2" w:rsidRPr="003A5566">
        <w:rPr>
          <w:rFonts w:ascii="Arial" w:hAnsi="Arial" w:cs="Arial"/>
          <w:bCs/>
          <w:sz w:val="20"/>
          <w:szCs w:val="20"/>
        </w:rPr>
        <w:t>C</w:t>
      </w:r>
      <w:r w:rsidR="000F3BE0" w:rsidRPr="003A5566">
        <w:rPr>
          <w:rFonts w:ascii="Arial" w:hAnsi="Arial" w:cs="Arial"/>
          <w:bCs/>
          <w:sz w:val="20"/>
          <w:szCs w:val="20"/>
        </w:rPr>
        <w:t xml:space="preserve">PI </w:t>
      </w:r>
      <w:r w:rsidR="00574FC4" w:rsidRPr="003A5566">
        <w:rPr>
          <w:rFonts w:ascii="Arial" w:hAnsi="Arial" w:cs="Arial"/>
          <w:bCs/>
          <w:sz w:val="20"/>
          <w:szCs w:val="20"/>
        </w:rPr>
        <w:t>VŠB</w:t>
      </w:r>
    </w:p>
    <w:p w:rsidR="00363003" w:rsidRPr="007260D6" w:rsidRDefault="00363003" w:rsidP="00CE2EC7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Stav projektu: </w:t>
      </w:r>
      <w:r w:rsidR="004E0DFA">
        <w:rPr>
          <w:rFonts w:ascii="Arial" w:hAnsi="Arial" w:cs="Arial"/>
          <w:bCs/>
          <w:sz w:val="20"/>
          <w:szCs w:val="20"/>
        </w:rPr>
        <w:t xml:space="preserve">PRŮBĚŽNĚ </w:t>
      </w:r>
      <w:r w:rsidR="006C5541">
        <w:rPr>
          <w:rFonts w:ascii="Arial" w:hAnsi="Arial" w:cs="Arial"/>
          <w:bCs/>
          <w:sz w:val="20"/>
          <w:szCs w:val="20"/>
        </w:rPr>
        <w:t>PLNĚN</w:t>
      </w:r>
    </w:p>
    <w:p w:rsidR="007E08FB" w:rsidRPr="007260D6" w:rsidRDefault="00E81A1A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4" w:name="_Toc383099160"/>
      <w:r w:rsidRPr="007260D6">
        <w:rPr>
          <w:rFonts w:ascii="Arial" w:hAnsi="Arial" w:cs="Arial"/>
          <w:sz w:val="24"/>
          <w:szCs w:val="24"/>
        </w:rPr>
        <w:t>SC</w:t>
      </w:r>
      <w:r w:rsidR="007E08FB" w:rsidRPr="007260D6">
        <w:rPr>
          <w:rFonts w:ascii="Arial" w:hAnsi="Arial" w:cs="Arial"/>
          <w:sz w:val="24"/>
          <w:szCs w:val="24"/>
        </w:rPr>
        <w:t xml:space="preserve"> A2 – Podpora realizace smluvního výzkumu pro soukromý sektor ve výzkumných organizacích v </w:t>
      </w:r>
      <w:r w:rsidR="00EB6B9F" w:rsidRPr="00EB6B9F">
        <w:rPr>
          <w:rFonts w:ascii="Arial" w:hAnsi="Arial" w:cs="Arial"/>
          <w:sz w:val="24"/>
          <w:szCs w:val="24"/>
        </w:rPr>
        <w:t>Moravskoslezské</w:t>
      </w:r>
      <w:r w:rsidR="00EB6B9F">
        <w:rPr>
          <w:rFonts w:ascii="Arial" w:hAnsi="Arial" w:cs="Arial"/>
          <w:sz w:val="24"/>
          <w:szCs w:val="24"/>
        </w:rPr>
        <w:t>m</w:t>
      </w:r>
      <w:r w:rsidR="00EB6B9F" w:rsidRPr="00EB6B9F">
        <w:rPr>
          <w:rFonts w:ascii="Arial" w:hAnsi="Arial" w:cs="Arial"/>
          <w:sz w:val="24"/>
          <w:szCs w:val="24"/>
        </w:rPr>
        <w:t xml:space="preserve"> kraj</w:t>
      </w:r>
      <w:r w:rsidR="00EB6B9F">
        <w:rPr>
          <w:rFonts w:ascii="Arial" w:hAnsi="Arial" w:cs="Arial"/>
          <w:sz w:val="24"/>
          <w:szCs w:val="24"/>
        </w:rPr>
        <w:t>i</w:t>
      </w:r>
      <w:bookmarkEnd w:id="4"/>
    </w:p>
    <w:p w:rsidR="007E08FB" w:rsidRPr="009A00E7" w:rsidRDefault="007E08FB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Podpora vědy a výzkumu v </w:t>
      </w:r>
      <w:r w:rsidR="00EB6B9F" w:rsidRPr="009A00E7">
        <w:rPr>
          <w:rFonts w:ascii="Arial" w:hAnsi="Arial" w:cs="Arial"/>
          <w:b/>
          <w:bCs/>
          <w:u w:val="single"/>
        </w:rPr>
        <w:t>Moravskoslezském kraji</w:t>
      </w:r>
      <w:r w:rsidRPr="009A00E7">
        <w:rPr>
          <w:rFonts w:ascii="Arial" w:hAnsi="Arial" w:cs="Arial"/>
          <w:b/>
          <w:bCs/>
          <w:u w:val="single"/>
        </w:rPr>
        <w:t xml:space="preserve">, </w:t>
      </w:r>
      <w:r w:rsidR="000F3BE0" w:rsidRPr="009A00E7">
        <w:rPr>
          <w:rFonts w:ascii="Arial" w:hAnsi="Arial" w:cs="Arial"/>
          <w:b/>
          <w:bCs/>
          <w:u w:val="single"/>
        </w:rPr>
        <w:t xml:space="preserve">Dotační titul </w:t>
      </w:r>
      <w:r w:rsidR="00743B85" w:rsidRPr="009A00E7">
        <w:rPr>
          <w:rFonts w:ascii="Arial" w:hAnsi="Arial" w:cs="Arial"/>
          <w:b/>
          <w:bCs/>
          <w:u w:val="single"/>
        </w:rPr>
        <w:t>1</w:t>
      </w:r>
      <w:r w:rsidRPr="009A00E7">
        <w:rPr>
          <w:rFonts w:ascii="Arial" w:hAnsi="Arial" w:cs="Arial"/>
          <w:b/>
          <w:bCs/>
          <w:u w:val="single"/>
        </w:rPr>
        <w:t xml:space="preserve"> (inovační </w:t>
      </w:r>
      <w:r w:rsidR="009A00E7">
        <w:rPr>
          <w:rFonts w:ascii="Arial" w:hAnsi="Arial" w:cs="Arial"/>
          <w:b/>
          <w:bCs/>
          <w:u w:val="single"/>
        </w:rPr>
        <w:t>vouchery)</w:t>
      </w:r>
    </w:p>
    <w:p w:rsidR="00F14BA8" w:rsidRDefault="00B53450" w:rsidP="00743B85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 xml:space="preserve">Dotační program 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Moravskoslezského kraje</w:t>
      </w:r>
      <w:r w:rsidRPr="007260D6">
        <w:rPr>
          <w:rFonts w:ascii="Arial" w:hAnsi="Arial" w:cs="Arial"/>
          <w:bCs/>
          <w:sz w:val="20"/>
          <w:szCs w:val="20"/>
        </w:rPr>
        <w:t xml:space="preserve"> poskytující finanční podporu firmám</w:t>
      </w:r>
      <w:r w:rsidR="003367D0">
        <w:rPr>
          <w:rFonts w:ascii="Arial" w:hAnsi="Arial" w:cs="Arial"/>
          <w:bCs/>
          <w:sz w:val="20"/>
          <w:szCs w:val="20"/>
        </w:rPr>
        <w:t xml:space="preserve"> se sídlem nebo provozovnou v Moravskoslezském kraji</w:t>
      </w:r>
      <w:r w:rsidRPr="007260D6">
        <w:rPr>
          <w:rFonts w:ascii="Arial" w:hAnsi="Arial" w:cs="Arial"/>
          <w:bCs/>
          <w:sz w:val="20"/>
          <w:szCs w:val="20"/>
        </w:rPr>
        <w:t xml:space="preserve"> k navázání spolupráce ve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VaV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s univerzitami a výzkumnými ústavy. </w:t>
      </w:r>
    </w:p>
    <w:p w:rsidR="00743B85" w:rsidRPr="007260D6" w:rsidRDefault="00603D1A" w:rsidP="00743B8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743B85">
        <w:rPr>
          <w:rFonts w:ascii="Arial" w:hAnsi="Arial" w:cs="Arial"/>
          <w:bCs/>
          <w:sz w:val="20"/>
          <w:szCs w:val="20"/>
        </w:rPr>
        <w:t xml:space="preserve">V rámci podpory </w:t>
      </w:r>
      <w:r w:rsidR="003367D0">
        <w:rPr>
          <w:rFonts w:ascii="Arial" w:hAnsi="Arial" w:cs="Arial"/>
          <w:bCs/>
          <w:sz w:val="20"/>
          <w:szCs w:val="20"/>
        </w:rPr>
        <w:t>výzkumu, vývoje</w:t>
      </w:r>
      <w:r w:rsidR="00743B85">
        <w:rPr>
          <w:rFonts w:ascii="Arial" w:hAnsi="Arial" w:cs="Arial"/>
          <w:bCs/>
          <w:sz w:val="20"/>
          <w:szCs w:val="20"/>
        </w:rPr>
        <w:t xml:space="preserve"> a inovací pomocí nástroje inovační vouchery bylo v roce 2013 </w:t>
      </w:r>
      <w:r w:rsidR="00E07826">
        <w:rPr>
          <w:rFonts w:ascii="Arial" w:hAnsi="Arial" w:cs="Arial"/>
          <w:bCs/>
          <w:sz w:val="20"/>
          <w:szCs w:val="20"/>
        </w:rPr>
        <w:t xml:space="preserve">zastupitelstvem kraje </w:t>
      </w:r>
      <w:r w:rsidR="00743B85">
        <w:rPr>
          <w:rFonts w:ascii="Arial" w:hAnsi="Arial" w:cs="Arial"/>
          <w:bCs/>
          <w:sz w:val="20"/>
          <w:szCs w:val="20"/>
        </w:rPr>
        <w:t>schváleno 26 z celkových 48 podaných žádosti. Z celkové alokace, která v roce 2013 činila 1</w:t>
      </w:r>
      <w:r w:rsidR="001708D3">
        <w:rPr>
          <w:rFonts w:ascii="Arial" w:hAnsi="Arial" w:cs="Arial"/>
          <w:bCs/>
          <w:sz w:val="20"/>
          <w:szCs w:val="20"/>
        </w:rPr>
        <w:t>0 660 000</w:t>
      </w:r>
      <w:r w:rsidR="00743B85">
        <w:rPr>
          <w:rFonts w:ascii="Arial" w:hAnsi="Arial" w:cs="Arial"/>
          <w:bCs/>
          <w:sz w:val="20"/>
          <w:szCs w:val="20"/>
        </w:rPr>
        <w:t xml:space="preserve"> Kč, byla hodnota schválených žádostí </w:t>
      </w:r>
      <w:r w:rsidR="00743B85" w:rsidRPr="00743B85">
        <w:rPr>
          <w:rFonts w:ascii="Arial" w:hAnsi="Arial" w:cs="Arial"/>
          <w:bCs/>
          <w:sz w:val="20"/>
          <w:szCs w:val="20"/>
        </w:rPr>
        <w:t>9</w:t>
      </w:r>
      <w:r w:rsidR="00743B85">
        <w:rPr>
          <w:rFonts w:ascii="Arial" w:hAnsi="Arial" w:cs="Arial"/>
          <w:bCs/>
          <w:sz w:val="20"/>
          <w:szCs w:val="20"/>
        </w:rPr>
        <w:t> </w:t>
      </w:r>
      <w:r w:rsidR="00743B85" w:rsidRPr="00743B85">
        <w:rPr>
          <w:rFonts w:ascii="Arial" w:hAnsi="Arial" w:cs="Arial"/>
          <w:bCs/>
          <w:sz w:val="20"/>
          <w:szCs w:val="20"/>
        </w:rPr>
        <w:t>755</w:t>
      </w:r>
      <w:r w:rsidR="00743B85">
        <w:rPr>
          <w:rFonts w:ascii="Arial" w:hAnsi="Arial" w:cs="Arial"/>
          <w:bCs/>
          <w:sz w:val="20"/>
          <w:szCs w:val="20"/>
        </w:rPr>
        <w:t xml:space="preserve"> </w:t>
      </w:r>
      <w:r w:rsidR="00743B85" w:rsidRPr="00743B85">
        <w:rPr>
          <w:rFonts w:ascii="Arial" w:hAnsi="Arial" w:cs="Arial"/>
          <w:bCs/>
          <w:sz w:val="20"/>
          <w:szCs w:val="20"/>
        </w:rPr>
        <w:t>900</w:t>
      </w:r>
      <w:r w:rsidR="00743B85">
        <w:rPr>
          <w:rFonts w:ascii="Arial" w:hAnsi="Arial" w:cs="Arial"/>
          <w:bCs/>
          <w:sz w:val="20"/>
          <w:szCs w:val="20"/>
        </w:rPr>
        <w:t xml:space="preserve"> Kč.</w:t>
      </w:r>
    </w:p>
    <w:p w:rsidR="00A263E4" w:rsidRDefault="007C5549" w:rsidP="00CE2EC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lastRenderedPageBreak/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E07826">
        <w:rPr>
          <w:rFonts w:ascii="Arial" w:hAnsi="Arial" w:cs="Arial"/>
          <w:bCs/>
          <w:sz w:val="20"/>
          <w:szCs w:val="20"/>
        </w:rPr>
        <w:t xml:space="preserve">odbor regionálního rozvoje a cestovního ruchu, </w:t>
      </w:r>
      <w:r w:rsidR="00EB6B9F" w:rsidRPr="00EB6B9F">
        <w:rPr>
          <w:rFonts w:ascii="Arial" w:hAnsi="Arial" w:cs="Arial"/>
          <w:bCs/>
          <w:sz w:val="20"/>
          <w:szCs w:val="20"/>
        </w:rPr>
        <w:t>Krajský úřad Moravskoslezského kraje</w:t>
      </w:r>
    </w:p>
    <w:p w:rsidR="00363003" w:rsidRPr="007260D6" w:rsidRDefault="00363003" w:rsidP="00CE2EC7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Stav projektu: </w:t>
      </w:r>
      <w:r w:rsidR="00743B85">
        <w:rPr>
          <w:rFonts w:ascii="Arial" w:hAnsi="Arial" w:cs="Arial"/>
          <w:bCs/>
          <w:sz w:val="20"/>
          <w:szCs w:val="20"/>
        </w:rPr>
        <w:t>SPLNĚN</w:t>
      </w:r>
    </w:p>
    <w:p w:rsidR="007E08FB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 xml:space="preserve">Aktivní marketing </w:t>
      </w:r>
      <w:r w:rsidR="007E08FB" w:rsidRPr="009A00E7">
        <w:rPr>
          <w:rFonts w:ascii="Arial" w:hAnsi="Arial" w:cs="Arial"/>
          <w:b/>
          <w:bCs/>
          <w:u w:val="single"/>
        </w:rPr>
        <w:t>jednotlivých výzkumných center podpořených z</w:t>
      </w:r>
      <w:r w:rsidR="007E4919" w:rsidRPr="009A00E7">
        <w:rPr>
          <w:rFonts w:ascii="Arial" w:hAnsi="Arial" w:cs="Arial"/>
          <w:b/>
          <w:bCs/>
          <w:u w:val="single"/>
        </w:rPr>
        <w:t> </w:t>
      </w:r>
      <w:proofErr w:type="gramStart"/>
      <w:r w:rsidR="007E08FB" w:rsidRPr="009A00E7">
        <w:rPr>
          <w:rFonts w:ascii="Arial" w:hAnsi="Arial" w:cs="Arial"/>
          <w:b/>
          <w:bCs/>
          <w:u w:val="single"/>
        </w:rPr>
        <w:t>OP</w:t>
      </w:r>
      <w:proofErr w:type="gramEnd"/>
      <w:r w:rsidR="007E4919" w:rsidRPr="009A00E7">
        <w:rPr>
          <w:rFonts w:ascii="Arial" w:hAnsi="Arial" w:cs="Arial"/>
          <w:b/>
          <w:bCs/>
          <w:u w:val="single"/>
        </w:rPr>
        <w:t xml:space="preserve"> </w:t>
      </w:r>
      <w:r w:rsidR="007E08FB" w:rsidRPr="009A00E7">
        <w:rPr>
          <w:rFonts w:ascii="Arial" w:hAnsi="Arial" w:cs="Arial"/>
          <w:b/>
          <w:bCs/>
          <w:u w:val="single"/>
        </w:rPr>
        <w:t xml:space="preserve">VaVpI a sdílení informací a zkušeností </w:t>
      </w:r>
    </w:p>
    <w:p w:rsidR="007C5549" w:rsidRDefault="007C5549" w:rsidP="00C670C0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Účelem projektu je koordinovat propagační aktivity projektů výzkumných center podpořených z</w:t>
      </w:r>
      <w:r w:rsidR="007E4919">
        <w:rPr>
          <w:rFonts w:ascii="Arial" w:hAnsi="Arial" w:cs="Arial"/>
          <w:bCs/>
          <w:sz w:val="20"/>
          <w:szCs w:val="20"/>
        </w:rPr>
        <w:t> </w:t>
      </w:r>
      <w:proofErr w:type="gramStart"/>
      <w:r w:rsidRPr="007260D6">
        <w:rPr>
          <w:rFonts w:ascii="Arial" w:hAnsi="Arial" w:cs="Arial"/>
          <w:bCs/>
          <w:sz w:val="20"/>
          <w:szCs w:val="20"/>
        </w:rPr>
        <w:t>OP</w:t>
      </w:r>
      <w:proofErr w:type="gramEnd"/>
      <w:r w:rsidR="007E4919">
        <w:rPr>
          <w:rFonts w:ascii="Arial" w:hAnsi="Arial" w:cs="Arial"/>
          <w:bCs/>
          <w:sz w:val="20"/>
          <w:szCs w:val="20"/>
        </w:rPr>
        <w:t xml:space="preserve"> </w:t>
      </w:r>
      <w:r w:rsidRPr="007260D6">
        <w:rPr>
          <w:rFonts w:ascii="Arial" w:hAnsi="Arial" w:cs="Arial"/>
          <w:bCs/>
          <w:sz w:val="20"/>
          <w:szCs w:val="20"/>
        </w:rPr>
        <w:t xml:space="preserve">VaVpI a zároveň podporovat </w:t>
      </w:r>
      <w:r w:rsidR="00C670C0" w:rsidRPr="007260D6">
        <w:rPr>
          <w:rFonts w:ascii="Arial" w:hAnsi="Arial" w:cs="Arial"/>
          <w:bCs/>
          <w:sz w:val="20"/>
          <w:szCs w:val="20"/>
        </w:rPr>
        <w:t>výměnu informací mezi realizačními týmy jednotlivých projektů o</w:t>
      </w:r>
      <w:r w:rsidR="007E4919">
        <w:rPr>
          <w:rFonts w:ascii="Arial" w:hAnsi="Arial" w:cs="Arial"/>
          <w:bCs/>
          <w:sz w:val="20"/>
          <w:szCs w:val="20"/>
        </w:rPr>
        <w:t> </w:t>
      </w:r>
      <w:r w:rsidR="00C670C0" w:rsidRPr="007260D6">
        <w:rPr>
          <w:rFonts w:ascii="Arial" w:hAnsi="Arial" w:cs="Arial"/>
          <w:bCs/>
          <w:sz w:val="20"/>
          <w:szCs w:val="20"/>
        </w:rPr>
        <w:t>konkrétních aktivitách uskutečňovaných v rámci těchto projektů (pořízení, obnova vybavení a</w:t>
      </w:r>
      <w:r w:rsidR="007E4919">
        <w:rPr>
          <w:rFonts w:ascii="Arial" w:hAnsi="Arial" w:cs="Arial"/>
          <w:bCs/>
          <w:sz w:val="20"/>
          <w:szCs w:val="20"/>
        </w:rPr>
        <w:t> </w:t>
      </w:r>
      <w:r w:rsidR="00C670C0" w:rsidRPr="007260D6">
        <w:rPr>
          <w:rFonts w:ascii="Arial" w:hAnsi="Arial" w:cs="Arial"/>
          <w:bCs/>
          <w:sz w:val="20"/>
          <w:szCs w:val="20"/>
        </w:rPr>
        <w:t xml:space="preserve">zařízení pro </w:t>
      </w:r>
      <w:proofErr w:type="spellStart"/>
      <w:r w:rsidR="00C670C0" w:rsidRPr="007260D6">
        <w:rPr>
          <w:rFonts w:ascii="Arial" w:hAnsi="Arial" w:cs="Arial"/>
          <w:bCs/>
          <w:sz w:val="20"/>
          <w:szCs w:val="20"/>
        </w:rPr>
        <w:t>VaV</w:t>
      </w:r>
      <w:proofErr w:type="spellEnd"/>
      <w:r w:rsidR="00C670C0" w:rsidRPr="007260D6">
        <w:rPr>
          <w:rFonts w:ascii="Arial" w:hAnsi="Arial" w:cs="Arial"/>
          <w:bCs/>
          <w:sz w:val="20"/>
          <w:szCs w:val="20"/>
        </w:rPr>
        <w:t>, apod.) včetně výměny zkušeností při administraci podpořených projektů vůči správci dotace (reporting, uznatelnost nákladů, žádosti o platbu, atd.)</w:t>
      </w:r>
      <w:r w:rsidR="004D2E3D" w:rsidRPr="007260D6">
        <w:rPr>
          <w:rFonts w:ascii="Arial" w:hAnsi="Arial" w:cs="Arial"/>
          <w:bCs/>
          <w:sz w:val="20"/>
          <w:szCs w:val="20"/>
        </w:rPr>
        <w:t>.</w:t>
      </w:r>
    </w:p>
    <w:p w:rsidR="00173E8A" w:rsidRDefault="00603D1A" w:rsidP="00C670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416E52">
        <w:rPr>
          <w:rFonts w:ascii="Arial" w:hAnsi="Arial" w:cs="Arial"/>
          <w:bCs/>
          <w:sz w:val="20"/>
          <w:szCs w:val="20"/>
        </w:rPr>
        <w:t>V roce 2013 byl tento projekt průběžně plněn, a to formou pořádání konferencí, seminářů, workshopů, distribucí propagačních materiálů jednotlivých výzkumných center. Tyto aktivity byly všemi šesti výzkumnými centry vzájemně koordinovány a organizovány.</w:t>
      </w:r>
      <w:r w:rsidR="00C955A0">
        <w:rPr>
          <w:rFonts w:ascii="Arial" w:hAnsi="Arial" w:cs="Arial"/>
          <w:bCs/>
          <w:sz w:val="20"/>
          <w:szCs w:val="20"/>
        </w:rPr>
        <w:t xml:space="preserve"> Mezi tyto akce patřily například </w:t>
      </w:r>
      <w:proofErr w:type="spellStart"/>
      <w:r w:rsidR="00C955A0">
        <w:rPr>
          <w:rFonts w:ascii="Arial" w:hAnsi="Arial" w:cs="Arial"/>
          <w:bCs/>
          <w:sz w:val="20"/>
          <w:szCs w:val="20"/>
        </w:rPr>
        <w:t>Brokerage</w:t>
      </w:r>
      <w:proofErr w:type="spellEnd"/>
      <w:r w:rsidR="00C955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955A0">
        <w:rPr>
          <w:rFonts w:ascii="Arial" w:hAnsi="Arial" w:cs="Arial"/>
          <w:bCs/>
          <w:sz w:val="20"/>
          <w:szCs w:val="20"/>
        </w:rPr>
        <w:t>Event</w:t>
      </w:r>
      <w:proofErr w:type="spellEnd"/>
      <w:r w:rsidR="00C955A0">
        <w:rPr>
          <w:rFonts w:ascii="Arial" w:hAnsi="Arial" w:cs="Arial"/>
          <w:bCs/>
          <w:sz w:val="20"/>
          <w:szCs w:val="20"/>
        </w:rPr>
        <w:t xml:space="preserve"> pořádané </w:t>
      </w:r>
      <w:r w:rsidR="00C955A0" w:rsidRPr="00C955A0">
        <w:rPr>
          <w:rFonts w:ascii="Arial" w:hAnsi="Arial" w:cs="Arial"/>
          <w:bCs/>
          <w:sz w:val="20"/>
          <w:szCs w:val="20"/>
        </w:rPr>
        <w:t>Regionální</w:t>
      </w:r>
      <w:r w:rsidR="00C955A0">
        <w:rPr>
          <w:rFonts w:ascii="Arial" w:hAnsi="Arial" w:cs="Arial"/>
          <w:bCs/>
          <w:sz w:val="20"/>
          <w:szCs w:val="20"/>
        </w:rPr>
        <w:t>m</w:t>
      </w:r>
      <w:r w:rsidR="00C955A0" w:rsidRPr="00C955A0">
        <w:rPr>
          <w:rFonts w:ascii="Arial" w:hAnsi="Arial" w:cs="Arial"/>
          <w:bCs/>
          <w:sz w:val="20"/>
          <w:szCs w:val="20"/>
        </w:rPr>
        <w:t xml:space="preserve"> materiálově technologick</w:t>
      </w:r>
      <w:r w:rsidR="00C955A0">
        <w:rPr>
          <w:rFonts w:ascii="Arial" w:hAnsi="Arial" w:cs="Arial"/>
          <w:bCs/>
          <w:sz w:val="20"/>
          <w:szCs w:val="20"/>
        </w:rPr>
        <w:t>ým</w:t>
      </w:r>
      <w:r w:rsidR="00C955A0" w:rsidRPr="00C955A0">
        <w:rPr>
          <w:rFonts w:ascii="Arial" w:hAnsi="Arial" w:cs="Arial"/>
          <w:bCs/>
          <w:sz w:val="20"/>
          <w:szCs w:val="20"/>
        </w:rPr>
        <w:t xml:space="preserve"> výzkumn</w:t>
      </w:r>
      <w:r w:rsidR="00C955A0">
        <w:rPr>
          <w:rFonts w:ascii="Arial" w:hAnsi="Arial" w:cs="Arial"/>
          <w:bCs/>
          <w:sz w:val="20"/>
          <w:szCs w:val="20"/>
        </w:rPr>
        <w:t>ým centre</w:t>
      </w:r>
      <w:r w:rsidR="00C955A0" w:rsidRPr="00C955A0">
        <w:rPr>
          <w:rFonts w:ascii="Arial" w:hAnsi="Arial" w:cs="Arial"/>
          <w:bCs/>
          <w:sz w:val="20"/>
          <w:szCs w:val="20"/>
        </w:rPr>
        <w:t>m</w:t>
      </w:r>
      <w:r w:rsidR="00C955A0">
        <w:rPr>
          <w:rFonts w:ascii="Arial" w:hAnsi="Arial" w:cs="Arial"/>
          <w:bCs/>
          <w:sz w:val="20"/>
          <w:szCs w:val="20"/>
        </w:rPr>
        <w:t xml:space="preserve"> (RMTVC) společně s Agenturou pro regionální rozvoj,</w:t>
      </w:r>
      <w:r w:rsidR="0045393B">
        <w:rPr>
          <w:rFonts w:ascii="Arial" w:hAnsi="Arial" w:cs="Arial"/>
          <w:bCs/>
          <w:sz w:val="20"/>
          <w:szCs w:val="20"/>
        </w:rPr>
        <w:t xml:space="preserve"> a to na téma Moderní materiály. </w:t>
      </w:r>
      <w:r w:rsidR="00F839F7">
        <w:rPr>
          <w:rFonts w:ascii="Arial" w:hAnsi="Arial" w:cs="Arial"/>
          <w:bCs/>
          <w:sz w:val="20"/>
          <w:szCs w:val="20"/>
        </w:rPr>
        <w:t>P</w:t>
      </w:r>
      <w:r w:rsidR="000032BB">
        <w:rPr>
          <w:rFonts w:ascii="Arial" w:hAnsi="Arial" w:cs="Arial"/>
          <w:bCs/>
          <w:sz w:val="20"/>
          <w:szCs w:val="20"/>
        </w:rPr>
        <w:t xml:space="preserve">rezentační film </w:t>
      </w:r>
      <w:r w:rsidR="00F839F7">
        <w:rPr>
          <w:rFonts w:ascii="Arial" w:hAnsi="Arial" w:cs="Arial"/>
          <w:bCs/>
          <w:sz w:val="20"/>
          <w:szCs w:val="20"/>
        </w:rPr>
        <w:t>představil Institut</w:t>
      </w:r>
      <w:r w:rsidR="000032BB">
        <w:rPr>
          <w:rFonts w:ascii="Arial" w:hAnsi="Arial" w:cs="Arial"/>
          <w:bCs/>
          <w:sz w:val="20"/>
          <w:szCs w:val="20"/>
        </w:rPr>
        <w:t xml:space="preserve"> čistých technologií (ICT), </w:t>
      </w:r>
      <w:r w:rsidR="008936C6">
        <w:rPr>
          <w:rFonts w:ascii="Arial" w:hAnsi="Arial" w:cs="Arial"/>
          <w:bCs/>
          <w:sz w:val="20"/>
          <w:szCs w:val="20"/>
        </w:rPr>
        <w:t xml:space="preserve">centrum excelence IT4Innovations vydávalo pravidelně </w:t>
      </w:r>
      <w:r w:rsidR="0045393B">
        <w:rPr>
          <w:rFonts w:ascii="Arial" w:hAnsi="Arial" w:cs="Arial"/>
          <w:bCs/>
          <w:sz w:val="20"/>
          <w:szCs w:val="20"/>
        </w:rPr>
        <w:t>čtvrtlet</w:t>
      </w:r>
      <w:r w:rsidR="008936C6">
        <w:rPr>
          <w:rFonts w:ascii="Arial" w:hAnsi="Arial" w:cs="Arial"/>
          <w:bCs/>
          <w:sz w:val="20"/>
          <w:szCs w:val="20"/>
        </w:rPr>
        <w:t xml:space="preserve">ní </w:t>
      </w:r>
      <w:proofErr w:type="spellStart"/>
      <w:r w:rsidR="008936C6">
        <w:rPr>
          <w:rFonts w:ascii="Arial" w:hAnsi="Arial" w:cs="Arial"/>
          <w:bCs/>
          <w:sz w:val="20"/>
          <w:szCs w:val="20"/>
        </w:rPr>
        <w:t>Newsletter</w:t>
      </w:r>
      <w:proofErr w:type="spellEnd"/>
      <w:r w:rsidR="008936C6">
        <w:rPr>
          <w:rFonts w:ascii="Arial" w:hAnsi="Arial" w:cs="Arial"/>
          <w:bCs/>
          <w:sz w:val="20"/>
          <w:szCs w:val="20"/>
        </w:rPr>
        <w:t xml:space="preserve"> zahrnující informace </w:t>
      </w:r>
      <w:r w:rsidR="0045393B">
        <w:rPr>
          <w:rFonts w:ascii="Arial" w:hAnsi="Arial" w:cs="Arial"/>
          <w:bCs/>
          <w:sz w:val="20"/>
          <w:szCs w:val="20"/>
        </w:rPr>
        <w:t xml:space="preserve">a aktuality </w:t>
      </w:r>
      <w:r w:rsidR="008936C6">
        <w:rPr>
          <w:rFonts w:ascii="Arial" w:hAnsi="Arial" w:cs="Arial"/>
          <w:bCs/>
          <w:sz w:val="20"/>
          <w:szCs w:val="20"/>
        </w:rPr>
        <w:t xml:space="preserve">týkající se tohoto projektu, </w:t>
      </w:r>
      <w:r w:rsidR="008112A4">
        <w:rPr>
          <w:rFonts w:ascii="Arial" w:hAnsi="Arial" w:cs="Arial"/>
          <w:bCs/>
          <w:sz w:val="20"/>
          <w:szCs w:val="20"/>
        </w:rPr>
        <w:t>uspořádalo také několik workshopů</w:t>
      </w:r>
      <w:r w:rsidR="00B001A4">
        <w:rPr>
          <w:rFonts w:ascii="Arial" w:hAnsi="Arial" w:cs="Arial"/>
          <w:bCs/>
          <w:sz w:val="20"/>
          <w:szCs w:val="20"/>
        </w:rPr>
        <w:t xml:space="preserve"> a kurzů, např.</w:t>
      </w:r>
      <w:r w:rsidR="008112A4">
        <w:rPr>
          <w:rFonts w:ascii="Arial" w:hAnsi="Arial" w:cs="Arial"/>
          <w:bCs/>
          <w:sz w:val="20"/>
          <w:szCs w:val="20"/>
        </w:rPr>
        <w:t xml:space="preserve"> HPC </w:t>
      </w:r>
      <w:proofErr w:type="spellStart"/>
      <w:r w:rsidR="008112A4">
        <w:rPr>
          <w:rFonts w:ascii="Arial" w:hAnsi="Arial" w:cs="Arial"/>
          <w:bCs/>
          <w:sz w:val="20"/>
          <w:szCs w:val="20"/>
        </w:rPr>
        <w:t>Users</w:t>
      </w:r>
      <w:proofErr w:type="spellEnd"/>
      <w:r w:rsidR="008112A4">
        <w:rPr>
          <w:rFonts w:ascii="Arial" w:hAnsi="Arial" w:cs="Arial"/>
          <w:bCs/>
          <w:sz w:val="20"/>
          <w:szCs w:val="20"/>
        </w:rPr>
        <w:t xml:space="preserve">’ Access Workshop, </w:t>
      </w:r>
      <w:r w:rsidR="00B001A4" w:rsidRPr="00B001A4">
        <w:rPr>
          <w:rFonts w:ascii="Arial" w:hAnsi="Arial" w:cs="Arial"/>
          <w:bCs/>
          <w:sz w:val="20"/>
          <w:szCs w:val="20"/>
        </w:rPr>
        <w:t>Inženýrský software na Anselmu</w:t>
      </w:r>
      <w:r w:rsidR="00B001A4">
        <w:rPr>
          <w:rFonts w:ascii="Arial" w:hAnsi="Arial" w:cs="Arial"/>
          <w:bCs/>
          <w:sz w:val="20"/>
          <w:szCs w:val="20"/>
        </w:rPr>
        <w:t xml:space="preserve">, </w:t>
      </w:r>
      <w:r w:rsidR="00B001A4" w:rsidRPr="00B001A4">
        <w:rPr>
          <w:rFonts w:ascii="Arial" w:hAnsi="Arial" w:cs="Arial"/>
          <w:bCs/>
          <w:sz w:val="20"/>
          <w:szCs w:val="20"/>
        </w:rPr>
        <w:t>Praktický úvod do superpočítače Anselm</w:t>
      </w:r>
      <w:r w:rsidR="00B001A4">
        <w:rPr>
          <w:rFonts w:ascii="Arial" w:hAnsi="Arial" w:cs="Arial"/>
          <w:bCs/>
          <w:sz w:val="20"/>
          <w:szCs w:val="20"/>
        </w:rPr>
        <w:t xml:space="preserve">. Byla uspořádána také </w:t>
      </w:r>
      <w:r w:rsidR="00B001A4" w:rsidRPr="00B001A4">
        <w:rPr>
          <w:rFonts w:ascii="Arial" w:hAnsi="Arial" w:cs="Arial"/>
          <w:bCs/>
          <w:sz w:val="20"/>
          <w:szCs w:val="20"/>
        </w:rPr>
        <w:t xml:space="preserve">2. </w:t>
      </w:r>
      <w:r w:rsidR="00B001A4">
        <w:rPr>
          <w:rFonts w:ascii="Arial" w:hAnsi="Arial" w:cs="Arial"/>
          <w:bCs/>
          <w:sz w:val="20"/>
          <w:szCs w:val="20"/>
        </w:rPr>
        <w:t>Výroční konference</w:t>
      </w:r>
      <w:r w:rsidR="00B001A4" w:rsidRPr="00B001A4">
        <w:rPr>
          <w:rFonts w:ascii="Arial" w:hAnsi="Arial" w:cs="Arial"/>
          <w:bCs/>
          <w:sz w:val="20"/>
          <w:szCs w:val="20"/>
        </w:rPr>
        <w:t xml:space="preserve"> Národního superpočítačového centra IT4Innovations</w:t>
      </w:r>
      <w:r w:rsidR="00B001A4">
        <w:rPr>
          <w:rFonts w:ascii="Arial" w:hAnsi="Arial" w:cs="Arial"/>
          <w:bCs/>
          <w:sz w:val="20"/>
          <w:szCs w:val="20"/>
        </w:rPr>
        <w:t>.</w:t>
      </w:r>
      <w:r w:rsidR="00AF386F" w:rsidRPr="008936C6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C955A0" w:rsidRPr="007260D6" w:rsidRDefault="00C955A0" w:rsidP="00C670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Cílovou skupinou těchto aktivit byly podnikatelské subjekty, jak velké podniky, tak i malé a střední podniky. </w:t>
      </w:r>
    </w:p>
    <w:p w:rsidR="00A263E4" w:rsidRDefault="00C670C0" w:rsidP="00CE2EC7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D87326" w:rsidRPr="00D87326">
        <w:rPr>
          <w:rFonts w:ascii="Arial" w:hAnsi="Arial" w:cs="Arial"/>
          <w:bCs/>
          <w:sz w:val="20"/>
          <w:szCs w:val="20"/>
        </w:rPr>
        <w:t>VŠB-TU Ostrava</w:t>
      </w:r>
    </w:p>
    <w:p w:rsidR="00363003" w:rsidRPr="007260D6" w:rsidRDefault="00363003" w:rsidP="00CE2EC7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="00416E52" w:rsidRPr="00416E52">
        <w:rPr>
          <w:rFonts w:ascii="Arial" w:hAnsi="Arial" w:cs="Arial"/>
          <w:bCs/>
          <w:sz w:val="20"/>
          <w:szCs w:val="20"/>
        </w:rPr>
        <w:t xml:space="preserve"> </w:t>
      </w:r>
      <w:r w:rsidR="00416E52">
        <w:rPr>
          <w:rFonts w:ascii="Arial" w:hAnsi="Arial" w:cs="Arial"/>
          <w:bCs/>
          <w:sz w:val="20"/>
          <w:szCs w:val="20"/>
        </w:rPr>
        <w:t>SPLNĚN</w:t>
      </w:r>
    </w:p>
    <w:p w:rsidR="00460500" w:rsidRPr="007260D6" w:rsidRDefault="00E81A1A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5" w:name="_Toc383099161"/>
      <w:r w:rsidRPr="007260D6">
        <w:rPr>
          <w:rFonts w:ascii="Arial" w:hAnsi="Arial" w:cs="Arial"/>
          <w:sz w:val="24"/>
          <w:szCs w:val="24"/>
        </w:rPr>
        <w:t>SC</w:t>
      </w:r>
      <w:r w:rsidR="00460500" w:rsidRPr="007260D6">
        <w:rPr>
          <w:rFonts w:ascii="Arial" w:hAnsi="Arial" w:cs="Arial"/>
          <w:sz w:val="24"/>
          <w:szCs w:val="24"/>
        </w:rPr>
        <w:t xml:space="preserve"> A3 – Podpora zakládání a rozvoje spin-</w:t>
      </w:r>
      <w:proofErr w:type="spellStart"/>
      <w:r w:rsidR="00460500" w:rsidRPr="007260D6">
        <w:rPr>
          <w:rFonts w:ascii="Arial" w:hAnsi="Arial" w:cs="Arial"/>
          <w:sz w:val="24"/>
          <w:szCs w:val="24"/>
        </w:rPr>
        <w:t>offs</w:t>
      </w:r>
      <w:proofErr w:type="spellEnd"/>
      <w:r w:rsidR="00460500" w:rsidRPr="007260D6">
        <w:rPr>
          <w:rFonts w:ascii="Arial" w:hAnsi="Arial" w:cs="Arial"/>
          <w:sz w:val="24"/>
          <w:szCs w:val="24"/>
        </w:rPr>
        <w:t xml:space="preserve"> a inovativních start-ups</w:t>
      </w:r>
      <w:bookmarkEnd w:id="5"/>
      <w:r w:rsidR="00460500" w:rsidRPr="007260D6">
        <w:rPr>
          <w:rFonts w:ascii="Arial" w:hAnsi="Arial" w:cs="Arial"/>
          <w:sz w:val="24"/>
          <w:szCs w:val="24"/>
        </w:rPr>
        <w:t xml:space="preserve"> </w:t>
      </w:r>
    </w:p>
    <w:p w:rsidR="0006192E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Profesionální poradenské služby pro zakládání spin-</w:t>
      </w:r>
      <w:proofErr w:type="spellStart"/>
      <w:r w:rsidRPr="009A00E7">
        <w:rPr>
          <w:rFonts w:ascii="Arial" w:hAnsi="Arial" w:cs="Arial"/>
          <w:b/>
          <w:bCs/>
          <w:u w:val="single"/>
        </w:rPr>
        <w:t>off</w:t>
      </w:r>
      <w:proofErr w:type="spellEnd"/>
      <w:r w:rsidRPr="009A00E7">
        <w:rPr>
          <w:rFonts w:ascii="Arial" w:hAnsi="Arial" w:cs="Arial"/>
          <w:b/>
          <w:bCs/>
          <w:u w:val="single"/>
        </w:rPr>
        <w:t xml:space="preserve"> a inovativních start-up firem</w:t>
      </w:r>
    </w:p>
    <w:p w:rsidR="00460500" w:rsidRDefault="0006192E" w:rsidP="001440D0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Projekt se zaměřuje na pomoc začínajícím inovativním firmám s procesem jejich založení, s posouzením technických aspektů inovací a možností jejich právní ochrany, na pomoc se zpracováním finančního a marketingového plánu, na poskytování kancelářských, laboratorních a</w:t>
      </w:r>
      <w:r w:rsidR="002E5228">
        <w:rPr>
          <w:rFonts w:ascii="Arial" w:hAnsi="Arial" w:cs="Arial"/>
          <w:bCs/>
          <w:sz w:val="20"/>
          <w:szCs w:val="20"/>
        </w:rPr>
        <w:t> </w:t>
      </w:r>
      <w:r w:rsidRPr="007260D6">
        <w:rPr>
          <w:rFonts w:ascii="Arial" w:hAnsi="Arial" w:cs="Arial"/>
          <w:bCs/>
          <w:sz w:val="20"/>
          <w:szCs w:val="20"/>
        </w:rPr>
        <w:t>testovacích prostor a souvisejících</w:t>
      </w:r>
      <w:r w:rsidR="0028556B">
        <w:rPr>
          <w:rFonts w:ascii="Arial" w:hAnsi="Arial" w:cs="Arial"/>
          <w:bCs/>
          <w:sz w:val="20"/>
          <w:szCs w:val="20"/>
        </w:rPr>
        <w:t xml:space="preserve"> služeb za zvýhodněné ceny, aj.</w:t>
      </w:r>
    </w:p>
    <w:p w:rsidR="00C52C97" w:rsidRDefault="00603D1A" w:rsidP="00C52C9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C52C97">
        <w:rPr>
          <w:rFonts w:ascii="Arial" w:hAnsi="Arial" w:cs="Arial"/>
          <w:bCs/>
          <w:sz w:val="20"/>
          <w:szCs w:val="20"/>
        </w:rPr>
        <w:t>Tento komplexní projekt byl realizován prostřednictvím souboru dalších dílčích projektů, které navazují na původní aktivity/projekty PI VŠB (Agent, SPINNET). Během roku 2013 byly poskytovány standardní služby pro identifikaci nových podnikatelských nápadů a inkubaci nově vzniklých firem (konzultační a poradenské služby k marketingovému a obchodnímu plánu, ODV, aj.). Byla zahájen</w:t>
      </w:r>
      <w:r w:rsidR="003474CD">
        <w:rPr>
          <w:rFonts w:ascii="Arial" w:hAnsi="Arial" w:cs="Arial"/>
          <w:bCs/>
          <w:sz w:val="20"/>
          <w:szCs w:val="20"/>
        </w:rPr>
        <w:t>a</w:t>
      </w:r>
      <w:r w:rsidR="00C52C97">
        <w:rPr>
          <w:rFonts w:ascii="Arial" w:hAnsi="Arial" w:cs="Arial"/>
          <w:bCs/>
          <w:sz w:val="20"/>
          <w:szCs w:val="20"/>
        </w:rPr>
        <w:t xml:space="preserve"> nová soutěž Green </w:t>
      </w:r>
      <w:proofErr w:type="spellStart"/>
      <w:r w:rsidR="00C52C97">
        <w:rPr>
          <w:rFonts w:ascii="Arial" w:hAnsi="Arial" w:cs="Arial"/>
          <w:bCs/>
          <w:sz w:val="20"/>
          <w:szCs w:val="20"/>
        </w:rPr>
        <w:t>Light</w:t>
      </w:r>
      <w:proofErr w:type="spellEnd"/>
      <w:r w:rsidR="00C52C97">
        <w:rPr>
          <w:rFonts w:ascii="Arial" w:hAnsi="Arial" w:cs="Arial"/>
          <w:bCs/>
          <w:sz w:val="20"/>
          <w:szCs w:val="20"/>
        </w:rPr>
        <w:t>, která umožňuje studentům prezentovat své podnikatelské nápady před odbornou porotou, pozitivně hodnocené podnikatelské nápady jsou pak dál</w:t>
      </w:r>
      <w:r w:rsidR="003474CD">
        <w:rPr>
          <w:rFonts w:ascii="Arial" w:hAnsi="Arial" w:cs="Arial"/>
          <w:bCs/>
          <w:sz w:val="20"/>
          <w:szCs w:val="20"/>
        </w:rPr>
        <w:t>e rozvíje</w:t>
      </w:r>
      <w:r w:rsidR="00C52C97">
        <w:rPr>
          <w:rFonts w:ascii="Arial" w:hAnsi="Arial" w:cs="Arial"/>
          <w:bCs/>
          <w:sz w:val="20"/>
          <w:szCs w:val="20"/>
        </w:rPr>
        <w:t xml:space="preserve">ny za zvýhodněných podmínek v Green </w:t>
      </w:r>
      <w:proofErr w:type="spellStart"/>
      <w:r w:rsidR="00C52C97">
        <w:rPr>
          <w:rFonts w:ascii="Arial" w:hAnsi="Arial" w:cs="Arial"/>
          <w:bCs/>
          <w:sz w:val="20"/>
          <w:szCs w:val="20"/>
        </w:rPr>
        <w:t>Light</w:t>
      </w:r>
      <w:proofErr w:type="spellEnd"/>
      <w:r w:rsidR="00C52C97">
        <w:rPr>
          <w:rFonts w:ascii="Arial" w:hAnsi="Arial" w:cs="Arial"/>
          <w:bCs/>
          <w:sz w:val="20"/>
          <w:szCs w:val="20"/>
        </w:rPr>
        <w:t xml:space="preserve"> akcelerátoru.  </w:t>
      </w:r>
    </w:p>
    <w:p w:rsidR="00A263E4" w:rsidRPr="00C52C97" w:rsidRDefault="0006192E" w:rsidP="00C52C97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C52C97">
        <w:rPr>
          <w:rFonts w:ascii="Arial" w:hAnsi="Arial" w:cs="Arial"/>
          <w:bCs/>
          <w:sz w:val="20"/>
          <w:szCs w:val="20"/>
        </w:rPr>
        <w:t>Nositel projektu</w:t>
      </w:r>
      <w:r w:rsidR="00574FC4" w:rsidRPr="00C52C97">
        <w:rPr>
          <w:rFonts w:ascii="Arial" w:hAnsi="Arial" w:cs="Arial"/>
          <w:bCs/>
          <w:sz w:val="20"/>
          <w:szCs w:val="20"/>
        </w:rPr>
        <w:t xml:space="preserve">: </w:t>
      </w:r>
      <w:r w:rsidR="003474CD">
        <w:rPr>
          <w:rFonts w:ascii="Arial" w:hAnsi="Arial" w:cs="Arial"/>
          <w:bCs/>
          <w:sz w:val="20"/>
          <w:szCs w:val="20"/>
        </w:rPr>
        <w:t xml:space="preserve">Centrum podpory inovací VŠB </w:t>
      </w:r>
    </w:p>
    <w:p w:rsidR="00432F23" w:rsidRDefault="00432F23" w:rsidP="00CE2EC7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 w:rsidR="00184B9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PLNĚN</w:t>
      </w:r>
    </w:p>
    <w:p w:rsidR="000349F4" w:rsidRPr="000349F4" w:rsidRDefault="000349F4" w:rsidP="000349F4">
      <w:pPr>
        <w:jc w:val="both"/>
        <w:rPr>
          <w:rFonts w:ascii="Arial" w:hAnsi="Arial" w:cs="Arial"/>
          <w:b/>
          <w:bCs/>
          <w:u w:val="single"/>
        </w:rPr>
      </w:pPr>
      <w:r w:rsidRPr="000349F4">
        <w:rPr>
          <w:rFonts w:ascii="Arial" w:hAnsi="Arial" w:cs="Arial"/>
          <w:b/>
          <w:bCs/>
          <w:u w:val="single"/>
        </w:rPr>
        <w:lastRenderedPageBreak/>
        <w:t>Podpora inkubace nových inovativních podniků</w:t>
      </w:r>
    </w:p>
    <w:p w:rsidR="000349F4" w:rsidRDefault="000349F4" w:rsidP="000349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projekt se stejně jako v případě předchozího projektu zaměřuje na poskytování služeb v oblasti identifikace a hodnocení inovativních podnikatelských nápadů a návazně inkubace nových inovativních podniků (start-ups, spin-</w:t>
      </w:r>
      <w:proofErr w:type="spellStart"/>
      <w:r>
        <w:rPr>
          <w:rFonts w:ascii="Arial" w:hAnsi="Arial" w:cs="Arial"/>
          <w:bCs/>
          <w:sz w:val="20"/>
          <w:szCs w:val="20"/>
        </w:rPr>
        <w:t>offs</w:t>
      </w:r>
      <w:proofErr w:type="spellEnd"/>
      <w:r>
        <w:rPr>
          <w:rFonts w:ascii="Arial" w:hAnsi="Arial" w:cs="Arial"/>
          <w:bCs/>
          <w:sz w:val="20"/>
          <w:szCs w:val="20"/>
        </w:rPr>
        <w:t>).</w:t>
      </w:r>
    </w:p>
    <w:p w:rsidR="00166934" w:rsidRDefault="000349F4" w:rsidP="00166934">
      <w:pPr>
        <w:pStyle w:val="Normlnweb"/>
        <w:spacing w:before="0" w:beforeAutospacing="0" w:after="200" w:afterAutospacing="0"/>
        <w:jc w:val="both"/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166934">
        <w:rPr>
          <w:rFonts w:ascii="Arial" w:hAnsi="Arial" w:cs="Arial"/>
          <w:color w:val="000000"/>
          <w:sz w:val="20"/>
          <w:szCs w:val="20"/>
        </w:rPr>
        <w:t xml:space="preserve">V roce 2013 pět aktivních inkubátorů (Vědecko-technologický park Ostrava, Business </w:t>
      </w:r>
      <w:proofErr w:type="spellStart"/>
      <w:r w:rsidR="00166934">
        <w:rPr>
          <w:rFonts w:ascii="Arial" w:hAnsi="Arial" w:cs="Arial"/>
          <w:color w:val="000000"/>
          <w:sz w:val="20"/>
          <w:szCs w:val="20"/>
        </w:rPr>
        <w:t>Innovation</w:t>
      </w:r>
      <w:proofErr w:type="spellEnd"/>
      <w:r w:rsidR="00166934">
        <w:rPr>
          <w:rFonts w:ascii="Arial" w:hAnsi="Arial" w:cs="Arial"/>
          <w:color w:val="000000"/>
          <w:sz w:val="20"/>
          <w:szCs w:val="20"/>
        </w:rPr>
        <w:t xml:space="preserve"> Center Ostrava, Centrum podpory inovací VŠB-TU OSTRAVA, Podnikatelský inkubátor VŠP, Podnikatelský inkubátor Steel IT) průběžně pokračovalo v aktivitách směřujících k zakládání a podpoře nových inovativních podniků - start-ups a spin-</w:t>
      </w:r>
      <w:proofErr w:type="spellStart"/>
      <w:r w:rsidR="00166934">
        <w:rPr>
          <w:rFonts w:ascii="Arial" w:hAnsi="Arial" w:cs="Arial"/>
          <w:color w:val="000000"/>
          <w:sz w:val="20"/>
          <w:szCs w:val="20"/>
        </w:rPr>
        <w:t>offs</w:t>
      </w:r>
      <w:proofErr w:type="spellEnd"/>
      <w:r w:rsidR="00166934">
        <w:rPr>
          <w:rFonts w:ascii="Arial" w:hAnsi="Arial" w:cs="Arial"/>
          <w:color w:val="000000"/>
          <w:sz w:val="20"/>
          <w:szCs w:val="20"/>
        </w:rPr>
        <w:t>. V rámci užší spolupráce a zkvalitňování a intenzifikace podpory inovativního podnikání byla v roce 2013 uskutečněna také čtyři setkání tzv. Pracovní skupiny Start-</w:t>
      </w:r>
      <w:proofErr w:type="spellStart"/>
      <w:r w:rsidR="00166934">
        <w:rPr>
          <w:rFonts w:ascii="Arial" w:hAnsi="Arial" w:cs="Arial"/>
          <w:color w:val="000000"/>
          <w:sz w:val="20"/>
          <w:szCs w:val="20"/>
        </w:rPr>
        <w:t>upy</w:t>
      </w:r>
      <w:proofErr w:type="spellEnd"/>
      <w:r w:rsidR="00166934">
        <w:rPr>
          <w:rFonts w:ascii="Arial" w:hAnsi="Arial" w:cs="Arial"/>
          <w:color w:val="000000"/>
          <w:sz w:val="20"/>
          <w:szCs w:val="20"/>
        </w:rPr>
        <w:t>.</w:t>
      </w:r>
      <w:r w:rsidR="00166934" w:rsidRPr="00166934">
        <w:rPr>
          <w:rFonts w:ascii="Arial" w:hAnsi="Arial" w:cs="Arial"/>
          <w:color w:val="000000"/>
          <w:sz w:val="20"/>
          <w:szCs w:val="20"/>
        </w:rPr>
        <w:t xml:space="preserve"> </w:t>
      </w:r>
      <w:r w:rsidR="00166934">
        <w:rPr>
          <w:rFonts w:ascii="Arial" w:hAnsi="Arial" w:cs="Arial"/>
          <w:color w:val="000000"/>
          <w:sz w:val="20"/>
          <w:szCs w:val="20"/>
        </w:rPr>
        <w:t>Úkolem této platformy je koordinace jednotlivých kroků a návrh nástrojů k podpoře začínajících podnikatelů, zefektivnění spolupráce v této oblasti, zlepšení marketingové komunikace a propagace. Výstupem platformy Pracovní skupiny Start-</w:t>
      </w:r>
      <w:proofErr w:type="spellStart"/>
      <w:r w:rsidR="00166934">
        <w:rPr>
          <w:rFonts w:ascii="Arial" w:hAnsi="Arial" w:cs="Arial"/>
          <w:color w:val="000000"/>
          <w:sz w:val="20"/>
          <w:szCs w:val="20"/>
        </w:rPr>
        <w:t>upy</w:t>
      </w:r>
      <w:proofErr w:type="spellEnd"/>
      <w:r w:rsidR="00166934">
        <w:rPr>
          <w:rFonts w:ascii="Arial" w:hAnsi="Arial" w:cs="Arial"/>
          <w:color w:val="000000"/>
          <w:sz w:val="20"/>
          <w:szCs w:val="20"/>
        </w:rPr>
        <w:t xml:space="preserve"> je aktuálně předložený projekt Udržitelné podnikání, jehož cílem je vytvořit prostor pro lepší spolupráci českých a polských organizací poskytujících podporu začínajícím firmám a podnikatelům, propagovat podnikavost s akcentem na příležitosti v přeshraničním regionu a vytvořit prostor pro vzájemnou spolupráci a rozvoj firem přeshraničního regionu.</w:t>
      </w:r>
    </w:p>
    <w:p w:rsidR="00166934" w:rsidRDefault="00DE6109" w:rsidP="00166934">
      <w:pPr>
        <w:pStyle w:val="Normlnweb"/>
        <w:numPr>
          <w:ilvl w:val="0"/>
          <w:numId w:val="23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Nositel projektu: Podnikatelské i</w:t>
      </w:r>
      <w:r w:rsidR="00166934">
        <w:rPr>
          <w:rFonts w:ascii="Arial" w:hAnsi="Arial" w:cs="Arial"/>
          <w:color w:val="000000"/>
          <w:sz w:val="20"/>
          <w:szCs w:val="20"/>
        </w:rPr>
        <w:t>nkubátory v Moravskoslezském kraji, Agentura pro regionální rozvoj</w:t>
      </w:r>
    </w:p>
    <w:p w:rsidR="000349F4" w:rsidRPr="00DE6109" w:rsidRDefault="00166934" w:rsidP="000349F4">
      <w:pPr>
        <w:pStyle w:val="Normlnweb"/>
        <w:numPr>
          <w:ilvl w:val="0"/>
          <w:numId w:val="23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Stav projektu: SPLNĚN</w:t>
      </w:r>
    </w:p>
    <w:p w:rsidR="00523F6C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Fond mikropůjček pro zakládání a rozvoj spin-</w:t>
      </w:r>
      <w:proofErr w:type="spellStart"/>
      <w:r w:rsidRPr="009A00E7">
        <w:rPr>
          <w:rFonts w:ascii="Arial" w:hAnsi="Arial" w:cs="Arial"/>
          <w:b/>
          <w:bCs/>
          <w:u w:val="single"/>
        </w:rPr>
        <w:t>offs</w:t>
      </w:r>
      <w:proofErr w:type="spellEnd"/>
      <w:r w:rsidRPr="009A00E7">
        <w:rPr>
          <w:rFonts w:ascii="Arial" w:hAnsi="Arial" w:cs="Arial"/>
          <w:b/>
          <w:bCs/>
          <w:u w:val="single"/>
        </w:rPr>
        <w:t xml:space="preserve"> a inovativních start-ups </w:t>
      </w:r>
    </w:p>
    <w:p w:rsidR="00523F6C" w:rsidRDefault="00523F6C" w:rsidP="001440D0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Jedná se o nový finanční nástroj na bázi revolvingového fondu pro poskytování mikropůjček/mikroúvěrů pro začínající inovativní MSP (včetně fyzických osob) s inovacemi vyššího řádu. Při p</w:t>
      </w:r>
      <w:r w:rsidR="00344340">
        <w:rPr>
          <w:rFonts w:ascii="Arial" w:hAnsi="Arial" w:cs="Arial"/>
          <w:bCs/>
          <w:sz w:val="20"/>
          <w:szCs w:val="20"/>
        </w:rPr>
        <w:t>osu</w:t>
      </w:r>
      <w:r w:rsidRPr="007260D6">
        <w:rPr>
          <w:rFonts w:ascii="Arial" w:hAnsi="Arial" w:cs="Arial"/>
          <w:bCs/>
          <w:sz w:val="20"/>
          <w:szCs w:val="20"/>
        </w:rPr>
        <w:t xml:space="preserve">zování podaných žádostí bude uplatňována metoda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Proof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Concept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(posouzení </w:t>
      </w:r>
      <w:r w:rsidR="001440D0" w:rsidRPr="007260D6">
        <w:rPr>
          <w:rFonts w:ascii="Arial" w:hAnsi="Arial" w:cs="Arial"/>
          <w:bCs/>
          <w:sz w:val="20"/>
          <w:szCs w:val="20"/>
        </w:rPr>
        <w:t xml:space="preserve">přidané hodnoty inovativního výrobku, uplatnitelnosti produktu na trhu – porovnání s podobnými/substitučními produkty, reálnost finančního plánu, apod.), na základě vyhodnocení potenciální úspěšnosti záměru bude následně jednáno o výši a podmínkách návratné finanční podpory (dle stávající a budoucí předpokládané bonity žadatele). </w:t>
      </w:r>
    </w:p>
    <w:p w:rsidR="002A0EEB" w:rsidRDefault="00603D1A" w:rsidP="009E392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A81BF4">
        <w:rPr>
          <w:rFonts w:ascii="Arial" w:hAnsi="Arial" w:cs="Arial"/>
          <w:bCs/>
          <w:sz w:val="20"/>
          <w:szCs w:val="20"/>
        </w:rPr>
        <w:t xml:space="preserve">V rámci nástroje </w:t>
      </w:r>
      <w:r w:rsidR="00235900">
        <w:rPr>
          <w:rFonts w:ascii="Arial" w:hAnsi="Arial" w:cs="Arial"/>
          <w:bCs/>
          <w:sz w:val="20"/>
          <w:szCs w:val="20"/>
        </w:rPr>
        <w:t>m</w:t>
      </w:r>
      <w:r w:rsidR="00A81BF4">
        <w:rPr>
          <w:rFonts w:ascii="Arial" w:hAnsi="Arial" w:cs="Arial"/>
          <w:bCs/>
          <w:sz w:val="20"/>
          <w:szCs w:val="20"/>
        </w:rPr>
        <w:t xml:space="preserve">ikropůjček, který je společným projektem Moravskoslezského kraje a Statutárního města Ostravy, byl v roce 2013 zájem o tento nástroj </w:t>
      </w:r>
      <w:r w:rsidR="00E11143">
        <w:rPr>
          <w:rFonts w:ascii="Arial" w:hAnsi="Arial" w:cs="Arial"/>
          <w:bCs/>
          <w:sz w:val="20"/>
          <w:szCs w:val="20"/>
        </w:rPr>
        <w:t>poměrně nízký</w:t>
      </w:r>
      <w:r w:rsidR="00A81BF4">
        <w:rPr>
          <w:rFonts w:ascii="Arial" w:hAnsi="Arial" w:cs="Arial"/>
          <w:bCs/>
          <w:sz w:val="20"/>
          <w:szCs w:val="20"/>
        </w:rPr>
        <w:t xml:space="preserve">. Z celkových čtrnácti žádostí byly do další fáze postoupeny pouze čtyři, z nichž se do závěrečného hodnocení dostala pouze jedna, která uspěla a dosáhla tak na úvěr ve výši 500 000 Kč z celkové alokace 5 mil. Kč. </w:t>
      </w:r>
      <w:r w:rsidR="00E11143">
        <w:rPr>
          <w:rFonts w:ascii="Arial" w:hAnsi="Arial" w:cs="Arial"/>
          <w:bCs/>
          <w:sz w:val="20"/>
          <w:szCs w:val="20"/>
        </w:rPr>
        <w:t>Nízký zájem o tento finanční nástroj je způsobem převážně velkým počtem již existujících dotačních nástrojů</w:t>
      </w:r>
      <w:r w:rsidR="00E07826">
        <w:rPr>
          <w:rFonts w:ascii="Arial" w:hAnsi="Arial" w:cs="Arial"/>
          <w:bCs/>
          <w:sz w:val="20"/>
          <w:szCs w:val="20"/>
        </w:rPr>
        <w:t xml:space="preserve"> a také malou marketingovou podporou tomuto programu</w:t>
      </w:r>
      <w:r w:rsidR="00E11143">
        <w:rPr>
          <w:rFonts w:ascii="Arial" w:hAnsi="Arial" w:cs="Arial"/>
          <w:bCs/>
          <w:sz w:val="20"/>
          <w:szCs w:val="20"/>
        </w:rPr>
        <w:t xml:space="preserve">. </w:t>
      </w:r>
      <w:r w:rsidR="00A81BF4">
        <w:rPr>
          <w:rFonts w:ascii="Arial" w:hAnsi="Arial" w:cs="Arial"/>
          <w:bCs/>
          <w:sz w:val="20"/>
          <w:szCs w:val="20"/>
        </w:rPr>
        <w:t xml:space="preserve">V roce 2014 </w:t>
      </w:r>
      <w:r w:rsidR="00E07826">
        <w:rPr>
          <w:rFonts w:ascii="Arial" w:hAnsi="Arial" w:cs="Arial"/>
          <w:bCs/>
          <w:sz w:val="20"/>
          <w:szCs w:val="20"/>
        </w:rPr>
        <w:t>budou upraveny</w:t>
      </w:r>
      <w:r w:rsidR="003E1E20">
        <w:rPr>
          <w:rFonts w:ascii="Arial" w:hAnsi="Arial" w:cs="Arial"/>
          <w:bCs/>
          <w:sz w:val="20"/>
          <w:szCs w:val="20"/>
        </w:rPr>
        <w:t xml:space="preserve"> </w:t>
      </w:r>
      <w:r w:rsidR="00A81BF4">
        <w:rPr>
          <w:rFonts w:ascii="Arial" w:hAnsi="Arial" w:cs="Arial"/>
          <w:bCs/>
          <w:sz w:val="20"/>
          <w:szCs w:val="20"/>
        </w:rPr>
        <w:t>podmínk</w:t>
      </w:r>
      <w:r w:rsidR="00E07826">
        <w:rPr>
          <w:rFonts w:ascii="Arial" w:hAnsi="Arial" w:cs="Arial"/>
          <w:bCs/>
          <w:sz w:val="20"/>
          <w:szCs w:val="20"/>
        </w:rPr>
        <w:t>y</w:t>
      </w:r>
      <w:r w:rsidR="00A81BF4">
        <w:rPr>
          <w:rFonts w:ascii="Arial" w:hAnsi="Arial" w:cs="Arial"/>
          <w:bCs/>
          <w:sz w:val="20"/>
          <w:szCs w:val="20"/>
        </w:rPr>
        <w:t xml:space="preserve"> pro žadatele –</w:t>
      </w:r>
      <w:r w:rsidR="00235900">
        <w:rPr>
          <w:rFonts w:ascii="Arial" w:hAnsi="Arial" w:cs="Arial"/>
          <w:bCs/>
          <w:sz w:val="20"/>
          <w:szCs w:val="20"/>
        </w:rPr>
        <w:t xml:space="preserve"> Fond mikropůjček bude zpřístupněn i dalším firmám s</w:t>
      </w:r>
      <w:r w:rsidR="003164BA">
        <w:rPr>
          <w:rFonts w:ascii="Arial" w:hAnsi="Arial" w:cs="Arial"/>
          <w:bCs/>
          <w:sz w:val="20"/>
          <w:szCs w:val="20"/>
        </w:rPr>
        <w:t>e „standardními“</w:t>
      </w:r>
      <w:r w:rsidR="00235900">
        <w:rPr>
          <w:rFonts w:ascii="Arial" w:hAnsi="Arial" w:cs="Arial"/>
          <w:bCs/>
          <w:sz w:val="20"/>
          <w:szCs w:val="20"/>
        </w:rPr>
        <w:t xml:space="preserve"> podnikatelskými </w:t>
      </w:r>
      <w:r w:rsidR="003164BA">
        <w:rPr>
          <w:rFonts w:ascii="Arial" w:hAnsi="Arial" w:cs="Arial"/>
          <w:bCs/>
          <w:sz w:val="20"/>
          <w:szCs w:val="20"/>
        </w:rPr>
        <w:t>záměry</w:t>
      </w:r>
      <w:r w:rsidR="002E5228">
        <w:rPr>
          <w:rFonts w:ascii="Arial" w:hAnsi="Arial" w:cs="Arial"/>
          <w:bCs/>
          <w:sz w:val="20"/>
          <w:szCs w:val="20"/>
        </w:rPr>
        <w:t>,</w:t>
      </w:r>
      <w:r w:rsidR="003164BA">
        <w:rPr>
          <w:rFonts w:ascii="Arial" w:hAnsi="Arial" w:cs="Arial"/>
          <w:bCs/>
          <w:sz w:val="20"/>
          <w:szCs w:val="20"/>
        </w:rPr>
        <w:t xml:space="preserve"> nezahrnujícími inovativní produkty a také pro sociální podniky</w:t>
      </w:r>
      <w:r w:rsidR="00E07826">
        <w:rPr>
          <w:rFonts w:ascii="Arial" w:hAnsi="Arial" w:cs="Arial"/>
          <w:bCs/>
          <w:sz w:val="20"/>
          <w:szCs w:val="20"/>
        </w:rPr>
        <w:t>.</w:t>
      </w:r>
      <w:r w:rsidR="00A81BF4">
        <w:rPr>
          <w:rFonts w:ascii="Arial" w:hAnsi="Arial" w:cs="Arial"/>
          <w:bCs/>
          <w:sz w:val="20"/>
          <w:szCs w:val="20"/>
        </w:rPr>
        <w:t xml:space="preserve"> </w:t>
      </w:r>
    </w:p>
    <w:p w:rsidR="00A263E4" w:rsidRDefault="001440D0" w:rsidP="00CE2EC7">
      <w:pPr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E07826">
        <w:rPr>
          <w:rFonts w:ascii="Arial" w:hAnsi="Arial" w:cs="Arial"/>
          <w:bCs/>
          <w:sz w:val="20"/>
          <w:szCs w:val="20"/>
        </w:rPr>
        <w:t xml:space="preserve">odbor regionálního rozvoje a cestovního ruchu, </w:t>
      </w:r>
      <w:r w:rsidR="00EB6B9F" w:rsidRPr="00EB6B9F">
        <w:rPr>
          <w:rFonts w:ascii="Arial" w:hAnsi="Arial" w:cs="Arial"/>
          <w:bCs/>
          <w:sz w:val="20"/>
          <w:szCs w:val="20"/>
        </w:rPr>
        <w:t>Krajský úřad Moravskoslezského kraje</w:t>
      </w:r>
    </w:p>
    <w:p w:rsidR="00432F23" w:rsidRPr="007260D6" w:rsidRDefault="00432F23" w:rsidP="00CE2EC7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 w:rsidR="00A81BF4">
        <w:rPr>
          <w:rFonts w:ascii="Arial" w:hAnsi="Arial" w:cs="Arial"/>
          <w:bCs/>
          <w:sz w:val="20"/>
          <w:szCs w:val="20"/>
        </w:rPr>
        <w:t xml:space="preserve">ČÁSTEČNĚ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2F09C9" w:rsidRDefault="002F09C9" w:rsidP="009A00E7">
      <w:pPr>
        <w:spacing w:before="480"/>
        <w:rPr>
          <w:rFonts w:ascii="Arial" w:hAnsi="Arial" w:cs="Arial"/>
          <w:b/>
          <w:bCs/>
          <w:u w:val="single"/>
        </w:rPr>
      </w:pPr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Inovativní hub pro studenty v </w:t>
      </w:r>
      <w:r w:rsidR="00EB6B9F" w:rsidRPr="009A00E7">
        <w:rPr>
          <w:rFonts w:ascii="Arial" w:hAnsi="Arial" w:cs="Arial"/>
          <w:b/>
          <w:bCs/>
          <w:u w:val="single"/>
        </w:rPr>
        <w:t>Moravskoslezském kraji</w:t>
      </w:r>
    </w:p>
    <w:p w:rsidR="00A263E4" w:rsidRDefault="000424EC" w:rsidP="0048256E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Předmětem projektu je zajištění prostor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 a technické</w:t>
      </w:r>
      <w:r w:rsidR="00CF724D" w:rsidRPr="007260D6">
        <w:rPr>
          <w:rFonts w:ascii="Arial" w:hAnsi="Arial" w:cs="Arial"/>
          <w:bCs/>
          <w:sz w:val="20"/>
          <w:szCs w:val="20"/>
        </w:rPr>
        <w:t>ho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 zařízení pro studenty k realizaci jejich nápadů</w:t>
      </w:r>
      <w:r w:rsidRPr="007260D6">
        <w:rPr>
          <w:rFonts w:ascii="Arial" w:hAnsi="Arial" w:cs="Arial"/>
          <w:bCs/>
          <w:sz w:val="20"/>
          <w:szCs w:val="20"/>
        </w:rPr>
        <w:t>, z nichž mohou vzniknout nové inovativní produkty a služby. Konkrétně se jedná o založení t</w:t>
      </w:r>
      <w:r w:rsidR="00EF3ED4" w:rsidRPr="007260D6">
        <w:rPr>
          <w:rFonts w:ascii="Arial" w:hAnsi="Arial" w:cs="Arial"/>
          <w:bCs/>
          <w:sz w:val="20"/>
          <w:szCs w:val="20"/>
        </w:rPr>
        <w:t xml:space="preserve">zv. hubu </w:t>
      </w:r>
      <w:r w:rsidR="00EF3ED4" w:rsidRPr="007260D6">
        <w:rPr>
          <w:rFonts w:ascii="Arial" w:hAnsi="Arial" w:cs="Arial"/>
          <w:bCs/>
          <w:sz w:val="20"/>
          <w:szCs w:val="20"/>
        </w:rPr>
        <w:lastRenderedPageBreak/>
        <w:t>v oboru IT (umístění bude předmětem jednání s relevantními organizacemi)</w:t>
      </w:r>
      <w:r w:rsidRPr="007260D6">
        <w:rPr>
          <w:rFonts w:ascii="Arial" w:hAnsi="Arial" w:cs="Arial"/>
          <w:bCs/>
          <w:sz w:val="20"/>
          <w:szCs w:val="20"/>
        </w:rPr>
        <w:t xml:space="preserve">. Pro takto zřízený hub se zároveň naskýtá příležitost zapojit se do mezinárodní sítě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hubů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v oboru IT 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Demola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(řízena firmou Nokia). </w:t>
      </w:r>
    </w:p>
    <w:p w:rsidR="00A52A22" w:rsidRPr="007260D6" w:rsidRDefault="00603D1A" w:rsidP="0048256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423EBD">
        <w:rPr>
          <w:rFonts w:ascii="Arial" w:hAnsi="Arial" w:cs="Arial"/>
          <w:bCs/>
          <w:sz w:val="20"/>
          <w:szCs w:val="20"/>
        </w:rPr>
        <w:t xml:space="preserve">Projekt vytvoření společného prostoru k podpoře inovativních aktivit, sdílených prostorů pro studenty, začínající podnikatele i veřejnost byl v roce 2013 částečně naplněn – v Moravskoslezském kraji </w:t>
      </w:r>
      <w:r w:rsidR="003164BA">
        <w:rPr>
          <w:rFonts w:ascii="Arial" w:hAnsi="Arial" w:cs="Arial"/>
          <w:bCs/>
          <w:sz w:val="20"/>
          <w:szCs w:val="20"/>
        </w:rPr>
        <w:t xml:space="preserve">začalo </w:t>
      </w:r>
      <w:r w:rsidR="00423EBD">
        <w:rPr>
          <w:rFonts w:ascii="Arial" w:hAnsi="Arial" w:cs="Arial"/>
          <w:bCs/>
          <w:sz w:val="20"/>
          <w:szCs w:val="20"/>
        </w:rPr>
        <w:t>vznik</w:t>
      </w:r>
      <w:r w:rsidR="003164BA">
        <w:rPr>
          <w:rFonts w:ascii="Arial" w:hAnsi="Arial" w:cs="Arial"/>
          <w:bCs/>
          <w:sz w:val="20"/>
          <w:szCs w:val="20"/>
        </w:rPr>
        <w:t>at</w:t>
      </w:r>
      <w:r w:rsidR="00423EBD">
        <w:rPr>
          <w:rFonts w:ascii="Arial" w:hAnsi="Arial" w:cs="Arial"/>
          <w:bCs/>
          <w:sz w:val="20"/>
          <w:szCs w:val="20"/>
        </w:rPr>
        <w:t xml:space="preserve"> několik prostor</w:t>
      </w:r>
      <w:r w:rsidR="002E5228">
        <w:rPr>
          <w:rFonts w:ascii="Arial" w:hAnsi="Arial" w:cs="Arial"/>
          <w:bCs/>
          <w:sz w:val="20"/>
          <w:szCs w:val="20"/>
        </w:rPr>
        <w:t>,</w:t>
      </w:r>
      <w:r w:rsidR="00C02764">
        <w:rPr>
          <w:rFonts w:ascii="Arial" w:hAnsi="Arial" w:cs="Arial"/>
          <w:bCs/>
          <w:sz w:val="20"/>
          <w:szCs w:val="20"/>
        </w:rPr>
        <w:t xml:space="preserve"> odpovídajících výše zmíněnému popisu</w:t>
      </w:r>
      <w:r w:rsidR="00423EBD">
        <w:rPr>
          <w:rFonts w:ascii="Arial" w:hAnsi="Arial" w:cs="Arial"/>
          <w:bCs/>
          <w:sz w:val="20"/>
          <w:szCs w:val="20"/>
        </w:rPr>
        <w:t xml:space="preserve">. Jedná se o </w:t>
      </w:r>
      <w:r w:rsidR="007D16A3">
        <w:rPr>
          <w:rFonts w:ascii="Arial" w:hAnsi="Arial" w:cs="Arial"/>
          <w:bCs/>
          <w:sz w:val="20"/>
          <w:szCs w:val="20"/>
        </w:rPr>
        <w:t>aktuálně vznikající centrum v areálu technické památky Důl Hlubina realizovaný projektem Provoz Hlubina. Po zprovoznění se bude jednat o centrum designu a kreativních odvětví. V následujících letech by se měl tento sdílený prostor dále rozvíjet a rozrůstat</w:t>
      </w:r>
      <w:r w:rsidR="00C02764">
        <w:rPr>
          <w:rFonts w:ascii="Arial" w:hAnsi="Arial" w:cs="Arial"/>
          <w:bCs/>
          <w:sz w:val="20"/>
          <w:szCs w:val="20"/>
        </w:rPr>
        <w:t xml:space="preserve"> o další prostory a</w:t>
      </w:r>
      <w:r w:rsidR="002E5228">
        <w:rPr>
          <w:rFonts w:ascii="Arial" w:hAnsi="Arial" w:cs="Arial"/>
          <w:bCs/>
          <w:sz w:val="20"/>
          <w:szCs w:val="20"/>
        </w:rPr>
        <w:t> </w:t>
      </w:r>
      <w:r w:rsidR="00C02764">
        <w:rPr>
          <w:rFonts w:ascii="Arial" w:hAnsi="Arial" w:cs="Arial"/>
          <w:bCs/>
          <w:sz w:val="20"/>
          <w:szCs w:val="20"/>
        </w:rPr>
        <w:t>aktivity podporující oblast rozvoje inovací, kreativity a podnikání</w:t>
      </w:r>
      <w:r w:rsidR="007D16A3">
        <w:rPr>
          <w:rFonts w:ascii="Arial" w:hAnsi="Arial" w:cs="Arial"/>
          <w:bCs/>
          <w:sz w:val="20"/>
          <w:szCs w:val="20"/>
        </w:rPr>
        <w:t xml:space="preserve">. </w:t>
      </w:r>
      <w:r w:rsidR="00287F24">
        <w:rPr>
          <w:rFonts w:ascii="Arial" w:hAnsi="Arial" w:cs="Arial"/>
          <w:bCs/>
          <w:sz w:val="20"/>
          <w:szCs w:val="20"/>
        </w:rPr>
        <w:t>Centrum podpory inovací VŠB rovněž připravuje co-</w:t>
      </w:r>
      <w:proofErr w:type="spellStart"/>
      <w:r w:rsidR="00287F24">
        <w:rPr>
          <w:rFonts w:ascii="Arial" w:hAnsi="Arial" w:cs="Arial"/>
          <w:bCs/>
          <w:sz w:val="20"/>
          <w:szCs w:val="20"/>
        </w:rPr>
        <w:t>workingové</w:t>
      </w:r>
      <w:proofErr w:type="spellEnd"/>
      <w:r w:rsidR="00287F24">
        <w:rPr>
          <w:rFonts w:ascii="Arial" w:hAnsi="Arial" w:cs="Arial"/>
          <w:bCs/>
          <w:sz w:val="20"/>
          <w:szCs w:val="20"/>
        </w:rPr>
        <w:t xml:space="preserve"> centrum pro studenty VŠB i Ostravské univerzity. </w:t>
      </w:r>
      <w:r w:rsidR="007D16A3">
        <w:rPr>
          <w:rFonts w:ascii="Arial" w:hAnsi="Arial" w:cs="Arial"/>
          <w:bCs/>
          <w:sz w:val="20"/>
          <w:szCs w:val="20"/>
        </w:rPr>
        <w:t>Dalším příkladem je nově otevřen</w:t>
      </w:r>
      <w:r w:rsidR="00AD683C">
        <w:rPr>
          <w:rFonts w:ascii="Arial" w:hAnsi="Arial" w:cs="Arial"/>
          <w:bCs/>
          <w:sz w:val="20"/>
          <w:szCs w:val="20"/>
        </w:rPr>
        <w:t>ý</w:t>
      </w:r>
      <w:r w:rsidR="007D16A3">
        <w:rPr>
          <w:rFonts w:ascii="Arial" w:hAnsi="Arial" w:cs="Arial"/>
          <w:bCs/>
          <w:sz w:val="20"/>
          <w:szCs w:val="20"/>
        </w:rPr>
        <w:t xml:space="preserve"> HUB Ostrava, tedy sdílený kreativní prostor, který je </w:t>
      </w:r>
      <w:r w:rsidR="00AD683C">
        <w:rPr>
          <w:rFonts w:ascii="Arial" w:hAnsi="Arial" w:cs="Arial"/>
          <w:bCs/>
          <w:sz w:val="20"/>
          <w:szCs w:val="20"/>
        </w:rPr>
        <w:t xml:space="preserve">pobočkou HUBU Praha, který již několik let efektivně funguje. Mezi podobná centra patří i </w:t>
      </w:r>
      <w:proofErr w:type="spellStart"/>
      <w:r w:rsidR="00AD683C">
        <w:rPr>
          <w:rFonts w:ascii="Arial" w:hAnsi="Arial" w:cs="Arial"/>
          <w:bCs/>
          <w:sz w:val="20"/>
          <w:szCs w:val="20"/>
        </w:rPr>
        <w:t>coworkingové</w:t>
      </w:r>
      <w:proofErr w:type="spellEnd"/>
      <w:r w:rsidR="00AD683C">
        <w:rPr>
          <w:rFonts w:ascii="Arial" w:hAnsi="Arial" w:cs="Arial"/>
          <w:bCs/>
          <w:sz w:val="20"/>
          <w:szCs w:val="20"/>
        </w:rPr>
        <w:t xml:space="preserve"> prostory, např. VIVA Ostrava, prostor určen pro pořádání společných aktivit, podnikání, workshopů či seminářů. </w:t>
      </w:r>
      <w:r w:rsidR="006D3027">
        <w:rPr>
          <w:rFonts w:ascii="Arial" w:hAnsi="Arial" w:cs="Arial"/>
          <w:bCs/>
          <w:sz w:val="20"/>
          <w:szCs w:val="20"/>
        </w:rPr>
        <w:t xml:space="preserve">V následujících letech by měly na území Moravskoslezského kraje vyrůst další sdílené prostory typu „řemeslný inkubátor“ či inovativní HUB, konkrétně se jedná o lokality v rámci </w:t>
      </w:r>
      <w:proofErr w:type="spellStart"/>
      <w:r w:rsidR="006D3027">
        <w:rPr>
          <w:rFonts w:ascii="Arial" w:hAnsi="Arial" w:cs="Arial"/>
          <w:bCs/>
          <w:sz w:val="20"/>
          <w:szCs w:val="20"/>
        </w:rPr>
        <w:t>Industrial</w:t>
      </w:r>
      <w:proofErr w:type="spellEnd"/>
      <w:r w:rsidR="006D3027">
        <w:rPr>
          <w:rFonts w:ascii="Arial" w:hAnsi="Arial" w:cs="Arial"/>
          <w:bCs/>
          <w:sz w:val="20"/>
          <w:szCs w:val="20"/>
        </w:rPr>
        <w:t xml:space="preserve"> Parku Dukla v Havířově či Kreativní HUB Ostrava</w:t>
      </w:r>
      <w:r w:rsidR="00950D8A">
        <w:rPr>
          <w:rFonts w:ascii="Arial" w:hAnsi="Arial" w:cs="Arial"/>
          <w:bCs/>
          <w:sz w:val="20"/>
          <w:szCs w:val="20"/>
        </w:rPr>
        <w:t>, který by měl být zřízen Statutárním městem Ostrava</w:t>
      </w:r>
      <w:r w:rsidR="006D3027">
        <w:rPr>
          <w:rFonts w:ascii="Arial" w:hAnsi="Arial" w:cs="Arial"/>
          <w:bCs/>
          <w:sz w:val="20"/>
          <w:szCs w:val="20"/>
        </w:rPr>
        <w:t>.</w:t>
      </w:r>
    </w:p>
    <w:p w:rsidR="00A263E4" w:rsidRDefault="000424EC" w:rsidP="00CE2EC7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0E0235" w:rsidRPr="007260D6">
        <w:rPr>
          <w:rFonts w:ascii="Arial" w:hAnsi="Arial" w:cs="Arial"/>
          <w:bCs/>
          <w:sz w:val="20"/>
          <w:szCs w:val="20"/>
        </w:rPr>
        <w:t>:</w:t>
      </w:r>
      <w:r w:rsidR="00423EBD">
        <w:rPr>
          <w:rFonts w:ascii="Arial" w:hAnsi="Arial" w:cs="Arial"/>
          <w:bCs/>
          <w:sz w:val="20"/>
          <w:szCs w:val="20"/>
        </w:rPr>
        <w:t xml:space="preserve"> </w:t>
      </w:r>
      <w:r w:rsidR="00287F24">
        <w:rPr>
          <w:rFonts w:ascii="Arial" w:hAnsi="Arial" w:cs="Arial"/>
          <w:bCs/>
          <w:sz w:val="20"/>
          <w:szCs w:val="20"/>
        </w:rPr>
        <w:t>VŠB, OU, IT Cluster, neziskové</w:t>
      </w:r>
      <w:r w:rsidR="00423EBD">
        <w:rPr>
          <w:rFonts w:ascii="Arial" w:hAnsi="Arial" w:cs="Arial"/>
          <w:bCs/>
          <w:sz w:val="20"/>
          <w:szCs w:val="20"/>
        </w:rPr>
        <w:t xml:space="preserve"> organizace</w:t>
      </w:r>
      <w:r w:rsidR="00C5621C">
        <w:rPr>
          <w:rFonts w:ascii="Arial" w:hAnsi="Arial" w:cs="Arial"/>
          <w:bCs/>
          <w:sz w:val="20"/>
          <w:szCs w:val="20"/>
        </w:rPr>
        <w:t>, města, obce</w:t>
      </w:r>
    </w:p>
    <w:p w:rsidR="00BE23FE" w:rsidRDefault="00432F23" w:rsidP="00CE2EC7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 w:rsidR="00A52A22">
        <w:rPr>
          <w:rFonts w:ascii="Arial" w:hAnsi="Arial" w:cs="Arial"/>
          <w:bCs/>
          <w:sz w:val="20"/>
          <w:szCs w:val="20"/>
        </w:rPr>
        <w:t>ČÁSTEČNĚ S</w:t>
      </w:r>
      <w:r>
        <w:rPr>
          <w:rFonts w:ascii="Arial" w:hAnsi="Arial" w:cs="Arial"/>
          <w:bCs/>
          <w:sz w:val="20"/>
          <w:szCs w:val="20"/>
        </w:rPr>
        <w:t>PLNĚN</w:t>
      </w:r>
    </w:p>
    <w:p w:rsidR="00BE23FE" w:rsidRDefault="00BE23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60500" w:rsidRPr="007260D6" w:rsidRDefault="00E81A1A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6" w:name="_Toc383099162"/>
      <w:r w:rsidRPr="007260D6">
        <w:rPr>
          <w:rFonts w:ascii="Arial" w:hAnsi="Arial" w:cs="Arial"/>
          <w:sz w:val="24"/>
          <w:szCs w:val="24"/>
        </w:rPr>
        <w:lastRenderedPageBreak/>
        <w:t>SC</w:t>
      </w:r>
      <w:r w:rsidR="00460500" w:rsidRPr="007260D6">
        <w:rPr>
          <w:rFonts w:ascii="Arial" w:hAnsi="Arial" w:cs="Arial"/>
          <w:sz w:val="24"/>
          <w:szCs w:val="24"/>
        </w:rPr>
        <w:t xml:space="preserve"> A4 – Zvýšení intenzity využívání nástrojů ochrany duševního vlastnictví</w:t>
      </w:r>
      <w:bookmarkEnd w:id="6"/>
    </w:p>
    <w:p w:rsidR="00460500" w:rsidRPr="009A00E7" w:rsidRDefault="00E81A1A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Patentový fond</w:t>
      </w:r>
    </w:p>
    <w:p w:rsidR="00E81A1A" w:rsidRDefault="00E81A1A" w:rsidP="00D842B0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Nový krajský dotační program, z něhož by měla být podnikům a výzkumným organizacím v 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Moravskoslezském kraji</w:t>
      </w:r>
      <w:r w:rsidRPr="007260D6">
        <w:rPr>
          <w:rFonts w:ascii="Arial" w:hAnsi="Arial" w:cs="Arial"/>
          <w:bCs/>
          <w:sz w:val="20"/>
          <w:szCs w:val="20"/>
        </w:rPr>
        <w:t xml:space="preserve"> poskytována podpora na zpracování přihlášek k udělení patentů a užitných vzorů na výsledky jejich výzkumných a vývojových aktivit, které mají potenciál k transferu do finálních výrobků,</w:t>
      </w:r>
      <w:r w:rsidR="00EB6B9F">
        <w:rPr>
          <w:rFonts w:ascii="Arial" w:hAnsi="Arial" w:cs="Arial"/>
          <w:bCs/>
          <w:sz w:val="20"/>
          <w:szCs w:val="20"/>
        </w:rPr>
        <w:t xml:space="preserve"> </w:t>
      </w:r>
      <w:r w:rsidRPr="007260D6">
        <w:rPr>
          <w:rFonts w:ascii="Arial" w:hAnsi="Arial" w:cs="Arial"/>
          <w:bCs/>
          <w:sz w:val="20"/>
          <w:szCs w:val="20"/>
        </w:rPr>
        <w:t>služeb</w:t>
      </w:r>
      <w:r w:rsidR="00EB6B9F">
        <w:rPr>
          <w:rFonts w:ascii="Arial" w:hAnsi="Arial" w:cs="Arial"/>
          <w:bCs/>
          <w:sz w:val="20"/>
          <w:szCs w:val="20"/>
        </w:rPr>
        <w:t xml:space="preserve"> </w:t>
      </w:r>
      <w:r w:rsidRPr="007260D6">
        <w:rPr>
          <w:rFonts w:ascii="Arial" w:hAnsi="Arial" w:cs="Arial"/>
          <w:bCs/>
          <w:sz w:val="20"/>
          <w:szCs w:val="20"/>
        </w:rPr>
        <w:t xml:space="preserve">a technologií </w:t>
      </w:r>
      <w:r w:rsidR="00EE04C6">
        <w:rPr>
          <w:rFonts w:ascii="Arial" w:hAnsi="Arial" w:cs="Arial"/>
          <w:bCs/>
          <w:sz w:val="20"/>
          <w:szCs w:val="20"/>
        </w:rPr>
        <w:t xml:space="preserve">využitelných </w:t>
      </w:r>
      <w:r w:rsidR="006D3027">
        <w:rPr>
          <w:rFonts w:ascii="Arial" w:hAnsi="Arial" w:cs="Arial"/>
          <w:bCs/>
          <w:sz w:val="20"/>
          <w:szCs w:val="20"/>
        </w:rPr>
        <w:t>na trhu.</w:t>
      </w:r>
    </w:p>
    <w:p w:rsidR="00E77991" w:rsidRDefault="00603D1A" w:rsidP="009E392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0E77F0">
        <w:rPr>
          <w:rFonts w:ascii="Arial" w:hAnsi="Arial" w:cs="Arial"/>
          <w:bCs/>
          <w:sz w:val="20"/>
          <w:szCs w:val="20"/>
        </w:rPr>
        <w:t>V</w:t>
      </w:r>
      <w:r w:rsidR="00C77E07">
        <w:rPr>
          <w:rFonts w:ascii="Arial" w:hAnsi="Arial" w:cs="Arial"/>
          <w:bCs/>
          <w:sz w:val="20"/>
          <w:szCs w:val="20"/>
        </w:rPr>
        <w:t> roce 2013 nebyl tento projekt</w:t>
      </w:r>
      <w:r w:rsidR="00003F5B">
        <w:rPr>
          <w:rFonts w:ascii="Arial" w:hAnsi="Arial" w:cs="Arial"/>
          <w:bCs/>
          <w:sz w:val="20"/>
          <w:szCs w:val="20"/>
        </w:rPr>
        <w:t xml:space="preserve"> realizován</w:t>
      </w:r>
      <w:r w:rsidR="00C77E07">
        <w:rPr>
          <w:rFonts w:ascii="Arial" w:hAnsi="Arial" w:cs="Arial"/>
          <w:bCs/>
          <w:sz w:val="20"/>
          <w:szCs w:val="20"/>
        </w:rPr>
        <w:t xml:space="preserve">. Důvodem je </w:t>
      </w:r>
      <w:r w:rsidR="00035810">
        <w:rPr>
          <w:rFonts w:ascii="Arial" w:hAnsi="Arial" w:cs="Arial"/>
          <w:bCs/>
          <w:sz w:val="20"/>
          <w:szCs w:val="20"/>
        </w:rPr>
        <w:t xml:space="preserve">nedostatečná poptávka </w:t>
      </w:r>
      <w:r w:rsidR="00C77E07">
        <w:rPr>
          <w:rFonts w:ascii="Arial" w:hAnsi="Arial" w:cs="Arial"/>
          <w:bCs/>
          <w:sz w:val="20"/>
          <w:szCs w:val="20"/>
        </w:rPr>
        <w:t>ze strany firem o oblast patentování nebo další formy ochrany duševní</w:t>
      </w:r>
      <w:r w:rsidR="00003F5B">
        <w:rPr>
          <w:rFonts w:ascii="Arial" w:hAnsi="Arial" w:cs="Arial"/>
          <w:bCs/>
          <w:sz w:val="20"/>
          <w:szCs w:val="20"/>
        </w:rPr>
        <w:t>ho</w:t>
      </w:r>
      <w:r w:rsidR="00C77E07">
        <w:rPr>
          <w:rFonts w:ascii="Arial" w:hAnsi="Arial" w:cs="Arial"/>
          <w:bCs/>
          <w:sz w:val="20"/>
          <w:szCs w:val="20"/>
        </w:rPr>
        <w:t xml:space="preserve"> vlastnictví. </w:t>
      </w:r>
      <w:r w:rsidR="00752FD5">
        <w:rPr>
          <w:rFonts w:ascii="Arial" w:hAnsi="Arial" w:cs="Arial"/>
          <w:bCs/>
          <w:sz w:val="20"/>
          <w:szCs w:val="20"/>
        </w:rPr>
        <w:t xml:space="preserve">V roce 2013 byl shledán méně prioritním a prostředky k tomuto nástroji určené byly efektivněji využity </w:t>
      </w:r>
      <w:r w:rsidR="00003F5B">
        <w:rPr>
          <w:rFonts w:ascii="Arial" w:hAnsi="Arial" w:cs="Arial"/>
          <w:bCs/>
          <w:sz w:val="20"/>
          <w:szCs w:val="20"/>
        </w:rPr>
        <w:t>u</w:t>
      </w:r>
      <w:r w:rsidR="00752FD5">
        <w:rPr>
          <w:rFonts w:ascii="Arial" w:hAnsi="Arial" w:cs="Arial"/>
          <w:bCs/>
          <w:sz w:val="20"/>
          <w:szCs w:val="20"/>
        </w:rPr>
        <w:t xml:space="preserve"> jiných</w:t>
      </w:r>
      <w:r w:rsidR="000E77F0">
        <w:rPr>
          <w:rFonts w:ascii="Arial" w:hAnsi="Arial" w:cs="Arial"/>
          <w:bCs/>
          <w:sz w:val="20"/>
          <w:szCs w:val="20"/>
        </w:rPr>
        <w:t xml:space="preserve"> </w:t>
      </w:r>
      <w:r w:rsidR="00752FD5">
        <w:rPr>
          <w:rFonts w:ascii="Arial" w:hAnsi="Arial" w:cs="Arial"/>
          <w:bCs/>
          <w:sz w:val="20"/>
          <w:szCs w:val="20"/>
        </w:rPr>
        <w:t>nástrojů</w:t>
      </w:r>
      <w:r w:rsidR="000E77F0">
        <w:rPr>
          <w:rFonts w:ascii="Arial" w:hAnsi="Arial" w:cs="Arial"/>
          <w:bCs/>
          <w:sz w:val="20"/>
          <w:szCs w:val="20"/>
        </w:rPr>
        <w:t xml:space="preserve"> pro podporu inovací</w:t>
      </w:r>
      <w:r w:rsidR="00752FD5">
        <w:rPr>
          <w:rFonts w:ascii="Arial" w:hAnsi="Arial" w:cs="Arial"/>
          <w:bCs/>
          <w:sz w:val="20"/>
          <w:szCs w:val="20"/>
        </w:rPr>
        <w:t xml:space="preserve">. </w:t>
      </w:r>
    </w:p>
    <w:p w:rsidR="00A263E4" w:rsidRDefault="00E81A1A" w:rsidP="00CE2EC7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035810">
        <w:rPr>
          <w:rFonts w:ascii="Arial" w:hAnsi="Arial" w:cs="Arial"/>
          <w:bCs/>
          <w:sz w:val="20"/>
          <w:szCs w:val="20"/>
        </w:rPr>
        <w:t xml:space="preserve">odbor regionálního rozvoje a cestovního ruchu, </w:t>
      </w:r>
      <w:r w:rsidR="00EB6B9F" w:rsidRPr="00EB6B9F">
        <w:rPr>
          <w:rFonts w:ascii="Arial" w:hAnsi="Arial" w:cs="Arial"/>
          <w:bCs/>
          <w:sz w:val="20"/>
          <w:szCs w:val="20"/>
        </w:rPr>
        <w:t>Krajský úřad Moravskoslezského kraje</w:t>
      </w:r>
    </w:p>
    <w:p w:rsidR="00432F23" w:rsidRDefault="00432F23" w:rsidP="00CE2EC7">
      <w:pPr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 w:rsidR="00C77E07">
        <w:rPr>
          <w:rFonts w:ascii="Arial" w:hAnsi="Arial" w:cs="Arial"/>
          <w:bCs/>
          <w:sz w:val="20"/>
          <w:szCs w:val="20"/>
        </w:rPr>
        <w:t>NE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460500" w:rsidRPr="007260D6" w:rsidRDefault="0081740D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7" w:name="_Toc383099163"/>
      <w:r w:rsidRPr="007260D6">
        <w:rPr>
          <w:rFonts w:ascii="Arial" w:hAnsi="Arial" w:cs="Arial"/>
          <w:sz w:val="24"/>
          <w:szCs w:val="24"/>
        </w:rPr>
        <w:t xml:space="preserve">SC </w:t>
      </w:r>
      <w:r w:rsidR="00460500" w:rsidRPr="007260D6">
        <w:rPr>
          <w:rFonts w:ascii="Arial" w:hAnsi="Arial" w:cs="Arial"/>
          <w:sz w:val="24"/>
          <w:szCs w:val="24"/>
        </w:rPr>
        <w:t>A5 – Zvyšování využití rizikového kapitálu k financování inovativních podnikatelských záměrů</w:t>
      </w:r>
      <w:bookmarkEnd w:id="7"/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Workshopy – organizovaná setkání investorů rizikového kapitálu se zástupci spin-</w:t>
      </w:r>
      <w:proofErr w:type="spellStart"/>
      <w:r w:rsidRPr="009A00E7">
        <w:rPr>
          <w:rFonts w:ascii="Arial" w:hAnsi="Arial" w:cs="Arial"/>
          <w:b/>
          <w:bCs/>
          <w:u w:val="single"/>
        </w:rPr>
        <w:t>offs</w:t>
      </w:r>
      <w:proofErr w:type="spellEnd"/>
      <w:r w:rsidRPr="009A00E7">
        <w:rPr>
          <w:rFonts w:ascii="Arial" w:hAnsi="Arial" w:cs="Arial"/>
          <w:b/>
          <w:bCs/>
          <w:u w:val="single"/>
        </w:rPr>
        <w:t xml:space="preserve"> a inova</w:t>
      </w:r>
      <w:r w:rsidR="0081740D" w:rsidRPr="009A00E7">
        <w:rPr>
          <w:rFonts w:ascii="Arial" w:hAnsi="Arial" w:cs="Arial"/>
          <w:b/>
          <w:bCs/>
          <w:u w:val="single"/>
        </w:rPr>
        <w:t>tivních start-ups</w:t>
      </w:r>
    </w:p>
    <w:p w:rsidR="0081740D" w:rsidRPr="004E7E31" w:rsidRDefault="0081740D" w:rsidP="00D842B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Účelem tohoto projektu je pravidelně pořádat (1x ročně) setkání investorů rizikového kapitálu (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seed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fondy, venture kapitál, business 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angels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>) a inovativních podniků v 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Moravskoslezském kraji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- nově začínajících (v předstartovní a startovní fázi) i již existujících (financování růstu/expanze). Tato setkání budou sloužit </w:t>
      </w:r>
      <w:r w:rsidR="00914DA9" w:rsidRPr="004E7E31">
        <w:rPr>
          <w:rFonts w:ascii="Arial" w:hAnsi="Arial" w:cs="Arial"/>
          <w:bCs/>
          <w:color w:val="000000"/>
          <w:sz w:val="20"/>
          <w:szCs w:val="20"/>
        </w:rPr>
        <w:t>k navázání obchodní spolupráce</w:t>
      </w:r>
      <w:r w:rsidR="00D842B0" w:rsidRPr="004E7E31">
        <w:rPr>
          <w:rFonts w:ascii="Arial" w:hAnsi="Arial" w:cs="Arial"/>
          <w:bCs/>
          <w:color w:val="000000"/>
          <w:sz w:val="20"/>
          <w:szCs w:val="20"/>
        </w:rPr>
        <w:t xml:space="preserve"> investorů rizikového kapitálu</w:t>
      </w:r>
      <w:r w:rsidR="009F34DA" w:rsidRPr="004E7E31">
        <w:rPr>
          <w:rFonts w:ascii="Arial" w:hAnsi="Arial" w:cs="Arial"/>
          <w:bCs/>
          <w:color w:val="000000"/>
          <w:sz w:val="20"/>
          <w:szCs w:val="20"/>
        </w:rPr>
        <w:t xml:space="preserve"> a firem, tzn.</w:t>
      </w:r>
      <w:r w:rsidR="00914DA9" w:rsidRPr="004E7E31">
        <w:rPr>
          <w:rFonts w:ascii="Arial" w:hAnsi="Arial" w:cs="Arial"/>
          <w:bCs/>
          <w:color w:val="000000"/>
          <w:sz w:val="20"/>
          <w:szCs w:val="20"/>
        </w:rPr>
        <w:t xml:space="preserve"> ke zvýšení využívání rizikového kapitálu pro rozvojové záměry inovativních firem jako alternativy ke klasickým bankovním úvěrovým a jiným produktům, které jsou zejména pro začínající firmy obtížně dostupné. </w:t>
      </w:r>
    </w:p>
    <w:p w:rsidR="00E64903" w:rsidRPr="004E7E31" w:rsidRDefault="00603D1A" w:rsidP="00E6490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B758D0" w:rsidRPr="004E7E31">
        <w:rPr>
          <w:rFonts w:ascii="Arial" w:hAnsi="Arial" w:cs="Arial"/>
          <w:bCs/>
          <w:color w:val="000000"/>
          <w:sz w:val="20"/>
          <w:szCs w:val="20"/>
        </w:rPr>
        <w:t xml:space="preserve">V roce 2013 </w:t>
      </w:r>
      <w:r w:rsidR="00A743CE" w:rsidRPr="004E7E31">
        <w:rPr>
          <w:rFonts w:ascii="Arial" w:hAnsi="Arial" w:cs="Arial"/>
          <w:bCs/>
          <w:color w:val="000000"/>
          <w:sz w:val="20"/>
          <w:szCs w:val="20"/>
        </w:rPr>
        <w:t xml:space="preserve">setkání investorů rizikového kapitálu se zástupci začínajících firem </w:t>
      </w:r>
      <w:r w:rsidR="00B758D0" w:rsidRPr="004E7E31">
        <w:rPr>
          <w:rFonts w:ascii="Arial" w:hAnsi="Arial" w:cs="Arial"/>
          <w:bCs/>
          <w:color w:val="000000"/>
          <w:sz w:val="20"/>
          <w:szCs w:val="20"/>
        </w:rPr>
        <w:t>neproběhl</w:t>
      </w:r>
      <w:r w:rsidR="00476403" w:rsidRPr="004E7E31">
        <w:rPr>
          <w:rFonts w:ascii="Arial" w:hAnsi="Arial" w:cs="Arial"/>
          <w:bCs/>
          <w:color w:val="000000"/>
          <w:sz w:val="20"/>
          <w:szCs w:val="20"/>
        </w:rPr>
        <w:t>o</w:t>
      </w:r>
      <w:r w:rsidR="00B758D0" w:rsidRPr="004E7E3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C77185" w:rsidRPr="004E7E31">
        <w:rPr>
          <w:rFonts w:ascii="Arial" w:hAnsi="Arial" w:cs="Arial"/>
          <w:bCs/>
          <w:color w:val="000000"/>
          <w:sz w:val="20"/>
          <w:szCs w:val="20"/>
        </w:rPr>
        <w:t>Důvodem byl malý zájem jak ze strany potenciálních poskytovatelů rizikového kapitálu, tak mal</w:t>
      </w:r>
      <w:r w:rsidR="00476403" w:rsidRPr="004E7E31">
        <w:rPr>
          <w:rFonts w:ascii="Arial" w:hAnsi="Arial" w:cs="Arial"/>
          <w:bCs/>
          <w:color w:val="000000"/>
          <w:sz w:val="20"/>
          <w:szCs w:val="20"/>
        </w:rPr>
        <w:t>á</w:t>
      </w:r>
      <w:r w:rsidR="00C77185" w:rsidRPr="004E7E31">
        <w:rPr>
          <w:rFonts w:ascii="Arial" w:hAnsi="Arial" w:cs="Arial"/>
          <w:bCs/>
          <w:color w:val="000000"/>
          <w:sz w:val="20"/>
          <w:szCs w:val="20"/>
        </w:rPr>
        <w:t xml:space="preserve"> poptávka</w:t>
      </w:r>
      <w:r w:rsidR="00476403" w:rsidRPr="004E7E31">
        <w:rPr>
          <w:rFonts w:ascii="Arial" w:hAnsi="Arial" w:cs="Arial"/>
          <w:bCs/>
          <w:color w:val="000000"/>
          <w:sz w:val="20"/>
          <w:szCs w:val="20"/>
        </w:rPr>
        <w:t xml:space="preserve"> firem</w:t>
      </w:r>
      <w:r w:rsidR="00C77185" w:rsidRPr="004E7E31">
        <w:rPr>
          <w:rFonts w:ascii="Arial" w:hAnsi="Arial" w:cs="Arial"/>
          <w:bCs/>
          <w:color w:val="000000"/>
          <w:sz w:val="20"/>
          <w:szCs w:val="20"/>
        </w:rPr>
        <w:t xml:space="preserve"> po tomto druhu financování. </w:t>
      </w:r>
      <w:r w:rsidR="00262B79" w:rsidRPr="004E7E31">
        <w:rPr>
          <w:rFonts w:ascii="Arial" w:hAnsi="Arial" w:cs="Arial"/>
          <w:bCs/>
          <w:color w:val="000000"/>
          <w:sz w:val="20"/>
          <w:szCs w:val="20"/>
        </w:rPr>
        <w:t xml:space="preserve">V rámci podpory problematiky však proběhlo několik aktivit, které byly věnovány oblasti užívání rizikového kapitálu – proběhla akce Kulatý stůl, jehož náplní bylo představení fungování nástroje rizikového kapitálu, byl představen </w:t>
      </w:r>
      <w:proofErr w:type="spellStart"/>
      <w:r w:rsidR="00262B79" w:rsidRPr="004E7E31">
        <w:rPr>
          <w:rFonts w:ascii="Arial" w:hAnsi="Arial" w:cs="Arial"/>
          <w:bCs/>
          <w:color w:val="000000"/>
          <w:sz w:val="20"/>
          <w:szCs w:val="20"/>
        </w:rPr>
        <w:t>Seed</w:t>
      </w:r>
      <w:proofErr w:type="spellEnd"/>
      <w:r w:rsidR="00262B79" w:rsidRPr="004E7E31">
        <w:rPr>
          <w:rFonts w:ascii="Arial" w:hAnsi="Arial" w:cs="Arial"/>
          <w:bCs/>
          <w:color w:val="000000"/>
          <w:sz w:val="20"/>
          <w:szCs w:val="20"/>
        </w:rPr>
        <w:t xml:space="preserve">/Venture </w:t>
      </w:r>
      <w:proofErr w:type="spellStart"/>
      <w:r w:rsidR="00262B79" w:rsidRPr="004E7E31">
        <w:rPr>
          <w:rFonts w:ascii="Arial" w:hAnsi="Arial" w:cs="Arial"/>
          <w:bCs/>
          <w:color w:val="000000"/>
          <w:sz w:val="20"/>
          <w:szCs w:val="20"/>
        </w:rPr>
        <w:t>capital</w:t>
      </w:r>
      <w:proofErr w:type="spellEnd"/>
      <w:r w:rsidR="00262B79" w:rsidRPr="004E7E31">
        <w:rPr>
          <w:rFonts w:ascii="Arial" w:hAnsi="Arial" w:cs="Arial"/>
          <w:bCs/>
          <w:color w:val="000000"/>
          <w:sz w:val="20"/>
          <w:szCs w:val="20"/>
        </w:rPr>
        <w:t xml:space="preserve"> fond (nástroj MPO). </w:t>
      </w:r>
      <w:r w:rsidR="00B41F47" w:rsidRPr="004E7E31">
        <w:rPr>
          <w:rFonts w:ascii="Arial" w:hAnsi="Arial" w:cs="Arial"/>
          <w:bCs/>
          <w:color w:val="000000"/>
          <w:sz w:val="20"/>
          <w:szCs w:val="20"/>
        </w:rPr>
        <w:t xml:space="preserve">V rámci projektu Kompetence pro inovace byl uspořádán workshop na téma Rizikový kapitál. </w:t>
      </w:r>
    </w:p>
    <w:p w:rsidR="00A263E4" w:rsidRPr="00E64903" w:rsidRDefault="00914DA9" w:rsidP="00E64903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E64903">
        <w:rPr>
          <w:rFonts w:ascii="Arial" w:hAnsi="Arial" w:cs="Arial"/>
          <w:bCs/>
          <w:sz w:val="20"/>
          <w:szCs w:val="20"/>
        </w:rPr>
        <w:t>Nositel projektu</w:t>
      </w:r>
      <w:r w:rsidR="00574FC4" w:rsidRPr="00E64903">
        <w:rPr>
          <w:rFonts w:ascii="Arial" w:hAnsi="Arial" w:cs="Arial"/>
          <w:bCs/>
          <w:sz w:val="20"/>
          <w:szCs w:val="20"/>
        </w:rPr>
        <w:t xml:space="preserve">: </w:t>
      </w:r>
      <w:r w:rsidR="00F760F3" w:rsidRPr="00E64903">
        <w:rPr>
          <w:rFonts w:ascii="Arial" w:hAnsi="Arial" w:cs="Arial"/>
          <w:bCs/>
          <w:sz w:val="20"/>
          <w:szCs w:val="20"/>
        </w:rPr>
        <w:t>Agentura pro regionální rozvoj</w:t>
      </w:r>
    </w:p>
    <w:p w:rsidR="00BE23FE" w:rsidRDefault="00432F23" w:rsidP="00CE2EC7">
      <w:pPr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 w:rsidR="00C77185">
        <w:rPr>
          <w:rFonts w:ascii="Arial" w:hAnsi="Arial" w:cs="Arial"/>
          <w:bCs/>
          <w:sz w:val="20"/>
          <w:szCs w:val="20"/>
        </w:rPr>
        <w:t xml:space="preserve">ČÁSTEČNĚ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BE23FE" w:rsidRDefault="00BE23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9F34DA" w:rsidRPr="007260D6" w:rsidRDefault="002C52D1" w:rsidP="00986CE0">
      <w:pPr>
        <w:pStyle w:val="Nadpis1"/>
        <w:rPr>
          <w:rFonts w:ascii="Arial" w:hAnsi="Arial" w:cs="Arial"/>
        </w:rPr>
      </w:pPr>
      <w:bookmarkStart w:id="8" w:name="_Toc262460521"/>
      <w:bookmarkStart w:id="9" w:name="_Toc383099164"/>
      <w:r w:rsidRPr="007260D6">
        <w:rPr>
          <w:rFonts w:ascii="Arial" w:hAnsi="Arial" w:cs="Arial"/>
        </w:rPr>
        <w:lastRenderedPageBreak/>
        <w:t>P</w:t>
      </w:r>
      <w:r w:rsidR="00E2544D" w:rsidRPr="007260D6">
        <w:rPr>
          <w:rFonts w:ascii="Arial" w:hAnsi="Arial" w:cs="Arial"/>
        </w:rPr>
        <w:t>rioritní oblast B – Lidské zdroje</w:t>
      </w:r>
      <w:bookmarkEnd w:id="8"/>
      <w:bookmarkEnd w:id="9"/>
    </w:p>
    <w:p w:rsidR="00460500" w:rsidRPr="007260D6" w:rsidRDefault="009F34DA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10" w:name="_Toc383099165"/>
      <w:r w:rsidRPr="007260D6">
        <w:rPr>
          <w:rFonts w:ascii="Arial" w:hAnsi="Arial" w:cs="Arial"/>
          <w:sz w:val="24"/>
          <w:szCs w:val="24"/>
        </w:rPr>
        <w:t xml:space="preserve">SC </w:t>
      </w:r>
      <w:r w:rsidR="00460500" w:rsidRPr="007260D6">
        <w:rPr>
          <w:rFonts w:ascii="Arial" w:hAnsi="Arial" w:cs="Arial"/>
          <w:sz w:val="24"/>
          <w:szCs w:val="24"/>
        </w:rPr>
        <w:t>B1 – Zvýšení odborných kompetencí lidských zdrojů o znalostní ekonomice</w:t>
      </w:r>
      <w:bookmarkEnd w:id="10"/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 xml:space="preserve">Odborné workshopy na aktuální témata </w:t>
      </w:r>
      <w:proofErr w:type="spellStart"/>
      <w:r w:rsidRPr="009A00E7">
        <w:rPr>
          <w:rFonts w:ascii="Arial" w:hAnsi="Arial" w:cs="Arial"/>
          <w:b/>
          <w:bCs/>
          <w:u w:val="single"/>
        </w:rPr>
        <w:t>VaVaI</w:t>
      </w:r>
      <w:proofErr w:type="spellEnd"/>
      <w:r w:rsidRPr="009A00E7">
        <w:rPr>
          <w:rFonts w:ascii="Arial" w:hAnsi="Arial" w:cs="Arial"/>
          <w:b/>
          <w:bCs/>
          <w:u w:val="single"/>
        </w:rPr>
        <w:t xml:space="preserve"> </w:t>
      </w:r>
    </w:p>
    <w:p w:rsidR="00BB4CAC" w:rsidRDefault="00BB4CAC" w:rsidP="00FA2C3F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 xml:space="preserve">Cílem této aktivity je zvýšit povědomí a rozšířit znalosti v řadách široké i odborné veřejnosti </w:t>
      </w:r>
      <w:r w:rsidR="00F8645E">
        <w:rPr>
          <w:rFonts w:ascii="Arial" w:hAnsi="Arial" w:cs="Arial"/>
          <w:bCs/>
          <w:sz w:val="20"/>
          <w:szCs w:val="20"/>
        </w:rPr>
        <w:br/>
      </w:r>
      <w:r w:rsidRPr="007260D6">
        <w:rPr>
          <w:rFonts w:ascii="Arial" w:hAnsi="Arial" w:cs="Arial"/>
          <w:bCs/>
          <w:sz w:val="20"/>
          <w:szCs w:val="20"/>
        </w:rPr>
        <w:t xml:space="preserve">o problematice výzkumu, vývoje a inovací. Za tímto účelem budou </w:t>
      </w:r>
      <w:r w:rsidR="00FA2C3F" w:rsidRPr="007260D6">
        <w:rPr>
          <w:rFonts w:ascii="Arial" w:hAnsi="Arial" w:cs="Arial"/>
          <w:bCs/>
          <w:sz w:val="20"/>
          <w:szCs w:val="20"/>
        </w:rPr>
        <w:t xml:space="preserve">pravidelně </w:t>
      </w:r>
      <w:r w:rsidRPr="007260D6">
        <w:rPr>
          <w:rFonts w:ascii="Arial" w:hAnsi="Arial" w:cs="Arial"/>
          <w:bCs/>
          <w:sz w:val="20"/>
          <w:szCs w:val="20"/>
        </w:rPr>
        <w:t xml:space="preserve">pořádány vzdělávací </w:t>
      </w:r>
      <w:r w:rsidR="00FA2C3F" w:rsidRPr="007260D6">
        <w:rPr>
          <w:rFonts w:ascii="Arial" w:hAnsi="Arial" w:cs="Arial"/>
          <w:bCs/>
          <w:sz w:val="20"/>
          <w:szCs w:val="20"/>
        </w:rPr>
        <w:t>konference a workshopy na témata inovačních systémů, transferu technologií, ochrany duševního vlastnictví, inovačního manageme</w:t>
      </w:r>
      <w:r w:rsidR="00437C7B" w:rsidRPr="007260D6">
        <w:rPr>
          <w:rFonts w:ascii="Arial" w:hAnsi="Arial" w:cs="Arial"/>
          <w:bCs/>
          <w:sz w:val="20"/>
          <w:szCs w:val="20"/>
        </w:rPr>
        <w:t xml:space="preserve">ntu (open </w:t>
      </w:r>
      <w:proofErr w:type="spellStart"/>
      <w:r w:rsidR="00437C7B" w:rsidRPr="007260D6">
        <w:rPr>
          <w:rFonts w:ascii="Arial" w:hAnsi="Arial" w:cs="Arial"/>
          <w:bCs/>
          <w:sz w:val="20"/>
          <w:szCs w:val="20"/>
        </w:rPr>
        <w:t>innovation</w:t>
      </w:r>
      <w:proofErr w:type="spellEnd"/>
      <w:r w:rsidR="00437C7B" w:rsidRPr="007260D6">
        <w:rPr>
          <w:rFonts w:ascii="Arial" w:hAnsi="Arial" w:cs="Arial"/>
          <w:bCs/>
          <w:sz w:val="20"/>
          <w:szCs w:val="20"/>
        </w:rPr>
        <w:t xml:space="preserve">, blue </w:t>
      </w:r>
      <w:proofErr w:type="spellStart"/>
      <w:r w:rsidR="00437C7B" w:rsidRPr="007260D6">
        <w:rPr>
          <w:rFonts w:ascii="Arial" w:hAnsi="Arial" w:cs="Arial"/>
          <w:bCs/>
          <w:sz w:val="20"/>
          <w:szCs w:val="20"/>
        </w:rPr>
        <w:t>ocean</w:t>
      </w:r>
      <w:proofErr w:type="spellEnd"/>
      <w:r w:rsidR="00FA2C3F" w:rsidRPr="007260D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A2C3F" w:rsidRPr="007260D6">
        <w:rPr>
          <w:rFonts w:ascii="Arial" w:hAnsi="Arial" w:cs="Arial"/>
          <w:bCs/>
          <w:sz w:val="20"/>
          <w:szCs w:val="20"/>
        </w:rPr>
        <w:t>six</w:t>
      </w:r>
      <w:proofErr w:type="spellEnd"/>
      <w:r w:rsidR="00FA2C3F" w:rsidRPr="007260D6">
        <w:rPr>
          <w:rFonts w:ascii="Arial" w:hAnsi="Arial" w:cs="Arial"/>
          <w:bCs/>
          <w:sz w:val="20"/>
          <w:szCs w:val="20"/>
        </w:rPr>
        <w:t xml:space="preserve"> sigma, TRIZ, </w:t>
      </w:r>
      <w:proofErr w:type="spellStart"/>
      <w:r w:rsidR="00FA2C3F" w:rsidRPr="007260D6">
        <w:rPr>
          <w:rFonts w:ascii="Arial" w:hAnsi="Arial" w:cs="Arial"/>
          <w:bCs/>
          <w:sz w:val="20"/>
          <w:szCs w:val="20"/>
        </w:rPr>
        <w:t>six</w:t>
      </w:r>
      <w:proofErr w:type="spellEnd"/>
      <w:r w:rsidR="00FA2C3F" w:rsidRPr="007260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A2C3F" w:rsidRPr="007260D6">
        <w:rPr>
          <w:rFonts w:ascii="Arial" w:hAnsi="Arial" w:cs="Arial"/>
          <w:bCs/>
          <w:sz w:val="20"/>
          <w:szCs w:val="20"/>
        </w:rPr>
        <w:t>hats</w:t>
      </w:r>
      <w:proofErr w:type="spellEnd"/>
      <w:r w:rsidR="00FA2C3F" w:rsidRPr="007260D6">
        <w:rPr>
          <w:rFonts w:ascii="Arial" w:hAnsi="Arial" w:cs="Arial"/>
          <w:bCs/>
          <w:sz w:val="20"/>
          <w:szCs w:val="20"/>
        </w:rPr>
        <w:t xml:space="preserve">), technology </w:t>
      </w:r>
      <w:proofErr w:type="spellStart"/>
      <w:r w:rsidR="00FA2C3F" w:rsidRPr="007260D6">
        <w:rPr>
          <w:rFonts w:ascii="Arial" w:hAnsi="Arial" w:cs="Arial"/>
          <w:bCs/>
          <w:sz w:val="20"/>
          <w:szCs w:val="20"/>
        </w:rPr>
        <w:t>foresight</w:t>
      </w:r>
      <w:proofErr w:type="spellEnd"/>
      <w:r w:rsidR="00FA2C3F" w:rsidRPr="007260D6">
        <w:rPr>
          <w:rFonts w:ascii="Arial" w:hAnsi="Arial" w:cs="Arial"/>
          <w:bCs/>
          <w:sz w:val="20"/>
          <w:szCs w:val="20"/>
        </w:rPr>
        <w:t xml:space="preserve">, aj. </w:t>
      </w:r>
    </w:p>
    <w:p w:rsidR="00032258" w:rsidRPr="00032258" w:rsidRDefault="00603D1A" w:rsidP="00FA2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2D1D1F">
        <w:rPr>
          <w:rFonts w:ascii="Arial" w:hAnsi="Arial" w:cs="Arial"/>
          <w:bCs/>
          <w:sz w:val="20"/>
          <w:szCs w:val="20"/>
        </w:rPr>
        <w:t>Vzdělávací workshopy a semináře v rámci projektu Kompetence pro inovace 2 (KPI 2) byly v roce 2013 uspořádány celkem sedmnáctkrát, celkový počet účastníků kurz</w:t>
      </w:r>
      <w:r w:rsidR="00476403">
        <w:rPr>
          <w:rFonts w:ascii="Arial" w:hAnsi="Arial" w:cs="Arial"/>
          <w:bCs/>
          <w:sz w:val="20"/>
          <w:szCs w:val="20"/>
        </w:rPr>
        <w:t>ů</w:t>
      </w:r>
      <w:r w:rsidR="002D1D1F">
        <w:rPr>
          <w:rFonts w:ascii="Arial" w:hAnsi="Arial" w:cs="Arial"/>
          <w:bCs/>
          <w:sz w:val="20"/>
          <w:szCs w:val="20"/>
        </w:rPr>
        <w:t xml:space="preserve"> byl 170, tedy v průměru 10 účastníků na kurz. Workshopy se věnovaly tématům z mnoha různých oblastí, mezi ně patřily např.: </w:t>
      </w:r>
      <w:r w:rsidR="002D1D1F">
        <w:rPr>
          <w:rFonts w:ascii="Arial" w:hAnsi="Arial" w:cs="Arial"/>
          <w:sz w:val="20"/>
          <w:szCs w:val="20"/>
        </w:rPr>
        <w:t xml:space="preserve">Technology </w:t>
      </w:r>
      <w:proofErr w:type="spellStart"/>
      <w:r w:rsidR="002D1D1F">
        <w:rPr>
          <w:rFonts w:ascii="Arial" w:hAnsi="Arial" w:cs="Arial"/>
          <w:sz w:val="20"/>
          <w:szCs w:val="20"/>
        </w:rPr>
        <w:t>foresight</w:t>
      </w:r>
      <w:proofErr w:type="spellEnd"/>
      <w:r w:rsidR="002D1D1F">
        <w:rPr>
          <w:rFonts w:ascii="Arial" w:hAnsi="Arial" w:cs="Arial"/>
          <w:sz w:val="20"/>
          <w:szCs w:val="20"/>
        </w:rPr>
        <w:t xml:space="preserve">, Rizikový kapitál, Inovační management firmy, Ochrana duševního vlastnictví, Transfer technologií, </w:t>
      </w:r>
      <w:r w:rsidR="002D1D1F" w:rsidRPr="002D1D1F">
        <w:rPr>
          <w:rFonts w:ascii="Arial" w:hAnsi="Arial" w:cs="Arial"/>
          <w:sz w:val="20"/>
          <w:szCs w:val="20"/>
        </w:rPr>
        <w:t>Technologie energetického využití odpadů</w:t>
      </w:r>
      <w:r w:rsidR="002D1D1F">
        <w:rPr>
          <w:rFonts w:ascii="Arial" w:hAnsi="Arial" w:cs="Arial"/>
          <w:sz w:val="20"/>
          <w:szCs w:val="20"/>
        </w:rPr>
        <w:t>, Marketingové inovace nebo také Sociální inovace a Kreativní odvětví.</w:t>
      </w:r>
      <w:r w:rsidR="00032258">
        <w:rPr>
          <w:rFonts w:ascii="Arial" w:hAnsi="Arial" w:cs="Arial"/>
          <w:sz w:val="20"/>
          <w:szCs w:val="20"/>
        </w:rPr>
        <w:t xml:space="preserve"> </w:t>
      </w:r>
    </w:p>
    <w:p w:rsidR="00A263E4" w:rsidRDefault="00FA2C3F" w:rsidP="00CE2EC7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F760F3" w:rsidRPr="00F760F3">
        <w:rPr>
          <w:rFonts w:ascii="Arial" w:hAnsi="Arial" w:cs="Arial"/>
          <w:bCs/>
          <w:sz w:val="20"/>
          <w:szCs w:val="20"/>
        </w:rPr>
        <w:t>Agentura pro regionální rozvoj</w:t>
      </w:r>
    </w:p>
    <w:p w:rsidR="00432F23" w:rsidRDefault="00432F23" w:rsidP="00CE2EC7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460500" w:rsidRPr="007260D6" w:rsidRDefault="00437C7B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11" w:name="_Toc383099166"/>
      <w:r w:rsidRPr="007260D6">
        <w:rPr>
          <w:rFonts w:ascii="Arial" w:hAnsi="Arial" w:cs="Arial"/>
          <w:sz w:val="24"/>
          <w:szCs w:val="24"/>
        </w:rPr>
        <w:t xml:space="preserve">SC </w:t>
      </w:r>
      <w:r w:rsidR="00460500" w:rsidRPr="007260D6">
        <w:rPr>
          <w:rFonts w:ascii="Arial" w:hAnsi="Arial" w:cs="Arial"/>
          <w:sz w:val="24"/>
          <w:szCs w:val="24"/>
        </w:rPr>
        <w:t>B2 – Zvýšení odborné kvalifikace a dalších dovedností lidských zdrojů ve znalostních institucích</w:t>
      </w:r>
      <w:bookmarkEnd w:id="11"/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 xml:space="preserve">Podpora </w:t>
      </w:r>
      <w:r w:rsidR="00437C7B" w:rsidRPr="009A00E7">
        <w:rPr>
          <w:rFonts w:ascii="Arial" w:hAnsi="Arial" w:cs="Arial"/>
          <w:b/>
          <w:bCs/>
          <w:u w:val="single"/>
        </w:rPr>
        <w:t>vědy a výzkumu v </w:t>
      </w:r>
      <w:r w:rsidR="00EB6B9F" w:rsidRPr="009A00E7">
        <w:rPr>
          <w:rFonts w:ascii="Arial" w:hAnsi="Arial" w:cs="Arial"/>
          <w:b/>
          <w:bCs/>
          <w:u w:val="single"/>
        </w:rPr>
        <w:t>Moravskoslezském kraji</w:t>
      </w:r>
      <w:r w:rsidR="00437C7B" w:rsidRPr="009A00E7">
        <w:rPr>
          <w:rFonts w:ascii="Arial" w:hAnsi="Arial" w:cs="Arial"/>
          <w:b/>
          <w:bCs/>
          <w:u w:val="single"/>
        </w:rPr>
        <w:t xml:space="preserve">, </w:t>
      </w:r>
      <w:r w:rsidR="000F3BE0" w:rsidRPr="009A00E7">
        <w:rPr>
          <w:rFonts w:ascii="Arial" w:hAnsi="Arial" w:cs="Arial"/>
          <w:b/>
          <w:bCs/>
          <w:u w:val="single"/>
        </w:rPr>
        <w:t xml:space="preserve">Dotační titul </w:t>
      </w:r>
      <w:r w:rsidR="00437C7B" w:rsidRPr="009A00E7">
        <w:rPr>
          <w:rFonts w:ascii="Arial" w:hAnsi="Arial" w:cs="Arial"/>
          <w:b/>
          <w:bCs/>
          <w:u w:val="single"/>
        </w:rPr>
        <w:t>5</w:t>
      </w:r>
    </w:p>
    <w:p w:rsidR="00437C7B" w:rsidRPr="004E7E31" w:rsidRDefault="00437C7B" w:rsidP="0068031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Předmětem podpory v rámci tohoto dotačního programu je finančně motivovat doktorandy </w:t>
      </w:r>
      <w:r w:rsidR="00AA4374" w:rsidRPr="004E7E31">
        <w:rPr>
          <w:rFonts w:ascii="Arial" w:hAnsi="Arial" w:cs="Arial"/>
          <w:bCs/>
          <w:color w:val="000000"/>
          <w:sz w:val="20"/>
          <w:szCs w:val="20"/>
        </w:rPr>
        <w:br/>
      </w:r>
      <w:r w:rsidRPr="004E7E31">
        <w:rPr>
          <w:rFonts w:ascii="Arial" w:hAnsi="Arial" w:cs="Arial"/>
          <w:bCs/>
          <w:color w:val="000000"/>
          <w:sz w:val="20"/>
          <w:szCs w:val="20"/>
        </w:rPr>
        <w:t>a absolventy doktorského studia na univerzitách v 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Moravskoslezském kraji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="00680312" w:rsidRPr="004E7E31">
        <w:rPr>
          <w:rFonts w:ascii="Arial" w:hAnsi="Arial" w:cs="Arial"/>
          <w:bCs/>
          <w:color w:val="000000"/>
          <w:sz w:val="20"/>
          <w:szCs w:val="20"/>
        </w:rPr>
        <w:t> excelentními výsledky v oblasti výzkumu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80312" w:rsidRPr="004E7E31">
        <w:rPr>
          <w:rFonts w:ascii="Arial" w:hAnsi="Arial" w:cs="Arial"/>
          <w:bCs/>
          <w:color w:val="000000"/>
          <w:sz w:val="20"/>
          <w:szCs w:val="20"/>
        </w:rPr>
        <w:t>a</w:t>
      </w:r>
      <w:r w:rsidR="00AA4374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80312" w:rsidRPr="004E7E31">
        <w:rPr>
          <w:rFonts w:ascii="Arial" w:hAnsi="Arial" w:cs="Arial"/>
          <w:bCs/>
          <w:color w:val="000000"/>
          <w:sz w:val="20"/>
          <w:szCs w:val="20"/>
        </w:rPr>
        <w:t>vývoje k dalšímu odbornému rozvoji. Finanční podpora je poskytována formou stipendií pro doktorandy, eventuálně příplatků ke mzdě pro</w:t>
      </w:r>
      <w:r w:rsidR="00032258" w:rsidRPr="004E7E31">
        <w:rPr>
          <w:rFonts w:ascii="Arial" w:hAnsi="Arial" w:cs="Arial"/>
          <w:bCs/>
          <w:color w:val="000000"/>
          <w:sz w:val="20"/>
          <w:szCs w:val="20"/>
        </w:rPr>
        <w:t xml:space="preserve"> absolventy doktorského studia.</w:t>
      </w:r>
    </w:p>
    <w:p w:rsidR="00032258" w:rsidRPr="004E7E31" w:rsidRDefault="00603D1A" w:rsidP="0068031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D732BA" w:rsidRPr="004E7E31">
        <w:rPr>
          <w:rFonts w:ascii="Arial" w:hAnsi="Arial" w:cs="Arial"/>
          <w:bCs/>
          <w:color w:val="000000"/>
          <w:sz w:val="20"/>
          <w:szCs w:val="20"/>
        </w:rPr>
        <w:t xml:space="preserve">V rámci tohoto dotačního titulu byly v roce 2013 podpořeny a </w:t>
      </w:r>
      <w:r w:rsidR="00035810" w:rsidRPr="004E7E31">
        <w:rPr>
          <w:rFonts w:ascii="Arial" w:hAnsi="Arial" w:cs="Arial"/>
          <w:bCs/>
          <w:color w:val="000000"/>
          <w:sz w:val="20"/>
          <w:szCs w:val="20"/>
        </w:rPr>
        <w:t xml:space="preserve">zastupitelstvem kraje </w:t>
      </w:r>
      <w:r w:rsidR="00D732BA" w:rsidRPr="004E7E31">
        <w:rPr>
          <w:rFonts w:ascii="Arial" w:hAnsi="Arial" w:cs="Arial"/>
          <w:bCs/>
          <w:color w:val="000000"/>
          <w:sz w:val="20"/>
          <w:szCs w:val="20"/>
        </w:rPr>
        <w:t>schválen</w:t>
      </w:r>
      <w:r w:rsidR="007571D6" w:rsidRPr="004E7E31">
        <w:rPr>
          <w:rFonts w:ascii="Arial" w:hAnsi="Arial" w:cs="Arial"/>
          <w:bCs/>
          <w:color w:val="000000"/>
          <w:sz w:val="20"/>
          <w:szCs w:val="20"/>
        </w:rPr>
        <w:t>y</w:t>
      </w:r>
      <w:r w:rsidR="00D732BA" w:rsidRPr="004E7E31">
        <w:rPr>
          <w:rFonts w:ascii="Arial" w:hAnsi="Arial" w:cs="Arial"/>
          <w:bCs/>
          <w:color w:val="000000"/>
          <w:sz w:val="20"/>
          <w:szCs w:val="20"/>
        </w:rPr>
        <w:t xml:space="preserve"> celkem 3 žádosti </w:t>
      </w:r>
      <w:r w:rsidR="00CE6C91" w:rsidRPr="004E7E31">
        <w:rPr>
          <w:rFonts w:ascii="Arial" w:hAnsi="Arial" w:cs="Arial"/>
          <w:bCs/>
          <w:color w:val="000000"/>
          <w:sz w:val="20"/>
          <w:szCs w:val="20"/>
        </w:rPr>
        <w:t xml:space="preserve">(Ostravská univerzita v Ostravě, Slezská univerzita v Opavě, VŠB-TU Ostrava) </w:t>
      </w:r>
      <w:r w:rsidR="00D732BA" w:rsidRPr="004E7E31">
        <w:rPr>
          <w:rFonts w:ascii="Arial" w:hAnsi="Arial" w:cs="Arial"/>
          <w:bCs/>
          <w:color w:val="000000"/>
          <w:sz w:val="20"/>
          <w:szCs w:val="20"/>
        </w:rPr>
        <w:t>v celkové výši 1 120 000 Kč. Celková alokace programu Podpora vědy a výzkumu činila 1</w:t>
      </w:r>
      <w:r w:rsidR="008C3456" w:rsidRPr="004E7E31">
        <w:rPr>
          <w:rFonts w:ascii="Arial" w:hAnsi="Arial" w:cs="Arial"/>
          <w:bCs/>
          <w:color w:val="000000"/>
          <w:sz w:val="20"/>
          <w:szCs w:val="20"/>
        </w:rPr>
        <w:t> 120 000</w:t>
      </w:r>
      <w:r w:rsidR="00D732BA" w:rsidRPr="004E7E31">
        <w:rPr>
          <w:rFonts w:ascii="Arial" w:hAnsi="Arial" w:cs="Arial"/>
          <w:bCs/>
          <w:color w:val="000000"/>
          <w:sz w:val="20"/>
          <w:szCs w:val="20"/>
        </w:rPr>
        <w:t>. Kč</w:t>
      </w:r>
      <w:r w:rsidR="008C3456" w:rsidRPr="004E7E31">
        <w:rPr>
          <w:rFonts w:ascii="Arial" w:hAnsi="Arial" w:cs="Arial"/>
          <w:bCs/>
          <w:color w:val="000000"/>
          <w:sz w:val="20"/>
          <w:szCs w:val="20"/>
        </w:rPr>
        <w:t>, dotační titul byl tedy vyčerpán.</w:t>
      </w:r>
      <w:r w:rsidR="00035810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A263E4" w:rsidRPr="004E7E31" w:rsidRDefault="00680312" w:rsidP="00CE2EC7">
      <w:pPr>
        <w:numPr>
          <w:ilvl w:val="0"/>
          <w:numId w:val="11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Krajský úřad Moravskoslezského kraje</w:t>
      </w:r>
    </w:p>
    <w:p w:rsidR="00432F23" w:rsidRPr="004E7E31" w:rsidRDefault="00432F23" w:rsidP="00CE2EC7">
      <w:pPr>
        <w:numPr>
          <w:ilvl w:val="0"/>
          <w:numId w:val="11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2F09C9" w:rsidRDefault="002F09C9" w:rsidP="009A00E7">
      <w:pPr>
        <w:spacing w:before="480"/>
        <w:rPr>
          <w:rFonts w:ascii="Arial" w:hAnsi="Arial" w:cs="Arial"/>
          <w:b/>
          <w:bCs/>
          <w:u w:val="single"/>
        </w:rPr>
      </w:pPr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Rozvoj tvrdých a měkkých kompetencí výzkumných pracovníků ve znalos</w:t>
      </w:r>
      <w:r w:rsidR="00DA56FA" w:rsidRPr="009A00E7">
        <w:rPr>
          <w:rFonts w:ascii="Arial" w:hAnsi="Arial" w:cs="Arial"/>
          <w:b/>
          <w:bCs/>
          <w:u w:val="single"/>
        </w:rPr>
        <w:t>tních institucích</w:t>
      </w:r>
    </w:p>
    <w:p w:rsidR="00DA56FA" w:rsidRPr="004E7E31" w:rsidRDefault="00DA56FA" w:rsidP="004041A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lastRenderedPageBreak/>
        <w:t>Jedná se o rámcový projekt s portfoliem dílčích projektů zaměřených na rozvoj tvrdých (marketingové, jazykové dovednosti) a měkkých (manažerské, komunikační dovednosti) kompetencí výzkumných pracovníků. Jednotliv</w:t>
      </w:r>
      <w:r w:rsidR="004A6753" w:rsidRPr="004E7E31">
        <w:rPr>
          <w:rFonts w:ascii="Arial" w:hAnsi="Arial" w:cs="Arial"/>
          <w:bCs/>
          <w:color w:val="000000"/>
          <w:sz w:val="20"/>
          <w:szCs w:val="20"/>
        </w:rPr>
        <w:t>é projekty budou v závislosti na časovém harmonogramu jejich realizace zahrnovány do akčních plánů za příslušná léta. Portfolio projektů bude průběžně doplňováno</w:t>
      </w:r>
      <w:r w:rsidR="00AA4374" w:rsidRPr="004E7E31">
        <w:rPr>
          <w:rFonts w:ascii="Arial" w:hAnsi="Arial" w:cs="Arial"/>
          <w:bCs/>
          <w:color w:val="000000"/>
          <w:sz w:val="20"/>
          <w:szCs w:val="20"/>
        </w:rPr>
        <w:br/>
      </w:r>
      <w:r w:rsidR="004A6753" w:rsidRPr="004E7E31">
        <w:rPr>
          <w:rFonts w:ascii="Arial" w:hAnsi="Arial" w:cs="Arial"/>
          <w:bCs/>
          <w:color w:val="000000"/>
          <w:sz w:val="20"/>
          <w:szCs w:val="20"/>
        </w:rPr>
        <w:t xml:space="preserve">a aktualizováno. </w:t>
      </w:r>
    </w:p>
    <w:p w:rsidR="009052AD" w:rsidRPr="004E7E31" w:rsidRDefault="007571D6" w:rsidP="004041A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VYHONODNOCENÍ: </w:t>
      </w:r>
      <w:r w:rsidR="009052AD" w:rsidRPr="004E7E31">
        <w:rPr>
          <w:rFonts w:ascii="Arial" w:hAnsi="Arial" w:cs="Arial"/>
          <w:bCs/>
          <w:color w:val="000000"/>
          <w:sz w:val="20"/>
          <w:szCs w:val="20"/>
        </w:rPr>
        <w:t xml:space="preserve">V rámci toho projektu bylo vytvořeno v roce 2013 celkem 11 projektů v celkové výši cca 98 mil. Kč. </w:t>
      </w:r>
      <w:r w:rsidR="00673ED8" w:rsidRPr="004E7E31">
        <w:rPr>
          <w:rFonts w:ascii="Arial" w:hAnsi="Arial" w:cs="Arial"/>
          <w:bCs/>
          <w:color w:val="000000"/>
          <w:sz w:val="20"/>
          <w:szCs w:val="20"/>
        </w:rPr>
        <w:t>Vzdělávací kurzy byl</w:t>
      </w:r>
      <w:r w:rsidR="0075590C" w:rsidRPr="004E7E31">
        <w:rPr>
          <w:rFonts w:ascii="Arial" w:hAnsi="Arial" w:cs="Arial"/>
          <w:bCs/>
          <w:color w:val="000000"/>
          <w:sz w:val="20"/>
          <w:szCs w:val="20"/>
        </w:rPr>
        <w:t>y</w:t>
      </w:r>
      <w:r w:rsidR="00673ED8" w:rsidRPr="004E7E31">
        <w:rPr>
          <w:rFonts w:ascii="Arial" w:hAnsi="Arial" w:cs="Arial"/>
          <w:bCs/>
          <w:color w:val="000000"/>
          <w:sz w:val="20"/>
          <w:szCs w:val="20"/>
        </w:rPr>
        <w:t xml:space="preserve"> podpořeny převážně z operačních programů OP VaVpI</w:t>
      </w:r>
      <w:r w:rsidR="00B16DAD" w:rsidRPr="004E7E31">
        <w:rPr>
          <w:rFonts w:ascii="Arial" w:hAnsi="Arial" w:cs="Arial"/>
          <w:bCs/>
          <w:color w:val="000000"/>
          <w:sz w:val="20"/>
          <w:szCs w:val="20"/>
        </w:rPr>
        <w:t>, z </w:t>
      </w:r>
      <w:proofErr w:type="gramStart"/>
      <w:r w:rsidR="00B16DAD" w:rsidRPr="004E7E31">
        <w:rPr>
          <w:rFonts w:ascii="Arial" w:hAnsi="Arial" w:cs="Arial"/>
          <w:bCs/>
          <w:color w:val="000000"/>
          <w:sz w:val="20"/>
          <w:szCs w:val="20"/>
        </w:rPr>
        <w:t>OP</w:t>
      </w:r>
      <w:proofErr w:type="gramEnd"/>
      <w:r w:rsidR="00B16DAD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B16DAD" w:rsidRPr="004E7E31">
        <w:rPr>
          <w:rFonts w:ascii="Arial" w:hAnsi="Arial" w:cs="Arial"/>
          <w:bCs/>
          <w:color w:val="000000"/>
          <w:sz w:val="20"/>
          <w:szCs w:val="20"/>
        </w:rPr>
        <w:t>VpK</w:t>
      </w:r>
      <w:proofErr w:type="spellEnd"/>
      <w:r w:rsidR="00673ED8" w:rsidRPr="004E7E31">
        <w:rPr>
          <w:rFonts w:ascii="Arial" w:hAnsi="Arial" w:cs="Arial"/>
          <w:bCs/>
          <w:color w:val="000000"/>
          <w:sz w:val="20"/>
          <w:szCs w:val="20"/>
        </w:rPr>
        <w:t xml:space="preserve"> a OP LZ</w:t>
      </w:r>
      <w:r w:rsidR="00E93529" w:rsidRPr="004E7E31">
        <w:rPr>
          <w:rFonts w:ascii="Arial" w:hAnsi="Arial" w:cs="Arial"/>
          <w:bCs/>
          <w:color w:val="000000"/>
          <w:sz w:val="20"/>
          <w:szCs w:val="20"/>
        </w:rPr>
        <w:t>Z</w:t>
      </w:r>
      <w:r w:rsidR="00673ED8" w:rsidRPr="004E7E3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9052AD" w:rsidRPr="004E7E31">
        <w:rPr>
          <w:rFonts w:ascii="Arial" w:hAnsi="Arial" w:cs="Arial"/>
          <w:bCs/>
          <w:color w:val="000000"/>
          <w:sz w:val="20"/>
          <w:szCs w:val="20"/>
        </w:rPr>
        <w:t>Těmito kurzy bylo proškoleno celkem zhruba 400 výzkumných pracovníků.</w:t>
      </w:r>
    </w:p>
    <w:p w:rsidR="004A6753" w:rsidRPr="004E7E31" w:rsidRDefault="004A6753" w:rsidP="00CE2EC7">
      <w:pPr>
        <w:numPr>
          <w:ilvl w:val="0"/>
          <w:numId w:val="12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projektu: VŠB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>-TU Ostrava</w:t>
      </w:r>
    </w:p>
    <w:p w:rsidR="00432F23" w:rsidRPr="004E7E31" w:rsidRDefault="00432F23" w:rsidP="00CE2EC7">
      <w:pPr>
        <w:numPr>
          <w:ilvl w:val="0"/>
          <w:numId w:val="12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037840" w:rsidRPr="009A00E7" w:rsidRDefault="0003784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Příležitost pro mladé výzkumníky</w:t>
      </w:r>
    </w:p>
    <w:p w:rsidR="00037840" w:rsidRPr="004E7E31" w:rsidRDefault="001F5DA0" w:rsidP="001F5DA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Cílem projektu je poskytnout 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postdoktorandům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(nejen</w:t>
      </w:r>
      <w:r w:rsidR="005F6EF1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z</w:t>
      </w:r>
      <w:r w:rsidR="007069AB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M</w:t>
      </w:r>
      <w:r w:rsidR="007069AB" w:rsidRPr="004E7E31">
        <w:rPr>
          <w:rFonts w:ascii="Arial" w:hAnsi="Arial" w:cs="Arial"/>
          <w:bCs/>
          <w:color w:val="000000"/>
          <w:sz w:val="20"/>
          <w:szCs w:val="20"/>
        </w:rPr>
        <w:t>oravskoslezského kraje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, ale i z ostatních krajů Č</w:t>
      </w:r>
      <w:r w:rsidR="007069AB" w:rsidRPr="004E7E31">
        <w:rPr>
          <w:rFonts w:ascii="Arial" w:hAnsi="Arial" w:cs="Arial"/>
          <w:bCs/>
          <w:color w:val="000000"/>
          <w:sz w:val="20"/>
          <w:szCs w:val="20"/>
        </w:rPr>
        <w:t>eské republiky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) možnost dále rozvíjet své odborné znalosti, schopnosti a dovednosti </w:t>
      </w:r>
      <w:r w:rsidR="000258DE" w:rsidRPr="004E7E31">
        <w:rPr>
          <w:rFonts w:ascii="Arial" w:hAnsi="Arial" w:cs="Arial"/>
          <w:bCs/>
          <w:color w:val="000000"/>
          <w:sz w:val="20"/>
          <w:szCs w:val="20"/>
        </w:rPr>
        <w:t>získané během doktorského studia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formou nabídky pracovních míst ve výzkumu a vývoji na VŠB. </w:t>
      </w:r>
    </w:p>
    <w:p w:rsidR="007069AB" w:rsidRPr="004E7E31" w:rsidRDefault="00603D1A" w:rsidP="001F5DA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3E7D3D" w:rsidRPr="004E7E31">
        <w:rPr>
          <w:rFonts w:ascii="Arial" w:hAnsi="Arial" w:cs="Arial"/>
          <w:bCs/>
          <w:color w:val="000000"/>
          <w:sz w:val="20"/>
          <w:szCs w:val="20"/>
        </w:rPr>
        <w:t xml:space="preserve">V roce 2013 bylo v rámci tohoto projektu podpořeno celkem 75 nových pracovních míst pro mladé výzkumníky. </w:t>
      </w:r>
    </w:p>
    <w:p w:rsidR="00432F23" w:rsidRPr="004E7E31" w:rsidRDefault="001F5DA0" w:rsidP="00CE2EC7">
      <w:pPr>
        <w:numPr>
          <w:ilvl w:val="0"/>
          <w:numId w:val="12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projektu: VŠB</w:t>
      </w:r>
      <w:r w:rsidR="00035810" w:rsidRPr="004E7E31">
        <w:rPr>
          <w:rFonts w:ascii="Arial" w:hAnsi="Arial" w:cs="Arial"/>
          <w:bCs/>
          <w:color w:val="000000"/>
          <w:sz w:val="20"/>
          <w:szCs w:val="20"/>
        </w:rPr>
        <w:t>-TU Ostrava</w:t>
      </w:r>
      <w:r w:rsidR="00432F23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F5DA0" w:rsidRPr="004E7E31" w:rsidRDefault="00432F23" w:rsidP="00CE2EC7">
      <w:pPr>
        <w:numPr>
          <w:ilvl w:val="0"/>
          <w:numId w:val="12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Stav projektu: SPLNĚN</w:t>
      </w:r>
    </w:p>
    <w:p w:rsidR="00460500" w:rsidRPr="007260D6" w:rsidRDefault="009D305F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12" w:name="_Toc383099167"/>
      <w:r w:rsidRPr="007260D6">
        <w:rPr>
          <w:rFonts w:ascii="Arial" w:hAnsi="Arial" w:cs="Arial"/>
          <w:sz w:val="24"/>
          <w:szCs w:val="24"/>
        </w:rPr>
        <w:t>SC</w:t>
      </w:r>
      <w:r w:rsidR="00460500" w:rsidRPr="007260D6">
        <w:rPr>
          <w:rFonts w:ascii="Arial" w:hAnsi="Arial" w:cs="Arial"/>
          <w:sz w:val="24"/>
          <w:szCs w:val="24"/>
        </w:rPr>
        <w:t xml:space="preserve"> B3 – Zvýšení </w:t>
      </w:r>
      <w:r w:rsidRPr="007260D6">
        <w:rPr>
          <w:rFonts w:ascii="Arial" w:hAnsi="Arial" w:cs="Arial"/>
          <w:sz w:val="24"/>
          <w:szCs w:val="24"/>
        </w:rPr>
        <w:t xml:space="preserve">žádoucí </w:t>
      </w:r>
      <w:r w:rsidR="00460500" w:rsidRPr="007260D6">
        <w:rPr>
          <w:rFonts w:ascii="Arial" w:hAnsi="Arial" w:cs="Arial"/>
          <w:sz w:val="24"/>
          <w:szCs w:val="24"/>
        </w:rPr>
        <w:t xml:space="preserve">mobility lidských zdrojů ve znalostních institucích (z/do </w:t>
      </w:r>
      <w:r w:rsidR="00EB6B9F" w:rsidRPr="00EB6B9F">
        <w:rPr>
          <w:rFonts w:ascii="Arial" w:hAnsi="Arial" w:cs="Arial"/>
          <w:sz w:val="24"/>
          <w:szCs w:val="24"/>
        </w:rPr>
        <w:t>Moravskoslezského kraje</w:t>
      </w:r>
      <w:r w:rsidR="00460500" w:rsidRPr="007260D6">
        <w:rPr>
          <w:rFonts w:ascii="Arial" w:hAnsi="Arial" w:cs="Arial"/>
          <w:sz w:val="24"/>
          <w:szCs w:val="24"/>
        </w:rPr>
        <w:t>)</w:t>
      </w:r>
      <w:bookmarkEnd w:id="12"/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t>Podpora vědy a výzkum</w:t>
      </w:r>
      <w:r w:rsidR="009D305F" w:rsidRPr="009A00E7">
        <w:rPr>
          <w:rFonts w:ascii="Arial" w:hAnsi="Arial" w:cs="Arial"/>
          <w:b/>
          <w:bCs/>
          <w:u w:val="single"/>
        </w:rPr>
        <w:t>u v </w:t>
      </w:r>
      <w:r w:rsidR="00EB6B9F" w:rsidRPr="009A00E7">
        <w:rPr>
          <w:rFonts w:ascii="Arial" w:hAnsi="Arial" w:cs="Arial"/>
          <w:b/>
          <w:bCs/>
          <w:u w:val="single"/>
        </w:rPr>
        <w:t>Moravskoslezském kraji</w:t>
      </w:r>
      <w:r w:rsidR="009D305F" w:rsidRPr="009A00E7">
        <w:rPr>
          <w:rFonts w:ascii="Arial" w:hAnsi="Arial" w:cs="Arial"/>
          <w:b/>
          <w:bCs/>
          <w:u w:val="single"/>
        </w:rPr>
        <w:t xml:space="preserve">, </w:t>
      </w:r>
      <w:r w:rsidR="000F3BE0" w:rsidRPr="009A00E7">
        <w:rPr>
          <w:rFonts w:ascii="Arial" w:hAnsi="Arial" w:cs="Arial"/>
          <w:b/>
          <w:bCs/>
          <w:u w:val="single"/>
        </w:rPr>
        <w:t>Dotační titul 1</w:t>
      </w:r>
      <w:r w:rsidR="008E2360" w:rsidRPr="009A00E7">
        <w:rPr>
          <w:rFonts w:ascii="Arial" w:hAnsi="Arial" w:cs="Arial"/>
          <w:b/>
          <w:bCs/>
          <w:u w:val="single"/>
        </w:rPr>
        <w:t xml:space="preserve"> P</w:t>
      </w:r>
      <w:r w:rsidR="00BE23FE">
        <w:rPr>
          <w:rFonts w:ascii="Arial" w:hAnsi="Arial" w:cs="Arial"/>
          <w:b/>
          <w:bCs/>
          <w:u w:val="single"/>
        </w:rPr>
        <w:t>odpora vytváření a </w:t>
      </w:r>
      <w:r w:rsidR="008E2360" w:rsidRPr="009A00E7">
        <w:rPr>
          <w:rFonts w:ascii="Arial" w:hAnsi="Arial" w:cs="Arial"/>
          <w:b/>
          <w:bCs/>
          <w:u w:val="single"/>
        </w:rPr>
        <w:t>rozvoje kvalitních týmů výzkumu a vývoje a jejich dalšího rozvoje v přírodovědných, matematickofyzikálních, medicínských a technických oborech realizovaných v Moravskoslezském kraji</w:t>
      </w:r>
    </w:p>
    <w:p w:rsidR="009D305F" w:rsidRPr="004E7E31" w:rsidRDefault="009D305F" w:rsidP="0035330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Cílem tohoto krajského programu</w:t>
      </w:r>
      <w:r w:rsidR="0035330C" w:rsidRPr="004E7E31">
        <w:rPr>
          <w:rFonts w:ascii="Arial" w:hAnsi="Arial" w:cs="Arial"/>
          <w:bCs/>
          <w:color w:val="000000"/>
          <w:sz w:val="20"/>
          <w:szCs w:val="20"/>
        </w:rPr>
        <w:t xml:space="preserve"> je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poskytnout výzkumným organizacím v 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Moravskoslezském kraji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01AC7" w:rsidRPr="004E7E31">
        <w:rPr>
          <w:rFonts w:ascii="Arial" w:hAnsi="Arial" w:cs="Arial"/>
          <w:bCs/>
          <w:color w:val="000000"/>
          <w:sz w:val="20"/>
          <w:szCs w:val="20"/>
        </w:rPr>
        <w:t xml:space="preserve">finanční podporu pro přilákání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zahraničních výzkumn</w:t>
      </w:r>
      <w:r w:rsidR="00601AC7" w:rsidRPr="004E7E31">
        <w:rPr>
          <w:rFonts w:ascii="Arial" w:hAnsi="Arial" w:cs="Arial"/>
          <w:bCs/>
          <w:color w:val="000000"/>
          <w:sz w:val="20"/>
          <w:szCs w:val="20"/>
        </w:rPr>
        <w:t>ých pracovníků, kteří se zapojí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do výzkumné a</w:t>
      </w:r>
      <w:r w:rsidR="000460C6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přednáškové činnosti v 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Moravskoslezském kraji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. Tímto bude stimulován přenos know-how </w:t>
      </w:r>
      <w:r w:rsidR="00601AC7" w:rsidRPr="004E7E31">
        <w:rPr>
          <w:rFonts w:ascii="Arial" w:hAnsi="Arial" w:cs="Arial"/>
          <w:bCs/>
          <w:color w:val="000000"/>
          <w:sz w:val="20"/>
          <w:szCs w:val="20"/>
        </w:rPr>
        <w:t>ve výzkumu a vývoji ze zahranič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í a</w:t>
      </w:r>
      <w:r w:rsidR="005F6EF1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zvyšovány/rozšiřovány tak odborné znalosti našich výzkumných pracovníků a studentů. </w:t>
      </w:r>
    </w:p>
    <w:p w:rsidR="00463703" w:rsidRPr="004E7E31" w:rsidRDefault="00603D1A" w:rsidP="0035330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796E1C" w:rsidRPr="004E7E31">
        <w:rPr>
          <w:rFonts w:ascii="Arial" w:hAnsi="Arial" w:cs="Arial"/>
          <w:bCs/>
          <w:color w:val="000000"/>
          <w:sz w:val="20"/>
          <w:szCs w:val="20"/>
        </w:rPr>
        <w:t xml:space="preserve">V rámci Dotačního titulu </w:t>
      </w:r>
      <w:proofErr w:type="gramStart"/>
      <w:r w:rsidR="00796E1C" w:rsidRPr="004E7E31">
        <w:rPr>
          <w:rFonts w:ascii="Arial" w:hAnsi="Arial" w:cs="Arial"/>
          <w:bCs/>
          <w:color w:val="000000"/>
          <w:sz w:val="20"/>
          <w:szCs w:val="20"/>
        </w:rPr>
        <w:t>č.</w:t>
      </w:r>
      <w:r w:rsidR="00196CA5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96E1C" w:rsidRPr="004E7E31">
        <w:rPr>
          <w:rFonts w:ascii="Arial" w:hAnsi="Arial" w:cs="Arial"/>
          <w:bCs/>
          <w:color w:val="000000"/>
          <w:sz w:val="20"/>
          <w:szCs w:val="20"/>
        </w:rPr>
        <w:t xml:space="preserve">1 </w:t>
      </w:r>
      <w:r w:rsidR="00E538BF" w:rsidRPr="004E7E31">
        <w:rPr>
          <w:rFonts w:ascii="Arial" w:hAnsi="Arial" w:cs="Arial"/>
          <w:bCs/>
          <w:color w:val="000000"/>
          <w:sz w:val="20"/>
          <w:szCs w:val="20"/>
        </w:rPr>
        <w:t xml:space="preserve"> Podpora</w:t>
      </w:r>
      <w:proofErr w:type="gramEnd"/>
      <w:r w:rsidR="00E538BF" w:rsidRPr="004E7E31">
        <w:rPr>
          <w:rFonts w:ascii="Arial" w:hAnsi="Arial" w:cs="Arial"/>
          <w:bCs/>
          <w:color w:val="000000"/>
          <w:sz w:val="20"/>
          <w:szCs w:val="20"/>
        </w:rPr>
        <w:t xml:space="preserve"> vytváření a rozvoje kvalitních týmů výzkumu a vývoje a jejich dalšího rozvoje v přírodovědných, matematickofyzikálních, medicínských a</w:t>
      </w:r>
      <w:r w:rsidR="000460C6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="00E538BF" w:rsidRPr="004E7E31">
        <w:rPr>
          <w:rFonts w:ascii="Arial" w:hAnsi="Arial" w:cs="Arial"/>
          <w:bCs/>
          <w:color w:val="000000"/>
          <w:sz w:val="20"/>
          <w:szCs w:val="20"/>
        </w:rPr>
        <w:t xml:space="preserve">technických oborech realizovaných v Moravskoslezském kraji </w:t>
      </w:r>
      <w:r w:rsidR="00796E1C" w:rsidRPr="004E7E31">
        <w:rPr>
          <w:rFonts w:ascii="Arial" w:hAnsi="Arial" w:cs="Arial"/>
          <w:bCs/>
          <w:color w:val="000000"/>
          <w:sz w:val="20"/>
          <w:szCs w:val="20"/>
        </w:rPr>
        <w:t>s alokací 20 mil. Kč (navýšení oproti roku 2012) byly schváleny celkem 3 žádosti v celkové výši necelých 20 mil. Kč, alokace byla tedy takřka vyčerpána.</w:t>
      </w:r>
    </w:p>
    <w:p w:rsidR="00A263E4" w:rsidRPr="004E7E31" w:rsidRDefault="009D305F" w:rsidP="00CE2EC7">
      <w:pPr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C7957">
        <w:rPr>
          <w:rFonts w:ascii="Arial" w:hAnsi="Arial" w:cs="Arial"/>
          <w:bCs/>
          <w:sz w:val="20"/>
          <w:szCs w:val="20"/>
        </w:rPr>
        <w:t xml:space="preserve">odbor regionálního rozvoje a cestovního ruchu, 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Krajský úřad Moravskoslezského kraje</w:t>
      </w:r>
    </w:p>
    <w:p w:rsidR="00432F23" w:rsidRPr="004E7E31" w:rsidRDefault="00432F23" w:rsidP="00CE2EC7">
      <w:pPr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460500" w:rsidRPr="009A00E7" w:rsidRDefault="00460500" w:rsidP="009A00E7">
      <w:pPr>
        <w:spacing w:before="480"/>
        <w:rPr>
          <w:rFonts w:ascii="Arial" w:hAnsi="Arial" w:cs="Arial"/>
          <w:b/>
          <w:bCs/>
          <w:u w:val="single"/>
        </w:rPr>
      </w:pPr>
      <w:r w:rsidRPr="009A00E7">
        <w:rPr>
          <w:rFonts w:ascii="Arial" w:hAnsi="Arial" w:cs="Arial"/>
          <w:b/>
          <w:bCs/>
          <w:u w:val="single"/>
        </w:rPr>
        <w:lastRenderedPageBreak/>
        <w:t>Moravskoslezský program mobility a asistenčních služeb pro výzkumné pracovníky ze zahraničí (síť E</w:t>
      </w:r>
      <w:r w:rsidR="009A7069" w:rsidRPr="009A00E7">
        <w:rPr>
          <w:rFonts w:ascii="Arial" w:hAnsi="Arial" w:cs="Arial"/>
          <w:b/>
          <w:bCs/>
          <w:u w:val="single"/>
        </w:rPr>
        <w:t xml:space="preserve">URAXESS) </w:t>
      </w:r>
    </w:p>
    <w:p w:rsidR="009A7069" w:rsidRDefault="009A7069" w:rsidP="00BE5108">
      <w:p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Návazný program na stávající krajský program Podpora vědy a výzkumu v 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Moravskoslezském kraji</w:t>
      </w:r>
      <w:r w:rsidRPr="007260D6">
        <w:rPr>
          <w:rFonts w:ascii="Arial" w:hAnsi="Arial" w:cs="Arial"/>
          <w:bCs/>
          <w:sz w:val="20"/>
          <w:szCs w:val="20"/>
        </w:rPr>
        <w:t>, DT1</w:t>
      </w:r>
      <w:r w:rsidR="00D67660" w:rsidRPr="00D67660">
        <w:rPr>
          <w:rFonts w:ascii="Arial" w:hAnsi="Arial" w:cs="Arial"/>
          <w:bCs/>
          <w:sz w:val="20"/>
          <w:szCs w:val="20"/>
        </w:rPr>
        <w:t xml:space="preserve"> </w:t>
      </w:r>
      <w:r w:rsidR="00D67660">
        <w:rPr>
          <w:rFonts w:ascii="Arial" w:hAnsi="Arial" w:cs="Arial"/>
          <w:bCs/>
          <w:sz w:val="20"/>
          <w:szCs w:val="20"/>
        </w:rPr>
        <w:t>(podpora vytváření kvalitních výzkumných týmů s účastí zahraničních výzkumníků)</w:t>
      </w:r>
      <w:r w:rsidRPr="007260D6">
        <w:rPr>
          <w:rFonts w:ascii="Arial" w:hAnsi="Arial" w:cs="Arial"/>
          <w:bCs/>
          <w:sz w:val="20"/>
          <w:szCs w:val="20"/>
        </w:rPr>
        <w:t>, který by měl prostřednictvím financování z komunitárních programů EU v příštím programovacím období (</w:t>
      </w:r>
      <w:proofErr w:type="spellStart"/>
      <w:r w:rsidRPr="007260D6">
        <w:rPr>
          <w:rFonts w:ascii="Arial" w:hAnsi="Arial" w:cs="Arial"/>
          <w:bCs/>
          <w:sz w:val="20"/>
          <w:szCs w:val="20"/>
        </w:rPr>
        <w:t>Horizon</w:t>
      </w:r>
      <w:proofErr w:type="spellEnd"/>
      <w:r w:rsidRPr="007260D6">
        <w:rPr>
          <w:rFonts w:ascii="Arial" w:hAnsi="Arial" w:cs="Arial"/>
          <w:bCs/>
          <w:sz w:val="20"/>
          <w:szCs w:val="20"/>
        </w:rPr>
        <w:t xml:space="preserve"> 2020, Era</w:t>
      </w:r>
      <w:r w:rsidR="00BB75C9" w:rsidRPr="007260D6">
        <w:rPr>
          <w:rFonts w:ascii="Arial" w:hAnsi="Arial" w:cs="Arial"/>
          <w:bCs/>
          <w:sz w:val="20"/>
          <w:szCs w:val="20"/>
        </w:rPr>
        <w:t>smus, příp. jiné)</w:t>
      </w:r>
      <w:r w:rsidRPr="007260D6">
        <w:rPr>
          <w:rFonts w:ascii="Arial" w:hAnsi="Arial" w:cs="Arial"/>
          <w:bCs/>
          <w:sz w:val="20"/>
          <w:szCs w:val="20"/>
        </w:rPr>
        <w:t xml:space="preserve"> zajistit výrazně větší finanční alokaci pro financování pobytů (zejména dlouhodobých) zahraničních výzkumných pracovníků v 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Moravskoslezském kraji</w:t>
      </w:r>
      <w:r w:rsidRPr="007260D6">
        <w:rPr>
          <w:rFonts w:ascii="Arial" w:hAnsi="Arial" w:cs="Arial"/>
          <w:bCs/>
          <w:sz w:val="20"/>
          <w:szCs w:val="20"/>
        </w:rPr>
        <w:t xml:space="preserve"> (včetně asistenčních služeb – ubytování včetně rodinných příslušníků, </w:t>
      </w:r>
      <w:r w:rsidR="00BE5108" w:rsidRPr="007260D6">
        <w:rPr>
          <w:rFonts w:ascii="Arial" w:hAnsi="Arial" w:cs="Arial"/>
          <w:bCs/>
          <w:sz w:val="20"/>
          <w:szCs w:val="20"/>
        </w:rPr>
        <w:t xml:space="preserve">zajištění školní docházky pro děti, přihlášení ke zdravotnímu pojištění, apod.). </w:t>
      </w:r>
    </w:p>
    <w:p w:rsidR="00E538BF" w:rsidRDefault="00E8275A" w:rsidP="00AA55FF">
      <w:pPr>
        <w:jc w:val="both"/>
        <w:rPr>
          <w:rFonts w:ascii="Arial" w:hAnsi="Arial" w:cs="Arial"/>
          <w:bCs/>
          <w:sz w:val="20"/>
          <w:szCs w:val="20"/>
        </w:rPr>
      </w:pPr>
      <w:r w:rsidRPr="00E8275A">
        <w:rPr>
          <w:rFonts w:ascii="Arial" w:hAnsi="Arial" w:cs="Arial"/>
          <w:bCs/>
          <w:sz w:val="20"/>
          <w:szCs w:val="20"/>
        </w:rPr>
        <w:t xml:space="preserve">VYHODNOCENÍ: </w:t>
      </w:r>
      <w:r w:rsidR="00DF6A5F">
        <w:rPr>
          <w:rFonts w:ascii="Arial" w:hAnsi="Arial" w:cs="Arial"/>
          <w:bCs/>
          <w:sz w:val="20"/>
          <w:szCs w:val="20"/>
        </w:rPr>
        <w:t>Projekt</w:t>
      </w:r>
      <w:r w:rsidR="00DC7957">
        <w:rPr>
          <w:rFonts w:ascii="Arial" w:hAnsi="Arial" w:cs="Arial"/>
          <w:bCs/>
          <w:sz w:val="20"/>
          <w:szCs w:val="20"/>
        </w:rPr>
        <w:t xml:space="preserve"> byl</w:t>
      </w:r>
      <w:r w:rsidR="009A0A85">
        <w:rPr>
          <w:rFonts w:ascii="Arial" w:hAnsi="Arial" w:cs="Arial"/>
          <w:bCs/>
          <w:sz w:val="20"/>
          <w:szCs w:val="20"/>
        </w:rPr>
        <w:t xml:space="preserve"> odložen z</w:t>
      </w:r>
      <w:r w:rsidR="00A3474F">
        <w:rPr>
          <w:rFonts w:ascii="Arial" w:hAnsi="Arial" w:cs="Arial"/>
          <w:bCs/>
          <w:sz w:val="20"/>
          <w:szCs w:val="20"/>
        </w:rPr>
        <w:t> důvodu posun</w:t>
      </w:r>
      <w:r w:rsidR="009A0A85">
        <w:rPr>
          <w:rFonts w:ascii="Arial" w:hAnsi="Arial" w:cs="Arial"/>
          <w:bCs/>
          <w:sz w:val="20"/>
          <w:szCs w:val="20"/>
        </w:rPr>
        <w:t xml:space="preserve">u </w:t>
      </w:r>
      <w:r w:rsidR="000460C6">
        <w:rPr>
          <w:rFonts w:ascii="Arial" w:hAnsi="Arial" w:cs="Arial"/>
          <w:bCs/>
          <w:sz w:val="20"/>
          <w:szCs w:val="20"/>
        </w:rPr>
        <w:t>schválení</w:t>
      </w:r>
      <w:r w:rsidR="009A0A85">
        <w:rPr>
          <w:rFonts w:ascii="Arial" w:hAnsi="Arial" w:cs="Arial"/>
          <w:bCs/>
          <w:sz w:val="20"/>
          <w:szCs w:val="20"/>
        </w:rPr>
        <w:t xml:space="preserve"> OP</w:t>
      </w:r>
      <w:r w:rsidR="00556936">
        <w:rPr>
          <w:rFonts w:ascii="Arial" w:hAnsi="Arial" w:cs="Arial"/>
          <w:bCs/>
          <w:sz w:val="20"/>
          <w:szCs w:val="20"/>
        </w:rPr>
        <w:t xml:space="preserve"> </w:t>
      </w:r>
      <w:r w:rsidR="009A0A85">
        <w:rPr>
          <w:rFonts w:ascii="Arial" w:hAnsi="Arial" w:cs="Arial"/>
          <w:bCs/>
          <w:sz w:val="20"/>
          <w:szCs w:val="20"/>
        </w:rPr>
        <w:t>VVV, který bude mobilitu zahraničních výzkumných pracovníků podporovat (nebu</w:t>
      </w:r>
      <w:r w:rsidR="00A3474F">
        <w:rPr>
          <w:rFonts w:ascii="Arial" w:hAnsi="Arial" w:cs="Arial"/>
          <w:bCs/>
          <w:sz w:val="20"/>
          <w:szCs w:val="20"/>
        </w:rPr>
        <w:t>de nutné podávat žádost do Horizontu 2020</w:t>
      </w:r>
      <w:r w:rsidR="009A0A85">
        <w:rPr>
          <w:rFonts w:ascii="Arial" w:hAnsi="Arial" w:cs="Arial"/>
          <w:bCs/>
          <w:sz w:val="20"/>
          <w:szCs w:val="20"/>
        </w:rPr>
        <w:t>)</w:t>
      </w:r>
      <w:r w:rsidR="00DC7957">
        <w:rPr>
          <w:rFonts w:ascii="Arial" w:hAnsi="Arial" w:cs="Arial"/>
          <w:bCs/>
          <w:sz w:val="20"/>
          <w:szCs w:val="20"/>
        </w:rPr>
        <w:t>.</w:t>
      </w:r>
      <w:r w:rsidR="00DF6A5F">
        <w:rPr>
          <w:rFonts w:ascii="Arial" w:hAnsi="Arial" w:cs="Arial"/>
          <w:bCs/>
          <w:sz w:val="20"/>
          <w:szCs w:val="20"/>
        </w:rPr>
        <w:t xml:space="preserve"> </w:t>
      </w:r>
      <w:r w:rsidR="00D67660">
        <w:rPr>
          <w:rFonts w:ascii="Arial" w:hAnsi="Arial" w:cs="Arial"/>
          <w:bCs/>
          <w:sz w:val="20"/>
          <w:szCs w:val="20"/>
        </w:rPr>
        <w:t>Nicméně stále běží výše zmíněný dotační titul na podporu vytváření kvalitních výzkumných týmů s účastí zahraničních výzkumníků, jehož alokace byla v roce 2013 výrazně navýšena oproti předcházejícímu roku, a to až na 20 mil. Kč. Co se týče poskytování asistenčních služeb, ty jsou momentálně již poskytovány zahraničním výzkumným pracovníků</w:t>
      </w:r>
      <w:r w:rsidR="00051418">
        <w:rPr>
          <w:rFonts w:ascii="Arial" w:hAnsi="Arial" w:cs="Arial"/>
          <w:bCs/>
          <w:sz w:val="20"/>
          <w:szCs w:val="20"/>
        </w:rPr>
        <w:t>m</w:t>
      </w:r>
      <w:r w:rsidR="00D67660">
        <w:rPr>
          <w:rFonts w:ascii="Arial" w:hAnsi="Arial" w:cs="Arial"/>
          <w:bCs/>
          <w:sz w:val="20"/>
          <w:szCs w:val="20"/>
        </w:rPr>
        <w:t xml:space="preserve"> ze strany Centra podpory inovací VŠB jakožto kontaktním místem sítě EURAXESS.  </w:t>
      </w:r>
    </w:p>
    <w:p w:rsidR="00A263E4" w:rsidRDefault="00BE5108" w:rsidP="00CE2EC7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Pr="007260D6">
        <w:rPr>
          <w:rFonts w:ascii="Arial" w:hAnsi="Arial" w:cs="Arial"/>
          <w:bCs/>
          <w:sz w:val="20"/>
          <w:szCs w:val="20"/>
        </w:rPr>
        <w:t>Nositel projektu</w:t>
      </w:r>
      <w:r w:rsidR="00574FC4" w:rsidRPr="007260D6">
        <w:rPr>
          <w:rFonts w:ascii="Arial" w:hAnsi="Arial" w:cs="Arial"/>
          <w:bCs/>
          <w:sz w:val="20"/>
          <w:szCs w:val="20"/>
        </w:rPr>
        <w:t xml:space="preserve">: </w:t>
      </w:r>
      <w:r w:rsidR="00E538BF">
        <w:rPr>
          <w:rFonts w:ascii="Arial" w:hAnsi="Arial" w:cs="Arial"/>
          <w:bCs/>
          <w:sz w:val="20"/>
          <w:szCs w:val="20"/>
        </w:rPr>
        <w:t>odbor</w:t>
      </w:r>
      <w:r w:rsidR="00E538BF" w:rsidRPr="00EB6B9F">
        <w:rPr>
          <w:rFonts w:ascii="Arial" w:hAnsi="Arial" w:cs="Arial"/>
          <w:bCs/>
          <w:sz w:val="20"/>
          <w:szCs w:val="20"/>
        </w:rPr>
        <w:t xml:space="preserve"> </w:t>
      </w:r>
      <w:r w:rsidR="00E538BF">
        <w:rPr>
          <w:rFonts w:ascii="Arial" w:hAnsi="Arial" w:cs="Arial"/>
          <w:bCs/>
          <w:sz w:val="20"/>
          <w:szCs w:val="20"/>
        </w:rPr>
        <w:t>regionálního rozvoje a cestovního ruchu</w:t>
      </w:r>
      <w:r w:rsidR="00E538BF" w:rsidRPr="00EB6B9F">
        <w:rPr>
          <w:rFonts w:ascii="Arial" w:hAnsi="Arial" w:cs="Arial"/>
          <w:bCs/>
          <w:sz w:val="20"/>
          <w:szCs w:val="20"/>
        </w:rPr>
        <w:t xml:space="preserve"> </w:t>
      </w:r>
      <w:r w:rsidR="00EB6B9F" w:rsidRPr="00EB6B9F">
        <w:rPr>
          <w:rFonts w:ascii="Arial" w:hAnsi="Arial" w:cs="Arial"/>
          <w:bCs/>
          <w:sz w:val="20"/>
          <w:szCs w:val="20"/>
        </w:rPr>
        <w:t>Krajský úřad Moravskoslezského kraje</w:t>
      </w:r>
      <w:r w:rsidR="00E538BF">
        <w:rPr>
          <w:rFonts w:ascii="Arial" w:hAnsi="Arial" w:cs="Arial"/>
          <w:bCs/>
          <w:sz w:val="20"/>
          <w:szCs w:val="20"/>
        </w:rPr>
        <w:t xml:space="preserve">, </w:t>
      </w:r>
      <w:r w:rsidR="00D67660">
        <w:rPr>
          <w:rFonts w:ascii="Arial" w:hAnsi="Arial" w:cs="Arial"/>
          <w:bCs/>
          <w:sz w:val="20"/>
          <w:szCs w:val="20"/>
        </w:rPr>
        <w:t>Centrum podpory inovací VŠB</w:t>
      </w:r>
    </w:p>
    <w:p w:rsidR="001A07AE" w:rsidRDefault="00432F23" w:rsidP="00CE2EC7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  <w:r w:rsidR="00D67660">
        <w:rPr>
          <w:rFonts w:ascii="Arial" w:hAnsi="Arial" w:cs="Arial"/>
          <w:bCs/>
          <w:sz w:val="20"/>
          <w:szCs w:val="20"/>
        </w:rPr>
        <w:t xml:space="preserve"> ČÁSTEČNĚ</w:t>
      </w:r>
    </w:p>
    <w:p w:rsidR="00E2544D" w:rsidRPr="007260D6" w:rsidRDefault="002C52D1" w:rsidP="00986CE0">
      <w:pPr>
        <w:pStyle w:val="Nadpis1"/>
        <w:rPr>
          <w:rFonts w:ascii="Arial" w:hAnsi="Arial" w:cs="Arial"/>
        </w:rPr>
      </w:pPr>
      <w:bookmarkStart w:id="13" w:name="_Toc262460525"/>
      <w:bookmarkStart w:id="14" w:name="_Toc383099168"/>
      <w:r w:rsidRPr="007260D6">
        <w:rPr>
          <w:rFonts w:ascii="Arial" w:hAnsi="Arial" w:cs="Arial"/>
        </w:rPr>
        <w:t>P</w:t>
      </w:r>
      <w:r w:rsidR="00E2544D" w:rsidRPr="007260D6">
        <w:rPr>
          <w:rFonts w:ascii="Arial" w:hAnsi="Arial" w:cs="Arial"/>
        </w:rPr>
        <w:t>rioritní oblast C – Internacionalizace</w:t>
      </w:r>
      <w:bookmarkEnd w:id="13"/>
      <w:bookmarkEnd w:id="14"/>
    </w:p>
    <w:p w:rsidR="00460500" w:rsidRPr="007260D6" w:rsidRDefault="00D946F0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15" w:name="_Toc383099169"/>
      <w:r w:rsidRPr="007260D6">
        <w:rPr>
          <w:rFonts w:ascii="Arial" w:hAnsi="Arial" w:cs="Arial"/>
          <w:sz w:val="24"/>
          <w:szCs w:val="24"/>
        </w:rPr>
        <w:t xml:space="preserve">SC </w:t>
      </w:r>
      <w:r w:rsidR="00460500" w:rsidRPr="007260D6">
        <w:rPr>
          <w:rFonts w:ascii="Arial" w:hAnsi="Arial" w:cs="Arial"/>
          <w:sz w:val="24"/>
          <w:szCs w:val="24"/>
        </w:rPr>
        <w:t xml:space="preserve">C1 – Podpora navázání mezinárodních kontaktů a účasti v mezinárodních iniciativách a projektech </w:t>
      </w:r>
      <w:proofErr w:type="spellStart"/>
      <w:r w:rsidR="00460500" w:rsidRPr="007260D6">
        <w:rPr>
          <w:rFonts w:ascii="Arial" w:hAnsi="Arial" w:cs="Arial"/>
          <w:sz w:val="24"/>
          <w:szCs w:val="24"/>
        </w:rPr>
        <w:t>VaV</w:t>
      </w:r>
      <w:bookmarkEnd w:id="15"/>
      <w:proofErr w:type="spellEnd"/>
      <w:r w:rsidR="00460500" w:rsidRPr="007260D6">
        <w:rPr>
          <w:rFonts w:ascii="Arial" w:hAnsi="Arial" w:cs="Arial"/>
          <w:sz w:val="24"/>
          <w:szCs w:val="24"/>
        </w:rPr>
        <w:t xml:space="preserve"> </w:t>
      </w:r>
    </w:p>
    <w:p w:rsidR="00460500" w:rsidRPr="00BE23FE" w:rsidRDefault="00460500" w:rsidP="00BE23FE">
      <w:pPr>
        <w:spacing w:before="480"/>
        <w:rPr>
          <w:rFonts w:ascii="Arial" w:hAnsi="Arial" w:cs="Arial"/>
          <w:b/>
          <w:bCs/>
          <w:u w:val="single"/>
        </w:rPr>
      </w:pPr>
      <w:proofErr w:type="spellStart"/>
      <w:r w:rsidRPr="00BE23FE">
        <w:rPr>
          <w:rFonts w:ascii="Arial" w:hAnsi="Arial" w:cs="Arial"/>
          <w:b/>
          <w:bCs/>
          <w:u w:val="single"/>
        </w:rPr>
        <w:t>Brok</w:t>
      </w:r>
      <w:r w:rsidR="00A31AE6" w:rsidRPr="00BE23FE">
        <w:rPr>
          <w:rFonts w:ascii="Arial" w:hAnsi="Arial" w:cs="Arial"/>
          <w:b/>
          <w:bCs/>
          <w:u w:val="single"/>
        </w:rPr>
        <w:t>erage</w:t>
      </w:r>
      <w:proofErr w:type="spellEnd"/>
      <w:r w:rsidR="00A31AE6" w:rsidRPr="00BE23F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31AE6" w:rsidRPr="00BE23FE">
        <w:rPr>
          <w:rFonts w:ascii="Arial" w:hAnsi="Arial" w:cs="Arial"/>
          <w:b/>
          <w:bCs/>
          <w:u w:val="single"/>
        </w:rPr>
        <w:t>Events</w:t>
      </w:r>
      <w:proofErr w:type="spellEnd"/>
    </w:p>
    <w:p w:rsidR="00A31AE6" w:rsidRPr="004E7E31" w:rsidRDefault="00A31AE6" w:rsidP="00745CB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Pravidelné pořádání (1x ročně) specializovaných akcí k prezentaci nejnovějších poznatků výzk</w:t>
      </w:r>
      <w:r w:rsidR="00745CB1" w:rsidRPr="004E7E31">
        <w:rPr>
          <w:rFonts w:ascii="Arial" w:hAnsi="Arial" w:cs="Arial"/>
          <w:bCs/>
          <w:color w:val="000000"/>
          <w:sz w:val="20"/>
          <w:szCs w:val="20"/>
        </w:rPr>
        <w:t>umu a</w:t>
      </w:r>
      <w:r w:rsidR="000460C6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="00745CB1" w:rsidRPr="004E7E31">
        <w:rPr>
          <w:rFonts w:ascii="Arial" w:hAnsi="Arial" w:cs="Arial"/>
          <w:bCs/>
          <w:color w:val="000000"/>
          <w:sz w:val="20"/>
          <w:szCs w:val="20"/>
        </w:rPr>
        <w:t>vývoje za účasti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výzkumných pracovník</w:t>
      </w:r>
      <w:r w:rsidR="00745CB1" w:rsidRPr="004E7E31">
        <w:rPr>
          <w:rFonts w:ascii="Arial" w:hAnsi="Arial" w:cs="Arial"/>
          <w:bCs/>
          <w:color w:val="000000"/>
          <w:sz w:val="20"/>
          <w:szCs w:val="20"/>
        </w:rPr>
        <w:t>ů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a dalších odborníků z firem, univerzit, výzkumných ústavů, klastrových organizací, aj.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z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M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oravskoslezského kraje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i zahraničí. Akce budou věnovány vždy konkrétním vybraným odvětvím (či jejich segmentům), která patří mezi tradiční nosná či nová perspektivní odvětví s inovačním potenciálem v kraji. </w:t>
      </w:r>
    </w:p>
    <w:p w:rsidR="00881B64" w:rsidRPr="004E7E31" w:rsidRDefault="00603D1A" w:rsidP="00745CB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Stejně jako v </w:t>
      </w:r>
      <w:r w:rsidR="00EF6117" w:rsidRPr="004E7E31">
        <w:rPr>
          <w:rFonts w:ascii="Arial" w:hAnsi="Arial" w:cs="Arial"/>
          <w:bCs/>
          <w:color w:val="000000"/>
          <w:sz w:val="20"/>
          <w:szCs w:val="20"/>
        </w:rPr>
        <w:t xml:space="preserve">minulých 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letech se i v roce 2013 uskutečnilo setkání v rámci od</w:t>
      </w:r>
      <w:r w:rsidR="00EF6117" w:rsidRPr="004E7E31">
        <w:rPr>
          <w:rFonts w:ascii="Arial" w:hAnsi="Arial" w:cs="Arial"/>
          <w:bCs/>
          <w:color w:val="000000"/>
          <w:sz w:val="20"/>
          <w:szCs w:val="20"/>
        </w:rPr>
        <w:t>b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 xml:space="preserve">orné konference </w:t>
      </w:r>
      <w:proofErr w:type="spellStart"/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Brokerage</w:t>
      </w:r>
      <w:proofErr w:type="spellEnd"/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 xml:space="preserve"> Event. Tématem </w:t>
      </w:r>
      <w:r w:rsidR="00EF6117" w:rsidRPr="004E7E31">
        <w:rPr>
          <w:rFonts w:ascii="Arial" w:hAnsi="Arial" w:cs="Arial"/>
          <w:bCs/>
          <w:color w:val="000000"/>
          <w:sz w:val="20"/>
          <w:szCs w:val="20"/>
        </w:rPr>
        <w:t xml:space="preserve">konference 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byl</w:t>
      </w:r>
      <w:r w:rsidR="00EF6117" w:rsidRPr="004E7E31">
        <w:rPr>
          <w:rFonts w:ascii="Arial" w:hAnsi="Arial" w:cs="Arial"/>
          <w:bCs/>
          <w:color w:val="000000"/>
          <w:sz w:val="20"/>
          <w:szCs w:val="20"/>
        </w:rPr>
        <w:t>y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 xml:space="preserve"> Moderní materiály – nové možnosti pro průmysl a lékařství. </w:t>
      </w:r>
      <w:r w:rsidR="00EF6117" w:rsidRPr="004E7E31">
        <w:rPr>
          <w:rFonts w:ascii="Arial" w:hAnsi="Arial" w:cs="Arial"/>
          <w:bCs/>
          <w:color w:val="000000"/>
          <w:sz w:val="20"/>
          <w:szCs w:val="20"/>
        </w:rPr>
        <w:t>A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>kc</w:t>
      </w:r>
      <w:r w:rsidR="00A3474F" w:rsidRPr="004E7E31">
        <w:rPr>
          <w:rFonts w:ascii="Arial" w:hAnsi="Arial" w:cs="Arial"/>
          <w:bCs/>
          <w:color w:val="000000"/>
          <w:sz w:val="20"/>
          <w:szCs w:val="20"/>
        </w:rPr>
        <w:t>e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 xml:space="preserve"> se zúčastnilo</w:t>
      </w:r>
      <w:r w:rsidR="00A3474F" w:rsidRPr="004E7E31">
        <w:rPr>
          <w:rFonts w:ascii="Arial" w:hAnsi="Arial" w:cs="Arial"/>
          <w:bCs/>
          <w:color w:val="000000"/>
          <w:sz w:val="20"/>
          <w:szCs w:val="20"/>
        </w:rPr>
        <w:t xml:space="preserve"> cca</w:t>
      </w:r>
      <w:r w:rsidR="006B57B3" w:rsidRPr="004E7E31">
        <w:rPr>
          <w:rFonts w:ascii="Arial" w:hAnsi="Arial" w:cs="Arial"/>
          <w:bCs/>
          <w:color w:val="000000"/>
          <w:sz w:val="20"/>
          <w:szCs w:val="20"/>
        </w:rPr>
        <w:t xml:space="preserve"> 100 účastníků z řad firem, veřejného i vysokoškolského sektoru. V rámci této akce vystoupilo i několik zahraničních prezentujících, například z Ruska či Indie. </w:t>
      </w:r>
    </w:p>
    <w:p w:rsidR="00A263E4" w:rsidRPr="004E7E31" w:rsidRDefault="00A31AE6" w:rsidP="00CE2EC7">
      <w:pPr>
        <w:numPr>
          <w:ilvl w:val="0"/>
          <w:numId w:val="15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</w:p>
    <w:p w:rsidR="00986CE0" w:rsidRPr="004E7E31" w:rsidRDefault="00432F23" w:rsidP="00CE2EC7">
      <w:pPr>
        <w:numPr>
          <w:ilvl w:val="0"/>
          <w:numId w:val="15"/>
        </w:numPr>
        <w:rPr>
          <w:rFonts w:ascii="Arial" w:hAnsi="Arial" w:cs="Arial"/>
          <w:bCs/>
          <w:color w:val="000000"/>
          <w:sz w:val="20"/>
          <w:szCs w:val="20"/>
        </w:rPr>
      </w:pPr>
      <w:r w:rsidRPr="00432F23">
        <w:rPr>
          <w:rFonts w:ascii="Arial" w:hAnsi="Arial" w:cs="Arial"/>
          <w:bCs/>
          <w:sz w:val="20"/>
          <w:szCs w:val="20"/>
        </w:rPr>
        <w:t>Stav projektu: SPLNĚN</w:t>
      </w:r>
    </w:p>
    <w:p w:rsidR="002F09C9" w:rsidRDefault="002F09C9" w:rsidP="00BE23FE">
      <w:pPr>
        <w:spacing w:before="480"/>
        <w:rPr>
          <w:rFonts w:ascii="Arial" w:hAnsi="Arial" w:cs="Arial"/>
          <w:b/>
          <w:bCs/>
          <w:u w:val="single"/>
        </w:rPr>
      </w:pPr>
    </w:p>
    <w:p w:rsidR="007A0233" w:rsidRPr="00BE23FE" w:rsidRDefault="007A0233" w:rsidP="00BE23FE">
      <w:pPr>
        <w:spacing w:before="480"/>
        <w:rPr>
          <w:rFonts w:ascii="Arial" w:hAnsi="Arial" w:cs="Arial"/>
          <w:b/>
          <w:bCs/>
          <w:u w:val="single"/>
        </w:rPr>
      </w:pPr>
      <w:proofErr w:type="spellStart"/>
      <w:r w:rsidRPr="00BE23FE">
        <w:rPr>
          <w:rFonts w:ascii="Arial" w:hAnsi="Arial" w:cs="Arial"/>
          <w:b/>
          <w:bCs/>
          <w:u w:val="single"/>
        </w:rPr>
        <w:t>InNOBorder</w:t>
      </w:r>
      <w:proofErr w:type="spellEnd"/>
    </w:p>
    <w:p w:rsidR="000F0147" w:rsidRPr="004E7E31" w:rsidRDefault="002447B2" w:rsidP="000F01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lastRenderedPageBreak/>
        <w:t>InNOBorder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 xml:space="preserve">byl mezinárodní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projekt orientovaný na vytvoření lepších podmínek pro transfer technologií za účelem zvýšení konkurenceschopnosti regionů v česko-slovenském pohraničí. Projekt 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 xml:space="preserve">zahrnoval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řadu sofistikovaných aktivit (předvídání vývoje inovací – 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foresighting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, školy inovací pro podnikatele, 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benchmarking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inovačních nástrojů), které mají podnikatelům, univerzitám, výzkumným ústavům a jiným organizacím pomoci při navazování nové eventuálně při dalším rozvoji existující spolupráce na výzkumných a vývojových projektech, jejichž výsledky budou komercializovány v</w:t>
      </w:r>
      <w:r w:rsidR="000460C6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podobě konkrétních inovativních produktů. Klíčovými výstupy projektu </w:t>
      </w:r>
      <w:r w:rsidR="00A3474F" w:rsidRPr="004E7E31">
        <w:rPr>
          <w:rFonts w:ascii="Arial" w:hAnsi="Arial" w:cs="Arial"/>
          <w:bCs/>
          <w:color w:val="000000"/>
          <w:sz w:val="20"/>
          <w:szCs w:val="20"/>
        </w:rPr>
        <w:t>jsou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návrh</w:t>
      </w:r>
      <w:r w:rsidR="00A3474F" w:rsidRPr="004E7E31">
        <w:rPr>
          <w:rFonts w:ascii="Arial" w:hAnsi="Arial" w:cs="Arial"/>
          <w:bCs/>
          <w:color w:val="000000"/>
          <w:sz w:val="20"/>
          <w:szCs w:val="20"/>
        </w:rPr>
        <w:t>y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na aktualizaci regionálních inovačních strategií a doporučení pro přeshraniční vývoj inovací v regionech projektu do roku 2020.</w:t>
      </w:r>
    </w:p>
    <w:p w:rsidR="002447B2" w:rsidRPr="004E7E31" w:rsidRDefault="002447B2" w:rsidP="005E178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556936">
        <w:rPr>
          <w:rFonts w:ascii="Arial" w:hAnsi="Arial" w:cs="Arial"/>
          <w:bCs/>
          <w:sz w:val="20"/>
          <w:szCs w:val="20"/>
        </w:rPr>
        <w:t xml:space="preserve">V roce 2013 byl projekt ukončen. </w:t>
      </w:r>
      <w:r w:rsidR="008C6D2D">
        <w:rPr>
          <w:rFonts w:ascii="Arial" w:hAnsi="Arial" w:cs="Arial"/>
          <w:bCs/>
          <w:sz w:val="20"/>
          <w:szCs w:val="20"/>
        </w:rPr>
        <w:t>V rámci projektu proběhl</w:t>
      </w:r>
      <w:r w:rsidR="00827FBA">
        <w:rPr>
          <w:rFonts w:ascii="Arial" w:hAnsi="Arial" w:cs="Arial"/>
          <w:bCs/>
          <w:sz w:val="20"/>
          <w:szCs w:val="20"/>
        </w:rPr>
        <w:t xml:space="preserve"> </w:t>
      </w:r>
      <w:r w:rsidR="00827FBA" w:rsidRPr="00827FBA">
        <w:rPr>
          <w:rFonts w:ascii="Arial" w:hAnsi="Arial" w:cs="Arial"/>
          <w:bCs/>
          <w:sz w:val="20"/>
          <w:szCs w:val="20"/>
        </w:rPr>
        <w:t>Seminář o klastrech a</w:t>
      </w:r>
      <w:r w:rsidR="000460C6">
        <w:rPr>
          <w:rFonts w:ascii="Arial" w:hAnsi="Arial" w:cs="Arial"/>
          <w:bCs/>
          <w:sz w:val="20"/>
          <w:szCs w:val="20"/>
        </w:rPr>
        <w:t> </w:t>
      </w:r>
      <w:proofErr w:type="spellStart"/>
      <w:r w:rsidR="00827FBA" w:rsidRPr="00827FBA">
        <w:rPr>
          <w:rFonts w:ascii="Arial" w:hAnsi="Arial" w:cs="Arial"/>
          <w:bCs/>
          <w:sz w:val="20"/>
          <w:szCs w:val="20"/>
        </w:rPr>
        <w:t>networkingu</w:t>
      </w:r>
      <w:proofErr w:type="spellEnd"/>
      <w:r w:rsidR="0069697E">
        <w:rPr>
          <w:rFonts w:ascii="Arial" w:hAnsi="Arial" w:cs="Arial"/>
          <w:bCs/>
          <w:sz w:val="20"/>
          <w:szCs w:val="20"/>
        </w:rPr>
        <w:t>, jehož hlavní cílovou skupinou byly</w:t>
      </w:r>
      <w:r w:rsidR="0069697E" w:rsidRPr="0069697E">
        <w:rPr>
          <w:rFonts w:ascii="Arial" w:hAnsi="Arial" w:cs="Arial"/>
          <w:bCs/>
          <w:sz w:val="20"/>
          <w:szCs w:val="20"/>
        </w:rPr>
        <w:t xml:space="preserve"> malé a střední podniky a jehož náplní b</w:t>
      </w:r>
      <w:r w:rsidR="0069697E">
        <w:rPr>
          <w:rFonts w:ascii="Arial" w:hAnsi="Arial" w:cs="Arial"/>
          <w:bCs/>
          <w:sz w:val="20"/>
          <w:szCs w:val="20"/>
        </w:rPr>
        <w:t>yla</w:t>
      </w:r>
      <w:r w:rsidR="0069697E" w:rsidRPr="0069697E">
        <w:rPr>
          <w:rFonts w:ascii="Arial" w:hAnsi="Arial" w:cs="Arial"/>
          <w:bCs/>
          <w:sz w:val="20"/>
          <w:szCs w:val="20"/>
        </w:rPr>
        <w:t xml:space="preserve"> i výměna zkušeností v oblasti malého a středního podnikání</w:t>
      </w:r>
      <w:r w:rsidR="0069697E">
        <w:rPr>
          <w:rFonts w:ascii="Arial" w:hAnsi="Arial" w:cs="Arial"/>
          <w:bCs/>
          <w:sz w:val="20"/>
          <w:szCs w:val="20"/>
        </w:rPr>
        <w:t>.</w:t>
      </w:r>
      <w:r w:rsidR="00827FBA" w:rsidRPr="00827FBA">
        <w:rPr>
          <w:rFonts w:ascii="Arial" w:hAnsi="Arial" w:cs="Arial"/>
          <w:bCs/>
          <w:sz w:val="20"/>
          <w:szCs w:val="20"/>
        </w:rPr>
        <w:t xml:space="preserve"> </w:t>
      </w:r>
      <w:r w:rsidR="0069697E">
        <w:rPr>
          <w:rFonts w:ascii="Arial" w:hAnsi="Arial" w:cs="Arial"/>
          <w:bCs/>
          <w:sz w:val="20"/>
          <w:szCs w:val="20"/>
        </w:rPr>
        <w:t>Jako poslední p</w:t>
      </w:r>
      <w:r w:rsidR="00556936">
        <w:rPr>
          <w:rFonts w:ascii="Arial" w:hAnsi="Arial" w:cs="Arial"/>
          <w:bCs/>
          <w:sz w:val="20"/>
          <w:szCs w:val="20"/>
        </w:rPr>
        <w:t xml:space="preserve">roběhla </w:t>
      </w:r>
      <w:r w:rsidR="00A3474F">
        <w:rPr>
          <w:rFonts w:ascii="Arial" w:hAnsi="Arial" w:cs="Arial"/>
          <w:bCs/>
          <w:sz w:val="20"/>
          <w:szCs w:val="20"/>
        </w:rPr>
        <w:t xml:space="preserve">závěrečná </w:t>
      </w:r>
      <w:r w:rsidR="00551C11">
        <w:rPr>
          <w:rFonts w:ascii="Arial" w:hAnsi="Arial" w:cs="Arial"/>
          <w:bCs/>
          <w:sz w:val="20"/>
          <w:szCs w:val="20"/>
        </w:rPr>
        <w:t>konference projektu</w:t>
      </w:r>
      <w:r w:rsidR="00556936">
        <w:rPr>
          <w:rFonts w:ascii="Arial" w:hAnsi="Arial" w:cs="Arial"/>
          <w:bCs/>
          <w:sz w:val="20"/>
          <w:szCs w:val="20"/>
        </w:rPr>
        <w:t xml:space="preserve">, která </w:t>
      </w:r>
      <w:r w:rsidR="005E1789">
        <w:rPr>
          <w:rFonts w:ascii="Arial" w:hAnsi="Arial" w:cs="Arial"/>
          <w:bCs/>
          <w:sz w:val="20"/>
          <w:szCs w:val="20"/>
        </w:rPr>
        <w:t xml:space="preserve">byla určena pro </w:t>
      </w:r>
      <w:r w:rsidR="005E1789" w:rsidRPr="005E1789">
        <w:rPr>
          <w:rFonts w:ascii="Arial" w:hAnsi="Arial" w:cs="Arial"/>
          <w:bCs/>
          <w:sz w:val="20"/>
          <w:szCs w:val="20"/>
        </w:rPr>
        <w:t>partnery projektu, veřejnou správu, podnikatele a zájemce</w:t>
      </w:r>
      <w:r w:rsidR="005E1789">
        <w:rPr>
          <w:rFonts w:ascii="Arial" w:hAnsi="Arial" w:cs="Arial"/>
          <w:bCs/>
          <w:sz w:val="20"/>
          <w:szCs w:val="20"/>
        </w:rPr>
        <w:t xml:space="preserve"> o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5E1789">
        <w:rPr>
          <w:rFonts w:ascii="Arial" w:hAnsi="Arial" w:cs="Arial"/>
          <w:bCs/>
          <w:sz w:val="20"/>
          <w:szCs w:val="20"/>
        </w:rPr>
        <w:t>problematiku inovací a</w:t>
      </w:r>
      <w:r w:rsidR="005E1789" w:rsidRPr="005E1789">
        <w:rPr>
          <w:rFonts w:ascii="Arial" w:hAnsi="Arial" w:cs="Arial"/>
          <w:bCs/>
          <w:sz w:val="20"/>
          <w:szCs w:val="20"/>
        </w:rPr>
        <w:t xml:space="preserve"> fir</w:t>
      </w:r>
      <w:r w:rsidR="005E1789">
        <w:rPr>
          <w:rFonts w:ascii="Arial" w:hAnsi="Arial" w:cs="Arial"/>
          <w:bCs/>
          <w:sz w:val="20"/>
          <w:szCs w:val="20"/>
        </w:rPr>
        <w:t>emní sektor</w:t>
      </w:r>
      <w:r w:rsidR="005E1789" w:rsidRPr="005E1789">
        <w:rPr>
          <w:rFonts w:ascii="Arial" w:hAnsi="Arial" w:cs="Arial"/>
          <w:bCs/>
          <w:sz w:val="20"/>
          <w:szCs w:val="20"/>
        </w:rPr>
        <w:t>.</w:t>
      </w:r>
      <w:r w:rsidR="005E1789">
        <w:rPr>
          <w:rFonts w:ascii="Arial" w:hAnsi="Arial" w:cs="Arial"/>
          <w:bCs/>
          <w:sz w:val="20"/>
          <w:szCs w:val="20"/>
        </w:rPr>
        <w:t xml:space="preserve"> Na konferenci byly představeny </w:t>
      </w:r>
      <w:r w:rsidR="00556936">
        <w:rPr>
          <w:rFonts w:ascii="Arial" w:hAnsi="Arial" w:cs="Arial"/>
          <w:bCs/>
          <w:sz w:val="20"/>
          <w:szCs w:val="20"/>
        </w:rPr>
        <w:t xml:space="preserve">regionální </w:t>
      </w:r>
      <w:r w:rsidR="005E1789">
        <w:rPr>
          <w:rFonts w:ascii="Arial" w:hAnsi="Arial" w:cs="Arial"/>
          <w:bCs/>
          <w:sz w:val="20"/>
          <w:szCs w:val="20"/>
        </w:rPr>
        <w:t>inovační strategie jednotlivých partnerů, návrhy jejich aktualizace v jednotlivých regionech, p</w:t>
      </w:r>
      <w:r w:rsidR="005E1789" w:rsidRPr="005E1789">
        <w:rPr>
          <w:rFonts w:ascii="Arial" w:hAnsi="Arial" w:cs="Arial"/>
          <w:bCs/>
          <w:sz w:val="20"/>
          <w:szCs w:val="20"/>
        </w:rPr>
        <w:t>rezentace dokumentu Manuál pro zavádění inovací do praxe</w:t>
      </w:r>
      <w:r w:rsidR="001A7F73">
        <w:rPr>
          <w:rFonts w:ascii="Arial" w:hAnsi="Arial" w:cs="Arial"/>
          <w:bCs/>
          <w:sz w:val="20"/>
          <w:szCs w:val="20"/>
        </w:rPr>
        <w:t>,</w:t>
      </w:r>
      <w:r w:rsidR="005E1789">
        <w:rPr>
          <w:rFonts w:ascii="Arial" w:hAnsi="Arial" w:cs="Arial"/>
          <w:bCs/>
          <w:sz w:val="20"/>
          <w:szCs w:val="20"/>
        </w:rPr>
        <w:t xml:space="preserve"> byly představeny i případové studie </w:t>
      </w:r>
      <w:r w:rsidR="005E1789" w:rsidRPr="005E1789">
        <w:rPr>
          <w:rFonts w:ascii="Arial" w:hAnsi="Arial" w:cs="Arial"/>
          <w:bCs/>
          <w:sz w:val="20"/>
          <w:szCs w:val="20"/>
        </w:rPr>
        <w:t>zavádění inovací v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5E1789" w:rsidRPr="005E1789">
        <w:rPr>
          <w:rFonts w:ascii="Arial" w:hAnsi="Arial" w:cs="Arial"/>
          <w:bCs/>
          <w:sz w:val="20"/>
          <w:szCs w:val="20"/>
        </w:rPr>
        <w:t>podnicích</w:t>
      </w:r>
      <w:r w:rsidR="005E1789">
        <w:rPr>
          <w:rFonts w:ascii="Arial" w:hAnsi="Arial" w:cs="Arial"/>
          <w:bCs/>
          <w:sz w:val="20"/>
          <w:szCs w:val="20"/>
        </w:rPr>
        <w:t>.</w:t>
      </w:r>
      <w:r w:rsidR="0069697E">
        <w:rPr>
          <w:rFonts w:ascii="Arial" w:hAnsi="Arial" w:cs="Arial"/>
          <w:bCs/>
          <w:sz w:val="20"/>
          <w:szCs w:val="20"/>
        </w:rPr>
        <w:t xml:space="preserve"> Stejně jako v předchozích letech došlo i v roce 2013 k setkání proj</w:t>
      </w:r>
      <w:r w:rsidR="00BE23FE">
        <w:rPr>
          <w:rFonts w:ascii="Arial" w:hAnsi="Arial" w:cs="Arial"/>
          <w:bCs/>
          <w:sz w:val="20"/>
          <w:szCs w:val="20"/>
        </w:rPr>
        <w:t>ektového týmu – řídící komise a </w:t>
      </w:r>
      <w:r w:rsidR="0069697E">
        <w:rPr>
          <w:rFonts w:ascii="Arial" w:hAnsi="Arial" w:cs="Arial"/>
          <w:bCs/>
          <w:sz w:val="20"/>
          <w:szCs w:val="20"/>
        </w:rPr>
        <w:t>modulových vedoucí.</w:t>
      </w:r>
    </w:p>
    <w:p w:rsidR="002447B2" w:rsidRPr="004E7E31" w:rsidRDefault="002447B2" w:rsidP="00CE2EC7">
      <w:pPr>
        <w:numPr>
          <w:ilvl w:val="0"/>
          <w:numId w:val="15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Nositel projektu: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</w:p>
    <w:p w:rsidR="002447B2" w:rsidRPr="004E7E31" w:rsidRDefault="002447B2" w:rsidP="00CE2EC7">
      <w:pPr>
        <w:numPr>
          <w:ilvl w:val="0"/>
          <w:numId w:val="15"/>
        </w:numPr>
        <w:rPr>
          <w:rFonts w:ascii="Arial" w:hAnsi="Arial" w:cs="Arial"/>
          <w:bCs/>
          <w:color w:val="000000"/>
          <w:sz w:val="20"/>
          <w:szCs w:val="20"/>
        </w:rPr>
      </w:pPr>
      <w:r w:rsidRPr="00432F23">
        <w:rPr>
          <w:rFonts w:ascii="Arial" w:hAnsi="Arial" w:cs="Arial"/>
          <w:bCs/>
          <w:sz w:val="20"/>
          <w:szCs w:val="20"/>
        </w:rPr>
        <w:t>Stav projektu: SPLNĚN</w:t>
      </w:r>
    </w:p>
    <w:p w:rsidR="000F0147" w:rsidRPr="00BE23FE" w:rsidRDefault="000F0147" w:rsidP="00BE23FE">
      <w:pPr>
        <w:spacing w:before="480"/>
        <w:rPr>
          <w:rFonts w:ascii="Arial" w:hAnsi="Arial" w:cs="Arial"/>
          <w:b/>
          <w:bCs/>
          <w:u w:val="single"/>
        </w:rPr>
      </w:pPr>
      <w:proofErr w:type="spellStart"/>
      <w:r w:rsidRPr="00BE23FE">
        <w:rPr>
          <w:rFonts w:ascii="Arial" w:hAnsi="Arial" w:cs="Arial"/>
          <w:b/>
          <w:bCs/>
          <w:u w:val="single"/>
        </w:rPr>
        <w:t>ETTBio</w:t>
      </w:r>
      <w:proofErr w:type="spellEnd"/>
    </w:p>
    <w:p w:rsidR="000F0147" w:rsidRPr="004E7E31" w:rsidRDefault="002447B2" w:rsidP="000F01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Projekt 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ETTBio</w:t>
      </w:r>
      <w:proofErr w:type="spellEnd"/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(Efektivní transfer technologií</w:t>
      </w:r>
      <w:r w:rsidR="003B0AE9" w:rsidRPr="004E7E31">
        <w:rPr>
          <w:rFonts w:ascii="Arial" w:hAnsi="Arial" w:cs="Arial"/>
          <w:bCs/>
          <w:color w:val="000000"/>
          <w:sz w:val="20"/>
          <w:szCs w:val="20"/>
        </w:rPr>
        <w:t xml:space="preserve"> v oboru biotechnologií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) je meziregionálním projektem sedmi evropských regionů, v rámci něhož budou identifikovány a přenášeny nejlepší praktiky efektivního transferu biotechnologií mezi jednotlivými regiony. V první fázi projektu bude vytvořen katalog srovnávacích kritérií pro posuzování efektivity transferu biotechnologií. Tato kritéria budou použita pro analýzu aktuální situace v daném regionu a pro každý případ zvlášť budou vytipovány nejvhodnější praktiky 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>a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nástroje. Na základě identifikace problémů a příležitostí budou poté navrženy strategie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implementační nástroje, které budou představeny národní i evropské politické reprezentaci 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>a</w:t>
      </w:r>
      <w:r w:rsidR="00BE23FE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subjektům zainteresovaným v oblasti biotechnologií. Finálním výstupem budou konkrétní strategie </w:t>
      </w:r>
      <w:r w:rsidR="00556936" w:rsidRPr="004E7E31">
        <w:rPr>
          <w:rFonts w:ascii="Arial" w:hAnsi="Arial" w:cs="Arial"/>
          <w:bCs/>
          <w:color w:val="000000"/>
          <w:sz w:val="20"/>
          <w:szCs w:val="20"/>
        </w:rPr>
        <w:t>a</w:t>
      </w:r>
      <w:r w:rsidR="000460C6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politiky, které pomohou daný region v oblasti transferu biotechnologií dále</w:t>
      </w:r>
      <w:r w:rsidR="003B0AE9" w:rsidRPr="004E7E31">
        <w:rPr>
          <w:rFonts w:ascii="Arial" w:hAnsi="Arial" w:cs="Arial"/>
          <w:bCs/>
          <w:color w:val="000000"/>
          <w:sz w:val="20"/>
          <w:szCs w:val="20"/>
        </w:rPr>
        <w:t xml:space="preserve"> rozvinout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447B2" w:rsidRPr="004E7E31" w:rsidRDefault="002447B2" w:rsidP="000F01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1E7408">
        <w:rPr>
          <w:rFonts w:ascii="Arial" w:hAnsi="Arial" w:cs="Arial"/>
          <w:bCs/>
          <w:sz w:val="20"/>
          <w:szCs w:val="20"/>
        </w:rPr>
        <w:t xml:space="preserve">V rámci projektu </w:t>
      </w:r>
      <w:proofErr w:type="spellStart"/>
      <w:r w:rsidR="001E7408">
        <w:rPr>
          <w:rFonts w:ascii="Arial" w:hAnsi="Arial" w:cs="Arial"/>
          <w:bCs/>
          <w:sz w:val="20"/>
          <w:szCs w:val="20"/>
        </w:rPr>
        <w:t>ETTBio</w:t>
      </w:r>
      <w:proofErr w:type="spellEnd"/>
      <w:r w:rsidR="001E7408">
        <w:rPr>
          <w:rFonts w:ascii="Arial" w:hAnsi="Arial" w:cs="Arial"/>
          <w:bCs/>
          <w:sz w:val="20"/>
          <w:szCs w:val="20"/>
        </w:rPr>
        <w:t xml:space="preserve"> proběhly v roce 2013 tři setkání (Barcelona, Va</w:t>
      </w:r>
      <w:r w:rsidR="00612C80">
        <w:rPr>
          <w:rFonts w:ascii="Arial" w:hAnsi="Arial" w:cs="Arial"/>
          <w:bCs/>
          <w:sz w:val="20"/>
          <w:szCs w:val="20"/>
        </w:rPr>
        <w:t>r</w:t>
      </w:r>
      <w:r w:rsidR="001E7408">
        <w:rPr>
          <w:rFonts w:ascii="Arial" w:hAnsi="Arial" w:cs="Arial"/>
          <w:bCs/>
          <w:sz w:val="20"/>
          <w:szCs w:val="20"/>
        </w:rPr>
        <w:t>šava, Ostrava</w:t>
      </w:r>
      <w:r w:rsidR="003B0AE9">
        <w:rPr>
          <w:rFonts w:ascii="Arial" w:hAnsi="Arial" w:cs="Arial"/>
          <w:bCs/>
          <w:sz w:val="20"/>
          <w:szCs w:val="20"/>
        </w:rPr>
        <w:t xml:space="preserve"> – první regionální workshop</w:t>
      </w:r>
      <w:r w:rsidR="001E7408">
        <w:rPr>
          <w:rFonts w:ascii="Arial" w:hAnsi="Arial" w:cs="Arial"/>
          <w:bCs/>
          <w:sz w:val="20"/>
          <w:szCs w:val="20"/>
        </w:rPr>
        <w:t xml:space="preserve">) </w:t>
      </w:r>
      <w:r w:rsidR="00DC7957">
        <w:rPr>
          <w:rFonts w:ascii="Arial" w:hAnsi="Arial" w:cs="Arial"/>
          <w:bCs/>
          <w:sz w:val="20"/>
          <w:szCs w:val="20"/>
        </w:rPr>
        <w:t xml:space="preserve">s </w:t>
      </w:r>
      <w:r w:rsidR="001E7408">
        <w:rPr>
          <w:rFonts w:ascii="Arial" w:hAnsi="Arial" w:cs="Arial"/>
          <w:bCs/>
          <w:sz w:val="20"/>
          <w:szCs w:val="20"/>
        </w:rPr>
        <w:t>partnery projektu</w:t>
      </w:r>
      <w:r w:rsidR="00556936">
        <w:rPr>
          <w:rFonts w:ascii="Arial" w:hAnsi="Arial" w:cs="Arial"/>
          <w:bCs/>
          <w:sz w:val="20"/>
          <w:szCs w:val="20"/>
        </w:rPr>
        <w:t>,</w:t>
      </w:r>
      <w:r w:rsidR="001E7408">
        <w:rPr>
          <w:rFonts w:ascii="Arial" w:hAnsi="Arial" w:cs="Arial"/>
          <w:bCs/>
          <w:sz w:val="20"/>
          <w:szCs w:val="20"/>
        </w:rPr>
        <w:t xml:space="preserve"> určené k výměně informací, </w:t>
      </w:r>
      <w:r w:rsidR="00556936">
        <w:rPr>
          <w:rFonts w:ascii="Arial" w:hAnsi="Arial" w:cs="Arial"/>
          <w:bCs/>
          <w:sz w:val="20"/>
          <w:szCs w:val="20"/>
        </w:rPr>
        <w:t xml:space="preserve">prezentacím </w:t>
      </w:r>
      <w:r w:rsidR="001E7408">
        <w:rPr>
          <w:rFonts w:ascii="Arial" w:hAnsi="Arial" w:cs="Arial"/>
          <w:bCs/>
          <w:sz w:val="20"/>
          <w:szCs w:val="20"/>
        </w:rPr>
        <w:t xml:space="preserve">případových studií na téma transferu technologií, </w:t>
      </w:r>
      <w:r w:rsidR="00556936">
        <w:rPr>
          <w:rFonts w:ascii="Arial" w:hAnsi="Arial" w:cs="Arial"/>
          <w:bCs/>
          <w:sz w:val="20"/>
          <w:szCs w:val="20"/>
        </w:rPr>
        <w:t xml:space="preserve">včetně možnosti </w:t>
      </w:r>
      <w:r w:rsidR="001E7408">
        <w:rPr>
          <w:rFonts w:ascii="Arial" w:hAnsi="Arial" w:cs="Arial"/>
          <w:bCs/>
          <w:sz w:val="20"/>
          <w:szCs w:val="20"/>
        </w:rPr>
        <w:t>vzniku biotechnologického klastru v Moravskoslezském kraji. Součástí workshopů byly exkurze do vybraných center, institutů a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1E7408">
        <w:rPr>
          <w:rFonts w:ascii="Arial" w:hAnsi="Arial" w:cs="Arial"/>
          <w:bCs/>
          <w:sz w:val="20"/>
          <w:szCs w:val="20"/>
        </w:rPr>
        <w:t>laboratoří</w:t>
      </w:r>
      <w:r w:rsidR="000460C6">
        <w:rPr>
          <w:rFonts w:ascii="Arial" w:hAnsi="Arial" w:cs="Arial"/>
          <w:bCs/>
          <w:sz w:val="20"/>
          <w:szCs w:val="20"/>
        </w:rPr>
        <w:t>,</w:t>
      </w:r>
      <w:r w:rsidR="001E7408">
        <w:rPr>
          <w:rFonts w:ascii="Arial" w:hAnsi="Arial" w:cs="Arial"/>
          <w:bCs/>
          <w:sz w:val="20"/>
          <w:szCs w:val="20"/>
        </w:rPr>
        <w:t xml:space="preserve"> </w:t>
      </w:r>
      <w:r w:rsidR="00345550">
        <w:rPr>
          <w:rFonts w:ascii="Arial" w:hAnsi="Arial" w:cs="Arial"/>
          <w:bCs/>
          <w:sz w:val="20"/>
          <w:szCs w:val="20"/>
        </w:rPr>
        <w:t>věnující</w:t>
      </w:r>
      <w:r w:rsidR="000460C6">
        <w:rPr>
          <w:rFonts w:ascii="Arial" w:hAnsi="Arial" w:cs="Arial"/>
          <w:bCs/>
          <w:sz w:val="20"/>
          <w:szCs w:val="20"/>
        </w:rPr>
        <w:t>ch</w:t>
      </w:r>
      <w:r w:rsidR="00345550">
        <w:rPr>
          <w:rFonts w:ascii="Arial" w:hAnsi="Arial" w:cs="Arial"/>
          <w:bCs/>
          <w:sz w:val="20"/>
          <w:szCs w:val="20"/>
        </w:rPr>
        <w:t xml:space="preserve"> se</w:t>
      </w:r>
      <w:r w:rsidR="001E7408">
        <w:rPr>
          <w:rFonts w:ascii="Arial" w:hAnsi="Arial" w:cs="Arial"/>
          <w:bCs/>
          <w:sz w:val="20"/>
          <w:szCs w:val="20"/>
        </w:rPr>
        <w:t> oblasti biotechnologií.</w:t>
      </w:r>
      <w:r w:rsidR="003B0AE9">
        <w:rPr>
          <w:rFonts w:ascii="Arial" w:hAnsi="Arial" w:cs="Arial"/>
          <w:bCs/>
          <w:sz w:val="20"/>
          <w:szCs w:val="20"/>
        </w:rPr>
        <w:t xml:space="preserve"> Byly zpracovány případové studie podpory transferu technologií v Moravskoslezském kraji a zároveň vybrány případové studie zahraničních partnerů, ke kterým byly zpracovány první návrhy jejich využití v Moravskoslezském kraji. </w:t>
      </w:r>
    </w:p>
    <w:p w:rsidR="002447B2" w:rsidRPr="004E7E31" w:rsidRDefault="002447B2" w:rsidP="00CE2EC7">
      <w:pPr>
        <w:numPr>
          <w:ilvl w:val="0"/>
          <w:numId w:val="15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Nositel projektu: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</w:p>
    <w:p w:rsidR="002447B2" w:rsidRPr="004E7E31" w:rsidRDefault="002447B2" w:rsidP="00CE2EC7">
      <w:pPr>
        <w:numPr>
          <w:ilvl w:val="0"/>
          <w:numId w:val="15"/>
        </w:numPr>
        <w:rPr>
          <w:rFonts w:ascii="Arial" w:hAnsi="Arial" w:cs="Arial"/>
          <w:bCs/>
          <w:color w:val="000000"/>
          <w:sz w:val="20"/>
          <w:szCs w:val="20"/>
        </w:rPr>
      </w:pPr>
      <w:r w:rsidRPr="00432F23">
        <w:rPr>
          <w:rFonts w:ascii="Arial" w:hAnsi="Arial" w:cs="Arial"/>
          <w:bCs/>
          <w:sz w:val="20"/>
          <w:szCs w:val="20"/>
        </w:rPr>
        <w:t>Stav projektu: SPLNĚN</w:t>
      </w:r>
    </w:p>
    <w:p w:rsidR="002F09C9" w:rsidRDefault="002F09C9" w:rsidP="00BE23FE">
      <w:pPr>
        <w:spacing w:before="480"/>
        <w:rPr>
          <w:rFonts w:ascii="Arial" w:hAnsi="Arial" w:cs="Arial"/>
          <w:b/>
          <w:bCs/>
          <w:u w:val="single"/>
        </w:rPr>
      </w:pPr>
    </w:p>
    <w:p w:rsidR="002F09C9" w:rsidRDefault="002F09C9" w:rsidP="00BE23FE">
      <w:pPr>
        <w:spacing w:before="480"/>
        <w:rPr>
          <w:rFonts w:ascii="Arial" w:hAnsi="Arial" w:cs="Arial"/>
          <w:b/>
          <w:bCs/>
          <w:u w:val="single"/>
        </w:rPr>
      </w:pPr>
    </w:p>
    <w:p w:rsidR="00C43933" w:rsidRPr="00BE23FE" w:rsidRDefault="00460500" w:rsidP="00BE23FE">
      <w:pPr>
        <w:spacing w:before="480"/>
        <w:rPr>
          <w:rFonts w:ascii="Arial" w:hAnsi="Arial" w:cs="Arial"/>
          <w:b/>
          <w:bCs/>
          <w:u w:val="single"/>
        </w:rPr>
      </w:pPr>
      <w:proofErr w:type="spellStart"/>
      <w:r w:rsidRPr="00BE23FE">
        <w:rPr>
          <w:rFonts w:ascii="Arial" w:hAnsi="Arial" w:cs="Arial"/>
          <w:b/>
          <w:bCs/>
          <w:u w:val="single"/>
        </w:rPr>
        <w:lastRenderedPageBreak/>
        <w:t>One</w:t>
      </w:r>
      <w:proofErr w:type="spellEnd"/>
      <w:r w:rsidRPr="00BE23FE">
        <w:rPr>
          <w:rFonts w:ascii="Arial" w:hAnsi="Arial" w:cs="Arial"/>
          <w:b/>
          <w:bCs/>
          <w:u w:val="single"/>
        </w:rPr>
        <w:t>-stop-</w:t>
      </w:r>
      <w:proofErr w:type="spellStart"/>
      <w:r w:rsidRPr="00BE23FE">
        <w:rPr>
          <w:rFonts w:ascii="Arial" w:hAnsi="Arial" w:cs="Arial"/>
          <w:b/>
          <w:bCs/>
          <w:u w:val="single"/>
        </w:rPr>
        <w:t>shop</w:t>
      </w:r>
      <w:proofErr w:type="spellEnd"/>
      <w:r w:rsidRPr="00BE23FE">
        <w:rPr>
          <w:rFonts w:ascii="Arial" w:hAnsi="Arial" w:cs="Arial"/>
          <w:b/>
          <w:bCs/>
          <w:u w:val="single"/>
        </w:rPr>
        <w:t xml:space="preserve"> centrum pro programy podpory mezinárodní spolupráce </w:t>
      </w:r>
    </w:p>
    <w:p w:rsidR="00C43933" w:rsidRPr="004E7E31" w:rsidRDefault="006247ED" w:rsidP="006247E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Jedná se o kontaktní</w:t>
      </w:r>
      <w:r w:rsidR="00C43933" w:rsidRPr="004E7E31">
        <w:rPr>
          <w:rFonts w:ascii="Arial" w:hAnsi="Arial" w:cs="Arial"/>
          <w:bCs/>
          <w:color w:val="000000"/>
          <w:sz w:val="20"/>
          <w:szCs w:val="20"/>
        </w:rPr>
        <w:t xml:space="preserve"> centrum, jehož účelem je poskytovat všem relevantním cílovým skupinám (univerzity, firmy, klastry, aj.) informace na jednom místě o všech evropských programech pro podporu mezinárodní spolupráce ve výzkumu a vývoji (7. RP, </w:t>
      </w:r>
      <w:proofErr w:type="spellStart"/>
      <w:r w:rsidR="00C43933" w:rsidRPr="004E7E31">
        <w:rPr>
          <w:rFonts w:ascii="Arial" w:hAnsi="Arial" w:cs="Arial"/>
          <w:bCs/>
          <w:color w:val="000000"/>
          <w:sz w:val="20"/>
          <w:szCs w:val="20"/>
        </w:rPr>
        <w:t>Horizon</w:t>
      </w:r>
      <w:proofErr w:type="spellEnd"/>
      <w:r w:rsidR="00C43933" w:rsidRPr="004E7E31">
        <w:rPr>
          <w:rFonts w:ascii="Arial" w:hAnsi="Arial" w:cs="Arial"/>
          <w:bCs/>
          <w:color w:val="000000"/>
          <w:sz w:val="20"/>
          <w:szCs w:val="20"/>
        </w:rPr>
        <w:t xml:space="preserve"> 2020, </w:t>
      </w:r>
      <w:proofErr w:type="spellStart"/>
      <w:r w:rsidR="00C43933" w:rsidRPr="004E7E31">
        <w:rPr>
          <w:rFonts w:ascii="Arial" w:hAnsi="Arial" w:cs="Arial"/>
          <w:bCs/>
          <w:color w:val="000000"/>
          <w:sz w:val="20"/>
          <w:szCs w:val="20"/>
        </w:rPr>
        <w:t>Eureka</w:t>
      </w:r>
      <w:proofErr w:type="spellEnd"/>
      <w:r w:rsidR="00C43933" w:rsidRPr="004E7E31">
        <w:rPr>
          <w:rFonts w:ascii="Arial" w:hAnsi="Arial" w:cs="Arial"/>
          <w:bCs/>
          <w:color w:val="000000"/>
          <w:sz w:val="20"/>
          <w:szCs w:val="20"/>
        </w:rPr>
        <w:t xml:space="preserve">, Era Net, CIP, aj.). </w:t>
      </w:r>
    </w:p>
    <w:p w:rsidR="006B57B3" w:rsidRPr="00C939BD" w:rsidRDefault="00603D1A" w:rsidP="006247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VYHODNOCENÍ: </w:t>
      </w:r>
      <w:r w:rsidR="00556936">
        <w:rPr>
          <w:rFonts w:ascii="Arial" w:hAnsi="Arial" w:cs="Arial"/>
          <w:bCs/>
          <w:sz w:val="20"/>
          <w:szCs w:val="20"/>
        </w:rPr>
        <w:t xml:space="preserve">Realizace této aktivity </w:t>
      </w:r>
      <w:r w:rsidR="00CB1B9A">
        <w:rPr>
          <w:rFonts w:ascii="Arial" w:hAnsi="Arial" w:cs="Arial"/>
          <w:bCs/>
          <w:sz w:val="20"/>
          <w:szCs w:val="20"/>
        </w:rPr>
        <w:t>probíhá</w:t>
      </w:r>
      <w:r w:rsidR="00556936">
        <w:rPr>
          <w:rFonts w:ascii="Arial" w:hAnsi="Arial" w:cs="Arial"/>
          <w:bCs/>
          <w:sz w:val="20"/>
          <w:szCs w:val="20"/>
        </w:rPr>
        <w:t xml:space="preserve"> prostřednictvím projektu R</w:t>
      </w:r>
      <w:r w:rsidR="00C939BD" w:rsidRPr="00C939BD">
        <w:rPr>
          <w:rFonts w:ascii="Arial" w:hAnsi="Arial" w:cs="Arial"/>
          <w:bCs/>
          <w:sz w:val="20"/>
          <w:szCs w:val="20"/>
        </w:rPr>
        <w:t>egionální kontaktní organizace pro 7. rámcový program v Moravskoslezském kraji</w:t>
      </w:r>
      <w:r w:rsidR="00096370">
        <w:rPr>
          <w:rFonts w:ascii="Arial" w:hAnsi="Arial" w:cs="Arial"/>
          <w:bCs/>
          <w:sz w:val="20"/>
          <w:szCs w:val="20"/>
        </w:rPr>
        <w:t xml:space="preserve"> (RKO MSK</w:t>
      </w:r>
      <w:r w:rsidR="00CB1B9A">
        <w:rPr>
          <w:rFonts w:ascii="Arial" w:hAnsi="Arial" w:cs="Arial"/>
          <w:bCs/>
          <w:sz w:val="20"/>
          <w:szCs w:val="20"/>
        </w:rPr>
        <w:t xml:space="preserve">), řešeného CPI VŠB-TU Ostrava. </w:t>
      </w:r>
      <w:r w:rsidR="00096370">
        <w:rPr>
          <w:rFonts w:ascii="Arial" w:hAnsi="Arial" w:cs="Arial"/>
          <w:bCs/>
          <w:sz w:val="20"/>
          <w:szCs w:val="20"/>
        </w:rPr>
        <w:t>Ú</w:t>
      </w:r>
      <w:r w:rsidR="00096370" w:rsidRPr="00096370">
        <w:rPr>
          <w:rFonts w:ascii="Arial" w:hAnsi="Arial" w:cs="Arial"/>
          <w:bCs/>
          <w:sz w:val="20"/>
          <w:szCs w:val="20"/>
        </w:rPr>
        <w:t xml:space="preserve">čelem </w:t>
      </w:r>
      <w:r w:rsidR="00096370">
        <w:rPr>
          <w:rFonts w:ascii="Arial" w:hAnsi="Arial" w:cs="Arial"/>
          <w:bCs/>
          <w:sz w:val="20"/>
          <w:szCs w:val="20"/>
        </w:rPr>
        <w:t xml:space="preserve">této organizace je </w:t>
      </w:r>
      <w:r w:rsidR="00096370" w:rsidRPr="00096370">
        <w:rPr>
          <w:rFonts w:ascii="Arial" w:hAnsi="Arial" w:cs="Arial"/>
          <w:bCs/>
          <w:sz w:val="20"/>
          <w:szCs w:val="20"/>
        </w:rPr>
        <w:t>podpor</w:t>
      </w:r>
      <w:r w:rsidR="00096370">
        <w:rPr>
          <w:rFonts w:ascii="Arial" w:hAnsi="Arial" w:cs="Arial"/>
          <w:bCs/>
          <w:sz w:val="20"/>
          <w:szCs w:val="20"/>
        </w:rPr>
        <w:t>a</w:t>
      </w:r>
      <w:r w:rsidR="00096370" w:rsidRPr="00096370">
        <w:rPr>
          <w:rFonts w:ascii="Arial" w:hAnsi="Arial" w:cs="Arial"/>
          <w:bCs/>
          <w:sz w:val="20"/>
          <w:szCs w:val="20"/>
        </w:rPr>
        <w:t xml:space="preserve"> subjektů, které mají zájem získat finanční podporu na řešení projektů </w:t>
      </w:r>
      <w:proofErr w:type="spellStart"/>
      <w:r w:rsidR="00096370" w:rsidRPr="00096370">
        <w:rPr>
          <w:rFonts w:ascii="Arial" w:hAnsi="Arial" w:cs="Arial"/>
          <w:bCs/>
          <w:sz w:val="20"/>
          <w:szCs w:val="20"/>
        </w:rPr>
        <w:t>VaV</w:t>
      </w:r>
      <w:proofErr w:type="spellEnd"/>
      <w:r w:rsidR="00096370" w:rsidRPr="00096370">
        <w:rPr>
          <w:rFonts w:ascii="Arial" w:hAnsi="Arial" w:cs="Arial"/>
          <w:bCs/>
          <w:sz w:val="20"/>
          <w:szCs w:val="20"/>
        </w:rPr>
        <w:t xml:space="preserve"> </w:t>
      </w:r>
      <w:r w:rsidR="001753BE">
        <w:rPr>
          <w:rFonts w:ascii="Arial" w:hAnsi="Arial" w:cs="Arial"/>
          <w:bCs/>
          <w:sz w:val="20"/>
          <w:szCs w:val="20"/>
        </w:rPr>
        <w:t>z</w:t>
      </w:r>
      <w:r w:rsidR="00096370" w:rsidRPr="00096370">
        <w:rPr>
          <w:rFonts w:ascii="Arial" w:hAnsi="Arial" w:cs="Arial"/>
          <w:bCs/>
          <w:sz w:val="20"/>
          <w:szCs w:val="20"/>
        </w:rPr>
        <w:t xml:space="preserve"> Rámcových programů. Cílem RKO MSK je zvýšit</w:t>
      </w:r>
      <w:r w:rsidR="001753BE">
        <w:rPr>
          <w:rFonts w:ascii="Arial" w:hAnsi="Arial" w:cs="Arial"/>
          <w:bCs/>
          <w:sz w:val="20"/>
          <w:szCs w:val="20"/>
        </w:rPr>
        <w:t xml:space="preserve"> účast</w:t>
      </w:r>
      <w:r w:rsidR="00096370" w:rsidRPr="00096370">
        <w:rPr>
          <w:rFonts w:ascii="Arial" w:hAnsi="Arial" w:cs="Arial"/>
          <w:bCs/>
          <w:sz w:val="20"/>
          <w:szCs w:val="20"/>
        </w:rPr>
        <w:t xml:space="preserve"> českých řešitelů </w:t>
      </w:r>
      <w:r w:rsidR="001753BE">
        <w:rPr>
          <w:rFonts w:ascii="Arial" w:hAnsi="Arial" w:cs="Arial"/>
          <w:bCs/>
          <w:sz w:val="20"/>
          <w:szCs w:val="20"/>
        </w:rPr>
        <w:t xml:space="preserve">v těchto </w:t>
      </w:r>
      <w:r w:rsidR="00096370" w:rsidRPr="00096370">
        <w:rPr>
          <w:rFonts w:ascii="Arial" w:hAnsi="Arial" w:cs="Arial"/>
          <w:bCs/>
          <w:sz w:val="20"/>
          <w:szCs w:val="20"/>
        </w:rPr>
        <w:t>programech a zapojit je do mezinárodní spolupráce v oblasti výzkumu a vývoje. Nabízena je aktivní pomoc formou konzultací při výběru konkrétního programu, poradenství během tvorby projektu i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096370" w:rsidRPr="00096370">
        <w:rPr>
          <w:rFonts w:ascii="Arial" w:hAnsi="Arial" w:cs="Arial"/>
          <w:bCs/>
          <w:sz w:val="20"/>
          <w:szCs w:val="20"/>
        </w:rPr>
        <w:t>asistence při vyhledávání partnerů doma i v zahraničí.</w:t>
      </w:r>
    </w:p>
    <w:p w:rsidR="00A263E4" w:rsidRPr="008D7BFB" w:rsidRDefault="00C43933" w:rsidP="00CE2EC7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8D7BFB">
        <w:rPr>
          <w:rFonts w:ascii="Arial" w:hAnsi="Arial" w:cs="Arial"/>
          <w:bCs/>
          <w:sz w:val="20"/>
          <w:szCs w:val="20"/>
        </w:rPr>
        <w:t>Nositel projektu</w:t>
      </w:r>
      <w:r w:rsidR="00574FC4" w:rsidRPr="008D7BFB">
        <w:rPr>
          <w:rFonts w:ascii="Arial" w:hAnsi="Arial" w:cs="Arial"/>
          <w:bCs/>
          <w:sz w:val="20"/>
          <w:szCs w:val="20"/>
        </w:rPr>
        <w:t>: CP</w:t>
      </w:r>
      <w:r w:rsidR="00A433FE" w:rsidRPr="008D7BFB">
        <w:rPr>
          <w:rFonts w:ascii="Arial" w:hAnsi="Arial" w:cs="Arial"/>
          <w:bCs/>
          <w:sz w:val="20"/>
          <w:szCs w:val="20"/>
        </w:rPr>
        <w:t>I</w:t>
      </w:r>
      <w:r w:rsidR="00574FC4" w:rsidRPr="008D7BFB">
        <w:rPr>
          <w:rFonts w:ascii="Arial" w:hAnsi="Arial" w:cs="Arial"/>
          <w:bCs/>
          <w:sz w:val="20"/>
          <w:szCs w:val="20"/>
        </w:rPr>
        <w:t xml:space="preserve"> VŠB</w:t>
      </w:r>
      <w:r w:rsidR="00DC7957">
        <w:rPr>
          <w:rFonts w:ascii="Arial" w:hAnsi="Arial" w:cs="Arial"/>
          <w:bCs/>
          <w:sz w:val="20"/>
          <w:szCs w:val="20"/>
        </w:rPr>
        <w:t>-TU Ostrava</w:t>
      </w:r>
    </w:p>
    <w:p w:rsidR="00432F23" w:rsidRPr="008D7BFB" w:rsidRDefault="00432F23" w:rsidP="00CE2EC7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574FC4" w:rsidRPr="007260D6" w:rsidRDefault="00496D2F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16" w:name="_Toc383099170"/>
      <w:r w:rsidRPr="007260D6">
        <w:rPr>
          <w:rFonts w:ascii="Arial" w:hAnsi="Arial" w:cs="Arial"/>
          <w:sz w:val="24"/>
          <w:szCs w:val="24"/>
        </w:rPr>
        <w:t xml:space="preserve">SC </w:t>
      </w:r>
      <w:r w:rsidR="00574FC4" w:rsidRPr="007260D6">
        <w:rPr>
          <w:rFonts w:ascii="Arial" w:hAnsi="Arial" w:cs="Arial"/>
          <w:sz w:val="24"/>
          <w:szCs w:val="24"/>
        </w:rPr>
        <w:t>C2 – Zvyšování informovanosti malých a středních firem o trendech vývoje technologií a zahraničních trhů</w:t>
      </w:r>
      <w:bookmarkEnd w:id="16"/>
      <w:r w:rsidR="00574FC4" w:rsidRPr="007260D6">
        <w:rPr>
          <w:rFonts w:ascii="Arial" w:hAnsi="Arial" w:cs="Arial"/>
          <w:sz w:val="24"/>
          <w:szCs w:val="24"/>
        </w:rPr>
        <w:t xml:space="preserve"> </w:t>
      </w:r>
    </w:p>
    <w:p w:rsidR="00574FC4" w:rsidRPr="00BE23FE" w:rsidRDefault="00574FC4" w:rsidP="00BE23FE">
      <w:pPr>
        <w:spacing w:before="480"/>
        <w:rPr>
          <w:rFonts w:ascii="Arial" w:hAnsi="Arial" w:cs="Arial"/>
          <w:b/>
          <w:bCs/>
          <w:u w:val="single"/>
        </w:rPr>
      </w:pPr>
      <w:r w:rsidRPr="00BE23FE">
        <w:rPr>
          <w:rFonts w:ascii="Arial" w:hAnsi="Arial" w:cs="Arial"/>
          <w:b/>
          <w:bCs/>
          <w:u w:val="single"/>
        </w:rPr>
        <w:t xml:space="preserve">Uplatnění principů technology </w:t>
      </w:r>
      <w:proofErr w:type="spellStart"/>
      <w:r w:rsidRPr="00BE23FE">
        <w:rPr>
          <w:rFonts w:ascii="Arial" w:hAnsi="Arial" w:cs="Arial"/>
          <w:b/>
          <w:bCs/>
          <w:u w:val="single"/>
        </w:rPr>
        <w:t>foresight</w:t>
      </w:r>
      <w:proofErr w:type="spellEnd"/>
      <w:r w:rsidRPr="00BE23FE">
        <w:rPr>
          <w:rFonts w:ascii="Arial" w:hAnsi="Arial" w:cs="Arial"/>
          <w:b/>
          <w:bCs/>
          <w:u w:val="single"/>
        </w:rPr>
        <w:t xml:space="preserve"> pro identifikaci možných variant vývoje klíčový</w:t>
      </w:r>
      <w:r w:rsidR="00787969" w:rsidRPr="00BE23FE">
        <w:rPr>
          <w:rFonts w:ascii="Arial" w:hAnsi="Arial" w:cs="Arial"/>
          <w:b/>
          <w:bCs/>
          <w:u w:val="single"/>
        </w:rPr>
        <w:t xml:space="preserve">ch odvětví v </w:t>
      </w:r>
      <w:r w:rsidR="00EB6B9F" w:rsidRPr="00BE23FE">
        <w:rPr>
          <w:rFonts w:ascii="Arial" w:hAnsi="Arial" w:cs="Arial"/>
          <w:b/>
          <w:bCs/>
          <w:u w:val="single"/>
        </w:rPr>
        <w:t>Moravskoslezském kraji</w:t>
      </w:r>
      <w:r w:rsidR="00787969" w:rsidRPr="00BE23FE">
        <w:rPr>
          <w:rFonts w:ascii="Arial" w:hAnsi="Arial" w:cs="Arial"/>
          <w:b/>
          <w:bCs/>
          <w:u w:val="single"/>
        </w:rPr>
        <w:t xml:space="preserve"> </w:t>
      </w:r>
    </w:p>
    <w:p w:rsidR="00787969" w:rsidRPr="004E7E31" w:rsidRDefault="00787969" w:rsidP="007E4D3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Cílem tohoto projektu je poskytnout malým a středním podnikům informační a znalostní podporu při předvídání vývoje technologií a poptávky po nich na zahraničních trzích v dlouhodobém horizontu. Budou zpracovány studie vývoje klíčových odvětví v kraji (strojírenství, automobilový průmysl, IT, energetika) na bázi technology </w:t>
      </w:r>
      <w:proofErr w:type="spellStart"/>
      <w:r w:rsidRPr="004E7E31">
        <w:rPr>
          <w:rFonts w:ascii="Arial" w:hAnsi="Arial" w:cs="Arial"/>
          <w:bCs/>
          <w:color w:val="000000"/>
          <w:sz w:val="20"/>
          <w:szCs w:val="20"/>
        </w:rPr>
        <w:t>foresight</w:t>
      </w:r>
      <w:proofErr w:type="spellEnd"/>
      <w:r w:rsidR="00A872E8" w:rsidRPr="004E7E31">
        <w:rPr>
          <w:rFonts w:ascii="Arial" w:hAnsi="Arial" w:cs="Arial"/>
          <w:bCs/>
          <w:color w:val="000000"/>
          <w:sz w:val="20"/>
          <w:szCs w:val="20"/>
        </w:rPr>
        <w:t xml:space="preserve">, které umožní malým a středním firmám získat v předstihu potřebné informace k zacílení svých výzkumných a návazných obchodních aktivit </w:t>
      </w:r>
      <w:r w:rsidR="009A488D" w:rsidRPr="004E7E31">
        <w:rPr>
          <w:rFonts w:ascii="Arial" w:hAnsi="Arial" w:cs="Arial"/>
          <w:bCs/>
          <w:color w:val="000000"/>
          <w:sz w:val="20"/>
          <w:szCs w:val="20"/>
        </w:rPr>
        <w:t>na zák</w:t>
      </w:r>
      <w:r w:rsidR="007E4D37" w:rsidRPr="004E7E31">
        <w:rPr>
          <w:rFonts w:ascii="Arial" w:hAnsi="Arial" w:cs="Arial"/>
          <w:bCs/>
          <w:color w:val="000000"/>
          <w:sz w:val="20"/>
          <w:szCs w:val="20"/>
        </w:rPr>
        <w:t>ladě identifikovaných trendů. Tím dojde k postupné eliminaci současné situace, kdy většina malých a</w:t>
      </w:r>
      <w:r w:rsidR="00E34AAB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="007E4D37" w:rsidRPr="004E7E31">
        <w:rPr>
          <w:rFonts w:ascii="Arial" w:hAnsi="Arial" w:cs="Arial"/>
          <w:bCs/>
          <w:color w:val="000000"/>
          <w:sz w:val="20"/>
          <w:szCs w:val="20"/>
        </w:rPr>
        <w:t xml:space="preserve">středních firem pouze pasivně přejímá signály </w:t>
      </w:r>
      <w:r w:rsidR="00D90EF7" w:rsidRPr="004E7E31">
        <w:rPr>
          <w:rFonts w:ascii="Arial" w:hAnsi="Arial" w:cs="Arial"/>
          <w:bCs/>
          <w:color w:val="000000"/>
          <w:sz w:val="20"/>
          <w:szCs w:val="20"/>
        </w:rPr>
        <w:t>o</w:t>
      </w:r>
      <w:r w:rsidR="007E4D37" w:rsidRPr="004E7E31">
        <w:rPr>
          <w:rFonts w:ascii="Arial" w:hAnsi="Arial" w:cs="Arial"/>
          <w:bCs/>
          <w:color w:val="000000"/>
          <w:sz w:val="20"/>
          <w:szCs w:val="20"/>
        </w:rPr>
        <w:t xml:space="preserve"> nových technologiích, inovativních produktech a</w:t>
      </w:r>
      <w:r w:rsidR="00E34AAB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="007E4D37" w:rsidRPr="004E7E31">
        <w:rPr>
          <w:rFonts w:ascii="Arial" w:hAnsi="Arial" w:cs="Arial"/>
          <w:bCs/>
          <w:color w:val="000000"/>
          <w:sz w:val="20"/>
          <w:szCs w:val="20"/>
        </w:rPr>
        <w:t xml:space="preserve">službách, které se nacházejí ve fázi těsně před uvedením na trh. </w:t>
      </w:r>
    </w:p>
    <w:p w:rsidR="00A433FE" w:rsidRPr="004E7E31" w:rsidRDefault="00603D1A" w:rsidP="007E4D3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34AAB">
        <w:rPr>
          <w:rFonts w:ascii="Arial" w:hAnsi="Arial" w:cs="Arial"/>
          <w:bCs/>
          <w:sz w:val="20"/>
          <w:szCs w:val="20"/>
        </w:rPr>
        <w:t>VYHODNOCENÍ:</w:t>
      </w:r>
      <w:r w:rsidR="003312C8" w:rsidRPr="00E34AAB">
        <w:rPr>
          <w:rFonts w:ascii="Arial" w:hAnsi="Arial" w:cs="Arial"/>
          <w:bCs/>
          <w:sz w:val="20"/>
          <w:szCs w:val="20"/>
        </w:rPr>
        <w:t xml:space="preserve"> </w:t>
      </w:r>
      <w:r w:rsidR="008D7BFB" w:rsidRPr="00E34AAB">
        <w:rPr>
          <w:rFonts w:ascii="Arial" w:hAnsi="Arial" w:cs="Arial"/>
          <w:bCs/>
          <w:sz w:val="20"/>
          <w:szCs w:val="20"/>
        </w:rPr>
        <w:t xml:space="preserve">Tento projekt byl v roce 2013 </w:t>
      </w:r>
      <w:r w:rsidR="009654A9">
        <w:rPr>
          <w:rFonts w:ascii="Arial" w:hAnsi="Arial" w:cs="Arial"/>
          <w:bCs/>
          <w:sz w:val="20"/>
          <w:szCs w:val="20"/>
        </w:rPr>
        <w:t>naplňován</w:t>
      </w:r>
      <w:r w:rsidR="009654A9" w:rsidRPr="00E34AAB">
        <w:rPr>
          <w:rFonts w:ascii="Arial" w:hAnsi="Arial" w:cs="Arial"/>
          <w:bCs/>
          <w:sz w:val="20"/>
          <w:szCs w:val="20"/>
        </w:rPr>
        <w:t xml:space="preserve"> </w:t>
      </w:r>
      <w:r w:rsidR="008D7BFB" w:rsidRPr="00E34AAB">
        <w:rPr>
          <w:rFonts w:ascii="Arial" w:hAnsi="Arial" w:cs="Arial"/>
          <w:bCs/>
          <w:sz w:val="20"/>
          <w:szCs w:val="20"/>
        </w:rPr>
        <w:t xml:space="preserve">v rámci zpracovávání </w:t>
      </w:r>
      <w:r w:rsidR="00BB7EF0" w:rsidRPr="00E34AAB">
        <w:rPr>
          <w:rFonts w:ascii="Arial" w:hAnsi="Arial" w:cs="Arial"/>
          <w:bCs/>
          <w:sz w:val="20"/>
          <w:szCs w:val="20"/>
        </w:rPr>
        <w:t>Strategie inteligentní výzkumné specializace Moravskoslezského kraje (RIS</w:t>
      </w:r>
      <w:r w:rsidR="008D7BFB" w:rsidRPr="00E34AAB">
        <w:rPr>
          <w:rFonts w:ascii="Arial" w:hAnsi="Arial" w:cs="Arial"/>
          <w:bCs/>
          <w:sz w:val="20"/>
          <w:szCs w:val="20"/>
        </w:rPr>
        <w:t>3</w:t>
      </w:r>
      <w:r w:rsidR="00BB7EF0" w:rsidRPr="00E34AAB">
        <w:rPr>
          <w:rFonts w:ascii="Arial" w:hAnsi="Arial" w:cs="Arial"/>
          <w:bCs/>
          <w:sz w:val="20"/>
          <w:szCs w:val="20"/>
        </w:rPr>
        <w:t>)</w:t>
      </w:r>
      <w:r w:rsidR="008D7BFB" w:rsidRPr="00E34AAB">
        <w:rPr>
          <w:rFonts w:ascii="Arial" w:hAnsi="Arial" w:cs="Arial"/>
          <w:bCs/>
          <w:sz w:val="20"/>
          <w:szCs w:val="20"/>
        </w:rPr>
        <w:t xml:space="preserve">, </w:t>
      </w:r>
      <w:r w:rsidR="00582A71" w:rsidRPr="00E34AAB">
        <w:rPr>
          <w:rFonts w:ascii="Arial" w:hAnsi="Arial" w:cs="Arial"/>
          <w:bCs/>
          <w:sz w:val="20"/>
          <w:szCs w:val="20"/>
        </w:rPr>
        <w:t xml:space="preserve">při jejíž tvorbě proběhlo několik aktivit </w:t>
      </w:r>
      <w:proofErr w:type="spellStart"/>
      <w:r w:rsidR="00582A71" w:rsidRPr="00E34AAB">
        <w:rPr>
          <w:rFonts w:ascii="Arial" w:hAnsi="Arial" w:cs="Arial"/>
          <w:bCs/>
          <w:sz w:val="20"/>
          <w:szCs w:val="20"/>
        </w:rPr>
        <w:t>foresightového</w:t>
      </w:r>
      <w:proofErr w:type="spellEnd"/>
      <w:r w:rsidR="00582A71" w:rsidRPr="00E34AAB">
        <w:rPr>
          <w:rFonts w:ascii="Arial" w:hAnsi="Arial" w:cs="Arial"/>
          <w:bCs/>
          <w:sz w:val="20"/>
          <w:szCs w:val="20"/>
        </w:rPr>
        <w:t xml:space="preserve"> charakteru. Byl</w:t>
      </w:r>
      <w:r w:rsidR="0071666E" w:rsidRPr="00E34AAB">
        <w:rPr>
          <w:rFonts w:ascii="Arial" w:hAnsi="Arial" w:cs="Arial"/>
          <w:bCs/>
          <w:sz w:val="20"/>
          <w:szCs w:val="20"/>
        </w:rPr>
        <w:t>y</w:t>
      </w:r>
      <w:r w:rsidR="00582A71" w:rsidRPr="00E34AAB">
        <w:rPr>
          <w:rFonts w:ascii="Arial" w:hAnsi="Arial" w:cs="Arial"/>
          <w:bCs/>
          <w:sz w:val="20"/>
          <w:szCs w:val="20"/>
        </w:rPr>
        <w:t xml:space="preserve"> vytvořen</w:t>
      </w:r>
      <w:r w:rsidR="0071666E" w:rsidRPr="00E34AAB">
        <w:rPr>
          <w:rFonts w:ascii="Arial" w:hAnsi="Arial" w:cs="Arial"/>
          <w:bCs/>
          <w:sz w:val="20"/>
          <w:szCs w:val="20"/>
        </w:rPr>
        <w:t>y</w:t>
      </w:r>
      <w:r w:rsidR="00582A71" w:rsidRPr="00E34AAB">
        <w:rPr>
          <w:rFonts w:ascii="Arial" w:hAnsi="Arial" w:cs="Arial"/>
          <w:bCs/>
          <w:sz w:val="20"/>
          <w:szCs w:val="20"/>
        </w:rPr>
        <w:t xml:space="preserve"> </w:t>
      </w:r>
      <w:r w:rsidR="0071666E" w:rsidRPr="00E34AAB">
        <w:rPr>
          <w:rFonts w:ascii="Arial" w:hAnsi="Arial" w:cs="Arial"/>
          <w:bCs/>
          <w:sz w:val="20"/>
          <w:szCs w:val="20"/>
        </w:rPr>
        <w:t>s</w:t>
      </w:r>
      <w:r w:rsidR="00582A71" w:rsidRPr="00E34AAB">
        <w:rPr>
          <w:rFonts w:ascii="Arial" w:hAnsi="Arial" w:cs="Arial"/>
          <w:bCs/>
          <w:sz w:val="20"/>
          <w:szCs w:val="20"/>
        </w:rPr>
        <w:t xml:space="preserve">tudie </w:t>
      </w:r>
      <w:r w:rsidR="0071666E" w:rsidRPr="00E34AAB">
        <w:rPr>
          <w:rFonts w:ascii="Arial" w:hAnsi="Arial" w:cs="Arial"/>
          <w:bCs/>
          <w:sz w:val="20"/>
          <w:szCs w:val="20"/>
        </w:rPr>
        <w:t xml:space="preserve">o </w:t>
      </w:r>
      <w:r w:rsidR="00582A71" w:rsidRPr="00E34AAB">
        <w:rPr>
          <w:rFonts w:ascii="Arial" w:hAnsi="Arial" w:cs="Arial"/>
          <w:bCs/>
          <w:sz w:val="20"/>
          <w:szCs w:val="20"/>
        </w:rPr>
        <w:t>hodnotových řetězc</w:t>
      </w:r>
      <w:r w:rsidR="0071666E" w:rsidRPr="00E34AAB">
        <w:rPr>
          <w:rFonts w:ascii="Arial" w:hAnsi="Arial" w:cs="Arial"/>
          <w:bCs/>
          <w:sz w:val="20"/>
          <w:szCs w:val="20"/>
        </w:rPr>
        <w:t>ích</w:t>
      </w:r>
      <w:r w:rsidR="00582A71" w:rsidRPr="00E34AAB">
        <w:rPr>
          <w:rFonts w:ascii="Arial" w:hAnsi="Arial" w:cs="Arial"/>
          <w:bCs/>
          <w:sz w:val="20"/>
          <w:szCs w:val="20"/>
        </w:rPr>
        <w:t xml:space="preserve"> </w:t>
      </w:r>
      <w:r w:rsidR="0071666E" w:rsidRPr="00E34AAB">
        <w:rPr>
          <w:rFonts w:ascii="Arial" w:hAnsi="Arial" w:cs="Arial"/>
          <w:bCs/>
          <w:sz w:val="20"/>
          <w:szCs w:val="20"/>
        </w:rPr>
        <w:t>a</w:t>
      </w:r>
      <w:r w:rsidR="00E34AAB" w:rsidRPr="00E34AAB">
        <w:rPr>
          <w:rFonts w:ascii="Arial" w:hAnsi="Arial" w:cs="Arial"/>
          <w:bCs/>
          <w:sz w:val="20"/>
          <w:szCs w:val="20"/>
        </w:rPr>
        <w:t> </w:t>
      </w:r>
      <w:r w:rsidR="00582A71" w:rsidRPr="00E34AAB">
        <w:rPr>
          <w:rFonts w:ascii="Arial" w:hAnsi="Arial" w:cs="Arial"/>
          <w:bCs/>
          <w:sz w:val="20"/>
          <w:szCs w:val="20"/>
        </w:rPr>
        <w:t>o</w:t>
      </w:r>
      <w:r w:rsidR="00E34AAB" w:rsidRPr="00E34AAB">
        <w:rPr>
          <w:rFonts w:ascii="Arial" w:hAnsi="Arial" w:cs="Arial"/>
          <w:bCs/>
          <w:sz w:val="20"/>
          <w:szCs w:val="20"/>
        </w:rPr>
        <w:t> </w:t>
      </w:r>
      <w:r w:rsidR="00582A71" w:rsidRPr="00E34AAB">
        <w:rPr>
          <w:rFonts w:ascii="Arial" w:hAnsi="Arial" w:cs="Arial"/>
          <w:bCs/>
          <w:sz w:val="20"/>
          <w:szCs w:val="20"/>
        </w:rPr>
        <w:t>výzkumných a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582A71" w:rsidRPr="00E34AAB">
        <w:rPr>
          <w:rFonts w:ascii="Arial" w:hAnsi="Arial" w:cs="Arial"/>
          <w:bCs/>
          <w:sz w:val="20"/>
          <w:szCs w:val="20"/>
        </w:rPr>
        <w:t>inovačních aktivitách znalostních institucí a klastrů v Moravskoslezském kraji. V rámci zpracování</w:t>
      </w:r>
      <w:r w:rsidR="0071666E" w:rsidRPr="00E34AAB">
        <w:rPr>
          <w:rFonts w:ascii="Arial" w:hAnsi="Arial" w:cs="Arial"/>
          <w:bCs/>
          <w:sz w:val="20"/>
          <w:szCs w:val="20"/>
        </w:rPr>
        <w:t xml:space="preserve"> studie o</w:t>
      </w:r>
      <w:r w:rsidR="00E34AAB" w:rsidRPr="00E34AAB">
        <w:rPr>
          <w:rFonts w:ascii="Arial" w:hAnsi="Arial" w:cs="Arial"/>
          <w:bCs/>
          <w:sz w:val="20"/>
          <w:szCs w:val="20"/>
        </w:rPr>
        <w:t> </w:t>
      </w:r>
      <w:r w:rsidR="0071666E" w:rsidRPr="00E34AAB">
        <w:rPr>
          <w:rFonts w:ascii="Arial" w:hAnsi="Arial" w:cs="Arial"/>
          <w:bCs/>
          <w:sz w:val="20"/>
          <w:szCs w:val="20"/>
        </w:rPr>
        <w:t>hodnotových řetězcích</w:t>
      </w:r>
      <w:r w:rsidR="00582A71" w:rsidRPr="00E34AAB">
        <w:rPr>
          <w:rFonts w:ascii="Arial" w:hAnsi="Arial" w:cs="Arial"/>
          <w:bCs/>
          <w:sz w:val="20"/>
          <w:szCs w:val="20"/>
        </w:rPr>
        <w:t xml:space="preserve"> proběhlo i terénní šetření ve vybraných firmách z</w:t>
      </w:r>
      <w:r w:rsidR="00BB7EF0" w:rsidRPr="00E34AAB">
        <w:rPr>
          <w:rFonts w:ascii="Arial" w:hAnsi="Arial" w:cs="Arial"/>
          <w:bCs/>
          <w:sz w:val="20"/>
          <w:szCs w:val="20"/>
        </w:rPr>
        <w:t xml:space="preserve"> klíčových oborů, které byly identifikovány v Moravskoslezském kraji. Na základě </w:t>
      </w:r>
      <w:r w:rsidR="0071666E" w:rsidRPr="00E34AAB">
        <w:rPr>
          <w:rFonts w:ascii="Arial" w:hAnsi="Arial" w:cs="Arial"/>
          <w:bCs/>
          <w:sz w:val="20"/>
          <w:szCs w:val="20"/>
        </w:rPr>
        <w:t xml:space="preserve">výsledků těchto studií </w:t>
      </w:r>
      <w:r w:rsidR="00BB7EF0" w:rsidRPr="00E34AAB">
        <w:rPr>
          <w:rFonts w:ascii="Arial" w:hAnsi="Arial" w:cs="Arial"/>
          <w:bCs/>
          <w:sz w:val="20"/>
          <w:szCs w:val="20"/>
        </w:rPr>
        <w:t>bylo uspořádáno pět odvětvových workshopů, jejichž cílem bylo vydefinovat oblasti výzkumné specializace s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BE23FE">
        <w:rPr>
          <w:rFonts w:ascii="Arial" w:hAnsi="Arial" w:cs="Arial"/>
          <w:bCs/>
          <w:sz w:val="20"/>
          <w:szCs w:val="20"/>
        </w:rPr>
        <w:t>potenciálem k </w:t>
      </w:r>
      <w:r w:rsidR="00BB7EF0" w:rsidRPr="00E34AAB">
        <w:rPr>
          <w:rFonts w:ascii="Arial" w:hAnsi="Arial" w:cs="Arial"/>
          <w:bCs/>
          <w:sz w:val="20"/>
          <w:szCs w:val="20"/>
        </w:rPr>
        <w:t>zařazení do</w:t>
      </w:r>
      <w:r w:rsidR="005C0D78" w:rsidRPr="00E34AAB">
        <w:rPr>
          <w:rFonts w:ascii="Arial" w:hAnsi="Arial" w:cs="Arial"/>
          <w:bCs/>
          <w:sz w:val="20"/>
          <w:szCs w:val="20"/>
        </w:rPr>
        <w:t xml:space="preserve"> výše </w:t>
      </w:r>
      <w:r w:rsidR="00BB7EF0" w:rsidRPr="00E34AAB">
        <w:rPr>
          <w:rFonts w:ascii="Arial" w:hAnsi="Arial" w:cs="Arial"/>
          <w:bCs/>
          <w:sz w:val="20"/>
          <w:szCs w:val="20"/>
        </w:rPr>
        <w:t xml:space="preserve">uvedené strategie - </w:t>
      </w:r>
      <w:r w:rsidR="00BB7EF0" w:rsidRPr="00E34AAB">
        <w:rPr>
          <w:rFonts w:ascii="Arial" w:hAnsi="Arial" w:cs="Arial"/>
          <w:sz w:val="20"/>
          <w:szCs w:val="20"/>
        </w:rPr>
        <w:t xml:space="preserve">WS IT a elektro, WS biotechnologie, WS </w:t>
      </w:r>
      <w:proofErr w:type="spellStart"/>
      <w:r w:rsidR="00BB7EF0" w:rsidRPr="00E34AAB">
        <w:rPr>
          <w:rFonts w:ascii="Arial" w:hAnsi="Arial" w:cs="Arial"/>
          <w:sz w:val="20"/>
          <w:szCs w:val="20"/>
        </w:rPr>
        <w:t>hutnictví-strojírenství</w:t>
      </w:r>
      <w:proofErr w:type="spellEnd"/>
      <w:r w:rsidR="00BB7EF0" w:rsidRPr="00E34AAB">
        <w:rPr>
          <w:rFonts w:ascii="Arial" w:hAnsi="Arial" w:cs="Arial"/>
          <w:sz w:val="20"/>
          <w:szCs w:val="20"/>
        </w:rPr>
        <w:t xml:space="preserve">, WS energetika, WS </w:t>
      </w:r>
      <w:proofErr w:type="spellStart"/>
      <w:r w:rsidR="00BB7EF0" w:rsidRPr="00E34AAB">
        <w:rPr>
          <w:rFonts w:ascii="Arial" w:hAnsi="Arial" w:cs="Arial"/>
          <w:sz w:val="20"/>
          <w:szCs w:val="20"/>
        </w:rPr>
        <w:t>automotive</w:t>
      </w:r>
      <w:proofErr w:type="spellEnd"/>
      <w:r w:rsidR="00BB7EF0" w:rsidRPr="00E34AAB">
        <w:rPr>
          <w:rFonts w:ascii="Arial" w:hAnsi="Arial" w:cs="Arial"/>
          <w:sz w:val="20"/>
          <w:szCs w:val="20"/>
        </w:rPr>
        <w:t>. Na základě závěrů z těchto workshopů byly vydefinovány, připomínkovány a schváleny výzkumné a vývojové specializace klíčové pro Moravskoslezský kraj.</w:t>
      </w:r>
      <w:r w:rsidR="00DF3B93">
        <w:rPr>
          <w:rFonts w:ascii="Arial" w:hAnsi="Arial" w:cs="Arial"/>
          <w:sz w:val="20"/>
          <w:szCs w:val="20"/>
        </w:rPr>
        <w:t xml:space="preserve"> Uvedené aktivity jsou základem pro hlubší </w:t>
      </w:r>
      <w:proofErr w:type="spellStart"/>
      <w:r w:rsidR="00DF3B93">
        <w:rPr>
          <w:rFonts w:ascii="Arial" w:hAnsi="Arial" w:cs="Arial"/>
          <w:sz w:val="20"/>
          <w:szCs w:val="20"/>
        </w:rPr>
        <w:t>foresightové</w:t>
      </w:r>
      <w:proofErr w:type="spellEnd"/>
      <w:r w:rsidR="00DF3B93">
        <w:rPr>
          <w:rFonts w:ascii="Arial" w:hAnsi="Arial" w:cs="Arial"/>
          <w:sz w:val="20"/>
          <w:szCs w:val="20"/>
        </w:rPr>
        <w:t xml:space="preserve"> analýzy v identifikovaných oblastech výzkumné specializace.</w:t>
      </w:r>
    </w:p>
    <w:p w:rsidR="00A263E4" w:rsidRPr="004E7E31" w:rsidRDefault="007E4D37" w:rsidP="00CE2EC7">
      <w:pPr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(ve spolupráci s externími subjekty)</w:t>
      </w:r>
    </w:p>
    <w:p w:rsidR="00432F23" w:rsidRPr="004E7E31" w:rsidRDefault="00432F23" w:rsidP="00CE2EC7">
      <w:pPr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 w:rsidR="00735F29">
        <w:rPr>
          <w:rFonts w:ascii="Arial" w:hAnsi="Arial" w:cs="Arial"/>
          <w:bCs/>
          <w:sz w:val="20"/>
          <w:szCs w:val="20"/>
        </w:rPr>
        <w:t xml:space="preserve">ČÁSTEČNĚ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E2544D" w:rsidRPr="007260D6" w:rsidRDefault="002C52D1" w:rsidP="00986CE0">
      <w:pPr>
        <w:pStyle w:val="Nadpis1"/>
        <w:rPr>
          <w:rFonts w:ascii="Arial" w:hAnsi="Arial" w:cs="Arial"/>
        </w:rPr>
      </w:pPr>
      <w:bookmarkStart w:id="17" w:name="_Toc262460529"/>
      <w:bookmarkStart w:id="18" w:name="_Toc383099171"/>
      <w:r w:rsidRPr="007260D6">
        <w:rPr>
          <w:rFonts w:ascii="Arial" w:hAnsi="Arial" w:cs="Arial"/>
        </w:rPr>
        <w:lastRenderedPageBreak/>
        <w:t>P</w:t>
      </w:r>
      <w:r w:rsidR="00E2544D" w:rsidRPr="007260D6">
        <w:rPr>
          <w:rFonts w:ascii="Arial" w:hAnsi="Arial" w:cs="Arial"/>
        </w:rPr>
        <w:t>rioritní oblast D – Koordinace a implementace RIS</w:t>
      </w:r>
      <w:bookmarkEnd w:id="17"/>
      <w:bookmarkEnd w:id="18"/>
    </w:p>
    <w:p w:rsidR="00574FC4" w:rsidRPr="007260D6" w:rsidRDefault="00F057FB" w:rsidP="00BE23FE">
      <w:pPr>
        <w:pStyle w:val="Nadpis2"/>
        <w:spacing w:before="480"/>
        <w:ind w:left="578" w:hanging="578"/>
        <w:rPr>
          <w:rFonts w:ascii="Arial" w:hAnsi="Arial" w:cs="Arial"/>
          <w:sz w:val="24"/>
          <w:szCs w:val="24"/>
        </w:rPr>
      </w:pPr>
      <w:bookmarkStart w:id="19" w:name="_Toc383099172"/>
      <w:r w:rsidRPr="007260D6">
        <w:rPr>
          <w:rFonts w:ascii="Arial" w:hAnsi="Arial" w:cs="Arial"/>
          <w:sz w:val="24"/>
          <w:szCs w:val="24"/>
        </w:rPr>
        <w:t>SC</w:t>
      </w:r>
      <w:r w:rsidR="00574FC4" w:rsidRPr="007260D6">
        <w:rPr>
          <w:rFonts w:ascii="Arial" w:hAnsi="Arial" w:cs="Arial"/>
          <w:sz w:val="24"/>
          <w:szCs w:val="24"/>
        </w:rPr>
        <w:t xml:space="preserve"> D1 – Zajištění koordinace subjektů inovačního systému, implementace a propagace RIS</w:t>
      </w:r>
      <w:bookmarkEnd w:id="19"/>
    </w:p>
    <w:p w:rsidR="00574FC4" w:rsidRPr="00BE23FE" w:rsidRDefault="0071666E" w:rsidP="00BE23FE">
      <w:pPr>
        <w:spacing w:before="480"/>
        <w:rPr>
          <w:rFonts w:ascii="Arial" w:hAnsi="Arial" w:cs="Arial"/>
          <w:b/>
          <w:bCs/>
          <w:u w:val="single"/>
        </w:rPr>
      </w:pPr>
      <w:r w:rsidRPr="00BE23FE">
        <w:rPr>
          <w:rFonts w:ascii="Arial" w:hAnsi="Arial" w:cs="Arial"/>
          <w:b/>
          <w:bCs/>
          <w:u w:val="single"/>
        </w:rPr>
        <w:t>Rada pro inovace Moravskoslezského kraje</w:t>
      </w:r>
      <w:r w:rsidR="00E07870" w:rsidRPr="00BE23FE">
        <w:rPr>
          <w:rFonts w:ascii="Arial" w:hAnsi="Arial" w:cs="Arial"/>
          <w:b/>
          <w:bCs/>
          <w:u w:val="single"/>
        </w:rPr>
        <w:t xml:space="preserve"> </w:t>
      </w:r>
    </w:p>
    <w:p w:rsidR="00F057FB" w:rsidRPr="004E7E31" w:rsidRDefault="00F057FB" w:rsidP="00F8645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Jedná se o pořádání pravidelných zasedání (1 – 2x ročně) vrchol</w:t>
      </w:r>
      <w:r w:rsidR="00F665C8" w:rsidRPr="004E7E31">
        <w:rPr>
          <w:rFonts w:ascii="Arial" w:hAnsi="Arial" w:cs="Arial"/>
          <w:bCs/>
          <w:color w:val="000000"/>
          <w:sz w:val="20"/>
          <w:szCs w:val="20"/>
        </w:rPr>
        <w:t>n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ého orgánu pro řízení RIS </w:t>
      </w:r>
      <w:r w:rsidR="00F8645E" w:rsidRPr="004E7E31">
        <w:rPr>
          <w:rFonts w:ascii="Arial" w:hAnsi="Arial" w:cs="Arial"/>
          <w:bCs/>
          <w:color w:val="000000"/>
          <w:sz w:val="20"/>
          <w:szCs w:val="20"/>
        </w:rPr>
        <w:br/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a určování klíčových směrů její realizace. </w:t>
      </w:r>
      <w:r w:rsidR="0071666E" w:rsidRPr="004E7E31">
        <w:rPr>
          <w:rFonts w:ascii="Arial" w:hAnsi="Arial" w:cs="Arial"/>
          <w:bCs/>
          <w:color w:val="000000"/>
          <w:sz w:val="20"/>
          <w:szCs w:val="20"/>
        </w:rPr>
        <w:t>R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ad</w:t>
      </w:r>
      <w:r w:rsidR="0071666E" w:rsidRPr="004E7E31">
        <w:rPr>
          <w:rFonts w:ascii="Arial" w:hAnsi="Arial" w:cs="Arial"/>
          <w:bCs/>
          <w:color w:val="000000"/>
          <w:sz w:val="20"/>
          <w:szCs w:val="20"/>
        </w:rPr>
        <w:t>a pro inovace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dále projednává a schvaluje akční plány realizace RIS a monitorovací 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>zprávy vyhodnocující realizaci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akčních plánů. </w:t>
      </w:r>
    </w:p>
    <w:p w:rsidR="00603D1A" w:rsidRPr="004E7E31" w:rsidRDefault="00603D1A" w:rsidP="00F8645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VYHODNOCENÍ:</w:t>
      </w:r>
      <w:r w:rsidR="007E64D2">
        <w:rPr>
          <w:rFonts w:ascii="Arial" w:hAnsi="Arial" w:cs="Arial"/>
          <w:bCs/>
          <w:sz w:val="20"/>
          <w:szCs w:val="20"/>
        </w:rPr>
        <w:t xml:space="preserve"> V roce 2013 proběhly dvě zasedání</w:t>
      </w:r>
      <w:r w:rsidR="00415D3A">
        <w:rPr>
          <w:rFonts w:ascii="Arial" w:hAnsi="Arial" w:cs="Arial"/>
          <w:bCs/>
          <w:sz w:val="20"/>
          <w:szCs w:val="20"/>
        </w:rPr>
        <w:t xml:space="preserve"> Rady pro inovace, hlavními body jednání byl</w:t>
      </w:r>
      <w:r w:rsidR="00D81E51">
        <w:rPr>
          <w:rFonts w:ascii="Arial" w:hAnsi="Arial" w:cs="Arial"/>
          <w:bCs/>
          <w:sz w:val="20"/>
          <w:szCs w:val="20"/>
        </w:rPr>
        <w:t>y</w:t>
      </w:r>
      <w:r w:rsidR="00415D3A">
        <w:rPr>
          <w:rFonts w:ascii="Arial" w:hAnsi="Arial" w:cs="Arial"/>
          <w:bCs/>
          <w:sz w:val="20"/>
          <w:szCs w:val="20"/>
        </w:rPr>
        <w:t xml:space="preserve"> jak aktuální stav</w:t>
      </w:r>
      <w:r w:rsidR="00CE305A">
        <w:rPr>
          <w:rFonts w:ascii="Arial" w:hAnsi="Arial" w:cs="Arial"/>
          <w:bCs/>
          <w:sz w:val="20"/>
          <w:szCs w:val="20"/>
        </w:rPr>
        <w:t xml:space="preserve"> zpracování</w:t>
      </w:r>
      <w:r w:rsidR="00415D3A">
        <w:rPr>
          <w:rFonts w:ascii="Arial" w:hAnsi="Arial" w:cs="Arial"/>
          <w:bCs/>
          <w:sz w:val="20"/>
          <w:szCs w:val="20"/>
        </w:rPr>
        <w:t xml:space="preserve"> </w:t>
      </w:r>
      <w:r w:rsidR="00415D3A" w:rsidRPr="00415D3A">
        <w:rPr>
          <w:rFonts w:ascii="Arial" w:hAnsi="Arial" w:cs="Arial"/>
          <w:bCs/>
          <w:sz w:val="20"/>
          <w:szCs w:val="20"/>
        </w:rPr>
        <w:t>Strategie inteligentní výzkumné specializace Moravskoslezského kraje (RIS3)</w:t>
      </w:r>
      <w:r w:rsidR="00D81E51">
        <w:rPr>
          <w:rFonts w:ascii="Arial" w:hAnsi="Arial" w:cs="Arial"/>
          <w:bCs/>
          <w:sz w:val="20"/>
          <w:szCs w:val="20"/>
        </w:rPr>
        <w:t>, tak i</w:t>
      </w:r>
      <w:r w:rsidR="00415D3A">
        <w:rPr>
          <w:rFonts w:ascii="Arial" w:hAnsi="Arial" w:cs="Arial"/>
          <w:bCs/>
          <w:sz w:val="20"/>
          <w:szCs w:val="20"/>
        </w:rPr>
        <w:t xml:space="preserve"> další kroky </w:t>
      </w:r>
      <w:r w:rsidR="00CE305A">
        <w:rPr>
          <w:rFonts w:ascii="Arial" w:hAnsi="Arial" w:cs="Arial"/>
          <w:bCs/>
          <w:sz w:val="20"/>
          <w:szCs w:val="20"/>
        </w:rPr>
        <w:t>pro její dopracování</w:t>
      </w:r>
      <w:r w:rsidR="00415D3A">
        <w:rPr>
          <w:rFonts w:ascii="Arial" w:hAnsi="Arial" w:cs="Arial"/>
          <w:bCs/>
          <w:sz w:val="20"/>
          <w:szCs w:val="20"/>
        </w:rPr>
        <w:t xml:space="preserve">, dále aktuální stav přípravy vybraných operačních programů vztahujících se </w:t>
      </w:r>
      <w:r w:rsidR="00CE305A">
        <w:rPr>
          <w:rFonts w:ascii="Arial" w:hAnsi="Arial" w:cs="Arial"/>
          <w:bCs/>
          <w:sz w:val="20"/>
          <w:szCs w:val="20"/>
        </w:rPr>
        <w:t>k</w:t>
      </w:r>
      <w:r w:rsidR="00415D3A">
        <w:rPr>
          <w:rFonts w:ascii="Arial" w:hAnsi="Arial" w:cs="Arial"/>
          <w:bCs/>
          <w:sz w:val="20"/>
          <w:szCs w:val="20"/>
        </w:rPr>
        <w:t> oblasti výzkumu</w:t>
      </w:r>
      <w:r w:rsidR="00CE305A">
        <w:rPr>
          <w:rFonts w:ascii="Arial" w:hAnsi="Arial" w:cs="Arial"/>
          <w:bCs/>
          <w:sz w:val="20"/>
          <w:szCs w:val="20"/>
        </w:rPr>
        <w:t xml:space="preserve">, </w:t>
      </w:r>
      <w:r w:rsidR="00415D3A">
        <w:rPr>
          <w:rFonts w:ascii="Arial" w:hAnsi="Arial" w:cs="Arial"/>
          <w:bCs/>
          <w:sz w:val="20"/>
          <w:szCs w:val="20"/>
        </w:rPr>
        <w:t xml:space="preserve">vývoje </w:t>
      </w:r>
      <w:r w:rsidR="00CE305A">
        <w:rPr>
          <w:rFonts w:ascii="Arial" w:hAnsi="Arial" w:cs="Arial"/>
          <w:bCs/>
          <w:sz w:val="20"/>
          <w:szCs w:val="20"/>
        </w:rPr>
        <w:t xml:space="preserve">a inovací </w:t>
      </w:r>
      <w:r w:rsidR="00415D3A">
        <w:rPr>
          <w:rFonts w:ascii="Arial" w:hAnsi="Arial" w:cs="Arial"/>
          <w:bCs/>
          <w:sz w:val="20"/>
          <w:szCs w:val="20"/>
        </w:rPr>
        <w:t>(Operační program Výzkum, vývoj, vzdělá</w:t>
      </w:r>
      <w:r w:rsidR="00CE305A">
        <w:rPr>
          <w:rFonts w:ascii="Arial" w:hAnsi="Arial" w:cs="Arial"/>
          <w:bCs/>
          <w:sz w:val="20"/>
          <w:szCs w:val="20"/>
        </w:rPr>
        <w:t>vá</w:t>
      </w:r>
      <w:r w:rsidR="00415D3A">
        <w:rPr>
          <w:rFonts w:ascii="Arial" w:hAnsi="Arial" w:cs="Arial"/>
          <w:bCs/>
          <w:sz w:val="20"/>
          <w:szCs w:val="20"/>
        </w:rPr>
        <w:t xml:space="preserve">ní, Operační program </w:t>
      </w:r>
      <w:r w:rsidR="00415D3A" w:rsidRPr="00415D3A">
        <w:rPr>
          <w:rFonts w:ascii="Arial" w:hAnsi="Arial" w:cs="Arial"/>
          <w:bCs/>
          <w:sz w:val="20"/>
          <w:szCs w:val="20"/>
        </w:rPr>
        <w:t>Podnikání a inovace pro konkurenceschopnost</w:t>
      </w:r>
      <w:r w:rsidR="00415D3A">
        <w:rPr>
          <w:rFonts w:ascii="Arial" w:hAnsi="Arial" w:cs="Arial"/>
          <w:bCs/>
          <w:sz w:val="20"/>
          <w:szCs w:val="20"/>
        </w:rPr>
        <w:t>). Byly prezentovány inovační nástroje a aktivity k plnění stávající Regionální inovační strategie</w:t>
      </w:r>
      <w:r w:rsidR="00D81E51">
        <w:rPr>
          <w:rFonts w:ascii="Arial" w:hAnsi="Arial" w:cs="Arial"/>
          <w:bCs/>
          <w:sz w:val="20"/>
          <w:szCs w:val="20"/>
        </w:rPr>
        <w:t xml:space="preserve"> Moravskoslezského kraje</w:t>
      </w:r>
      <w:r w:rsidR="00415D3A">
        <w:rPr>
          <w:rFonts w:ascii="Arial" w:hAnsi="Arial" w:cs="Arial"/>
          <w:bCs/>
          <w:sz w:val="20"/>
          <w:szCs w:val="20"/>
        </w:rPr>
        <w:t xml:space="preserve"> (Komunikační plán, Inovační </w:t>
      </w:r>
      <w:proofErr w:type="spellStart"/>
      <w:r w:rsidR="00415D3A">
        <w:rPr>
          <w:rFonts w:ascii="Arial" w:hAnsi="Arial" w:cs="Arial"/>
          <w:bCs/>
          <w:sz w:val="20"/>
          <w:szCs w:val="20"/>
        </w:rPr>
        <w:t>Presstrip</w:t>
      </w:r>
      <w:proofErr w:type="spellEnd"/>
      <w:r w:rsidR="00415D3A">
        <w:rPr>
          <w:rFonts w:ascii="Arial" w:hAnsi="Arial" w:cs="Arial"/>
          <w:bCs/>
          <w:sz w:val="20"/>
          <w:szCs w:val="20"/>
        </w:rPr>
        <w:t>, Inovační firma Moravskoslezského kraje, využívání inovačního webu rismsk.cz, aj.).</w:t>
      </w:r>
    </w:p>
    <w:p w:rsidR="00A263E4" w:rsidRPr="004E7E31" w:rsidRDefault="00F057FB" w:rsidP="00CE2EC7">
      <w:pPr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</w:p>
    <w:p w:rsidR="00432F23" w:rsidRPr="004E7E31" w:rsidRDefault="00432F23" w:rsidP="00CE2EC7">
      <w:pPr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574FC4" w:rsidRPr="00BE23FE" w:rsidRDefault="00574FC4" w:rsidP="00BE23FE">
      <w:pPr>
        <w:spacing w:before="480"/>
        <w:rPr>
          <w:rFonts w:ascii="Arial" w:hAnsi="Arial" w:cs="Arial"/>
          <w:b/>
          <w:bCs/>
          <w:u w:val="single"/>
        </w:rPr>
      </w:pPr>
      <w:r w:rsidRPr="00BE23FE">
        <w:rPr>
          <w:rFonts w:ascii="Arial" w:hAnsi="Arial" w:cs="Arial"/>
          <w:b/>
          <w:bCs/>
          <w:u w:val="single"/>
        </w:rPr>
        <w:t>Kula</w:t>
      </w:r>
      <w:r w:rsidR="008A7BA9" w:rsidRPr="00BE23FE">
        <w:rPr>
          <w:rFonts w:ascii="Arial" w:hAnsi="Arial" w:cs="Arial"/>
          <w:b/>
          <w:bCs/>
          <w:u w:val="single"/>
        </w:rPr>
        <w:t>té stoly RIS</w:t>
      </w:r>
    </w:p>
    <w:p w:rsidR="00A263E4" w:rsidRPr="004E7E31" w:rsidRDefault="008A7BA9" w:rsidP="005C549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Kulaté stoly RIS jsou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 xml:space="preserve"> p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ravidelnými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setkání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mi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 xml:space="preserve"> (2x ročně)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subjektů inovačního systému 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Moravskoslezského kraje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 xml:space="preserve"> (firmy, univerzity, výzkumné ústavy, klastrové organizace, 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Krajský úřad Moravskoslezského kraje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>, a další)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věnovanými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 xml:space="preserve">ktuálním tématům </w:t>
      </w:r>
      <w:r w:rsidR="006779EA" w:rsidRPr="004E7E31">
        <w:rPr>
          <w:rFonts w:ascii="Arial" w:hAnsi="Arial" w:cs="Arial"/>
          <w:bCs/>
          <w:color w:val="000000"/>
          <w:sz w:val="20"/>
          <w:szCs w:val="20"/>
        </w:rPr>
        <w:t> v 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>oblasti výzkumu, vývoje a inovací, výměně informací o současných výzkumných aktivitách jednotlivých organizací</w:t>
      </w:r>
      <w:r w:rsidR="00996733" w:rsidRPr="004E7E31"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>navazování nových partnerství ve výzkumu a vývoji v 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Moravskoslezském kraji</w:t>
      </w:r>
      <w:r w:rsidR="005C5494" w:rsidRPr="004E7E31">
        <w:rPr>
          <w:rFonts w:ascii="Arial" w:hAnsi="Arial" w:cs="Arial"/>
          <w:bCs/>
          <w:color w:val="000000"/>
          <w:sz w:val="20"/>
          <w:szCs w:val="20"/>
        </w:rPr>
        <w:t>.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312C8" w:rsidRDefault="003312C8" w:rsidP="005C549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VYHODNOCENÍ:</w:t>
      </w:r>
      <w:r w:rsidR="0089773F">
        <w:rPr>
          <w:rFonts w:ascii="Arial" w:hAnsi="Arial" w:cs="Arial"/>
          <w:bCs/>
          <w:sz w:val="20"/>
          <w:szCs w:val="20"/>
        </w:rPr>
        <w:t xml:space="preserve"> </w:t>
      </w:r>
      <w:r w:rsidR="00FB03FF">
        <w:rPr>
          <w:rFonts w:ascii="Arial" w:hAnsi="Arial" w:cs="Arial"/>
          <w:bCs/>
          <w:sz w:val="20"/>
          <w:szCs w:val="20"/>
        </w:rPr>
        <w:t xml:space="preserve">Akce Kulatý stůl byla organizována v roce 2013 jednou a to na téma </w:t>
      </w:r>
      <w:r w:rsidR="00FB03FF" w:rsidRPr="00FB03FF">
        <w:rPr>
          <w:rFonts w:ascii="Arial" w:hAnsi="Arial" w:cs="Arial"/>
          <w:bCs/>
          <w:sz w:val="20"/>
          <w:szCs w:val="20"/>
        </w:rPr>
        <w:t>Nové možnosti financování inovačního podnikání</w:t>
      </w:r>
      <w:r w:rsidR="00FB03FF">
        <w:rPr>
          <w:rFonts w:ascii="Arial" w:hAnsi="Arial" w:cs="Arial"/>
          <w:bCs/>
          <w:sz w:val="20"/>
          <w:szCs w:val="20"/>
        </w:rPr>
        <w:t xml:space="preserve">. 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V rámci </w:t>
      </w:r>
      <w:r w:rsidR="00FB03FF">
        <w:rPr>
          <w:rFonts w:ascii="Arial" w:hAnsi="Arial" w:cs="Arial"/>
          <w:bCs/>
          <w:sz w:val="20"/>
          <w:szCs w:val="20"/>
        </w:rPr>
        <w:t>akce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 b</w:t>
      </w:r>
      <w:r w:rsidR="00FB03FF">
        <w:rPr>
          <w:rFonts w:ascii="Arial" w:hAnsi="Arial" w:cs="Arial"/>
          <w:bCs/>
          <w:sz w:val="20"/>
          <w:szCs w:val="20"/>
        </w:rPr>
        <w:t>yl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 představen </w:t>
      </w:r>
      <w:proofErr w:type="spellStart"/>
      <w:r w:rsidR="00FB03FF" w:rsidRPr="00FB03FF">
        <w:rPr>
          <w:rFonts w:ascii="Arial" w:hAnsi="Arial" w:cs="Arial"/>
          <w:bCs/>
          <w:sz w:val="20"/>
          <w:szCs w:val="20"/>
        </w:rPr>
        <w:t>Seed</w:t>
      </w:r>
      <w:proofErr w:type="spellEnd"/>
      <w:r w:rsidR="00FB03FF" w:rsidRPr="00FB03FF">
        <w:rPr>
          <w:rFonts w:ascii="Arial" w:hAnsi="Arial" w:cs="Arial"/>
          <w:bCs/>
          <w:sz w:val="20"/>
          <w:szCs w:val="20"/>
        </w:rPr>
        <w:t xml:space="preserve">/Venture </w:t>
      </w:r>
      <w:proofErr w:type="spellStart"/>
      <w:r w:rsidR="00FB03FF" w:rsidRPr="00FB03FF">
        <w:rPr>
          <w:rFonts w:ascii="Arial" w:hAnsi="Arial" w:cs="Arial"/>
          <w:bCs/>
          <w:sz w:val="20"/>
          <w:szCs w:val="20"/>
        </w:rPr>
        <w:t>capital</w:t>
      </w:r>
      <w:proofErr w:type="spellEnd"/>
      <w:r w:rsidR="00FB03FF" w:rsidRPr="00FB03FF">
        <w:rPr>
          <w:rFonts w:ascii="Arial" w:hAnsi="Arial" w:cs="Arial"/>
          <w:bCs/>
          <w:sz w:val="20"/>
          <w:szCs w:val="20"/>
        </w:rPr>
        <w:t xml:space="preserve"> fond, pilotní program Ministerstva průmyslu a obchodu. Jeho cílem je usnadnit zakládání a rozvoj nových inovačních podniků pomocí nových finančních nástrojů a podpořit rozvoj trhu rizikového kapitálu v</w:t>
      </w:r>
      <w:r w:rsidR="007664C7">
        <w:rPr>
          <w:rFonts w:ascii="Arial" w:hAnsi="Arial" w:cs="Arial"/>
          <w:bCs/>
          <w:sz w:val="20"/>
          <w:szCs w:val="20"/>
        </w:rPr>
        <w:t> </w:t>
      </w:r>
      <w:r w:rsidR="00FB03FF" w:rsidRPr="00FB03FF">
        <w:rPr>
          <w:rFonts w:ascii="Arial" w:hAnsi="Arial" w:cs="Arial"/>
          <w:bCs/>
          <w:sz w:val="20"/>
          <w:szCs w:val="20"/>
        </w:rPr>
        <w:t>Č</w:t>
      </w:r>
      <w:r w:rsidR="007664C7">
        <w:rPr>
          <w:rFonts w:ascii="Arial" w:hAnsi="Arial" w:cs="Arial"/>
          <w:bCs/>
          <w:sz w:val="20"/>
          <w:szCs w:val="20"/>
        </w:rPr>
        <w:t>eské republice,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 především pro začínající firmy. Dále b</w:t>
      </w:r>
      <w:r w:rsidR="00FB03FF">
        <w:rPr>
          <w:rFonts w:ascii="Arial" w:hAnsi="Arial" w:cs="Arial"/>
          <w:bCs/>
          <w:sz w:val="20"/>
          <w:szCs w:val="20"/>
        </w:rPr>
        <w:t>yly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 prezentovány možnosti podpory malého a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středního podnikání ze </w:t>
      </w:r>
      <w:r w:rsidR="00FB03FF">
        <w:rPr>
          <w:rFonts w:ascii="Arial" w:hAnsi="Arial" w:cs="Arial"/>
          <w:bCs/>
          <w:sz w:val="20"/>
          <w:szCs w:val="20"/>
        </w:rPr>
        <w:t>strany Moravskoslezského kraje. Byl p</w:t>
      </w:r>
      <w:r w:rsidR="00FB03FF" w:rsidRPr="00FB03FF">
        <w:rPr>
          <w:rFonts w:ascii="Arial" w:hAnsi="Arial" w:cs="Arial"/>
          <w:bCs/>
          <w:sz w:val="20"/>
          <w:szCs w:val="20"/>
        </w:rPr>
        <w:t xml:space="preserve">ředstaven program </w:t>
      </w:r>
      <w:proofErr w:type="spellStart"/>
      <w:r w:rsidR="00FB03FF" w:rsidRPr="00FB03FF">
        <w:rPr>
          <w:rFonts w:ascii="Arial" w:hAnsi="Arial" w:cs="Arial"/>
          <w:bCs/>
          <w:sz w:val="20"/>
          <w:szCs w:val="20"/>
        </w:rPr>
        <w:t>CzechEkoSystem</w:t>
      </w:r>
      <w:proofErr w:type="spellEnd"/>
      <w:r w:rsidR="00FB03FF" w:rsidRPr="00FB03FF">
        <w:rPr>
          <w:rFonts w:ascii="Arial" w:hAnsi="Arial" w:cs="Arial"/>
          <w:bCs/>
          <w:sz w:val="20"/>
          <w:szCs w:val="20"/>
        </w:rPr>
        <w:t xml:space="preserve"> agentury </w:t>
      </w:r>
      <w:proofErr w:type="spellStart"/>
      <w:r w:rsidR="00FB03FF" w:rsidRPr="00FB03FF">
        <w:rPr>
          <w:rFonts w:ascii="Arial" w:hAnsi="Arial" w:cs="Arial"/>
          <w:bCs/>
          <w:sz w:val="20"/>
          <w:szCs w:val="20"/>
        </w:rPr>
        <w:t>Czechinvest</w:t>
      </w:r>
      <w:proofErr w:type="spellEnd"/>
      <w:r w:rsidR="00FB03FF" w:rsidRPr="00FB03FF">
        <w:rPr>
          <w:rFonts w:ascii="Arial" w:hAnsi="Arial" w:cs="Arial"/>
          <w:bCs/>
          <w:sz w:val="20"/>
          <w:szCs w:val="20"/>
        </w:rPr>
        <w:t>, který si klade za cíl zlepšení kvality a dostupnosti poradenských služeb zaměřených na přípravu projektů inovačních malých a středních podniků jako budoucích příjemců rizikového kapitálu.</w:t>
      </w:r>
      <w:r w:rsidR="00AD1DD2">
        <w:rPr>
          <w:rFonts w:ascii="Arial" w:hAnsi="Arial" w:cs="Arial"/>
          <w:bCs/>
          <w:sz w:val="20"/>
          <w:szCs w:val="20"/>
        </w:rPr>
        <w:t xml:space="preserve"> </w:t>
      </w:r>
    </w:p>
    <w:p w:rsidR="00AD1DD2" w:rsidRPr="004E7E31" w:rsidRDefault="00AD1DD2" w:rsidP="00B838B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roce 2013 byl uspořádán Agenturou pro regionální rozvoj společně s Českou inovací také seminář Inovační akademie</w:t>
      </w:r>
      <w:r w:rsidR="00B838BC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aneb dejte šanci své inovaci, která byla určená </w:t>
      </w:r>
      <w:r w:rsidRPr="00AD1DD2">
        <w:rPr>
          <w:rFonts w:ascii="Arial" w:hAnsi="Arial" w:cs="Arial"/>
          <w:bCs/>
          <w:sz w:val="20"/>
          <w:szCs w:val="20"/>
        </w:rPr>
        <w:t>zejména malým a středním podnikům, ale také</w:t>
      </w:r>
      <w:r w:rsidR="00B838BC">
        <w:rPr>
          <w:rFonts w:ascii="Arial" w:hAnsi="Arial" w:cs="Arial"/>
          <w:bCs/>
          <w:sz w:val="20"/>
          <w:szCs w:val="20"/>
        </w:rPr>
        <w:t xml:space="preserve"> </w:t>
      </w:r>
      <w:r w:rsidRPr="00AD1DD2">
        <w:rPr>
          <w:rFonts w:ascii="Arial" w:hAnsi="Arial" w:cs="Arial"/>
          <w:bCs/>
          <w:sz w:val="20"/>
          <w:szCs w:val="20"/>
        </w:rPr>
        <w:t>živnostníkům, studentům i dalším zájemcům</w:t>
      </w:r>
      <w:r w:rsidR="00B838BC">
        <w:rPr>
          <w:rFonts w:ascii="Arial" w:hAnsi="Arial" w:cs="Arial"/>
          <w:bCs/>
          <w:sz w:val="20"/>
          <w:szCs w:val="20"/>
        </w:rPr>
        <w:t xml:space="preserve"> o problematiku rozvoje inovací. Na semináři byly představeny příklady úspěšných inovačních podniků, možnosti financování inovací a</w:t>
      </w:r>
      <w:r w:rsidR="000460C6">
        <w:rPr>
          <w:rFonts w:ascii="Arial" w:hAnsi="Arial" w:cs="Arial"/>
          <w:bCs/>
          <w:sz w:val="20"/>
          <w:szCs w:val="20"/>
        </w:rPr>
        <w:t> </w:t>
      </w:r>
      <w:r w:rsidR="00B838BC">
        <w:rPr>
          <w:rFonts w:ascii="Arial" w:hAnsi="Arial" w:cs="Arial"/>
          <w:bCs/>
          <w:sz w:val="20"/>
          <w:szCs w:val="20"/>
        </w:rPr>
        <w:t>také aktivity Moravskoslezského kraje v oblasti inovací.</w:t>
      </w:r>
    </w:p>
    <w:p w:rsidR="00A263E4" w:rsidRPr="004E7E31" w:rsidRDefault="005C5494" w:rsidP="00CE2EC7">
      <w:pPr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</w:p>
    <w:p w:rsidR="00432F23" w:rsidRPr="004E7E31" w:rsidRDefault="00432F23" w:rsidP="00CE2EC7">
      <w:pPr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574FC4" w:rsidRPr="00BE23FE" w:rsidRDefault="00574FC4" w:rsidP="00BE23FE">
      <w:pPr>
        <w:spacing w:before="480"/>
        <w:rPr>
          <w:rFonts w:ascii="Arial" w:hAnsi="Arial" w:cs="Arial"/>
          <w:b/>
          <w:bCs/>
          <w:u w:val="single"/>
        </w:rPr>
      </w:pPr>
      <w:r w:rsidRPr="00BE23FE">
        <w:rPr>
          <w:rFonts w:ascii="Arial" w:hAnsi="Arial" w:cs="Arial"/>
          <w:b/>
          <w:bCs/>
          <w:u w:val="single"/>
        </w:rPr>
        <w:lastRenderedPageBreak/>
        <w:t>Implementace a mo</w:t>
      </w:r>
      <w:r w:rsidR="008A7BA9" w:rsidRPr="00BE23FE">
        <w:rPr>
          <w:rFonts w:ascii="Arial" w:hAnsi="Arial" w:cs="Arial"/>
          <w:b/>
          <w:bCs/>
          <w:u w:val="single"/>
        </w:rPr>
        <w:t>nitoring RIS</w:t>
      </w:r>
    </w:p>
    <w:p w:rsidR="00A263E4" w:rsidRPr="004E7E31" w:rsidRDefault="008A7BA9" w:rsidP="008B55C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Předmětem této aktivity je výkonná realizace RIS zahrnující přípravu akčních plánů na jednotlivá léta realizace RIS, realizaci akčních plánů </w:t>
      </w:r>
      <w:r w:rsidR="00CE5AF5" w:rsidRPr="004E7E31">
        <w:rPr>
          <w:rFonts w:ascii="Arial" w:hAnsi="Arial" w:cs="Arial"/>
          <w:bCs/>
          <w:color w:val="000000"/>
          <w:sz w:val="20"/>
          <w:szCs w:val="20"/>
        </w:rPr>
        <w:t xml:space="preserve">(ve spolupráci s ostatními garanty jednotlivých projektů) 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a</w:t>
      </w:r>
      <w:r w:rsidR="000460C6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zpracovávání monitorovacích zpráv o výsledcích realizace </w:t>
      </w:r>
      <w:r w:rsidR="00CE5AF5" w:rsidRPr="004E7E31">
        <w:rPr>
          <w:rFonts w:ascii="Arial" w:hAnsi="Arial" w:cs="Arial"/>
          <w:bCs/>
          <w:color w:val="000000"/>
          <w:sz w:val="20"/>
          <w:szCs w:val="20"/>
        </w:rPr>
        <w:t xml:space="preserve">těchto 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a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kčních plánů</w:t>
      </w:r>
      <w:r w:rsidR="00CE5AF5" w:rsidRPr="004E7E3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312C8" w:rsidRPr="004E7E31" w:rsidRDefault="003312C8" w:rsidP="008B55C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VYHODNOCENÍ:</w:t>
      </w:r>
      <w:r w:rsidR="0089773F">
        <w:rPr>
          <w:rFonts w:ascii="Arial" w:hAnsi="Arial" w:cs="Arial"/>
          <w:bCs/>
          <w:sz w:val="20"/>
          <w:szCs w:val="20"/>
        </w:rPr>
        <w:t xml:space="preserve"> </w:t>
      </w:r>
      <w:r w:rsidR="00066EA0">
        <w:rPr>
          <w:rFonts w:ascii="Arial" w:hAnsi="Arial" w:cs="Arial"/>
          <w:bCs/>
          <w:sz w:val="20"/>
          <w:szCs w:val="20"/>
        </w:rPr>
        <w:t xml:space="preserve">V rámci této aktivity bylo zpracováno vyhodnocení aktivit Regionální inovační strategie za rok </w:t>
      </w:r>
      <w:r w:rsidR="005B49CF">
        <w:rPr>
          <w:rFonts w:ascii="Arial" w:hAnsi="Arial" w:cs="Arial"/>
          <w:bCs/>
          <w:sz w:val="20"/>
          <w:szCs w:val="20"/>
        </w:rPr>
        <w:t xml:space="preserve">2012 i za rok </w:t>
      </w:r>
      <w:r w:rsidR="00066EA0">
        <w:rPr>
          <w:rFonts w:ascii="Arial" w:hAnsi="Arial" w:cs="Arial"/>
          <w:bCs/>
          <w:sz w:val="20"/>
          <w:szCs w:val="20"/>
        </w:rPr>
        <w:t>2013 (viz</w:t>
      </w:r>
      <w:r w:rsidR="008505CB">
        <w:rPr>
          <w:rFonts w:ascii="Arial" w:hAnsi="Arial" w:cs="Arial"/>
          <w:bCs/>
          <w:sz w:val="20"/>
          <w:szCs w:val="20"/>
        </w:rPr>
        <w:t xml:space="preserve"> </w:t>
      </w:r>
      <w:r w:rsidR="00066EA0">
        <w:rPr>
          <w:rFonts w:ascii="Arial" w:hAnsi="Arial" w:cs="Arial"/>
          <w:bCs/>
          <w:sz w:val="20"/>
          <w:szCs w:val="20"/>
        </w:rPr>
        <w:t>vyhodnocení aktivit v této zpráv</w:t>
      </w:r>
      <w:r w:rsidR="00356F59">
        <w:rPr>
          <w:rFonts w:ascii="Arial" w:hAnsi="Arial" w:cs="Arial"/>
          <w:bCs/>
          <w:sz w:val="20"/>
          <w:szCs w:val="20"/>
        </w:rPr>
        <w:t>ě</w:t>
      </w:r>
      <w:r w:rsidR="00066EA0">
        <w:rPr>
          <w:rFonts w:ascii="Arial" w:hAnsi="Arial" w:cs="Arial"/>
          <w:bCs/>
          <w:sz w:val="20"/>
          <w:szCs w:val="20"/>
        </w:rPr>
        <w:t xml:space="preserve">). Velká část kapacit byla věnována převážně </w:t>
      </w:r>
      <w:r w:rsidR="004E531F">
        <w:rPr>
          <w:rFonts w:ascii="Arial" w:hAnsi="Arial" w:cs="Arial"/>
          <w:bCs/>
          <w:sz w:val="20"/>
          <w:szCs w:val="20"/>
        </w:rPr>
        <w:t>úpravě</w:t>
      </w:r>
      <w:r w:rsidR="00066EA0">
        <w:rPr>
          <w:rFonts w:ascii="Arial" w:hAnsi="Arial" w:cs="Arial"/>
          <w:bCs/>
          <w:sz w:val="20"/>
          <w:szCs w:val="20"/>
        </w:rPr>
        <w:t xml:space="preserve"> stávající Regionální inovační strategie na novou </w:t>
      </w:r>
      <w:r w:rsidR="00066EA0" w:rsidRPr="00066EA0">
        <w:rPr>
          <w:rFonts w:ascii="Arial" w:hAnsi="Arial" w:cs="Arial"/>
          <w:bCs/>
          <w:sz w:val="20"/>
          <w:szCs w:val="20"/>
        </w:rPr>
        <w:t>Strategi</w:t>
      </w:r>
      <w:r w:rsidR="00066EA0">
        <w:rPr>
          <w:rFonts w:ascii="Arial" w:hAnsi="Arial" w:cs="Arial"/>
          <w:bCs/>
          <w:sz w:val="20"/>
          <w:szCs w:val="20"/>
        </w:rPr>
        <w:t>i</w:t>
      </w:r>
      <w:r w:rsidR="00066EA0" w:rsidRPr="00066EA0">
        <w:rPr>
          <w:rFonts w:ascii="Arial" w:hAnsi="Arial" w:cs="Arial"/>
          <w:bCs/>
          <w:sz w:val="20"/>
          <w:szCs w:val="20"/>
        </w:rPr>
        <w:t xml:space="preserve"> inteligentní výzkumné specializace Moravskoslezského kraje (RIS3)</w:t>
      </w:r>
      <w:r w:rsidR="00066EA0">
        <w:rPr>
          <w:rFonts w:ascii="Arial" w:hAnsi="Arial" w:cs="Arial"/>
          <w:bCs/>
          <w:sz w:val="20"/>
          <w:szCs w:val="20"/>
        </w:rPr>
        <w:t>, jejíž vytvoření je podmínkou pro čerpání finančních prostředků z operačních programů zaměřených na výzkum, vývoj a inovace</w:t>
      </w:r>
      <w:r w:rsidR="004E531F">
        <w:rPr>
          <w:rFonts w:ascii="Arial" w:hAnsi="Arial" w:cs="Arial"/>
          <w:bCs/>
          <w:sz w:val="20"/>
          <w:szCs w:val="20"/>
        </w:rPr>
        <w:t xml:space="preserve"> v novém programovacím období 2014-2020</w:t>
      </w:r>
      <w:r w:rsidR="00066EA0">
        <w:rPr>
          <w:rFonts w:ascii="Arial" w:hAnsi="Arial" w:cs="Arial"/>
          <w:bCs/>
          <w:sz w:val="20"/>
          <w:szCs w:val="20"/>
        </w:rPr>
        <w:t>.</w:t>
      </w:r>
    </w:p>
    <w:p w:rsidR="00A263E4" w:rsidRPr="004E7E31" w:rsidRDefault="00636971" w:rsidP="00CE2EC7">
      <w:pPr>
        <w:numPr>
          <w:ilvl w:val="0"/>
          <w:numId w:val="19"/>
        </w:numPr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Nositel projektu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>Agentura pro regionální rozvoj</w:t>
      </w:r>
    </w:p>
    <w:p w:rsidR="00432F23" w:rsidRPr="004E7E31" w:rsidRDefault="00432F23" w:rsidP="00CE2EC7">
      <w:pPr>
        <w:numPr>
          <w:ilvl w:val="0"/>
          <w:numId w:val="19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574FC4" w:rsidRPr="00BE23FE" w:rsidRDefault="00574FC4" w:rsidP="00BE23FE">
      <w:pPr>
        <w:spacing w:before="480"/>
        <w:rPr>
          <w:rFonts w:ascii="Arial" w:hAnsi="Arial" w:cs="Arial"/>
          <w:b/>
          <w:bCs/>
          <w:u w:val="single"/>
        </w:rPr>
      </w:pPr>
      <w:r w:rsidRPr="00BE23FE">
        <w:rPr>
          <w:rFonts w:ascii="Arial" w:hAnsi="Arial" w:cs="Arial"/>
          <w:b/>
          <w:bCs/>
          <w:u w:val="single"/>
        </w:rPr>
        <w:t>Propagace a medializace RIS a je</w:t>
      </w:r>
      <w:r w:rsidR="00636971" w:rsidRPr="00BE23FE">
        <w:rPr>
          <w:rFonts w:ascii="Arial" w:hAnsi="Arial" w:cs="Arial"/>
          <w:b/>
          <w:bCs/>
          <w:u w:val="single"/>
        </w:rPr>
        <w:t>jich výstupů</w:t>
      </w:r>
    </w:p>
    <w:p w:rsidR="00574FC4" w:rsidRPr="004E7E31" w:rsidRDefault="00FD5E23" w:rsidP="008B55C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7E31">
        <w:rPr>
          <w:rFonts w:ascii="Arial" w:hAnsi="Arial" w:cs="Arial"/>
          <w:bCs/>
          <w:color w:val="000000"/>
          <w:sz w:val="20"/>
          <w:szCs w:val="20"/>
        </w:rPr>
        <w:t>Pro jednotlivá léta realiz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ace RIS budou zpracovávány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 propagační plány za účelem propagace a</w:t>
      </w:r>
      <w:r w:rsidR="00516AAC" w:rsidRPr="004E7E31">
        <w:rPr>
          <w:rFonts w:ascii="Arial" w:hAnsi="Arial" w:cs="Arial"/>
          <w:bCs/>
          <w:color w:val="000000"/>
          <w:sz w:val="20"/>
          <w:szCs w:val="20"/>
        </w:rPr>
        <w:t> 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>medializ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ace RIS</w:t>
      </w:r>
      <w:r w:rsidRPr="004E7E31">
        <w:rPr>
          <w:rFonts w:ascii="Arial" w:hAnsi="Arial" w:cs="Arial"/>
          <w:bCs/>
          <w:color w:val="000000"/>
          <w:sz w:val="20"/>
          <w:szCs w:val="20"/>
        </w:rPr>
        <w:t xml:space="preserve">, jejich dílčích aktivit a problematiky výzkumu, vývoje a inovací jako takové. </w:t>
      </w:r>
      <w:r w:rsidR="00C406CF" w:rsidRPr="004E7E31">
        <w:rPr>
          <w:rFonts w:ascii="Arial" w:hAnsi="Arial" w:cs="Arial"/>
          <w:bCs/>
          <w:color w:val="000000"/>
          <w:sz w:val="20"/>
          <w:szCs w:val="20"/>
        </w:rPr>
        <w:t xml:space="preserve">Propagační plány budou obsahovat následující formy propagace: 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i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nformace a aktuality o RIS na </w:t>
      </w:r>
      <w:r w:rsidR="00516AAC" w:rsidRPr="004E7E31">
        <w:rPr>
          <w:rFonts w:ascii="Arial" w:hAnsi="Arial" w:cs="Arial"/>
          <w:bCs/>
          <w:color w:val="000000"/>
          <w:sz w:val="20"/>
          <w:szCs w:val="20"/>
        </w:rPr>
        <w:t>internetových stránkách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760F3" w:rsidRPr="004E7E31">
        <w:rPr>
          <w:rFonts w:ascii="Arial" w:hAnsi="Arial" w:cs="Arial"/>
          <w:bCs/>
          <w:color w:val="000000"/>
          <w:sz w:val="20"/>
          <w:szCs w:val="20"/>
        </w:rPr>
        <w:t xml:space="preserve">Agentury pro regionální rozvoj 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>Moravskoslezské</w:t>
      </w:r>
      <w:r w:rsidR="00516AAC" w:rsidRPr="004E7E31">
        <w:rPr>
          <w:rFonts w:ascii="Arial" w:hAnsi="Arial" w:cs="Arial"/>
          <w:bCs/>
          <w:color w:val="000000"/>
          <w:sz w:val="20"/>
          <w:szCs w:val="20"/>
        </w:rPr>
        <w:t>ho</w:t>
      </w:r>
      <w:r w:rsidR="00EB6B9F" w:rsidRPr="004E7E31">
        <w:rPr>
          <w:rFonts w:ascii="Arial" w:hAnsi="Arial" w:cs="Arial"/>
          <w:bCs/>
          <w:color w:val="000000"/>
          <w:sz w:val="20"/>
          <w:szCs w:val="20"/>
        </w:rPr>
        <w:t xml:space="preserve"> kraj</w:t>
      </w:r>
      <w:r w:rsidR="00516AAC" w:rsidRPr="004E7E31">
        <w:rPr>
          <w:rFonts w:ascii="Arial" w:hAnsi="Arial" w:cs="Arial"/>
          <w:bCs/>
          <w:color w:val="000000"/>
          <w:sz w:val="20"/>
          <w:szCs w:val="20"/>
        </w:rPr>
        <w:t>e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, č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lánky v novinách, odborných časopisech, ARR </w:t>
      </w:r>
      <w:proofErr w:type="spellStart"/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News</w:t>
      </w:r>
      <w:proofErr w:type="spellEnd"/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,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p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ropagační materiály RIS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, p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ropagační předměty RIS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, p</w:t>
      </w:r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rezentace RIS na konferencích (vč. </w:t>
      </w:r>
      <w:proofErr w:type="spellStart"/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Brokerage</w:t>
      </w:r>
      <w:proofErr w:type="spellEnd"/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Events</w:t>
      </w:r>
      <w:proofErr w:type="spellEnd"/>
      <w:r w:rsidR="00574FC4" w:rsidRPr="004E7E31">
        <w:rPr>
          <w:rFonts w:ascii="Arial" w:hAnsi="Arial" w:cs="Arial"/>
          <w:bCs/>
          <w:color w:val="000000"/>
          <w:sz w:val="20"/>
          <w:szCs w:val="20"/>
        </w:rPr>
        <w:t>, kulatých stolů, Regionálního inovačního fóra, atd.)</w:t>
      </w:r>
      <w:r w:rsidR="008B55C4" w:rsidRPr="004E7E3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776B0" w:rsidRDefault="003312C8" w:rsidP="00066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VYHODNOCENÍ:</w:t>
      </w:r>
      <w:r w:rsidR="0089773F">
        <w:rPr>
          <w:rFonts w:ascii="Arial" w:hAnsi="Arial" w:cs="Arial"/>
          <w:bCs/>
          <w:sz w:val="20"/>
          <w:szCs w:val="20"/>
        </w:rPr>
        <w:t xml:space="preserve"> </w:t>
      </w:r>
      <w:r w:rsidR="003B5D45">
        <w:rPr>
          <w:rFonts w:ascii="Arial" w:hAnsi="Arial" w:cs="Arial"/>
          <w:bCs/>
          <w:sz w:val="20"/>
          <w:szCs w:val="20"/>
        </w:rPr>
        <w:t>V rámci propagace a medializace RIS a jejich výstupů proběhlo krom</w:t>
      </w:r>
      <w:r w:rsidR="004E531F">
        <w:rPr>
          <w:rFonts w:ascii="Arial" w:hAnsi="Arial" w:cs="Arial"/>
          <w:bCs/>
          <w:sz w:val="20"/>
          <w:szCs w:val="20"/>
        </w:rPr>
        <w:t>ě</w:t>
      </w:r>
      <w:r w:rsidR="003B5D45">
        <w:rPr>
          <w:rFonts w:ascii="Arial" w:hAnsi="Arial" w:cs="Arial"/>
          <w:bCs/>
          <w:sz w:val="20"/>
          <w:szCs w:val="20"/>
        </w:rPr>
        <w:t xml:space="preserve"> již výše zmíněných akcí (</w:t>
      </w:r>
      <w:proofErr w:type="spellStart"/>
      <w:r w:rsidR="003B5D45">
        <w:rPr>
          <w:rFonts w:ascii="Arial" w:hAnsi="Arial" w:cs="Arial"/>
          <w:bCs/>
          <w:sz w:val="20"/>
          <w:szCs w:val="20"/>
        </w:rPr>
        <w:t>Brokerage</w:t>
      </w:r>
      <w:proofErr w:type="spellEnd"/>
      <w:r w:rsidR="003B5D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B5D45">
        <w:rPr>
          <w:rFonts w:ascii="Arial" w:hAnsi="Arial" w:cs="Arial"/>
          <w:bCs/>
          <w:sz w:val="20"/>
          <w:szCs w:val="20"/>
        </w:rPr>
        <w:t>Events</w:t>
      </w:r>
      <w:proofErr w:type="spellEnd"/>
      <w:r w:rsidR="003B5D45">
        <w:rPr>
          <w:rFonts w:ascii="Arial" w:hAnsi="Arial" w:cs="Arial"/>
          <w:bCs/>
          <w:sz w:val="20"/>
          <w:szCs w:val="20"/>
        </w:rPr>
        <w:t>, Kulatý stůl, Rada pro inovace) i několik dalších aktivit naplňující</w:t>
      </w:r>
      <w:r w:rsidR="004E531F">
        <w:rPr>
          <w:rFonts w:ascii="Arial" w:hAnsi="Arial" w:cs="Arial"/>
          <w:bCs/>
          <w:sz w:val="20"/>
          <w:szCs w:val="20"/>
        </w:rPr>
        <w:t>ch</w:t>
      </w:r>
      <w:r w:rsidR="003B5D45">
        <w:rPr>
          <w:rFonts w:ascii="Arial" w:hAnsi="Arial" w:cs="Arial"/>
          <w:bCs/>
          <w:sz w:val="20"/>
          <w:szCs w:val="20"/>
        </w:rPr>
        <w:t xml:space="preserve"> tento cíl. Mezi nejvýznamnější patří realizace prvního ročníku soutěže Inovační firma Moravskoslezského kraje 2013, která byla určena pro živnostníky, malé a střední firmy, které soutěžily se svou přihlášenou inovací o finanční ceny a možnost užívat titul Inovační firma Moravskoslezského kraje pro rok 2013. Přihlásilo se 22 soutěžících a v roce 2014 bude vyhlášen další ročník této soutěže, který bude rozšířen o kategori</w:t>
      </w:r>
      <w:r w:rsidR="004E531F">
        <w:rPr>
          <w:rFonts w:ascii="Arial" w:hAnsi="Arial" w:cs="Arial"/>
          <w:bCs/>
          <w:sz w:val="20"/>
          <w:szCs w:val="20"/>
        </w:rPr>
        <w:t>i pro velké podniky</w:t>
      </w:r>
      <w:r w:rsidR="003B5D45">
        <w:rPr>
          <w:rFonts w:ascii="Arial" w:hAnsi="Arial" w:cs="Arial"/>
          <w:bCs/>
          <w:sz w:val="20"/>
          <w:szCs w:val="20"/>
        </w:rPr>
        <w:t xml:space="preserve">. Mezi další aktivity patřila již tradiční akce Inovační </w:t>
      </w:r>
      <w:proofErr w:type="spellStart"/>
      <w:r w:rsidR="003B5D45">
        <w:rPr>
          <w:rFonts w:ascii="Arial" w:hAnsi="Arial" w:cs="Arial"/>
          <w:bCs/>
          <w:sz w:val="20"/>
          <w:szCs w:val="20"/>
        </w:rPr>
        <w:t>Presstrip</w:t>
      </w:r>
      <w:proofErr w:type="spellEnd"/>
      <w:r w:rsidR="003B5D45">
        <w:rPr>
          <w:rFonts w:ascii="Arial" w:hAnsi="Arial" w:cs="Arial"/>
          <w:bCs/>
          <w:sz w:val="20"/>
          <w:szCs w:val="20"/>
        </w:rPr>
        <w:t>, tedy jednodenní setkání inovativních fir</w:t>
      </w:r>
      <w:r w:rsidR="006568D4">
        <w:rPr>
          <w:rFonts w:ascii="Arial" w:hAnsi="Arial" w:cs="Arial"/>
          <w:bCs/>
          <w:sz w:val="20"/>
          <w:szCs w:val="20"/>
        </w:rPr>
        <w:t>e</w:t>
      </w:r>
      <w:r w:rsidR="003B5D45">
        <w:rPr>
          <w:rFonts w:ascii="Arial" w:hAnsi="Arial" w:cs="Arial"/>
          <w:bCs/>
          <w:sz w:val="20"/>
          <w:szCs w:val="20"/>
        </w:rPr>
        <w:t>m s novináři v rámci prezentace a propaga</w:t>
      </w:r>
      <w:r w:rsidR="009D23A1">
        <w:rPr>
          <w:rFonts w:ascii="Arial" w:hAnsi="Arial" w:cs="Arial"/>
          <w:bCs/>
          <w:sz w:val="20"/>
          <w:szCs w:val="20"/>
        </w:rPr>
        <w:t>ce inovačního potenciálu kraje. Výstupy a články z této akce pak byly publikovány v tištěných médiích, v televizi a také na webových stránkách</w:t>
      </w:r>
      <w:r w:rsidR="00B47AC9">
        <w:rPr>
          <w:rFonts w:ascii="Arial" w:hAnsi="Arial" w:cs="Arial"/>
          <w:bCs/>
          <w:sz w:val="20"/>
          <w:szCs w:val="20"/>
        </w:rPr>
        <w:t xml:space="preserve"> (TV </w:t>
      </w:r>
      <w:proofErr w:type="spellStart"/>
      <w:r w:rsidR="00B47AC9">
        <w:rPr>
          <w:rFonts w:ascii="Arial" w:hAnsi="Arial" w:cs="Arial"/>
          <w:bCs/>
          <w:sz w:val="20"/>
          <w:szCs w:val="20"/>
        </w:rPr>
        <w:t>Polar</w:t>
      </w:r>
      <w:proofErr w:type="spellEnd"/>
      <w:r w:rsidR="00B47AC9">
        <w:rPr>
          <w:rFonts w:ascii="Arial" w:hAnsi="Arial" w:cs="Arial"/>
          <w:bCs/>
          <w:sz w:val="20"/>
          <w:szCs w:val="20"/>
        </w:rPr>
        <w:t xml:space="preserve">, Hospodářské noviny, Deník, ČTK, </w:t>
      </w:r>
      <w:proofErr w:type="spellStart"/>
      <w:r w:rsidR="00B47AC9" w:rsidRPr="00B47AC9">
        <w:rPr>
          <w:rFonts w:ascii="Arial" w:hAnsi="Arial" w:cs="Arial"/>
          <w:bCs/>
          <w:sz w:val="20"/>
          <w:szCs w:val="20"/>
        </w:rPr>
        <w:t>Newsletter</w:t>
      </w:r>
      <w:proofErr w:type="spellEnd"/>
      <w:r w:rsidR="00B47AC9" w:rsidRPr="00B47AC9">
        <w:rPr>
          <w:rFonts w:ascii="Arial" w:hAnsi="Arial" w:cs="Arial"/>
          <w:bCs/>
          <w:sz w:val="20"/>
          <w:szCs w:val="20"/>
        </w:rPr>
        <w:t xml:space="preserve"> Ostrava</w:t>
      </w:r>
      <w:r w:rsidR="00B47AC9">
        <w:rPr>
          <w:rFonts w:ascii="Arial" w:hAnsi="Arial" w:cs="Arial"/>
          <w:bCs/>
          <w:sz w:val="20"/>
          <w:szCs w:val="20"/>
        </w:rPr>
        <w:t>).</w:t>
      </w:r>
      <w:r w:rsidR="009D23A1">
        <w:rPr>
          <w:rFonts w:ascii="Arial" w:hAnsi="Arial" w:cs="Arial"/>
          <w:bCs/>
          <w:sz w:val="20"/>
          <w:szCs w:val="20"/>
        </w:rPr>
        <w:t xml:space="preserve"> </w:t>
      </w:r>
      <w:r w:rsidR="00066503">
        <w:rPr>
          <w:rFonts w:ascii="Arial" w:hAnsi="Arial" w:cs="Arial"/>
          <w:bCs/>
          <w:sz w:val="20"/>
          <w:szCs w:val="20"/>
        </w:rPr>
        <w:t>V roce 2013 proběhly také Inovační Tour</w:t>
      </w:r>
      <w:r w:rsidR="004E531F">
        <w:rPr>
          <w:rFonts w:ascii="Arial" w:hAnsi="Arial" w:cs="Arial"/>
          <w:bCs/>
          <w:sz w:val="20"/>
          <w:szCs w:val="20"/>
        </w:rPr>
        <w:t xml:space="preserve"> do zahraničních a jiných regionů ČR</w:t>
      </w:r>
      <w:r w:rsidR="00066503">
        <w:rPr>
          <w:rFonts w:ascii="Arial" w:hAnsi="Arial" w:cs="Arial"/>
          <w:bCs/>
          <w:sz w:val="20"/>
          <w:szCs w:val="20"/>
        </w:rPr>
        <w:t xml:space="preserve">, </w:t>
      </w:r>
      <w:r w:rsidR="00066503" w:rsidRPr="003A2845">
        <w:rPr>
          <w:rFonts w:ascii="Arial" w:hAnsi="Arial" w:cs="Arial"/>
          <w:sz w:val="20"/>
          <w:szCs w:val="20"/>
        </w:rPr>
        <w:t>tedy odborné návštěvy organizací, firem či institucí s vysokým inovačním potenciálem zástupci podnikatelského sektoru daného oboru i veřejné správy</w:t>
      </w:r>
      <w:r w:rsidR="004E531F">
        <w:rPr>
          <w:rFonts w:ascii="Arial" w:hAnsi="Arial" w:cs="Arial"/>
          <w:sz w:val="20"/>
          <w:szCs w:val="20"/>
        </w:rPr>
        <w:t xml:space="preserve"> z Moravskoslezského kraje</w:t>
      </w:r>
      <w:r w:rsidR="00066503" w:rsidRPr="003A2845">
        <w:rPr>
          <w:rFonts w:ascii="Arial" w:hAnsi="Arial" w:cs="Arial"/>
          <w:sz w:val="20"/>
          <w:szCs w:val="20"/>
        </w:rPr>
        <w:t xml:space="preserve">. </w:t>
      </w:r>
      <w:r w:rsidR="00C264E6">
        <w:rPr>
          <w:rFonts w:ascii="Arial" w:hAnsi="Arial" w:cs="Arial"/>
          <w:sz w:val="20"/>
          <w:szCs w:val="20"/>
        </w:rPr>
        <w:t>S</w:t>
      </w:r>
      <w:r w:rsidR="00C264E6" w:rsidRPr="00C264E6">
        <w:rPr>
          <w:rFonts w:ascii="Arial" w:hAnsi="Arial" w:cs="Arial"/>
          <w:sz w:val="20"/>
          <w:szCs w:val="20"/>
        </w:rPr>
        <w:t xml:space="preserve">e zástupci </w:t>
      </w:r>
      <w:r w:rsidR="000E1430">
        <w:rPr>
          <w:rFonts w:ascii="Arial" w:hAnsi="Arial" w:cs="Arial"/>
          <w:sz w:val="20"/>
          <w:szCs w:val="20"/>
        </w:rPr>
        <w:t>firem Moravskoslezského automobilového klastru</w:t>
      </w:r>
      <w:r w:rsidR="00C264E6" w:rsidRPr="00C264E6">
        <w:rPr>
          <w:rFonts w:ascii="Arial" w:hAnsi="Arial" w:cs="Arial"/>
          <w:sz w:val="20"/>
          <w:szCs w:val="20"/>
        </w:rPr>
        <w:t xml:space="preserve"> </w:t>
      </w:r>
      <w:r w:rsidR="006568D4">
        <w:rPr>
          <w:rFonts w:ascii="Arial" w:hAnsi="Arial" w:cs="Arial"/>
          <w:sz w:val="20"/>
          <w:szCs w:val="20"/>
        </w:rPr>
        <w:t xml:space="preserve">bylo </w:t>
      </w:r>
      <w:r w:rsidR="00C264E6" w:rsidRPr="00C264E6">
        <w:rPr>
          <w:rFonts w:ascii="Arial" w:hAnsi="Arial" w:cs="Arial"/>
          <w:sz w:val="20"/>
          <w:szCs w:val="20"/>
        </w:rPr>
        <w:t>navštíveno výzkumné centrum korejské automobilky Hyundai v ně</w:t>
      </w:r>
      <w:r w:rsidR="00C264E6">
        <w:rPr>
          <w:rFonts w:ascii="Arial" w:hAnsi="Arial" w:cs="Arial"/>
          <w:sz w:val="20"/>
          <w:szCs w:val="20"/>
        </w:rPr>
        <w:t>mecké</w:t>
      </w:r>
      <w:r w:rsidR="004A421C">
        <w:rPr>
          <w:rFonts w:ascii="Arial" w:hAnsi="Arial" w:cs="Arial"/>
          <w:sz w:val="20"/>
          <w:szCs w:val="20"/>
        </w:rPr>
        <w:t>m</w:t>
      </w:r>
      <w:r w:rsidR="00C264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9EA">
        <w:rPr>
          <w:rFonts w:ascii="Arial" w:hAnsi="Arial" w:cs="Arial"/>
          <w:sz w:val="20"/>
          <w:szCs w:val="20"/>
        </w:rPr>
        <w:t>Rüsselsheimu</w:t>
      </w:r>
      <w:proofErr w:type="spellEnd"/>
      <w:r w:rsidR="006779EA">
        <w:rPr>
          <w:rFonts w:ascii="Arial" w:hAnsi="Arial" w:cs="Arial"/>
          <w:sz w:val="20"/>
          <w:szCs w:val="20"/>
        </w:rPr>
        <w:t xml:space="preserve"> </w:t>
      </w:r>
      <w:r w:rsidR="00C264E6">
        <w:rPr>
          <w:rFonts w:ascii="Arial" w:hAnsi="Arial" w:cs="Arial"/>
          <w:sz w:val="20"/>
          <w:szCs w:val="20"/>
        </w:rPr>
        <w:t xml:space="preserve">a Frankfurtu. Tématu </w:t>
      </w:r>
      <w:proofErr w:type="spellStart"/>
      <w:r w:rsidR="00C264E6">
        <w:rPr>
          <w:rFonts w:ascii="Arial" w:hAnsi="Arial" w:cs="Arial"/>
          <w:sz w:val="20"/>
          <w:szCs w:val="20"/>
        </w:rPr>
        <w:t>mechatroniky</w:t>
      </w:r>
      <w:proofErr w:type="spellEnd"/>
      <w:r w:rsidR="00C264E6">
        <w:rPr>
          <w:rFonts w:ascii="Arial" w:hAnsi="Arial" w:cs="Arial"/>
          <w:sz w:val="20"/>
          <w:szCs w:val="20"/>
        </w:rPr>
        <w:t xml:space="preserve"> se věnovala </w:t>
      </w:r>
      <w:r w:rsidR="00933F66">
        <w:rPr>
          <w:rFonts w:ascii="Arial" w:hAnsi="Arial" w:cs="Arial"/>
          <w:sz w:val="20"/>
          <w:szCs w:val="20"/>
        </w:rPr>
        <w:t xml:space="preserve">mezinárodní </w:t>
      </w:r>
      <w:r w:rsidR="00C264E6">
        <w:rPr>
          <w:rFonts w:ascii="Arial" w:hAnsi="Arial" w:cs="Arial"/>
          <w:sz w:val="20"/>
          <w:szCs w:val="20"/>
        </w:rPr>
        <w:t>Inovační Tour do rakouského Lince</w:t>
      </w:r>
      <w:r w:rsidR="000F480F">
        <w:rPr>
          <w:rFonts w:ascii="Arial" w:hAnsi="Arial" w:cs="Arial"/>
          <w:sz w:val="20"/>
          <w:szCs w:val="20"/>
        </w:rPr>
        <w:t xml:space="preserve">, která byla určena jak pro zástupce výzkumné sféry se zaměřením na oblast </w:t>
      </w:r>
      <w:proofErr w:type="spellStart"/>
      <w:r w:rsidR="000F480F">
        <w:rPr>
          <w:rFonts w:ascii="Arial" w:hAnsi="Arial" w:cs="Arial"/>
          <w:sz w:val="20"/>
          <w:szCs w:val="20"/>
        </w:rPr>
        <w:t>mechatroniky</w:t>
      </w:r>
      <w:proofErr w:type="spellEnd"/>
      <w:r w:rsidR="000F480F">
        <w:rPr>
          <w:rFonts w:ascii="Arial" w:hAnsi="Arial" w:cs="Arial"/>
          <w:sz w:val="20"/>
          <w:szCs w:val="20"/>
        </w:rPr>
        <w:t xml:space="preserve">, tak i pro členy klastrových organizací a </w:t>
      </w:r>
      <w:r w:rsidR="00D2595D">
        <w:rPr>
          <w:rFonts w:ascii="Arial" w:hAnsi="Arial" w:cs="Arial"/>
          <w:sz w:val="20"/>
          <w:szCs w:val="20"/>
        </w:rPr>
        <w:t>univerzitního sektoru</w:t>
      </w:r>
      <w:r w:rsidR="004E61D4">
        <w:rPr>
          <w:rFonts w:ascii="Arial" w:hAnsi="Arial" w:cs="Arial"/>
          <w:sz w:val="20"/>
          <w:szCs w:val="20"/>
        </w:rPr>
        <w:t xml:space="preserve">. Na tomto setkání byla dohodnuta budoucí </w:t>
      </w:r>
      <w:r w:rsidR="00531297">
        <w:rPr>
          <w:rFonts w:ascii="Arial" w:hAnsi="Arial" w:cs="Arial"/>
          <w:sz w:val="20"/>
          <w:szCs w:val="20"/>
        </w:rPr>
        <w:t xml:space="preserve">smluvní </w:t>
      </w:r>
      <w:r w:rsidR="004E61D4">
        <w:rPr>
          <w:rFonts w:ascii="Arial" w:hAnsi="Arial" w:cs="Arial"/>
          <w:sz w:val="20"/>
          <w:szCs w:val="20"/>
        </w:rPr>
        <w:t>spolupráce, která započne po zveřejnění prvních výzev v rámci HORIZONTU 2020. Za účelem</w:t>
      </w:r>
      <w:r w:rsidR="00C264E6">
        <w:rPr>
          <w:rFonts w:ascii="Arial" w:hAnsi="Arial" w:cs="Arial"/>
          <w:sz w:val="20"/>
          <w:szCs w:val="20"/>
        </w:rPr>
        <w:t xml:space="preserve"> </w:t>
      </w:r>
      <w:r w:rsidR="00C264E6" w:rsidRPr="003A2845">
        <w:rPr>
          <w:rFonts w:ascii="Arial" w:hAnsi="Arial" w:cs="Arial"/>
          <w:sz w:val="20"/>
          <w:szCs w:val="20"/>
        </w:rPr>
        <w:t>výměn</w:t>
      </w:r>
      <w:r w:rsidR="00C264E6">
        <w:rPr>
          <w:rFonts w:ascii="Arial" w:hAnsi="Arial" w:cs="Arial"/>
          <w:sz w:val="20"/>
          <w:szCs w:val="20"/>
        </w:rPr>
        <w:t>y</w:t>
      </w:r>
      <w:r w:rsidR="00C264E6" w:rsidRPr="003A2845">
        <w:rPr>
          <w:rFonts w:ascii="Arial" w:hAnsi="Arial" w:cs="Arial"/>
          <w:sz w:val="20"/>
          <w:szCs w:val="20"/>
        </w:rPr>
        <w:t xml:space="preserve"> zkušeností v oblas</w:t>
      </w:r>
      <w:r w:rsidR="006568D4">
        <w:rPr>
          <w:rFonts w:ascii="Arial" w:hAnsi="Arial" w:cs="Arial"/>
          <w:sz w:val="20"/>
          <w:szCs w:val="20"/>
        </w:rPr>
        <w:t xml:space="preserve">ti inovací a podnikání </w:t>
      </w:r>
      <w:r w:rsidR="00C264E6">
        <w:rPr>
          <w:rFonts w:ascii="Arial" w:hAnsi="Arial" w:cs="Arial"/>
          <w:sz w:val="20"/>
          <w:szCs w:val="20"/>
        </w:rPr>
        <w:t>byla uspořádána Inovační Tour do Jihomoravského inovačního centra</w:t>
      </w:r>
      <w:r w:rsidR="00CD749A">
        <w:rPr>
          <w:rFonts w:ascii="Arial" w:hAnsi="Arial" w:cs="Arial"/>
          <w:sz w:val="20"/>
          <w:szCs w:val="20"/>
        </w:rPr>
        <w:t>, která byla určena zástupcům inkubátorů v Moravskoslezském kraji a veřejné správy</w:t>
      </w:r>
      <w:r w:rsidR="00C264E6">
        <w:rPr>
          <w:rFonts w:ascii="Arial" w:hAnsi="Arial" w:cs="Arial"/>
          <w:sz w:val="20"/>
          <w:szCs w:val="20"/>
        </w:rPr>
        <w:t>.</w:t>
      </w:r>
      <w:r w:rsidR="00356F59">
        <w:rPr>
          <w:rFonts w:ascii="Arial" w:hAnsi="Arial" w:cs="Arial"/>
          <w:sz w:val="20"/>
          <w:szCs w:val="20"/>
        </w:rPr>
        <w:t xml:space="preserve"> </w:t>
      </w:r>
      <w:r w:rsidR="00CD749A">
        <w:rPr>
          <w:rFonts w:ascii="Arial" w:hAnsi="Arial" w:cs="Arial"/>
          <w:sz w:val="20"/>
          <w:szCs w:val="20"/>
        </w:rPr>
        <w:t xml:space="preserve">Hlavními body jednání byly zkušenosti zástupců Jihomoravského inovačního centra s podporou začínajících podnikatelů, </w:t>
      </w:r>
      <w:r w:rsidR="00267A10">
        <w:rPr>
          <w:rFonts w:ascii="Arial" w:hAnsi="Arial" w:cs="Arial"/>
          <w:sz w:val="20"/>
          <w:szCs w:val="20"/>
        </w:rPr>
        <w:t>se zdejšími</w:t>
      </w:r>
      <w:r w:rsidR="00CD749A">
        <w:rPr>
          <w:rFonts w:ascii="Arial" w:hAnsi="Arial" w:cs="Arial"/>
          <w:sz w:val="20"/>
          <w:szCs w:val="20"/>
        </w:rPr>
        <w:t xml:space="preserve"> programy podpory inovací a oblast PR strategie. </w:t>
      </w:r>
      <w:r w:rsidR="00356F59">
        <w:rPr>
          <w:rFonts w:ascii="Arial" w:hAnsi="Arial" w:cs="Arial"/>
          <w:sz w:val="20"/>
          <w:szCs w:val="20"/>
        </w:rPr>
        <w:t>V</w:t>
      </w:r>
      <w:r w:rsidR="00CD749A">
        <w:rPr>
          <w:rFonts w:ascii="Arial" w:hAnsi="Arial" w:cs="Arial"/>
          <w:sz w:val="20"/>
          <w:szCs w:val="20"/>
        </w:rPr>
        <w:t xml:space="preserve"> </w:t>
      </w:r>
      <w:r w:rsidR="00356F59">
        <w:rPr>
          <w:rFonts w:ascii="Arial" w:hAnsi="Arial" w:cs="Arial"/>
          <w:sz w:val="20"/>
          <w:szCs w:val="20"/>
        </w:rPr>
        <w:t xml:space="preserve">rámci propagace inovačních aktivit Regionální inovační strategie byl i v roce 2013 aktivní krajský inovační web </w:t>
      </w:r>
      <w:r w:rsidR="00356F59" w:rsidRPr="00345550">
        <w:rPr>
          <w:rFonts w:ascii="Arial" w:hAnsi="Arial" w:cs="Arial"/>
          <w:sz w:val="20"/>
          <w:szCs w:val="20"/>
          <w:u w:val="single"/>
        </w:rPr>
        <w:t>rismsk.cz</w:t>
      </w:r>
      <w:r w:rsidR="00BE6742">
        <w:rPr>
          <w:rFonts w:ascii="Arial" w:hAnsi="Arial" w:cs="Arial"/>
          <w:sz w:val="20"/>
          <w:szCs w:val="20"/>
        </w:rPr>
        <w:t xml:space="preserve">, na kterém </w:t>
      </w:r>
      <w:r w:rsidR="006568D4">
        <w:rPr>
          <w:rFonts w:ascii="Arial" w:hAnsi="Arial" w:cs="Arial"/>
          <w:sz w:val="20"/>
          <w:szCs w:val="20"/>
        </w:rPr>
        <w:t xml:space="preserve">byly </w:t>
      </w:r>
      <w:r w:rsidR="00516AAC">
        <w:rPr>
          <w:rFonts w:ascii="Arial" w:hAnsi="Arial" w:cs="Arial"/>
          <w:sz w:val="20"/>
          <w:szCs w:val="20"/>
        </w:rPr>
        <w:t xml:space="preserve">minimálně </w:t>
      </w:r>
      <w:r w:rsidR="00316B30">
        <w:rPr>
          <w:rFonts w:ascii="Arial" w:hAnsi="Arial" w:cs="Arial"/>
          <w:sz w:val="20"/>
          <w:szCs w:val="20"/>
        </w:rPr>
        <w:t>jednou týdn</w:t>
      </w:r>
      <w:r w:rsidR="00B05638">
        <w:rPr>
          <w:rFonts w:ascii="Arial" w:hAnsi="Arial" w:cs="Arial"/>
          <w:sz w:val="20"/>
          <w:szCs w:val="20"/>
        </w:rPr>
        <w:t>ě</w:t>
      </w:r>
      <w:r w:rsidR="00316B30">
        <w:rPr>
          <w:rFonts w:ascii="Arial" w:hAnsi="Arial" w:cs="Arial"/>
          <w:sz w:val="20"/>
          <w:szCs w:val="20"/>
        </w:rPr>
        <w:t xml:space="preserve"> </w:t>
      </w:r>
      <w:r w:rsidR="006568D4">
        <w:rPr>
          <w:rFonts w:ascii="Arial" w:hAnsi="Arial" w:cs="Arial"/>
          <w:sz w:val="20"/>
          <w:szCs w:val="20"/>
        </w:rPr>
        <w:t xml:space="preserve">publikovány </w:t>
      </w:r>
      <w:r w:rsidR="00BE6742">
        <w:rPr>
          <w:rFonts w:ascii="Arial" w:hAnsi="Arial" w:cs="Arial"/>
          <w:sz w:val="20"/>
          <w:szCs w:val="20"/>
        </w:rPr>
        <w:t>aktuální informace</w:t>
      </w:r>
      <w:r w:rsidR="00356F59">
        <w:rPr>
          <w:rFonts w:ascii="Arial" w:hAnsi="Arial" w:cs="Arial"/>
          <w:sz w:val="20"/>
          <w:szCs w:val="20"/>
        </w:rPr>
        <w:t xml:space="preserve"> </w:t>
      </w:r>
      <w:r w:rsidR="00BE6742">
        <w:rPr>
          <w:rFonts w:ascii="Arial" w:hAnsi="Arial" w:cs="Arial"/>
          <w:sz w:val="20"/>
          <w:szCs w:val="20"/>
        </w:rPr>
        <w:t>týkající se výzkumu, vývoje</w:t>
      </w:r>
      <w:r w:rsidR="004A421C">
        <w:rPr>
          <w:rFonts w:ascii="Arial" w:hAnsi="Arial" w:cs="Arial"/>
          <w:sz w:val="20"/>
          <w:szCs w:val="20"/>
        </w:rPr>
        <w:t xml:space="preserve"> a inovací včetně </w:t>
      </w:r>
      <w:r w:rsidR="00BE6742">
        <w:rPr>
          <w:rFonts w:ascii="Arial" w:hAnsi="Arial" w:cs="Arial"/>
          <w:sz w:val="20"/>
          <w:szCs w:val="20"/>
        </w:rPr>
        <w:t xml:space="preserve">finančních nástrojů </w:t>
      </w:r>
      <w:r w:rsidR="004A421C">
        <w:rPr>
          <w:rFonts w:ascii="Arial" w:hAnsi="Arial" w:cs="Arial"/>
          <w:sz w:val="20"/>
          <w:szCs w:val="20"/>
        </w:rPr>
        <w:t>pro tuto obl</w:t>
      </w:r>
      <w:r w:rsidR="00CA2366">
        <w:rPr>
          <w:rFonts w:ascii="Arial" w:hAnsi="Arial" w:cs="Arial"/>
          <w:sz w:val="20"/>
          <w:szCs w:val="20"/>
        </w:rPr>
        <w:t>ast, osobností výzkumu a vývoje</w:t>
      </w:r>
      <w:r w:rsidR="00BE6742">
        <w:rPr>
          <w:rFonts w:ascii="Arial" w:hAnsi="Arial" w:cs="Arial"/>
          <w:sz w:val="20"/>
          <w:szCs w:val="20"/>
        </w:rPr>
        <w:t xml:space="preserve">, </w:t>
      </w:r>
      <w:r w:rsidR="00787DA2">
        <w:rPr>
          <w:rFonts w:ascii="Arial" w:hAnsi="Arial" w:cs="Arial"/>
          <w:sz w:val="20"/>
          <w:szCs w:val="20"/>
        </w:rPr>
        <w:t xml:space="preserve">informací, </w:t>
      </w:r>
      <w:r w:rsidR="0022159A">
        <w:rPr>
          <w:rFonts w:ascii="Arial" w:hAnsi="Arial" w:cs="Arial"/>
          <w:sz w:val="20"/>
          <w:szCs w:val="20"/>
        </w:rPr>
        <w:t xml:space="preserve">byly publikovány </w:t>
      </w:r>
      <w:r w:rsidR="00575CEE">
        <w:rPr>
          <w:rFonts w:ascii="Arial" w:hAnsi="Arial" w:cs="Arial"/>
          <w:sz w:val="20"/>
          <w:szCs w:val="20"/>
        </w:rPr>
        <w:t xml:space="preserve">také </w:t>
      </w:r>
      <w:r w:rsidR="0022159A">
        <w:rPr>
          <w:rFonts w:ascii="Arial" w:hAnsi="Arial" w:cs="Arial"/>
          <w:sz w:val="20"/>
          <w:szCs w:val="20"/>
        </w:rPr>
        <w:t>aktuality partnerů, pozvánky na konané semináře, konference s inovační tématikou společně s </w:t>
      </w:r>
      <w:r w:rsidR="00575CEE">
        <w:rPr>
          <w:rFonts w:ascii="Arial" w:hAnsi="Arial" w:cs="Arial"/>
          <w:sz w:val="20"/>
          <w:szCs w:val="20"/>
        </w:rPr>
        <w:t>informace</w:t>
      </w:r>
      <w:r w:rsidR="0022159A">
        <w:rPr>
          <w:rFonts w:ascii="Arial" w:hAnsi="Arial" w:cs="Arial"/>
          <w:sz w:val="20"/>
          <w:szCs w:val="20"/>
        </w:rPr>
        <w:t xml:space="preserve"> o</w:t>
      </w:r>
      <w:r w:rsidR="00516AAC">
        <w:rPr>
          <w:rFonts w:ascii="Arial" w:hAnsi="Arial" w:cs="Arial"/>
          <w:sz w:val="20"/>
          <w:szCs w:val="20"/>
        </w:rPr>
        <w:t> </w:t>
      </w:r>
      <w:r w:rsidR="0022159A">
        <w:rPr>
          <w:rFonts w:ascii="Arial" w:hAnsi="Arial" w:cs="Arial"/>
          <w:sz w:val="20"/>
          <w:szCs w:val="20"/>
        </w:rPr>
        <w:t xml:space="preserve">akcích, které proběhly, </w:t>
      </w:r>
      <w:r w:rsidR="00BE6742">
        <w:rPr>
          <w:rFonts w:ascii="Arial" w:hAnsi="Arial" w:cs="Arial"/>
          <w:sz w:val="20"/>
          <w:szCs w:val="20"/>
        </w:rPr>
        <w:t>aj.</w:t>
      </w:r>
      <w:r w:rsidR="008A2421">
        <w:rPr>
          <w:rFonts w:ascii="Arial" w:hAnsi="Arial" w:cs="Arial"/>
          <w:sz w:val="20"/>
          <w:szCs w:val="20"/>
        </w:rPr>
        <w:t xml:space="preserve"> </w:t>
      </w:r>
      <w:r w:rsidR="00C776B0">
        <w:rPr>
          <w:rFonts w:ascii="Arial" w:hAnsi="Arial" w:cs="Arial"/>
          <w:sz w:val="20"/>
          <w:szCs w:val="20"/>
        </w:rPr>
        <w:t xml:space="preserve">V roce </w:t>
      </w:r>
      <w:r w:rsidR="00C776B0">
        <w:rPr>
          <w:rFonts w:ascii="Arial" w:hAnsi="Arial" w:cs="Arial"/>
          <w:sz w:val="20"/>
          <w:szCs w:val="20"/>
        </w:rPr>
        <w:lastRenderedPageBreak/>
        <w:t xml:space="preserve">2013 také pokračovalo uzavírání partnerských smluv k využívání společného loga RIS – bylo uzavřeno </w:t>
      </w:r>
      <w:r w:rsidR="00B56292">
        <w:rPr>
          <w:rFonts w:ascii="Arial" w:hAnsi="Arial" w:cs="Arial"/>
          <w:sz w:val="20"/>
          <w:szCs w:val="20"/>
        </w:rPr>
        <w:t>14</w:t>
      </w:r>
      <w:r w:rsidR="00C776B0">
        <w:rPr>
          <w:rFonts w:ascii="Arial" w:hAnsi="Arial" w:cs="Arial"/>
          <w:sz w:val="20"/>
          <w:szCs w:val="20"/>
        </w:rPr>
        <w:t xml:space="preserve"> smluv</w:t>
      </w:r>
      <w:r w:rsidR="00C430F0">
        <w:rPr>
          <w:rFonts w:ascii="Arial" w:hAnsi="Arial" w:cs="Arial"/>
          <w:sz w:val="20"/>
          <w:szCs w:val="20"/>
        </w:rPr>
        <w:t xml:space="preserve"> (nap</w:t>
      </w:r>
      <w:r w:rsidR="00B56292">
        <w:rPr>
          <w:rFonts w:ascii="Arial" w:hAnsi="Arial" w:cs="Arial"/>
          <w:sz w:val="20"/>
          <w:szCs w:val="20"/>
        </w:rPr>
        <w:t>ř</w:t>
      </w:r>
      <w:r w:rsidR="00C776B0">
        <w:rPr>
          <w:rFonts w:ascii="Arial" w:hAnsi="Arial" w:cs="Arial"/>
          <w:sz w:val="20"/>
          <w:szCs w:val="20"/>
        </w:rPr>
        <w:t xml:space="preserve">. </w:t>
      </w:r>
      <w:r w:rsidR="00F3638E">
        <w:rPr>
          <w:rFonts w:ascii="Arial" w:hAnsi="Arial" w:cs="Arial"/>
          <w:sz w:val="20"/>
          <w:szCs w:val="20"/>
        </w:rPr>
        <w:t xml:space="preserve">VŠB – TU Ostrava, </w:t>
      </w:r>
      <w:r w:rsidR="00C430F0" w:rsidRPr="00C430F0">
        <w:rPr>
          <w:rFonts w:ascii="Arial" w:hAnsi="Arial" w:cs="Arial"/>
          <w:sz w:val="20"/>
          <w:szCs w:val="20"/>
        </w:rPr>
        <w:t>Moravskoslezský dřevařský klastr</w:t>
      </w:r>
      <w:r w:rsidR="00F3638E">
        <w:rPr>
          <w:rFonts w:ascii="Arial" w:hAnsi="Arial" w:cs="Arial"/>
          <w:sz w:val="20"/>
          <w:szCs w:val="20"/>
        </w:rPr>
        <w:t xml:space="preserve">, </w:t>
      </w:r>
      <w:r w:rsidR="00F3638E" w:rsidRPr="00F3638E">
        <w:rPr>
          <w:rFonts w:ascii="Arial" w:hAnsi="Arial" w:cs="Arial"/>
          <w:sz w:val="20"/>
          <w:szCs w:val="20"/>
        </w:rPr>
        <w:t>Moravsko</w:t>
      </w:r>
      <w:r w:rsidR="00F3638E">
        <w:rPr>
          <w:rFonts w:ascii="Arial" w:hAnsi="Arial" w:cs="Arial"/>
          <w:sz w:val="20"/>
          <w:szCs w:val="20"/>
        </w:rPr>
        <w:t xml:space="preserve">slezský energetický klastr, </w:t>
      </w:r>
      <w:r w:rsidR="00F3638E" w:rsidRPr="00F3638E">
        <w:rPr>
          <w:rFonts w:ascii="Arial" w:hAnsi="Arial" w:cs="Arial"/>
          <w:sz w:val="20"/>
          <w:szCs w:val="20"/>
        </w:rPr>
        <w:t>Moravskoslezský automobilový klastr</w:t>
      </w:r>
      <w:r w:rsidR="00F3638E">
        <w:rPr>
          <w:rFonts w:ascii="Arial" w:hAnsi="Arial" w:cs="Arial"/>
          <w:sz w:val="20"/>
          <w:szCs w:val="20"/>
        </w:rPr>
        <w:t xml:space="preserve">, </w:t>
      </w:r>
      <w:r w:rsidR="00F3638E" w:rsidRPr="00F3638E">
        <w:rPr>
          <w:rFonts w:ascii="Arial" w:hAnsi="Arial" w:cs="Arial"/>
          <w:sz w:val="20"/>
          <w:szCs w:val="20"/>
        </w:rPr>
        <w:t>Česká platforma bezpečnosti průmyslu</w:t>
      </w:r>
      <w:r w:rsidR="00F3638E">
        <w:rPr>
          <w:rFonts w:ascii="Arial" w:hAnsi="Arial" w:cs="Arial"/>
          <w:sz w:val="20"/>
          <w:szCs w:val="20"/>
        </w:rPr>
        <w:t>, aj.)</w:t>
      </w:r>
      <w:r w:rsidR="00F3638E" w:rsidRPr="00F3638E">
        <w:rPr>
          <w:rFonts w:ascii="Arial" w:hAnsi="Arial" w:cs="Arial"/>
          <w:sz w:val="20"/>
          <w:szCs w:val="20"/>
        </w:rPr>
        <w:t xml:space="preserve"> </w:t>
      </w:r>
      <w:r w:rsidR="00C776B0">
        <w:rPr>
          <w:rFonts w:ascii="Arial" w:hAnsi="Arial" w:cs="Arial"/>
          <w:sz w:val="20"/>
          <w:szCs w:val="20"/>
        </w:rPr>
        <w:t xml:space="preserve">Pokračovala také společná propagace aktivit jednotlivých partnerů Regionální inovační strategie, kteří tak aktivně přispívali k propagaci inovací v Moravskoslezském kraji i mimo něj. </w:t>
      </w:r>
    </w:p>
    <w:p w:rsidR="00A263E4" w:rsidRPr="00066503" w:rsidRDefault="008B55C4" w:rsidP="00CE2EC7">
      <w:pPr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066503">
        <w:rPr>
          <w:rFonts w:ascii="Arial" w:hAnsi="Arial" w:cs="Arial"/>
          <w:bCs/>
          <w:sz w:val="20"/>
          <w:szCs w:val="20"/>
        </w:rPr>
        <w:t>Nositel projektu</w:t>
      </w:r>
      <w:r w:rsidR="00574FC4" w:rsidRPr="00066503">
        <w:rPr>
          <w:rFonts w:ascii="Arial" w:hAnsi="Arial" w:cs="Arial"/>
          <w:bCs/>
          <w:sz w:val="20"/>
          <w:szCs w:val="20"/>
        </w:rPr>
        <w:t xml:space="preserve">: </w:t>
      </w:r>
      <w:r w:rsidR="00F760F3" w:rsidRPr="00F760F3">
        <w:rPr>
          <w:rFonts w:ascii="Arial" w:hAnsi="Arial" w:cs="Arial"/>
          <w:bCs/>
          <w:sz w:val="20"/>
          <w:szCs w:val="20"/>
        </w:rPr>
        <w:t>Agentura pro regionální rozvoj</w:t>
      </w:r>
    </w:p>
    <w:p w:rsidR="00432F23" w:rsidRPr="004E7E31" w:rsidRDefault="00432F23" w:rsidP="00CE2EC7">
      <w:pPr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Stav projektu:</w:t>
      </w:r>
      <w:r w:rsidRPr="00416E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SPLNĚN</w:t>
      </w:r>
    </w:p>
    <w:p w:rsidR="009A00E7" w:rsidRDefault="009A00E7">
      <w:pPr>
        <w:rPr>
          <w:rFonts w:ascii="Arial" w:hAnsi="Arial" w:cs="Arial"/>
          <w:b/>
          <w:bCs/>
          <w:sz w:val="28"/>
          <w:szCs w:val="28"/>
        </w:rPr>
      </w:pPr>
    </w:p>
    <w:p w:rsidR="005D0974" w:rsidRPr="009A00E7" w:rsidRDefault="002F09C9" w:rsidP="00CE2EC7">
      <w:pPr>
        <w:pStyle w:val="Nadpis1"/>
        <w:rPr>
          <w:rFonts w:ascii="Arial" w:hAnsi="Arial" w:cs="Arial"/>
        </w:rPr>
      </w:pPr>
      <w:bookmarkStart w:id="20" w:name="_Toc383099173"/>
      <w:r>
        <w:rPr>
          <w:rFonts w:ascii="Arial" w:hAnsi="Arial" w:cs="Arial"/>
        </w:rPr>
        <w:br w:type="page"/>
      </w:r>
      <w:r w:rsidR="005D0974" w:rsidRPr="009A00E7">
        <w:rPr>
          <w:rFonts w:ascii="Arial" w:hAnsi="Arial" w:cs="Arial"/>
        </w:rPr>
        <w:lastRenderedPageBreak/>
        <w:t>Závěr</w:t>
      </w:r>
      <w:r w:rsidR="004A421C" w:rsidRPr="009A00E7">
        <w:rPr>
          <w:rFonts w:ascii="Arial" w:hAnsi="Arial" w:cs="Arial"/>
        </w:rPr>
        <w:t>y</w:t>
      </w:r>
      <w:bookmarkEnd w:id="20"/>
    </w:p>
    <w:p w:rsidR="005D0974" w:rsidRPr="00943BCC" w:rsidRDefault="005D0974" w:rsidP="005D0974">
      <w:pPr>
        <w:jc w:val="both"/>
        <w:rPr>
          <w:rFonts w:ascii="Arial" w:hAnsi="Arial" w:cs="Arial"/>
          <w:bCs/>
          <w:sz w:val="20"/>
          <w:szCs w:val="20"/>
        </w:rPr>
      </w:pPr>
      <w:r w:rsidRPr="00943BCC">
        <w:rPr>
          <w:rFonts w:ascii="Arial" w:hAnsi="Arial" w:cs="Arial"/>
          <w:bCs/>
          <w:sz w:val="20"/>
          <w:szCs w:val="20"/>
        </w:rPr>
        <w:t xml:space="preserve">Z projektů </w:t>
      </w:r>
      <w:r w:rsidR="00943BCC">
        <w:rPr>
          <w:rFonts w:ascii="Arial" w:hAnsi="Arial" w:cs="Arial"/>
          <w:bCs/>
          <w:sz w:val="20"/>
          <w:szCs w:val="20"/>
        </w:rPr>
        <w:t>a aktivit plánovaných v roce 2013, které měly přispět k naplnění cílů</w:t>
      </w:r>
      <w:r w:rsidRPr="00943BCC">
        <w:rPr>
          <w:rFonts w:ascii="Arial" w:hAnsi="Arial" w:cs="Arial"/>
          <w:bCs/>
          <w:sz w:val="20"/>
          <w:szCs w:val="20"/>
        </w:rPr>
        <w:t xml:space="preserve"> Regionální inovační strategie pro rok 201</w:t>
      </w:r>
      <w:r w:rsidR="00943BCC" w:rsidRPr="00943BCC">
        <w:rPr>
          <w:rFonts w:ascii="Arial" w:hAnsi="Arial" w:cs="Arial"/>
          <w:bCs/>
          <w:sz w:val="20"/>
          <w:szCs w:val="20"/>
        </w:rPr>
        <w:t>3</w:t>
      </w:r>
      <w:r w:rsidR="00985251">
        <w:rPr>
          <w:rFonts w:ascii="Arial" w:hAnsi="Arial" w:cs="Arial"/>
          <w:bCs/>
          <w:sz w:val="20"/>
          <w:szCs w:val="20"/>
        </w:rPr>
        <w:t>,</w:t>
      </w:r>
      <w:r w:rsidRPr="00943BCC">
        <w:rPr>
          <w:rFonts w:ascii="Arial" w:hAnsi="Arial" w:cs="Arial"/>
          <w:bCs/>
          <w:sz w:val="20"/>
          <w:szCs w:val="20"/>
        </w:rPr>
        <w:t xml:space="preserve"> jich bylo úspěšně realizováno celkem </w:t>
      </w:r>
      <w:r w:rsidR="00B733B9">
        <w:rPr>
          <w:rFonts w:ascii="Arial" w:hAnsi="Arial" w:cs="Arial"/>
          <w:bCs/>
          <w:sz w:val="20"/>
          <w:szCs w:val="20"/>
        </w:rPr>
        <w:t>21</w:t>
      </w:r>
      <w:r w:rsidRPr="00985251">
        <w:rPr>
          <w:rFonts w:ascii="Arial" w:hAnsi="Arial" w:cs="Arial"/>
          <w:bCs/>
          <w:sz w:val="20"/>
          <w:szCs w:val="20"/>
        </w:rPr>
        <w:t>.</w:t>
      </w:r>
      <w:r w:rsidRPr="005D097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943BCC">
        <w:rPr>
          <w:rFonts w:ascii="Arial" w:hAnsi="Arial" w:cs="Arial"/>
          <w:bCs/>
          <w:sz w:val="20"/>
          <w:szCs w:val="20"/>
        </w:rPr>
        <w:t>Zbyl</w:t>
      </w:r>
      <w:r w:rsidR="00B733B9">
        <w:rPr>
          <w:rFonts w:ascii="Arial" w:hAnsi="Arial" w:cs="Arial"/>
          <w:bCs/>
          <w:sz w:val="20"/>
          <w:szCs w:val="20"/>
        </w:rPr>
        <w:t>ých</w:t>
      </w:r>
      <w:r w:rsidRPr="00943BCC">
        <w:rPr>
          <w:rFonts w:ascii="Arial" w:hAnsi="Arial" w:cs="Arial"/>
          <w:bCs/>
          <w:sz w:val="20"/>
          <w:szCs w:val="20"/>
        </w:rPr>
        <w:t xml:space="preserve"> </w:t>
      </w:r>
      <w:r w:rsidR="00B733B9">
        <w:rPr>
          <w:rFonts w:ascii="Arial" w:hAnsi="Arial" w:cs="Arial"/>
          <w:bCs/>
          <w:sz w:val="20"/>
          <w:szCs w:val="20"/>
        </w:rPr>
        <w:t>5</w:t>
      </w:r>
      <w:r w:rsidR="00985251">
        <w:rPr>
          <w:rFonts w:ascii="Arial" w:hAnsi="Arial" w:cs="Arial"/>
          <w:bCs/>
          <w:sz w:val="20"/>
          <w:szCs w:val="20"/>
        </w:rPr>
        <w:t xml:space="preserve"> </w:t>
      </w:r>
      <w:r w:rsidRPr="00943BCC">
        <w:rPr>
          <w:rFonts w:ascii="Arial" w:hAnsi="Arial" w:cs="Arial"/>
          <w:bCs/>
          <w:sz w:val="20"/>
          <w:szCs w:val="20"/>
        </w:rPr>
        <w:t>projekt</w:t>
      </w:r>
      <w:r w:rsidR="00B733B9">
        <w:rPr>
          <w:rFonts w:ascii="Arial" w:hAnsi="Arial" w:cs="Arial"/>
          <w:bCs/>
          <w:sz w:val="20"/>
          <w:szCs w:val="20"/>
        </w:rPr>
        <w:t>ů</w:t>
      </w:r>
      <w:r w:rsidRPr="00943BCC">
        <w:rPr>
          <w:rFonts w:ascii="Arial" w:hAnsi="Arial" w:cs="Arial"/>
          <w:bCs/>
          <w:sz w:val="20"/>
          <w:szCs w:val="20"/>
        </w:rPr>
        <w:t xml:space="preserve"> byl</w:t>
      </w:r>
      <w:r w:rsidR="00B733B9">
        <w:rPr>
          <w:rFonts w:ascii="Arial" w:hAnsi="Arial" w:cs="Arial"/>
          <w:bCs/>
          <w:sz w:val="20"/>
          <w:szCs w:val="20"/>
        </w:rPr>
        <w:t>o</w:t>
      </w:r>
      <w:r w:rsidRPr="00943BCC">
        <w:rPr>
          <w:rFonts w:ascii="Arial" w:hAnsi="Arial" w:cs="Arial"/>
          <w:bCs/>
          <w:sz w:val="20"/>
          <w:szCs w:val="20"/>
        </w:rPr>
        <w:t xml:space="preserve"> realizován</w:t>
      </w:r>
      <w:r w:rsidR="00B733B9">
        <w:rPr>
          <w:rFonts w:ascii="Arial" w:hAnsi="Arial" w:cs="Arial"/>
          <w:bCs/>
          <w:sz w:val="20"/>
          <w:szCs w:val="20"/>
        </w:rPr>
        <w:t>o</w:t>
      </w:r>
      <w:r w:rsidRPr="00943BCC">
        <w:rPr>
          <w:rFonts w:ascii="Arial" w:hAnsi="Arial" w:cs="Arial"/>
          <w:bCs/>
          <w:sz w:val="20"/>
          <w:szCs w:val="20"/>
        </w:rPr>
        <w:t xml:space="preserve"> pouze částečně, </w:t>
      </w:r>
      <w:r w:rsidR="00B733B9">
        <w:rPr>
          <w:rFonts w:ascii="Arial" w:hAnsi="Arial" w:cs="Arial"/>
          <w:bCs/>
          <w:sz w:val="20"/>
          <w:szCs w:val="20"/>
        </w:rPr>
        <w:t>1 projekt nebyl</w:t>
      </w:r>
      <w:r w:rsidRPr="00943BCC">
        <w:rPr>
          <w:rFonts w:ascii="Arial" w:hAnsi="Arial" w:cs="Arial"/>
          <w:bCs/>
          <w:sz w:val="20"/>
          <w:szCs w:val="20"/>
        </w:rPr>
        <w:t xml:space="preserve"> realizován vůbec.</w:t>
      </w:r>
    </w:p>
    <w:p w:rsidR="005D0974" w:rsidRPr="009A00E7" w:rsidRDefault="005D0974" w:rsidP="005D0974">
      <w:pPr>
        <w:jc w:val="both"/>
        <w:rPr>
          <w:rFonts w:ascii="Arial" w:hAnsi="Arial" w:cs="Arial"/>
          <w:bCs/>
          <w:sz w:val="20"/>
          <w:szCs w:val="20"/>
        </w:rPr>
      </w:pPr>
      <w:r w:rsidRPr="00985251">
        <w:rPr>
          <w:rFonts w:ascii="Arial" w:hAnsi="Arial" w:cs="Arial"/>
          <w:bCs/>
          <w:sz w:val="20"/>
          <w:szCs w:val="20"/>
        </w:rPr>
        <w:t xml:space="preserve">Byť bylo celkem </w:t>
      </w:r>
      <w:r w:rsidR="00B733B9">
        <w:rPr>
          <w:rFonts w:ascii="Arial" w:hAnsi="Arial" w:cs="Arial"/>
          <w:bCs/>
          <w:sz w:val="20"/>
          <w:szCs w:val="20"/>
        </w:rPr>
        <w:t>5</w:t>
      </w:r>
      <w:r w:rsidR="00985251" w:rsidRPr="00985251">
        <w:rPr>
          <w:rFonts w:ascii="Arial" w:hAnsi="Arial" w:cs="Arial"/>
          <w:bCs/>
          <w:sz w:val="20"/>
          <w:szCs w:val="20"/>
        </w:rPr>
        <w:t xml:space="preserve"> </w:t>
      </w:r>
      <w:r w:rsidR="00B733B9">
        <w:rPr>
          <w:rFonts w:ascii="Arial" w:hAnsi="Arial" w:cs="Arial"/>
          <w:bCs/>
          <w:sz w:val="20"/>
          <w:szCs w:val="20"/>
        </w:rPr>
        <w:t>projektů realizováno pouze z</w:t>
      </w:r>
      <w:r w:rsidRPr="00985251">
        <w:rPr>
          <w:rFonts w:ascii="Arial" w:hAnsi="Arial" w:cs="Arial"/>
          <w:bCs/>
          <w:sz w:val="20"/>
          <w:szCs w:val="20"/>
        </w:rPr>
        <w:t>části, dosáhlo</w:t>
      </w:r>
      <w:r w:rsidR="00051BC7">
        <w:rPr>
          <w:rFonts w:ascii="Arial" w:hAnsi="Arial" w:cs="Arial"/>
          <w:bCs/>
          <w:sz w:val="20"/>
          <w:szCs w:val="20"/>
        </w:rPr>
        <w:t xml:space="preserve"> se </w:t>
      </w:r>
      <w:r w:rsidR="00B61EA3">
        <w:rPr>
          <w:rFonts w:ascii="Arial" w:hAnsi="Arial" w:cs="Arial"/>
          <w:bCs/>
          <w:sz w:val="20"/>
          <w:szCs w:val="20"/>
        </w:rPr>
        <w:t xml:space="preserve">i </w:t>
      </w:r>
      <w:r w:rsidR="00051BC7">
        <w:rPr>
          <w:rFonts w:ascii="Arial" w:hAnsi="Arial" w:cs="Arial"/>
          <w:bCs/>
          <w:sz w:val="20"/>
          <w:szCs w:val="20"/>
        </w:rPr>
        <w:t>u nich</w:t>
      </w:r>
      <w:r w:rsidRPr="00985251">
        <w:rPr>
          <w:rFonts w:ascii="Arial" w:hAnsi="Arial" w:cs="Arial"/>
          <w:bCs/>
          <w:sz w:val="20"/>
          <w:szCs w:val="20"/>
        </w:rPr>
        <w:t xml:space="preserve"> poměrně vysoké úspěšnosti</w:t>
      </w:r>
      <w:r w:rsidRPr="009A00E7">
        <w:rPr>
          <w:rFonts w:ascii="Arial" w:hAnsi="Arial" w:cs="Arial"/>
          <w:bCs/>
          <w:sz w:val="20"/>
          <w:szCs w:val="20"/>
        </w:rPr>
        <w:t xml:space="preserve"> </w:t>
      </w:r>
      <w:r w:rsidRPr="00985251">
        <w:rPr>
          <w:rFonts w:ascii="Arial" w:hAnsi="Arial" w:cs="Arial"/>
          <w:bCs/>
          <w:sz w:val="20"/>
          <w:szCs w:val="20"/>
        </w:rPr>
        <w:t xml:space="preserve">(např. projekt </w:t>
      </w:r>
      <w:r w:rsidR="00985251" w:rsidRPr="00985251">
        <w:rPr>
          <w:rFonts w:ascii="Arial" w:hAnsi="Arial" w:cs="Arial"/>
          <w:bCs/>
          <w:sz w:val="20"/>
          <w:szCs w:val="20"/>
        </w:rPr>
        <w:t xml:space="preserve">Uplatnění principů technology </w:t>
      </w:r>
      <w:proofErr w:type="spellStart"/>
      <w:r w:rsidR="00985251" w:rsidRPr="00985251">
        <w:rPr>
          <w:rFonts w:ascii="Arial" w:hAnsi="Arial" w:cs="Arial"/>
          <w:bCs/>
          <w:sz w:val="20"/>
          <w:szCs w:val="20"/>
        </w:rPr>
        <w:t>foresight</w:t>
      </w:r>
      <w:proofErr w:type="spellEnd"/>
      <w:r w:rsidR="00985251" w:rsidRPr="00985251">
        <w:rPr>
          <w:rFonts w:ascii="Arial" w:hAnsi="Arial" w:cs="Arial"/>
          <w:bCs/>
          <w:sz w:val="20"/>
          <w:szCs w:val="20"/>
        </w:rPr>
        <w:t xml:space="preserve"> pro identifikaci možných variant vývoje klíčových odvětví v 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Moravskoslezském kraji</w:t>
      </w:r>
      <w:r w:rsidR="00985251" w:rsidRPr="00985251">
        <w:rPr>
          <w:rFonts w:ascii="Arial" w:hAnsi="Arial" w:cs="Arial"/>
          <w:bCs/>
          <w:sz w:val="20"/>
          <w:szCs w:val="20"/>
        </w:rPr>
        <w:t>, projekt Inovati</w:t>
      </w:r>
      <w:r w:rsidR="00985251">
        <w:rPr>
          <w:rFonts w:ascii="Arial" w:hAnsi="Arial" w:cs="Arial"/>
          <w:bCs/>
          <w:sz w:val="20"/>
          <w:szCs w:val="20"/>
        </w:rPr>
        <w:t>vní hub pro studenty v</w:t>
      </w:r>
      <w:r w:rsidR="00B61EA3">
        <w:rPr>
          <w:rFonts w:ascii="Arial" w:hAnsi="Arial" w:cs="Arial"/>
          <w:bCs/>
          <w:sz w:val="20"/>
          <w:szCs w:val="20"/>
        </w:rPr>
        <w:t> </w:t>
      </w:r>
      <w:r w:rsidR="00EB6B9F" w:rsidRPr="00EB6B9F">
        <w:rPr>
          <w:rFonts w:ascii="Arial" w:hAnsi="Arial" w:cs="Arial"/>
          <w:bCs/>
          <w:sz w:val="20"/>
          <w:szCs w:val="20"/>
        </w:rPr>
        <w:t>Moravskoslezském kraji</w:t>
      </w:r>
      <w:r w:rsidRPr="00985251">
        <w:rPr>
          <w:rFonts w:ascii="Arial" w:hAnsi="Arial" w:cs="Arial"/>
          <w:bCs/>
          <w:sz w:val="20"/>
          <w:szCs w:val="20"/>
        </w:rPr>
        <w:t>) nebo se jejich</w:t>
      </w:r>
      <w:r w:rsidR="00051BC7">
        <w:rPr>
          <w:rFonts w:ascii="Arial" w:hAnsi="Arial" w:cs="Arial"/>
          <w:bCs/>
          <w:sz w:val="20"/>
          <w:szCs w:val="20"/>
        </w:rPr>
        <w:t xml:space="preserve"> celkové</w:t>
      </w:r>
      <w:r w:rsidRPr="00985251">
        <w:rPr>
          <w:rFonts w:ascii="Arial" w:hAnsi="Arial" w:cs="Arial"/>
          <w:bCs/>
          <w:sz w:val="20"/>
          <w:szCs w:val="20"/>
        </w:rPr>
        <w:t xml:space="preserve"> </w:t>
      </w:r>
      <w:r w:rsidR="00051BC7">
        <w:rPr>
          <w:rFonts w:ascii="Arial" w:hAnsi="Arial" w:cs="Arial"/>
          <w:bCs/>
          <w:sz w:val="20"/>
          <w:szCs w:val="20"/>
        </w:rPr>
        <w:t>s</w:t>
      </w:r>
      <w:r w:rsidRPr="00985251">
        <w:rPr>
          <w:rFonts w:ascii="Arial" w:hAnsi="Arial" w:cs="Arial"/>
          <w:bCs/>
          <w:sz w:val="20"/>
          <w:szCs w:val="20"/>
        </w:rPr>
        <w:t xml:space="preserve">plnění odkládá a bude </w:t>
      </w:r>
      <w:r w:rsidR="00051BC7">
        <w:rPr>
          <w:rFonts w:ascii="Arial" w:hAnsi="Arial" w:cs="Arial"/>
          <w:bCs/>
          <w:sz w:val="20"/>
          <w:szCs w:val="20"/>
        </w:rPr>
        <w:t>dosaženo</w:t>
      </w:r>
      <w:r w:rsidRPr="00985251">
        <w:rPr>
          <w:rFonts w:ascii="Arial" w:hAnsi="Arial" w:cs="Arial"/>
          <w:bCs/>
          <w:sz w:val="20"/>
          <w:szCs w:val="20"/>
        </w:rPr>
        <w:t xml:space="preserve"> v</w:t>
      </w:r>
      <w:r w:rsidR="00985251" w:rsidRPr="00985251">
        <w:rPr>
          <w:rFonts w:ascii="Arial" w:hAnsi="Arial" w:cs="Arial"/>
          <w:bCs/>
          <w:sz w:val="20"/>
          <w:szCs w:val="20"/>
        </w:rPr>
        <w:t> dalším období</w:t>
      </w:r>
      <w:r w:rsidRPr="00985251">
        <w:rPr>
          <w:rFonts w:ascii="Arial" w:hAnsi="Arial" w:cs="Arial"/>
          <w:bCs/>
          <w:sz w:val="20"/>
          <w:szCs w:val="20"/>
        </w:rPr>
        <w:t xml:space="preserve"> (např. projekt </w:t>
      </w:r>
      <w:r w:rsidR="00985251" w:rsidRPr="00985251">
        <w:rPr>
          <w:rFonts w:ascii="Arial" w:hAnsi="Arial" w:cs="Arial"/>
          <w:bCs/>
          <w:sz w:val="20"/>
          <w:szCs w:val="20"/>
        </w:rPr>
        <w:t>Fond mikropůjček</w:t>
      </w:r>
      <w:r w:rsidR="00985251">
        <w:rPr>
          <w:rFonts w:ascii="Arial" w:hAnsi="Arial" w:cs="Arial"/>
          <w:bCs/>
          <w:sz w:val="20"/>
          <w:szCs w:val="20"/>
        </w:rPr>
        <w:t>)</w:t>
      </w:r>
      <w:r w:rsidRPr="00985251">
        <w:rPr>
          <w:rFonts w:ascii="Arial" w:hAnsi="Arial" w:cs="Arial"/>
          <w:bCs/>
          <w:sz w:val="20"/>
          <w:szCs w:val="20"/>
        </w:rPr>
        <w:t>.</w:t>
      </w:r>
    </w:p>
    <w:p w:rsidR="005D0974" w:rsidRPr="00F867FC" w:rsidRDefault="00B733B9" w:rsidP="005D09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projekt (Patentový fond) nebyl realizován</w:t>
      </w:r>
      <w:r w:rsidR="005D0974" w:rsidRPr="00F867FC">
        <w:rPr>
          <w:rFonts w:ascii="Arial" w:hAnsi="Arial" w:cs="Arial"/>
          <w:bCs/>
          <w:sz w:val="20"/>
          <w:szCs w:val="20"/>
        </w:rPr>
        <w:t xml:space="preserve"> vůbec</w:t>
      </w:r>
      <w:r>
        <w:rPr>
          <w:rFonts w:ascii="Arial" w:hAnsi="Arial" w:cs="Arial"/>
          <w:bCs/>
          <w:sz w:val="20"/>
          <w:szCs w:val="20"/>
        </w:rPr>
        <w:t>,</w:t>
      </w:r>
      <w:r w:rsidR="005D0974" w:rsidRPr="00F867FC">
        <w:rPr>
          <w:rFonts w:ascii="Arial" w:hAnsi="Arial" w:cs="Arial"/>
          <w:bCs/>
          <w:sz w:val="20"/>
          <w:szCs w:val="20"/>
        </w:rPr>
        <w:t xml:space="preserve"> </w:t>
      </w:r>
      <w:r w:rsidR="00985251" w:rsidRPr="00F867FC">
        <w:rPr>
          <w:rFonts w:ascii="Arial" w:hAnsi="Arial" w:cs="Arial"/>
          <w:bCs/>
          <w:sz w:val="20"/>
          <w:szCs w:val="20"/>
        </w:rPr>
        <w:t xml:space="preserve">a to </w:t>
      </w:r>
      <w:r w:rsidR="005D0974" w:rsidRPr="00F867FC">
        <w:rPr>
          <w:rFonts w:ascii="Arial" w:hAnsi="Arial" w:cs="Arial"/>
          <w:bCs/>
          <w:sz w:val="20"/>
          <w:szCs w:val="20"/>
        </w:rPr>
        <w:t>z</w:t>
      </w:r>
      <w:r w:rsidR="00F867FC" w:rsidRPr="00F867FC">
        <w:rPr>
          <w:rFonts w:ascii="Arial" w:hAnsi="Arial" w:cs="Arial"/>
          <w:bCs/>
          <w:sz w:val="20"/>
          <w:szCs w:val="20"/>
        </w:rPr>
        <w:t> </w:t>
      </w:r>
      <w:r w:rsidR="005D0974" w:rsidRPr="00F867FC">
        <w:rPr>
          <w:rFonts w:ascii="Arial" w:hAnsi="Arial" w:cs="Arial"/>
          <w:bCs/>
          <w:sz w:val="20"/>
          <w:szCs w:val="20"/>
        </w:rPr>
        <w:t>důvod</w:t>
      </w:r>
      <w:r w:rsidR="00F867FC" w:rsidRPr="00F867FC">
        <w:rPr>
          <w:rFonts w:ascii="Arial" w:hAnsi="Arial" w:cs="Arial"/>
          <w:bCs/>
          <w:sz w:val="20"/>
          <w:szCs w:val="20"/>
        </w:rPr>
        <w:t>u nedostatečného zájmu cílových skupin</w:t>
      </w:r>
      <w:r w:rsidR="005D0974" w:rsidRPr="00F867FC">
        <w:rPr>
          <w:rFonts w:ascii="Arial" w:hAnsi="Arial" w:cs="Arial"/>
          <w:bCs/>
          <w:sz w:val="20"/>
          <w:szCs w:val="20"/>
        </w:rPr>
        <w:t>.</w:t>
      </w:r>
    </w:p>
    <w:p w:rsidR="00B61EA3" w:rsidRPr="00943BCC" w:rsidRDefault="005D0974" w:rsidP="005D0974">
      <w:pPr>
        <w:jc w:val="both"/>
        <w:rPr>
          <w:rFonts w:ascii="Arial" w:hAnsi="Arial" w:cs="Arial"/>
          <w:bCs/>
          <w:sz w:val="20"/>
          <w:szCs w:val="20"/>
        </w:rPr>
      </w:pPr>
      <w:r w:rsidRPr="00943BCC">
        <w:rPr>
          <w:rFonts w:ascii="Arial" w:hAnsi="Arial" w:cs="Arial"/>
          <w:bCs/>
          <w:sz w:val="20"/>
          <w:szCs w:val="20"/>
        </w:rPr>
        <w:t>Výše popsané výsledky</w:t>
      </w:r>
      <w:r w:rsidRPr="005D097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943BCC">
        <w:rPr>
          <w:rFonts w:ascii="Arial" w:hAnsi="Arial" w:cs="Arial"/>
          <w:bCs/>
          <w:sz w:val="20"/>
          <w:szCs w:val="20"/>
        </w:rPr>
        <w:t xml:space="preserve">dokazují, že realizace </w:t>
      </w:r>
      <w:r w:rsidR="005755DD">
        <w:rPr>
          <w:rFonts w:ascii="Arial" w:hAnsi="Arial" w:cs="Arial"/>
          <w:bCs/>
          <w:sz w:val="20"/>
          <w:szCs w:val="20"/>
        </w:rPr>
        <w:t>inovačních aktivit</w:t>
      </w:r>
      <w:r w:rsidRPr="00943BCC">
        <w:rPr>
          <w:rFonts w:ascii="Arial" w:hAnsi="Arial" w:cs="Arial"/>
          <w:bCs/>
          <w:sz w:val="20"/>
          <w:szCs w:val="20"/>
        </w:rPr>
        <w:t xml:space="preserve"> </w:t>
      </w:r>
      <w:r w:rsidR="005755DD">
        <w:rPr>
          <w:rFonts w:ascii="Arial" w:hAnsi="Arial" w:cs="Arial"/>
          <w:bCs/>
          <w:sz w:val="20"/>
          <w:szCs w:val="20"/>
        </w:rPr>
        <w:t xml:space="preserve">v roce </w:t>
      </w:r>
      <w:r w:rsidRPr="00943BCC">
        <w:rPr>
          <w:rFonts w:ascii="Arial" w:hAnsi="Arial" w:cs="Arial"/>
          <w:bCs/>
          <w:sz w:val="20"/>
          <w:szCs w:val="20"/>
        </w:rPr>
        <w:t>201</w:t>
      </w:r>
      <w:r w:rsidR="00943BCC">
        <w:rPr>
          <w:rFonts w:ascii="Arial" w:hAnsi="Arial" w:cs="Arial"/>
          <w:bCs/>
          <w:sz w:val="20"/>
          <w:szCs w:val="20"/>
        </w:rPr>
        <w:t>3</w:t>
      </w:r>
      <w:r w:rsidR="005B7DE3">
        <w:rPr>
          <w:rFonts w:ascii="Arial" w:hAnsi="Arial" w:cs="Arial"/>
          <w:bCs/>
          <w:sz w:val="20"/>
          <w:szCs w:val="20"/>
        </w:rPr>
        <w:t xml:space="preserve"> proběhla úspěšně,</w:t>
      </w:r>
      <w:r w:rsidR="005B7DE3" w:rsidRPr="005B7DE3">
        <w:rPr>
          <w:rFonts w:ascii="Arial" w:hAnsi="Arial" w:cs="Arial"/>
          <w:bCs/>
          <w:sz w:val="20"/>
          <w:szCs w:val="20"/>
        </w:rPr>
        <w:t xml:space="preserve"> popsané aktivity budou stejným či podobným způsobem probíhat i v roce 2014, který bude klíčovým pro finalizaci RIS3 a</w:t>
      </w:r>
      <w:r w:rsidR="00B61EA3">
        <w:rPr>
          <w:rFonts w:ascii="Arial" w:hAnsi="Arial" w:cs="Arial"/>
          <w:bCs/>
          <w:sz w:val="20"/>
          <w:szCs w:val="20"/>
        </w:rPr>
        <w:t> </w:t>
      </w:r>
      <w:r w:rsidR="005B7DE3" w:rsidRPr="005B7DE3">
        <w:rPr>
          <w:rFonts w:ascii="Arial" w:hAnsi="Arial" w:cs="Arial"/>
          <w:bCs/>
          <w:sz w:val="20"/>
          <w:szCs w:val="20"/>
        </w:rPr>
        <w:t>případné úpravy těch</w:t>
      </w:r>
      <w:r w:rsidR="005B7DE3">
        <w:rPr>
          <w:rFonts w:ascii="Arial" w:hAnsi="Arial" w:cs="Arial"/>
          <w:bCs/>
          <w:sz w:val="20"/>
          <w:szCs w:val="20"/>
        </w:rPr>
        <w:t>to</w:t>
      </w:r>
      <w:r w:rsidR="005B7DE3" w:rsidRPr="005B7DE3">
        <w:rPr>
          <w:rFonts w:ascii="Arial" w:hAnsi="Arial" w:cs="Arial"/>
          <w:bCs/>
          <w:sz w:val="20"/>
          <w:szCs w:val="20"/>
        </w:rPr>
        <w:t xml:space="preserve"> realizovaných aktivit budou vycházet z upravené struktury cílů RIS3.</w:t>
      </w:r>
    </w:p>
    <w:sectPr w:rsidR="00B61EA3" w:rsidRPr="00943BCC" w:rsidSect="00D07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C1" w:rsidRDefault="00A118C1" w:rsidP="00986CE0">
      <w:pPr>
        <w:spacing w:after="0" w:line="240" w:lineRule="auto"/>
      </w:pPr>
      <w:r>
        <w:separator/>
      </w:r>
    </w:p>
  </w:endnote>
  <w:endnote w:type="continuationSeparator" w:id="0">
    <w:p w:rsidR="00A118C1" w:rsidRDefault="00A118C1" w:rsidP="009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72" w:rsidRDefault="00773A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1C" w:rsidRPr="000460C6" w:rsidRDefault="000972E6">
    <w:pPr>
      <w:pStyle w:val="Zpat"/>
      <w:jc w:val="center"/>
      <w:rPr>
        <w:rFonts w:ascii="Arial" w:hAnsi="Arial" w:cs="Arial"/>
        <w:sz w:val="20"/>
        <w:szCs w:val="20"/>
      </w:rPr>
    </w:pPr>
    <w:r w:rsidRPr="000460C6">
      <w:rPr>
        <w:rFonts w:ascii="Arial" w:hAnsi="Arial" w:cs="Arial"/>
        <w:sz w:val="20"/>
        <w:szCs w:val="20"/>
      </w:rPr>
      <w:fldChar w:fldCharType="begin"/>
    </w:r>
    <w:r w:rsidR="002B5C1C" w:rsidRPr="000460C6">
      <w:rPr>
        <w:rFonts w:ascii="Arial" w:hAnsi="Arial" w:cs="Arial"/>
        <w:sz w:val="20"/>
        <w:szCs w:val="20"/>
      </w:rPr>
      <w:instrText xml:space="preserve"> PAGE   \* MERGEFORMAT </w:instrText>
    </w:r>
    <w:r w:rsidRPr="000460C6">
      <w:rPr>
        <w:rFonts w:ascii="Arial" w:hAnsi="Arial" w:cs="Arial"/>
        <w:sz w:val="20"/>
        <w:szCs w:val="20"/>
      </w:rPr>
      <w:fldChar w:fldCharType="separate"/>
    </w:r>
    <w:r w:rsidR="00430741">
      <w:rPr>
        <w:rFonts w:ascii="Arial" w:hAnsi="Arial" w:cs="Arial"/>
        <w:noProof/>
        <w:sz w:val="20"/>
        <w:szCs w:val="20"/>
      </w:rPr>
      <w:t>18</w:t>
    </w:r>
    <w:r w:rsidRPr="000460C6">
      <w:rPr>
        <w:rFonts w:ascii="Arial" w:hAnsi="Arial" w:cs="Arial"/>
        <w:sz w:val="20"/>
        <w:szCs w:val="20"/>
      </w:rPr>
      <w:fldChar w:fldCharType="end"/>
    </w:r>
  </w:p>
  <w:p w:rsidR="002B5C1C" w:rsidRDefault="002B5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72" w:rsidRDefault="00773A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C1" w:rsidRDefault="00A118C1" w:rsidP="00986CE0">
      <w:pPr>
        <w:spacing w:after="0" w:line="240" w:lineRule="auto"/>
      </w:pPr>
      <w:r>
        <w:separator/>
      </w:r>
    </w:p>
  </w:footnote>
  <w:footnote w:type="continuationSeparator" w:id="0">
    <w:p w:rsidR="00A118C1" w:rsidRDefault="00A118C1" w:rsidP="009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72" w:rsidRDefault="00773A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72" w:rsidRDefault="00773A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5E" w:rsidRPr="00647718" w:rsidRDefault="00D0775E" w:rsidP="00D0775E">
    <w:pPr>
      <w:pStyle w:val="Zhlav"/>
      <w:rPr>
        <w:rFonts w:ascii="Tahoma" w:hAnsi="Tahoma" w:cs="Tahoma"/>
        <w:b/>
        <w:bCs/>
      </w:rPr>
    </w:pPr>
    <w:r w:rsidRPr="00647718">
      <w:rPr>
        <w:rFonts w:ascii="Tahoma" w:hAnsi="Tahoma" w:cs="Tahoma"/>
        <w:b/>
        <w:bCs/>
      </w:rPr>
      <w:t>Příloha č.: 1 k materiálu č.</w:t>
    </w:r>
    <w:r w:rsidRPr="00647718">
      <w:rPr>
        <w:rFonts w:ascii="Tahoma" w:hAnsi="Tahoma" w:cs="Tahoma"/>
        <w:b/>
        <w:bCs/>
      </w:rPr>
      <w:t xml:space="preserve">: </w:t>
    </w:r>
    <w:r>
      <w:rPr>
        <w:rFonts w:ascii="Tahoma" w:hAnsi="Tahoma" w:cs="Tahoma"/>
        <w:b/>
        <w:bCs/>
      </w:rPr>
      <w:t xml:space="preserve"> </w:t>
    </w:r>
    <w:r w:rsidR="00A32964">
      <w:rPr>
        <w:rFonts w:ascii="Tahoma" w:hAnsi="Tahoma" w:cs="Tahoma"/>
        <w:b/>
        <w:bCs/>
      </w:rPr>
      <w:t>10/</w:t>
    </w:r>
    <w:r w:rsidR="00430741">
      <w:rPr>
        <w:rFonts w:ascii="Tahoma" w:hAnsi="Tahoma" w:cs="Tahoma"/>
        <w:b/>
        <w:bCs/>
      </w:rPr>
      <w:t>5</w:t>
    </w:r>
    <w:bookmarkStart w:id="21" w:name="_GoBack"/>
    <w:bookmarkEnd w:id="21"/>
  </w:p>
  <w:p w:rsidR="00D0775E" w:rsidRPr="00647718" w:rsidRDefault="00D0775E" w:rsidP="00D0775E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18</w:t>
    </w:r>
  </w:p>
  <w:p w:rsidR="00D0775E" w:rsidRDefault="00D077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9A4"/>
    <w:multiLevelType w:val="hybridMultilevel"/>
    <w:tmpl w:val="27B80A68"/>
    <w:lvl w:ilvl="0" w:tplc="715A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6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D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E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0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0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9D4DD9"/>
    <w:multiLevelType w:val="hybridMultilevel"/>
    <w:tmpl w:val="76B8DC3A"/>
    <w:lvl w:ilvl="0" w:tplc="2BBE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8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D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A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32297E"/>
    <w:multiLevelType w:val="hybridMultilevel"/>
    <w:tmpl w:val="16D0A272"/>
    <w:lvl w:ilvl="0" w:tplc="56A4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2C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8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C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69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C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A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994716"/>
    <w:multiLevelType w:val="hybridMultilevel"/>
    <w:tmpl w:val="B78601F0"/>
    <w:lvl w:ilvl="0" w:tplc="BA96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43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4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6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6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4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E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8E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947446"/>
    <w:multiLevelType w:val="hybridMultilevel"/>
    <w:tmpl w:val="C9A8ECBA"/>
    <w:lvl w:ilvl="0" w:tplc="1A8E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C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1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C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96496D"/>
    <w:multiLevelType w:val="hybridMultilevel"/>
    <w:tmpl w:val="279625AC"/>
    <w:lvl w:ilvl="0" w:tplc="85CA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0C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A7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4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E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4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2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2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107ABB"/>
    <w:multiLevelType w:val="hybridMultilevel"/>
    <w:tmpl w:val="2CBA699E"/>
    <w:lvl w:ilvl="0" w:tplc="2C8C77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76CA"/>
    <w:multiLevelType w:val="hybridMultilevel"/>
    <w:tmpl w:val="FC3C2C30"/>
    <w:lvl w:ilvl="0" w:tplc="8248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49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8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4D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4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6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039B2"/>
    <w:multiLevelType w:val="multilevel"/>
    <w:tmpl w:val="942C02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579C3D39"/>
    <w:multiLevelType w:val="hybridMultilevel"/>
    <w:tmpl w:val="089475A4"/>
    <w:lvl w:ilvl="0" w:tplc="9806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C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6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0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4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4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6F4502"/>
    <w:multiLevelType w:val="hybridMultilevel"/>
    <w:tmpl w:val="57CA4C80"/>
    <w:lvl w:ilvl="0" w:tplc="3250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4E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C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E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8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A5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060320"/>
    <w:multiLevelType w:val="hybridMultilevel"/>
    <w:tmpl w:val="0E66D634"/>
    <w:lvl w:ilvl="0" w:tplc="2C28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44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B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E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0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2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D22810"/>
    <w:multiLevelType w:val="hybridMultilevel"/>
    <w:tmpl w:val="34A89914"/>
    <w:lvl w:ilvl="0" w:tplc="3B16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6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A8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7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2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A0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962D55"/>
    <w:multiLevelType w:val="hybridMultilevel"/>
    <w:tmpl w:val="C1C054EA"/>
    <w:lvl w:ilvl="0" w:tplc="2C8C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68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2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6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69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0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A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C0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8F36B1"/>
    <w:multiLevelType w:val="multilevel"/>
    <w:tmpl w:val="CC4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0130A"/>
    <w:multiLevelType w:val="hybridMultilevel"/>
    <w:tmpl w:val="1C92757A"/>
    <w:lvl w:ilvl="0" w:tplc="6C521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0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1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1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4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4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86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E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155E14"/>
    <w:multiLevelType w:val="hybridMultilevel"/>
    <w:tmpl w:val="D4B826E2"/>
    <w:lvl w:ilvl="0" w:tplc="1810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C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A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0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01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B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1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C3225E"/>
    <w:multiLevelType w:val="hybridMultilevel"/>
    <w:tmpl w:val="6A84ADB2"/>
    <w:lvl w:ilvl="0" w:tplc="0BE6C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A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0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6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4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A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9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0A36F2"/>
    <w:multiLevelType w:val="hybridMultilevel"/>
    <w:tmpl w:val="5BC05A84"/>
    <w:lvl w:ilvl="0" w:tplc="F3D24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8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C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6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85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E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2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154F87"/>
    <w:multiLevelType w:val="hybridMultilevel"/>
    <w:tmpl w:val="5C76812E"/>
    <w:lvl w:ilvl="0" w:tplc="43D24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81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A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7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A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7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DD5508"/>
    <w:multiLevelType w:val="hybridMultilevel"/>
    <w:tmpl w:val="D406606C"/>
    <w:lvl w:ilvl="0" w:tplc="AACE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A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8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6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2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C5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1B0CDE"/>
    <w:multiLevelType w:val="hybridMultilevel"/>
    <w:tmpl w:val="81CE1B3C"/>
    <w:lvl w:ilvl="0" w:tplc="0F06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E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A5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8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E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A92468"/>
    <w:multiLevelType w:val="hybridMultilevel"/>
    <w:tmpl w:val="D82EF8E0"/>
    <w:lvl w:ilvl="0" w:tplc="3118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1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5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2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3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1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0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2"/>
  </w:num>
  <w:num w:numId="5">
    <w:abstractNumId w:val="9"/>
  </w:num>
  <w:num w:numId="6">
    <w:abstractNumId w:val="2"/>
  </w:num>
  <w:num w:numId="7">
    <w:abstractNumId w:val="16"/>
  </w:num>
  <w:num w:numId="8">
    <w:abstractNumId w:val="5"/>
  </w:num>
  <w:num w:numId="9">
    <w:abstractNumId w:val="21"/>
  </w:num>
  <w:num w:numId="10">
    <w:abstractNumId w:val="11"/>
  </w:num>
  <w:num w:numId="11">
    <w:abstractNumId w:val="12"/>
  </w:num>
  <w:num w:numId="12">
    <w:abstractNumId w:val="0"/>
  </w:num>
  <w:num w:numId="13">
    <w:abstractNumId w:val="17"/>
  </w:num>
  <w:num w:numId="14">
    <w:abstractNumId w:val="7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3"/>
  </w:num>
  <w:num w:numId="20">
    <w:abstractNumId w:val="20"/>
  </w:num>
  <w:num w:numId="21">
    <w:abstractNumId w:val="8"/>
  </w:num>
  <w:num w:numId="22">
    <w:abstractNumId w:val="6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8FB"/>
    <w:rsid w:val="000032BB"/>
    <w:rsid w:val="00003F5B"/>
    <w:rsid w:val="0000463A"/>
    <w:rsid w:val="00011EAA"/>
    <w:rsid w:val="000258DE"/>
    <w:rsid w:val="00031610"/>
    <w:rsid w:val="00032258"/>
    <w:rsid w:val="000349F4"/>
    <w:rsid w:val="00035810"/>
    <w:rsid w:val="00037840"/>
    <w:rsid w:val="000424EC"/>
    <w:rsid w:val="000460C6"/>
    <w:rsid w:val="00051418"/>
    <w:rsid w:val="00051BC7"/>
    <w:rsid w:val="0006192E"/>
    <w:rsid w:val="00064AA5"/>
    <w:rsid w:val="00066503"/>
    <w:rsid w:val="00066EA0"/>
    <w:rsid w:val="00066F56"/>
    <w:rsid w:val="000749F7"/>
    <w:rsid w:val="00080D3E"/>
    <w:rsid w:val="00086788"/>
    <w:rsid w:val="00096370"/>
    <w:rsid w:val="000972E6"/>
    <w:rsid w:val="000A3A59"/>
    <w:rsid w:val="000B2C18"/>
    <w:rsid w:val="000B4200"/>
    <w:rsid w:val="000B452B"/>
    <w:rsid w:val="000C6A8C"/>
    <w:rsid w:val="000E0235"/>
    <w:rsid w:val="000E1430"/>
    <w:rsid w:val="000E2893"/>
    <w:rsid w:val="000E77F0"/>
    <w:rsid w:val="000F0147"/>
    <w:rsid w:val="000F3BE0"/>
    <w:rsid w:val="000F480F"/>
    <w:rsid w:val="00120658"/>
    <w:rsid w:val="00124806"/>
    <w:rsid w:val="00133316"/>
    <w:rsid w:val="00133E7F"/>
    <w:rsid w:val="00134664"/>
    <w:rsid w:val="001440D0"/>
    <w:rsid w:val="00150E87"/>
    <w:rsid w:val="00164CC2"/>
    <w:rsid w:val="00166934"/>
    <w:rsid w:val="001708D3"/>
    <w:rsid w:val="00173E8A"/>
    <w:rsid w:val="001753BE"/>
    <w:rsid w:val="00184B94"/>
    <w:rsid w:val="001858B6"/>
    <w:rsid w:val="00196CA5"/>
    <w:rsid w:val="001A071C"/>
    <w:rsid w:val="001A07AE"/>
    <w:rsid w:val="001A7F73"/>
    <w:rsid w:val="001C3D47"/>
    <w:rsid w:val="001E1DE8"/>
    <w:rsid w:val="001E7408"/>
    <w:rsid w:val="001F5DA0"/>
    <w:rsid w:val="00212DAC"/>
    <w:rsid w:val="00217CAB"/>
    <w:rsid w:val="0022159A"/>
    <w:rsid w:val="0022469E"/>
    <w:rsid w:val="00231E7C"/>
    <w:rsid w:val="00235900"/>
    <w:rsid w:val="0024146C"/>
    <w:rsid w:val="002447B2"/>
    <w:rsid w:val="002507EF"/>
    <w:rsid w:val="00262B79"/>
    <w:rsid w:val="00265119"/>
    <w:rsid w:val="002676CA"/>
    <w:rsid w:val="00267A10"/>
    <w:rsid w:val="0028556B"/>
    <w:rsid w:val="00286F8A"/>
    <w:rsid w:val="00287F24"/>
    <w:rsid w:val="002A0EEB"/>
    <w:rsid w:val="002A1AB1"/>
    <w:rsid w:val="002A298C"/>
    <w:rsid w:val="002B5C1C"/>
    <w:rsid w:val="002B607F"/>
    <w:rsid w:val="002C52D1"/>
    <w:rsid w:val="002C58B8"/>
    <w:rsid w:val="002D1D1F"/>
    <w:rsid w:val="002E1962"/>
    <w:rsid w:val="002E5228"/>
    <w:rsid w:val="002E79AA"/>
    <w:rsid w:val="002F0880"/>
    <w:rsid w:val="002F09C9"/>
    <w:rsid w:val="003164BA"/>
    <w:rsid w:val="00316B30"/>
    <w:rsid w:val="003312C8"/>
    <w:rsid w:val="003367D0"/>
    <w:rsid w:val="00344340"/>
    <w:rsid w:val="003454DF"/>
    <w:rsid w:val="00345550"/>
    <w:rsid w:val="003474CD"/>
    <w:rsid w:val="0035330C"/>
    <w:rsid w:val="003548E8"/>
    <w:rsid w:val="00356F59"/>
    <w:rsid w:val="00363003"/>
    <w:rsid w:val="003A5566"/>
    <w:rsid w:val="003B01C5"/>
    <w:rsid w:val="003B0AE9"/>
    <w:rsid w:val="003B5D45"/>
    <w:rsid w:val="003B5E1E"/>
    <w:rsid w:val="003B6D46"/>
    <w:rsid w:val="003E1E20"/>
    <w:rsid w:val="003E36B5"/>
    <w:rsid w:val="003E7D3D"/>
    <w:rsid w:val="003F0FED"/>
    <w:rsid w:val="0040330C"/>
    <w:rsid w:val="00403B65"/>
    <w:rsid w:val="004041AD"/>
    <w:rsid w:val="00415D3A"/>
    <w:rsid w:val="00416E52"/>
    <w:rsid w:val="00423EBD"/>
    <w:rsid w:val="00424ED8"/>
    <w:rsid w:val="00427E58"/>
    <w:rsid w:val="00430741"/>
    <w:rsid w:val="00430C55"/>
    <w:rsid w:val="00432F23"/>
    <w:rsid w:val="00435409"/>
    <w:rsid w:val="00437C7B"/>
    <w:rsid w:val="00440433"/>
    <w:rsid w:val="00442B65"/>
    <w:rsid w:val="0045393B"/>
    <w:rsid w:val="00460500"/>
    <w:rsid w:val="00461C56"/>
    <w:rsid w:val="00463703"/>
    <w:rsid w:val="004715D0"/>
    <w:rsid w:val="00471BFA"/>
    <w:rsid w:val="00476403"/>
    <w:rsid w:val="00476E42"/>
    <w:rsid w:val="0048256E"/>
    <w:rsid w:val="00490A64"/>
    <w:rsid w:val="0049427D"/>
    <w:rsid w:val="00496D2F"/>
    <w:rsid w:val="004A421C"/>
    <w:rsid w:val="004A6753"/>
    <w:rsid w:val="004B4E6E"/>
    <w:rsid w:val="004B7F72"/>
    <w:rsid w:val="004D1B94"/>
    <w:rsid w:val="004D2E3D"/>
    <w:rsid w:val="004D3ED3"/>
    <w:rsid w:val="004D7D8A"/>
    <w:rsid w:val="004E0DFA"/>
    <w:rsid w:val="004E531F"/>
    <w:rsid w:val="004E61D4"/>
    <w:rsid w:val="004E7E31"/>
    <w:rsid w:val="004F284A"/>
    <w:rsid w:val="00516AAC"/>
    <w:rsid w:val="0052100E"/>
    <w:rsid w:val="00523F6C"/>
    <w:rsid w:val="00531297"/>
    <w:rsid w:val="005313EC"/>
    <w:rsid w:val="00545556"/>
    <w:rsid w:val="00546865"/>
    <w:rsid w:val="005504E0"/>
    <w:rsid w:val="00551C11"/>
    <w:rsid w:val="00552D12"/>
    <w:rsid w:val="00556936"/>
    <w:rsid w:val="00566A22"/>
    <w:rsid w:val="005727BD"/>
    <w:rsid w:val="00574FC4"/>
    <w:rsid w:val="005755DD"/>
    <w:rsid w:val="00575CEE"/>
    <w:rsid w:val="00582A71"/>
    <w:rsid w:val="005B49CF"/>
    <w:rsid w:val="005B7DE3"/>
    <w:rsid w:val="005C0D78"/>
    <w:rsid w:val="005C5494"/>
    <w:rsid w:val="005D0974"/>
    <w:rsid w:val="005D3100"/>
    <w:rsid w:val="005E1789"/>
    <w:rsid w:val="005F67F9"/>
    <w:rsid w:val="005F6EF1"/>
    <w:rsid w:val="00601AC7"/>
    <w:rsid w:val="00603D1A"/>
    <w:rsid w:val="00604165"/>
    <w:rsid w:val="00612C80"/>
    <w:rsid w:val="006247ED"/>
    <w:rsid w:val="00636971"/>
    <w:rsid w:val="0064040D"/>
    <w:rsid w:val="006568D4"/>
    <w:rsid w:val="00673E87"/>
    <w:rsid w:val="00673ED8"/>
    <w:rsid w:val="006779EA"/>
    <w:rsid w:val="00680312"/>
    <w:rsid w:val="00681B02"/>
    <w:rsid w:val="00681B32"/>
    <w:rsid w:val="00681F84"/>
    <w:rsid w:val="00690558"/>
    <w:rsid w:val="0069697E"/>
    <w:rsid w:val="006969B5"/>
    <w:rsid w:val="006A4791"/>
    <w:rsid w:val="006A77F7"/>
    <w:rsid w:val="006B57B3"/>
    <w:rsid w:val="006B7DAF"/>
    <w:rsid w:val="006C19BE"/>
    <w:rsid w:val="006C5541"/>
    <w:rsid w:val="006D3027"/>
    <w:rsid w:val="006E74C2"/>
    <w:rsid w:val="006F13B5"/>
    <w:rsid w:val="006F60D7"/>
    <w:rsid w:val="00700A84"/>
    <w:rsid w:val="007069AB"/>
    <w:rsid w:val="0071666E"/>
    <w:rsid w:val="007260D6"/>
    <w:rsid w:val="00733361"/>
    <w:rsid w:val="00735F29"/>
    <w:rsid w:val="00743B85"/>
    <w:rsid w:val="00745CB1"/>
    <w:rsid w:val="00752FD5"/>
    <w:rsid w:val="0075590C"/>
    <w:rsid w:val="007571D6"/>
    <w:rsid w:val="007664C7"/>
    <w:rsid w:val="007720BE"/>
    <w:rsid w:val="00773A72"/>
    <w:rsid w:val="007824CC"/>
    <w:rsid w:val="00787969"/>
    <w:rsid w:val="00787DA2"/>
    <w:rsid w:val="0079685B"/>
    <w:rsid w:val="00796E1C"/>
    <w:rsid w:val="007A0233"/>
    <w:rsid w:val="007A27EE"/>
    <w:rsid w:val="007A34B8"/>
    <w:rsid w:val="007A6AB0"/>
    <w:rsid w:val="007B019F"/>
    <w:rsid w:val="007B1AB1"/>
    <w:rsid w:val="007C0D4A"/>
    <w:rsid w:val="007C5549"/>
    <w:rsid w:val="007D16A3"/>
    <w:rsid w:val="007D6634"/>
    <w:rsid w:val="007E08FB"/>
    <w:rsid w:val="007E3B7D"/>
    <w:rsid w:val="007E4919"/>
    <w:rsid w:val="007E4D37"/>
    <w:rsid w:val="007E64D2"/>
    <w:rsid w:val="007F141B"/>
    <w:rsid w:val="008112A4"/>
    <w:rsid w:val="00811F75"/>
    <w:rsid w:val="0081740D"/>
    <w:rsid w:val="00827FBA"/>
    <w:rsid w:val="008505CB"/>
    <w:rsid w:val="00865202"/>
    <w:rsid w:val="008660D5"/>
    <w:rsid w:val="00867C5B"/>
    <w:rsid w:val="00880E18"/>
    <w:rsid w:val="00881B64"/>
    <w:rsid w:val="008936C6"/>
    <w:rsid w:val="0089773F"/>
    <w:rsid w:val="0089796C"/>
    <w:rsid w:val="008A1E71"/>
    <w:rsid w:val="008A234A"/>
    <w:rsid w:val="008A2421"/>
    <w:rsid w:val="008A33EB"/>
    <w:rsid w:val="008A7BA9"/>
    <w:rsid w:val="008B0B8D"/>
    <w:rsid w:val="008B1D40"/>
    <w:rsid w:val="008B55C4"/>
    <w:rsid w:val="008C3456"/>
    <w:rsid w:val="008C6D2D"/>
    <w:rsid w:val="008D16E5"/>
    <w:rsid w:val="008D22CB"/>
    <w:rsid w:val="008D7BFB"/>
    <w:rsid w:val="008E2360"/>
    <w:rsid w:val="008E32CE"/>
    <w:rsid w:val="008F0B57"/>
    <w:rsid w:val="008F5685"/>
    <w:rsid w:val="009052AD"/>
    <w:rsid w:val="00914287"/>
    <w:rsid w:val="00914DA9"/>
    <w:rsid w:val="00925088"/>
    <w:rsid w:val="00933F66"/>
    <w:rsid w:val="00943694"/>
    <w:rsid w:val="00943BCC"/>
    <w:rsid w:val="00945920"/>
    <w:rsid w:val="00950D8A"/>
    <w:rsid w:val="009654A9"/>
    <w:rsid w:val="00970740"/>
    <w:rsid w:val="00970E8A"/>
    <w:rsid w:val="00985251"/>
    <w:rsid w:val="00986CE0"/>
    <w:rsid w:val="00996733"/>
    <w:rsid w:val="009A00E7"/>
    <w:rsid w:val="009A0A85"/>
    <w:rsid w:val="009A488D"/>
    <w:rsid w:val="009A7069"/>
    <w:rsid w:val="009B1485"/>
    <w:rsid w:val="009B16E6"/>
    <w:rsid w:val="009B491E"/>
    <w:rsid w:val="009D23A1"/>
    <w:rsid w:val="009D305F"/>
    <w:rsid w:val="009E1C99"/>
    <w:rsid w:val="009E3920"/>
    <w:rsid w:val="009F34DA"/>
    <w:rsid w:val="00A118C1"/>
    <w:rsid w:val="00A21943"/>
    <w:rsid w:val="00A263E4"/>
    <w:rsid w:val="00A31AE6"/>
    <w:rsid w:val="00A3248F"/>
    <w:rsid w:val="00A32964"/>
    <w:rsid w:val="00A3474F"/>
    <w:rsid w:val="00A433FE"/>
    <w:rsid w:val="00A52A22"/>
    <w:rsid w:val="00A65A09"/>
    <w:rsid w:val="00A665ED"/>
    <w:rsid w:val="00A66B4F"/>
    <w:rsid w:val="00A743CE"/>
    <w:rsid w:val="00A81BF4"/>
    <w:rsid w:val="00A85AA9"/>
    <w:rsid w:val="00A872E8"/>
    <w:rsid w:val="00A908D0"/>
    <w:rsid w:val="00A927B4"/>
    <w:rsid w:val="00A954B1"/>
    <w:rsid w:val="00AA4374"/>
    <w:rsid w:val="00AA55FF"/>
    <w:rsid w:val="00AA7A35"/>
    <w:rsid w:val="00AB4FF0"/>
    <w:rsid w:val="00AB61D9"/>
    <w:rsid w:val="00AC7D32"/>
    <w:rsid w:val="00AD1DD2"/>
    <w:rsid w:val="00AD683C"/>
    <w:rsid w:val="00AF013D"/>
    <w:rsid w:val="00AF386F"/>
    <w:rsid w:val="00B001A4"/>
    <w:rsid w:val="00B05638"/>
    <w:rsid w:val="00B16DAD"/>
    <w:rsid w:val="00B25CDE"/>
    <w:rsid w:val="00B357EE"/>
    <w:rsid w:val="00B36A04"/>
    <w:rsid w:val="00B3712B"/>
    <w:rsid w:val="00B415C2"/>
    <w:rsid w:val="00B41F47"/>
    <w:rsid w:val="00B47AC9"/>
    <w:rsid w:val="00B53450"/>
    <w:rsid w:val="00B544FB"/>
    <w:rsid w:val="00B56292"/>
    <w:rsid w:val="00B579EA"/>
    <w:rsid w:val="00B61EA3"/>
    <w:rsid w:val="00B63D20"/>
    <w:rsid w:val="00B700A2"/>
    <w:rsid w:val="00B733B9"/>
    <w:rsid w:val="00B758D0"/>
    <w:rsid w:val="00B838BC"/>
    <w:rsid w:val="00B8442C"/>
    <w:rsid w:val="00BA2872"/>
    <w:rsid w:val="00BA4909"/>
    <w:rsid w:val="00BA74DF"/>
    <w:rsid w:val="00BB4CAC"/>
    <w:rsid w:val="00BB75C9"/>
    <w:rsid w:val="00BB7EF0"/>
    <w:rsid w:val="00BD580E"/>
    <w:rsid w:val="00BE23FE"/>
    <w:rsid w:val="00BE5108"/>
    <w:rsid w:val="00BE6742"/>
    <w:rsid w:val="00BF567F"/>
    <w:rsid w:val="00C02764"/>
    <w:rsid w:val="00C044CB"/>
    <w:rsid w:val="00C05BBC"/>
    <w:rsid w:val="00C17504"/>
    <w:rsid w:val="00C264E6"/>
    <w:rsid w:val="00C406CF"/>
    <w:rsid w:val="00C430F0"/>
    <w:rsid w:val="00C43933"/>
    <w:rsid w:val="00C5224E"/>
    <w:rsid w:val="00C52C97"/>
    <w:rsid w:val="00C5621C"/>
    <w:rsid w:val="00C670C0"/>
    <w:rsid w:val="00C74ACA"/>
    <w:rsid w:val="00C76FA8"/>
    <w:rsid w:val="00C77185"/>
    <w:rsid w:val="00C776B0"/>
    <w:rsid w:val="00C77E07"/>
    <w:rsid w:val="00C85037"/>
    <w:rsid w:val="00C939BD"/>
    <w:rsid w:val="00C95282"/>
    <w:rsid w:val="00C955A0"/>
    <w:rsid w:val="00CA2366"/>
    <w:rsid w:val="00CB0CDD"/>
    <w:rsid w:val="00CB1B9A"/>
    <w:rsid w:val="00CD23C4"/>
    <w:rsid w:val="00CD749A"/>
    <w:rsid w:val="00CE0BD3"/>
    <w:rsid w:val="00CE1736"/>
    <w:rsid w:val="00CE2EC7"/>
    <w:rsid w:val="00CE305A"/>
    <w:rsid w:val="00CE3D38"/>
    <w:rsid w:val="00CE3D5A"/>
    <w:rsid w:val="00CE5AF5"/>
    <w:rsid w:val="00CE6C91"/>
    <w:rsid w:val="00CF5B97"/>
    <w:rsid w:val="00CF724D"/>
    <w:rsid w:val="00D0775E"/>
    <w:rsid w:val="00D25168"/>
    <w:rsid w:val="00D2595D"/>
    <w:rsid w:val="00D4069E"/>
    <w:rsid w:val="00D415A1"/>
    <w:rsid w:val="00D41B9A"/>
    <w:rsid w:val="00D46425"/>
    <w:rsid w:val="00D51A7C"/>
    <w:rsid w:val="00D67660"/>
    <w:rsid w:val="00D732BA"/>
    <w:rsid w:val="00D772AF"/>
    <w:rsid w:val="00D81E51"/>
    <w:rsid w:val="00D842B0"/>
    <w:rsid w:val="00D86AB0"/>
    <w:rsid w:val="00D87326"/>
    <w:rsid w:val="00D90C0F"/>
    <w:rsid w:val="00D90EF7"/>
    <w:rsid w:val="00D9179F"/>
    <w:rsid w:val="00D91A0E"/>
    <w:rsid w:val="00D93105"/>
    <w:rsid w:val="00D946F0"/>
    <w:rsid w:val="00D97145"/>
    <w:rsid w:val="00DA56FA"/>
    <w:rsid w:val="00DC1705"/>
    <w:rsid w:val="00DC7957"/>
    <w:rsid w:val="00DE6109"/>
    <w:rsid w:val="00DF3B93"/>
    <w:rsid w:val="00DF6A5F"/>
    <w:rsid w:val="00E06AA6"/>
    <w:rsid w:val="00E07826"/>
    <w:rsid w:val="00E07870"/>
    <w:rsid w:val="00E11143"/>
    <w:rsid w:val="00E23C7B"/>
    <w:rsid w:val="00E2544D"/>
    <w:rsid w:val="00E25D41"/>
    <w:rsid w:val="00E334A7"/>
    <w:rsid w:val="00E34AAB"/>
    <w:rsid w:val="00E538BF"/>
    <w:rsid w:val="00E64903"/>
    <w:rsid w:val="00E65680"/>
    <w:rsid w:val="00E717C5"/>
    <w:rsid w:val="00E72336"/>
    <w:rsid w:val="00E77991"/>
    <w:rsid w:val="00E81A1A"/>
    <w:rsid w:val="00E8275A"/>
    <w:rsid w:val="00E833A7"/>
    <w:rsid w:val="00E93529"/>
    <w:rsid w:val="00EA7770"/>
    <w:rsid w:val="00EB6B9F"/>
    <w:rsid w:val="00EB7ECE"/>
    <w:rsid w:val="00EC3262"/>
    <w:rsid w:val="00EC3741"/>
    <w:rsid w:val="00EC4396"/>
    <w:rsid w:val="00EE04C6"/>
    <w:rsid w:val="00EE069D"/>
    <w:rsid w:val="00EF2533"/>
    <w:rsid w:val="00EF3ED4"/>
    <w:rsid w:val="00EF6117"/>
    <w:rsid w:val="00F057FB"/>
    <w:rsid w:val="00F14BA8"/>
    <w:rsid w:val="00F16D33"/>
    <w:rsid w:val="00F17F73"/>
    <w:rsid w:val="00F23F0D"/>
    <w:rsid w:val="00F3638E"/>
    <w:rsid w:val="00F53E36"/>
    <w:rsid w:val="00F5493A"/>
    <w:rsid w:val="00F56A0E"/>
    <w:rsid w:val="00F629AA"/>
    <w:rsid w:val="00F665C8"/>
    <w:rsid w:val="00F760F3"/>
    <w:rsid w:val="00F839F7"/>
    <w:rsid w:val="00F8645E"/>
    <w:rsid w:val="00F867FC"/>
    <w:rsid w:val="00F97FEC"/>
    <w:rsid w:val="00FA17F7"/>
    <w:rsid w:val="00FA2C3F"/>
    <w:rsid w:val="00FB03FF"/>
    <w:rsid w:val="00FC1FC1"/>
    <w:rsid w:val="00FC7C6F"/>
    <w:rsid w:val="00FD5E23"/>
    <w:rsid w:val="00FE6D89"/>
    <w:rsid w:val="00FF4438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8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4D"/>
    <w:pPr>
      <w:keepNext/>
      <w:keepLines/>
      <w:numPr>
        <w:numId w:val="21"/>
      </w:numPr>
      <w:spacing w:before="480" w:after="480"/>
      <w:jc w:val="both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4D"/>
    <w:pPr>
      <w:keepNext/>
      <w:keepLines/>
      <w:numPr>
        <w:ilvl w:val="1"/>
        <w:numId w:val="21"/>
      </w:numPr>
      <w:spacing w:before="360" w:after="36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544D"/>
    <w:pPr>
      <w:keepNext/>
      <w:keepLines/>
      <w:numPr>
        <w:ilvl w:val="2"/>
        <w:numId w:val="21"/>
      </w:numPr>
      <w:spacing w:before="240" w:after="240"/>
      <w:jc w:val="both"/>
      <w:outlineLvl w:val="2"/>
    </w:pPr>
    <w:rPr>
      <w:rFonts w:ascii="Cambria" w:hAnsi="Cambri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544D"/>
    <w:pPr>
      <w:keepNext/>
      <w:keepLines/>
      <w:numPr>
        <w:ilvl w:val="3"/>
        <w:numId w:val="21"/>
      </w:numPr>
      <w:spacing w:before="200" w:after="0"/>
      <w:jc w:val="both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544D"/>
    <w:pPr>
      <w:keepNext/>
      <w:keepLines/>
      <w:numPr>
        <w:ilvl w:val="4"/>
        <w:numId w:val="21"/>
      </w:numPr>
      <w:spacing w:before="200" w:after="0"/>
      <w:jc w:val="both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544D"/>
    <w:pPr>
      <w:keepNext/>
      <w:keepLines/>
      <w:numPr>
        <w:ilvl w:val="5"/>
        <w:numId w:val="21"/>
      </w:numPr>
      <w:spacing w:before="200" w:after="0"/>
      <w:jc w:val="both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544D"/>
    <w:pPr>
      <w:keepNext/>
      <w:keepLines/>
      <w:numPr>
        <w:ilvl w:val="6"/>
        <w:numId w:val="21"/>
      </w:numPr>
      <w:spacing w:before="200" w:after="0"/>
      <w:jc w:val="both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544D"/>
    <w:pPr>
      <w:keepNext/>
      <w:keepLines/>
      <w:numPr>
        <w:ilvl w:val="7"/>
        <w:numId w:val="21"/>
      </w:numPr>
      <w:spacing w:before="200" w:after="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544D"/>
    <w:pPr>
      <w:keepNext/>
      <w:keepLines/>
      <w:numPr>
        <w:ilvl w:val="8"/>
        <w:numId w:val="21"/>
      </w:numPr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8FB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E2544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rsid w:val="00E2544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rsid w:val="00E2544D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9"/>
    <w:rsid w:val="00E2544D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rsid w:val="00E2544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rsid w:val="00E2544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rsid w:val="00E2544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rsid w:val="00E2544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rsid w:val="00E254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8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CE0"/>
  </w:style>
  <w:style w:type="paragraph" w:styleId="Zpat">
    <w:name w:val="footer"/>
    <w:basedOn w:val="Normln"/>
    <w:link w:val="ZpatChar"/>
    <w:uiPriority w:val="99"/>
    <w:unhideWhenUsed/>
    <w:rsid w:val="0098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E0"/>
  </w:style>
  <w:style w:type="paragraph" w:styleId="Obsah1">
    <w:name w:val="toc 1"/>
    <w:basedOn w:val="Normln"/>
    <w:next w:val="Normln"/>
    <w:autoRedefine/>
    <w:uiPriority w:val="39"/>
    <w:unhideWhenUsed/>
    <w:rsid w:val="00986CE0"/>
    <w:pPr>
      <w:tabs>
        <w:tab w:val="left" w:pos="440"/>
        <w:tab w:val="right" w:leader="dot" w:pos="9062"/>
      </w:tabs>
      <w:spacing w:after="100"/>
    </w:pPr>
    <w:rPr>
      <w:rFonts w:ascii="Arial" w:hAnsi="Arial" w:cs="Arial"/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CE1736"/>
    <w:pPr>
      <w:tabs>
        <w:tab w:val="left" w:pos="880"/>
        <w:tab w:val="right" w:leader="dot" w:pos="9062"/>
      </w:tabs>
      <w:spacing w:after="100"/>
      <w:ind w:left="851" w:hanging="631"/>
    </w:pPr>
  </w:style>
  <w:style w:type="character" w:styleId="Hypertextovodkaz">
    <w:name w:val="Hyperlink"/>
    <w:uiPriority w:val="99"/>
    <w:unhideWhenUsed/>
    <w:rsid w:val="00986C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6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6C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26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6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C264E6"/>
    <w:rPr>
      <w:rFonts w:eastAsia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7D0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67D0"/>
    <w:rPr>
      <w:rFonts w:eastAsia="Calibri"/>
      <w:b/>
      <w:bCs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B61E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B61EA3"/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166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4307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8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4D"/>
    <w:pPr>
      <w:keepNext/>
      <w:keepLines/>
      <w:numPr>
        <w:numId w:val="21"/>
      </w:numPr>
      <w:spacing w:before="480" w:after="480"/>
      <w:jc w:val="both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4D"/>
    <w:pPr>
      <w:keepNext/>
      <w:keepLines/>
      <w:numPr>
        <w:ilvl w:val="1"/>
        <w:numId w:val="21"/>
      </w:numPr>
      <w:spacing w:before="360" w:after="36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544D"/>
    <w:pPr>
      <w:keepNext/>
      <w:keepLines/>
      <w:numPr>
        <w:ilvl w:val="2"/>
        <w:numId w:val="21"/>
      </w:numPr>
      <w:spacing w:before="240" w:after="240"/>
      <w:jc w:val="both"/>
      <w:outlineLvl w:val="2"/>
    </w:pPr>
    <w:rPr>
      <w:rFonts w:ascii="Cambria" w:hAnsi="Cambri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544D"/>
    <w:pPr>
      <w:keepNext/>
      <w:keepLines/>
      <w:numPr>
        <w:ilvl w:val="3"/>
        <w:numId w:val="21"/>
      </w:numPr>
      <w:spacing w:before="200" w:after="0"/>
      <w:jc w:val="both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544D"/>
    <w:pPr>
      <w:keepNext/>
      <w:keepLines/>
      <w:numPr>
        <w:ilvl w:val="4"/>
        <w:numId w:val="21"/>
      </w:numPr>
      <w:spacing w:before="200" w:after="0"/>
      <w:jc w:val="both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544D"/>
    <w:pPr>
      <w:keepNext/>
      <w:keepLines/>
      <w:numPr>
        <w:ilvl w:val="5"/>
        <w:numId w:val="21"/>
      </w:numPr>
      <w:spacing w:before="200" w:after="0"/>
      <w:jc w:val="both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544D"/>
    <w:pPr>
      <w:keepNext/>
      <w:keepLines/>
      <w:numPr>
        <w:ilvl w:val="6"/>
        <w:numId w:val="21"/>
      </w:numPr>
      <w:spacing w:before="200" w:after="0"/>
      <w:jc w:val="both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544D"/>
    <w:pPr>
      <w:keepNext/>
      <w:keepLines/>
      <w:numPr>
        <w:ilvl w:val="7"/>
        <w:numId w:val="21"/>
      </w:numPr>
      <w:spacing w:before="200" w:after="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544D"/>
    <w:pPr>
      <w:keepNext/>
      <w:keepLines/>
      <w:numPr>
        <w:ilvl w:val="8"/>
        <w:numId w:val="21"/>
      </w:numPr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8FB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E2544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rsid w:val="00E2544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rsid w:val="00E2544D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9"/>
    <w:rsid w:val="00E2544D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rsid w:val="00E2544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rsid w:val="00E2544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rsid w:val="00E2544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rsid w:val="00E2544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rsid w:val="00E254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8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CE0"/>
  </w:style>
  <w:style w:type="paragraph" w:styleId="Zpat">
    <w:name w:val="footer"/>
    <w:basedOn w:val="Normln"/>
    <w:link w:val="ZpatChar"/>
    <w:uiPriority w:val="99"/>
    <w:unhideWhenUsed/>
    <w:rsid w:val="0098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E0"/>
  </w:style>
  <w:style w:type="paragraph" w:styleId="Obsah1">
    <w:name w:val="toc 1"/>
    <w:basedOn w:val="Normln"/>
    <w:next w:val="Normln"/>
    <w:autoRedefine/>
    <w:uiPriority w:val="39"/>
    <w:unhideWhenUsed/>
    <w:rsid w:val="00986CE0"/>
    <w:pPr>
      <w:tabs>
        <w:tab w:val="left" w:pos="440"/>
        <w:tab w:val="right" w:leader="dot" w:pos="9062"/>
      </w:tabs>
      <w:spacing w:after="100"/>
    </w:pPr>
    <w:rPr>
      <w:rFonts w:ascii="Arial" w:hAnsi="Arial" w:cs="Arial"/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CE1736"/>
    <w:pPr>
      <w:tabs>
        <w:tab w:val="left" w:pos="880"/>
        <w:tab w:val="right" w:leader="dot" w:pos="9062"/>
      </w:tabs>
      <w:spacing w:after="100"/>
      <w:ind w:left="851" w:hanging="631"/>
    </w:pPr>
  </w:style>
  <w:style w:type="character" w:styleId="Hypertextovodkaz">
    <w:name w:val="Hyperlink"/>
    <w:uiPriority w:val="99"/>
    <w:unhideWhenUsed/>
    <w:rsid w:val="00986C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6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6C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26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6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C264E6"/>
    <w:rPr>
      <w:rFonts w:eastAsia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7D0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67D0"/>
    <w:rPr>
      <w:rFonts w:eastAsia="Calibri"/>
      <w:b/>
      <w:bCs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B61E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B61EA3"/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166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9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1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8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7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5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5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9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8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2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3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1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4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9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1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2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0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5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2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1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5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0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7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9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08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2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2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7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0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8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7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9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5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9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1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6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2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9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8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1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2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3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A3DE-D4BB-4DA7-AA17-60994541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6071</Words>
  <Characters>35823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Links>
    <vt:vector size="102" baseType="variant"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_Toc383099173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_Toc383099172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_Toc383099171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_Toc383099170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_Toc383099169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_Toc383099168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_Toc383099167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_Toc383099166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_Toc383099165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_Toc383099164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_Toc383099163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_Toc383099162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_Toc383099161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_Toc383099160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_Toc383099159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_Toc383099158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_Toc383099157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hrabovsky@arr.cz</dc:creator>
  <cp:lastModifiedBy>Novotná Hana</cp:lastModifiedBy>
  <cp:revision>5</cp:revision>
  <cp:lastPrinted>2014-04-01T06:25:00Z</cp:lastPrinted>
  <dcterms:created xsi:type="dcterms:W3CDTF">2014-04-09T08:08:00Z</dcterms:created>
  <dcterms:modified xsi:type="dcterms:W3CDTF">2014-04-09T08:46:00Z</dcterms:modified>
</cp:coreProperties>
</file>