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bookmarkStart w:id="0" w:name="_GoBack"/>
      <w:bookmarkEnd w:id="0"/>
      <w:r w:rsidRPr="00ED7EB6">
        <w:rPr>
          <w:rFonts w:ascii="Tahoma" w:hAnsi="Tahoma" w:cs="Tahoma"/>
        </w:rPr>
        <w:t xml:space="preserve">Počet stran: </w:t>
      </w:r>
      <w:r w:rsidR="007C4630">
        <w:rPr>
          <w:rFonts w:ascii="Tahoma" w:hAnsi="Tahoma" w:cs="Tahoma"/>
        </w:rPr>
        <w:t>4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  <w:gridCol w:w="137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7C4630" w:rsidP="007C4630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4/</w:t>
            </w:r>
            <w:r w:rsidR="00B77201">
              <w:rPr>
                <w:b w:val="0"/>
              </w:rPr>
              <w:t>3</w:t>
            </w:r>
            <w:r w:rsidRPr="007C4630">
              <w:rPr>
                <w:b w:val="0"/>
                <w:color w:val="FFFFFF" w:themeColor="background1"/>
              </w:rPr>
              <w:t>10</w:t>
            </w:r>
            <w:r>
              <w:rPr>
                <w:b w:val="0"/>
              </w:rPr>
              <w:t xml:space="preserve">  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323A6">
        <w:rPr>
          <w:rFonts w:ascii="Tahoma" w:hAnsi="Tahoma" w:cs="Tahoma"/>
        </w:rPr>
        <w:t xml:space="preserve">Pro zasedání ZASTUPITELSTVA KRAJE, konané dne </w:t>
      </w:r>
      <w:r w:rsidR="00A13F64" w:rsidRPr="00E323A6">
        <w:rPr>
          <w:rFonts w:ascii="Tahoma" w:hAnsi="Tahoma" w:cs="Tahoma"/>
        </w:rPr>
        <w:t>2</w:t>
      </w:r>
      <w:r w:rsidR="007C4630">
        <w:rPr>
          <w:rFonts w:ascii="Tahoma" w:hAnsi="Tahoma" w:cs="Tahoma"/>
        </w:rPr>
        <w:t>4</w:t>
      </w:r>
      <w:r w:rsidR="00A13F64" w:rsidRPr="00E323A6">
        <w:rPr>
          <w:rFonts w:ascii="Tahoma" w:hAnsi="Tahoma" w:cs="Tahoma"/>
        </w:rPr>
        <w:t xml:space="preserve">. </w:t>
      </w:r>
      <w:r w:rsidR="007C4630">
        <w:rPr>
          <w:rFonts w:ascii="Tahoma" w:hAnsi="Tahoma" w:cs="Tahoma"/>
        </w:rPr>
        <w:t>4</w:t>
      </w:r>
      <w:r w:rsidR="00A13F64" w:rsidRPr="00E323A6">
        <w:rPr>
          <w:rFonts w:ascii="Tahoma" w:hAnsi="Tahoma" w:cs="Tahoma"/>
        </w:rPr>
        <w:t>.</w:t>
      </w:r>
      <w:r w:rsidR="003409A7" w:rsidRPr="00E323A6">
        <w:rPr>
          <w:rFonts w:ascii="Tahoma" w:hAnsi="Tahoma" w:cs="Tahoma"/>
        </w:rPr>
        <w:t> </w:t>
      </w:r>
      <w:r w:rsidR="00286543" w:rsidRPr="00E323A6">
        <w:rPr>
          <w:rFonts w:ascii="Tahoma" w:hAnsi="Tahoma" w:cs="Tahoma"/>
        </w:rPr>
        <w:t>201</w:t>
      </w:r>
      <w:r w:rsidR="007C4630">
        <w:rPr>
          <w:rFonts w:ascii="Tahoma" w:hAnsi="Tahoma" w:cs="Tahoma"/>
        </w:rPr>
        <w:t>4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A13F64" w:rsidP="00286543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Analýza ro</w:t>
            </w:r>
            <w:r w:rsidRPr="00475948">
              <w:rPr>
                <w:sz w:val="24"/>
              </w:rPr>
              <w:t>zpočtov</w:t>
            </w:r>
            <w:r>
              <w:rPr>
                <w:sz w:val="24"/>
              </w:rPr>
              <w:t>ých možností</w:t>
            </w:r>
            <w:r w:rsidRPr="00475948">
              <w:rPr>
                <w:sz w:val="24"/>
              </w:rPr>
              <w:t xml:space="preserve"> Moravskoslezského kraje </w:t>
            </w:r>
            <w:r>
              <w:rPr>
                <w:sz w:val="24"/>
              </w:rPr>
              <w:t xml:space="preserve">v letech </w:t>
            </w:r>
            <w:r w:rsidRPr="00475948">
              <w:rPr>
                <w:sz w:val="24"/>
              </w:rPr>
              <w:t>2014 – </w:t>
            </w:r>
            <w:r>
              <w:rPr>
                <w:sz w:val="24"/>
              </w:rPr>
              <w:t>2016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A202B5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A202B5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286543" w:rsidRPr="00F351E6">
        <w:trPr>
          <w:cantSplit/>
        </w:trPr>
        <w:tc>
          <w:tcPr>
            <w:tcW w:w="1690" w:type="dxa"/>
          </w:tcPr>
          <w:p w:rsidR="00286543" w:rsidRPr="003B6BF5" w:rsidRDefault="00286543" w:rsidP="00142AD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86543" w:rsidRPr="00A202B5" w:rsidRDefault="00320598" w:rsidP="00142AD6">
            <w:pPr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A13F64" w:rsidRPr="00CF6214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142AD6" w:rsidRPr="00A13F64" w:rsidRDefault="00A13F64" w:rsidP="00142AD6">
            <w:pPr>
              <w:jc w:val="both"/>
              <w:rPr>
                <w:rFonts w:ascii="Tahoma" w:hAnsi="Tahoma" w:cs="Tahoma"/>
                <w:i/>
              </w:rPr>
            </w:pPr>
            <w:r w:rsidRPr="00A13F64">
              <w:rPr>
                <w:rFonts w:ascii="Tahoma" w:hAnsi="Tahoma" w:cs="Tahoma"/>
              </w:rPr>
              <w:t>Analýza rozpočtových možností Moravskoslezského kraje v letech 2014 – 2016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Default="00821589" w:rsidP="00FD7621">
      <w:pPr>
        <w:pStyle w:val="Zkladntext3"/>
        <w:rPr>
          <w:rFonts w:cs="Tahoma"/>
          <w:sz w:val="24"/>
          <w:szCs w:val="24"/>
        </w:rPr>
      </w:pPr>
    </w:p>
    <w:p w:rsidR="008D1B74" w:rsidRDefault="008D1B74" w:rsidP="00FD7621">
      <w:pPr>
        <w:pStyle w:val="Zkladntext3"/>
        <w:rPr>
          <w:rFonts w:cs="Tahoma"/>
          <w:sz w:val="24"/>
          <w:szCs w:val="24"/>
        </w:rPr>
      </w:pPr>
    </w:p>
    <w:p w:rsidR="00142AD6" w:rsidRPr="00ED7EB6" w:rsidRDefault="00142AD6" w:rsidP="00FD7621">
      <w:pPr>
        <w:pStyle w:val="Zkladntext3"/>
        <w:rPr>
          <w:rFonts w:cs="Tahoma"/>
          <w:sz w:val="24"/>
          <w:szCs w:val="24"/>
        </w:rPr>
      </w:pPr>
    </w:p>
    <w:p w:rsidR="00142AD6" w:rsidRPr="00F351E6" w:rsidRDefault="00821589" w:rsidP="00142AD6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142AD6">
        <w:rPr>
          <w:rFonts w:cs="Tahoma"/>
          <w:sz w:val="24"/>
          <w:szCs w:val="24"/>
        </w:rPr>
        <w:t>Miroslav Novák</w:t>
      </w:r>
    </w:p>
    <w:p w:rsidR="00142AD6" w:rsidRPr="00F351E6" w:rsidRDefault="00142AD6" w:rsidP="00142AD6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 w:rsidRPr="00F351E6">
        <w:rPr>
          <w:rFonts w:cs="Tahoma"/>
          <w:sz w:val="24"/>
          <w:szCs w:val="24"/>
        </w:rPr>
        <w:t>hejtman kraje</w:t>
      </w:r>
    </w:p>
    <w:p w:rsidR="00821589" w:rsidRPr="00ED7EB6" w:rsidRDefault="00821589" w:rsidP="00142AD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142AD6" w:rsidRPr="00ED7EB6" w:rsidRDefault="00142AD6" w:rsidP="00142AD6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821589" w:rsidRPr="00ED7EB6">
        <w:rPr>
          <w:rFonts w:cs="Tahoma"/>
          <w:sz w:val="24"/>
          <w:szCs w:val="24"/>
          <w:u w:val="single"/>
        </w:rPr>
        <w:t>a:</w:t>
      </w:r>
      <w:r w:rsidR="00821589"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Anna Klimšová</w:t>
      </w:r>
    </w:p>
    <w:p w:rsidR="00142AD6" w:rsidRDefault="00142AD6" w:rsidP="00142AD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financí</w:t>
      </w:r>
    </w:p>
    <w:p w:rsidR="00142AD6" w:rsidRDefault="00142AD6" w:rsidP="00142AD6">
      <w:pPr>
        <w:pStyle w:val="Zkladntext3"/>
        <w:ind w:left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</w:rPr>
        <w:t xml:space="preserve"> </w:t>
      </w:r>
    </w:p>
    <w:p w:rsidR="00142AD6" w:rsidRPr="004C2D09" w:rsidRDefault="00142AD6" w:rsidP="00142AD6">
      <w:pPr>
        <w:pStyle w:val="Zkladntext3"/>
        <w:ind w:left="1620"/>
        <w:rPr>
          <w:rFonts w:cs="Tahoma"/>
          <w:sz w:val="24"/>
          <w:szCs w:val="24"/>
        </w:rPr>
      </w:pPr>
    </w:p>
    <w:p w:rsidR="00142AD6" w:rsidRPr="00ED7EB6" w:rsidRDefault="00142AD6" w:rsidP="00142AD6">
      <w:pPr>
        <w:pStyle w:val="Zkladntext3"/>
        <w:rPr>
          <w:rFonts w:cs="Tahoma"/>
          <w:sz w:val="24"/>
          <w:szCs w:val="24"/>
        </w:rPr>
      </w:pPr>
    </w:p>
    <w:p w:rsidR="00142AD6" w:rsidRPr="00ED7EB6" w:rsidRDefault="00142AD6" w:rsidP="00142AD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7C4630">
        <w:rPr>
          <w:rFonts w:cs="Tahoma"/>
          <w:sz w:val="24"/>
          <w:szCs w:val="24"/>
        </w:rPr>
        <w:t>8.</w:t>
      </w:r>
      <w:r w:rsidR="00E44495">
        <w:rPr>
          <w:rFonts w:cs="Tahoma"/>
          <w:sz w:val="24"/>
          <w:szCs w:val="24"/>
        </w:rPr>
        <w:t> </w:t>
      </w:r>
      <w:r w:rsidR="007C4630">
        <w:rPr>
          <w:rFonts w:cs="Tahoma"/>
          <w:sz w:val="24"/>
          <w:szCs w:val="24"/>
        </w:rPr>
        <w:t>4.</w:t>
      </w:r>
      <w:r w:rsidR="00E44495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201</w:t>
      </w:r>
      <w:r w:rsidR="007C4630">
        <w:rPr>
          <w:rFonts w:cs="Tahoma"/>
          <w:sz w:val="24"/>
          <w:szCs w:val="24"/>
        </w:rPr>
        <w:t>4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142AD6" w:rsidRDefault="00142AD6" w:rsidP="00142AD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142AD6" w:rsidRDefault="00142AD6" w:rsidP="00142AD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2126C1" w:rsidRDefault="002126C1" w:rsidP="00FD7621">
      <w:pPr>
        <w:pStyle w:val="Zkladntext3"/>
        <w:rPr>
          <w:rFonts w:cs="Tahoma"/>
          <w:sz w:val="24"/>
          <w:szCs w:val="24"/>
        </w:rPr>
      </w:pPr>
    </w:p>
    <w:p w:rsidR="007C4630" w:rsidRDefault="007C4630" w:rsidP="00FD7621">
      <w:pPr>
        <w:pStyle w:val="Zkladntext3"/>
        <w:rPr>
          <w:rFonts w:cs="Tahoma"/>
          <w:sz w:val="24"/>
          <w:szCs w:val="24"/>
        </w:rPr>
      </w:pPr>
    </w:p>
    <w:p w:rsidR="007C4630" w:rsidRPr="00ED7EB6" w:rsidRDefault="007C4630" w:rsidP="00FD7621">
      <w:pPr>
        <w:pStyle w:val="Zkladntext3"/>
        <w:rPr>
          <w:rFonts w:cs="Tahoma"/>
          <w:sz w:val="24"/>
          <w:szCs w:val="24"/>
        </w:rPr>
      </w:pPr>
    </w:p>
    <w:p w:rsidR="00BF04B6" w:rsidRDefault="00BF04B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7C4630">
        <w:rPr>
          <w:rFonts w:cs="Tahoma"/>
          <w:sz w:val="24"/>
          <w:szCs w:val="24"/>
        </w:rPr>
        <w:t>8. 4. 2014</w:t>
      </w:r>
    </w:p>
    <w:p w:rsidR="006A6D50" w:rsidRPr="00783353" w:rsidRDefault="00A520DD" w:rsidP="00BF04B6">
      <w:pPr>
        <w:pStyle w:val="Zkladntext3"/>
        <w:ind w:left="1620" w:hanging="1620"/>
        <w:rPr>
          <w:rFonts w:cs="Tahoma"/>
          <w:sz w:val="10"/>
          <w:szCs w:val="10"/>
          <w:u w:val="single"/>
        </w:rPr>
      </w:pPr>
      <w:r>
        <w:rPr>
          <w:rFonts w:cs="Tahoma"/>
          <w:sz w:val="24"/>
          <w:szCs w:val="24"/>
          <w:u w:val="single"/>
        </w:rPr>
        <w:br w:type="page"/>
      </w:r>
    </w:p>
    <w:p w:rsidR="006A6D50" w:rsidRPr="00F351E6" w:rsidRDefault="006A6D50" w:rsidP="006A6D50">
      <w:pPr>
        <w:rPr>
          <w:rFonts w:ascii="Tahoma" w:hAnsi="Tahoma" w:cs="Tahoma"/>
          <w:u w:val="single"/>
        </w:rPr>
      </w:pPr>
      <w:r w:rsidRPr="00F351E6">
        <w:rPr>
          <w:rFonts w:ascii="Tahoma" w:hAnsi="Tahoma" w:cs="Tahoma"/>
          <w:u w:val="single"/>
        </w:rPr>
        <w:lastRenderedPageBreak/>
        <w:t>Návrh usnesení:</w:t>
      </w:r>
    </w:p>
    <w:p w:rsidR="00142AD6" w:rsidRPr="00D9408E" w:rsidRDefault="00142AD6" w:rsidP="00142AD6">
      <w:pPr>
        <w:rPr>
          <w:rFonts w:ascii="Tahoma" w:hAnsi="Tahoma" w:cs="Tahoma"/>
          <w:snapToGrid w:val="0"/>
        </w:rPr>
      </w:pPr>
    </w:p>
    <w:p w:rsidR="00142AD6" w:rsidRPr="00D9408E" w:rsidRDefault="00142AD6" w:rsidP="00142AD6">
      <w:pPr>
        <w:rPr>
          <w:rFonts w:ascii="Tahoma" w:hAnsi="Tahoma" w:cs="Tahoma"/>
        </w:rPr>
      </w:pPr>
      <w:r w:rsidRPr="00D9408E">
        <w:rPr>
          <w:rFonts w:ascii="Tahoma" w:hAnsi="Tahoma" w:cs="Tahoma"/>
        </w:rPr>
        <w:t>Zastupitelstvo kraje</w:t>
      </w:r>
    </w:p>
    <w:p w:rsidR="00142AD6" w:rsidRPr="00D9408E" w:rsidRDefault="00142AD6" w:rsidP="00142AD6">
      <w:pPr>
        <w:rPr>
          <w:rFonts w:ascii="Tahoma" w:hAnsi="Tahoma" w:cs="Tahoma"/>
        </w:rPr>
      </w:pPr>
    </w:p>
    <w:p w:rsidR="00142AD6" w:rsidRPr="00D9408E" w:rsidRDefault="00142AD6" w:rsidP="00142AD6">
      <w:pPr>
        <w:tabs>
          <w:tab w:val="left" w:pos="3960"/>
          <w:tab w:val="left" w:pos="6120"/>
        </w:tabs>
        <w:rPr>
          <w:rFonts w:ascii="Tahoma" w:hAnsi="Tahoma" w:cs="Tahoma"/>
        </w:rPr>
      </w:pPr>
      <w:r w:rsidRPr="00D9408E">
        <w:rPr>
          <w:rFonts w:ascii="Tahoma" w:hAnsi="Tahoma" w:cs="Tahoma"/>
        </w:rPr>
        <w:t>k usnesení rady kraje</w:t>
      </w:r>
      <w:r w:rsidRPr="00D9408E">
        <w:rPr>
          <w:rFonts w:ascii="Tahoma" w:hAnsi="Tahoma" w:cs="Tahoma"/>
        </w:rPr>
        <w:tab/>
      </w:r>
      <w:r w:rsidRPr="00B77201">
        <w:rPr>
          <w:rFonts w:ascii="Tahoma" w:hAnsi="Tahoma" w:cs="Tahoma"/>
        </w:rPr>
        <w:t>č.</w:t>
      </w:r>
      <w:r w:rsidR="00675727" w:rsidRPr="00675727">
        <w:rPr>
          <w:rFonts w:ascii="Tahoma" w:hAnsi="Tahoma" w:cs="Tahoma"/>
        </w:rPr>
        <w:t xml:space="preserve"> </w:t>
      </w:r>
      <w:r w:rsidR="00B77201">
        <w:rPr>
          <w:rFonts w:ascii="Tahoma" w:hAnsi="Tahoma" w:cs="Tahoma"/>
        </w:rPr>
        <w:t>40</w:t>
      </w:r>
      <w:r w:rsidR="00B77201" w:rsidRPr="00660CA5">
        <w:rPr>
          <w:rFonts w:ascii="Tahoma" w:hAnsi="Tahoma" w:cs="Tahoma"/>
        </w:rPr>
        <w:t>/</w:t>
      </w:r>
      <w:r w:rsidR="00B77201">
        <w:rPr>
          <w:rFonts w:ascii="Tahoma" w:hAnsi="Tahoma" w:cs="Tahoma"/>
        </w:rPr>
        <w:t>2970</w:t>
      </w:r>
      <w:r w:rsidRPr="00D9408E">
        <w:rPr>
          <w:rFonts w:ascii="Tahoma" w:hAnsi="Tahoma" w:cs="Tahoma"/>
        </w:rPr>
        <w:tab/>
        <w:t xml:space="preserve">ze dne </w:t>
      </w:r>
      <w:r w:rsidR="007C4630">
        <w:rPr>
          <w:rFonts w:ascii="Tahoma" w:hAnsi="Tahoma" w:cs="Tahoma"/>
        </w:rPr>
        <w:t>8</w:t>
      </w:r>
      <w:r w:rsidR="00A13F64">
        <w:rPr>
          <w:rFonts w:ascii="Tahoma" w:hAnsi="Tahoma" w:cs="Tahoma"/>
        </w:rPr>
        <w:t xml:space="preserve">. </w:t>
      </w:r>
      <w:r w:rsidR="007C4630">
        <w:rPr>
          <w:rFonts w:ascii="Tahoma" w:hAnsi="Tahoma" w:cs="Tahoma"/>
        </w:rPr>
        <w:t>4</w:t>
      </w:r>
      <w:r w:rsidR="00A13F64">
        <w:rPr>
          <w:rFonts w:ascii="Tahoma" w:hAnsi="Tahoma" w:cs="Tahoma"/>
        </w:rPr>
        <w:t>.</w:t>
      </w:r>
      <w:r w:rsidRPr="00D9408E">
        <w:rPr>
          <w:rFonts w:ascii="Tahoma" w:hAnsi="Tahoma" w:cs="Tahoma"/>
        </w:rPr>
        <w:t xml:space="preserve"> 201</w:t>
      </w:r>
      <w:r w:rsidR="007C4630">
        <w:rPr>
          <w:rFonts w:ascii="Tahoma" w:hAnsi="Tahoma" w:cs="Tahoma"/>
        </w:rPr>
        <w:t>4</w:t>
      </w:r>
    </w:p>
    <w:p w:rsidR="00142AD6" w:rsidRPr="00D9408E" w:rsidRDefault="00142AD6" w:rsidP="00142AD6">
      <w:pPr>
        <w:rPr>
          <w:rFonts w:ascii="Tahoma" w:hAnsi="Tahoma" w:cs="Tahoma"/>
          <w:snapToGrid w:val="0"/>
        </w:rPr>
      </w:pPr>
    </w:p>
    <w:p w:rsidR="007C4630" w:rsidRPr="00D9408E" w:rsidRDefault="00142AD6" w:rsidP="00142AD6">
      <w:pPr>
        <w:spacing w:line="280" w:lineRule="exact"/>
        <w:rPr>
          <w:rFonts w:ascii="Tahoma" w:hAnsi="Tahoma" w:cs="Tahoma"/>
        </w:rPr>
      </w:pPr>
      <w:r w:rsidRPr="00D9408E"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42AD6" w:rsidRPr="00D9408E">
        <w:tc>
          <w:tcPr>
            <w:tcW w:w="496" w:type="dxa"/>
          </w:tcPr>
          <w:p w:rsidR="00142AD6" w:rsidRPr="00D9408E" w:rsidRDefault="00142AD6" w:rsidP="00142AD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42AD6" w:rsidRPr="00D9408E" w:rsidRDefault="00142AD6" w:rsidP="00142AD6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../....</w:t>
            </w:r>
          </w:p>
        </w:tc>
      </w:tr>
      <w:tr w:rsidR="00142AD6" w:rsidRPr="00D9408E">
        <w:tc>
          <w:tcPr>
            <w:tcW w:w="496" w:type="dxa"/>
          </w:tcPr>
          <w:p w:rsidR="00142AD6" w:rsidRPr="00D9408E" w:rsidRDefault="00142AD6" w:rsidP="00142AD6">
            <w:pPr>
              <w:spacing w:line="280" w:lineRule="exact"/>
              <w:rPr>
                <w:rFonts w:ascii="Tahoma" w:hAnsi="Tahoma" w:cs="Tahoma"/>
              </w:rPr>
            </w:pPr>
            <w:r w:rsidRPr="00D9408E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A13F64" w:rsidRDefault="00A13F64" w:rsidP="00A13F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 e r e   n a   v ě d o m í </w:t>
            </w:r>
          </w:p>
          <w:p w:rsidR="00A13F64" w:rsidRDefault="00A13F64" w:rsidP="00A13F64">
            <w:pPr>
              <w:jc w:val="both"/>
              <w:rPr>
                <w:rFonts w:ascii="Tahoma" w:hAnsi="Tahoma" w:cs="Tahoma"/>
              </w:rPr>
            </w:pPr>
          </w:p>
          <w:p w:rsidR="00142AD6" w:rsidRPr="00D9408E" w:rsidRDefault="00A13F64" w:rsidP="00A13F6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75948">
              <w:rPr>
                <w:rFonts w:ascii="Tahoma" w:hAnsi="Tahoma" w:cs="Tahoma"/>
              </w:rPr>
              <w:t>Analýz</w:t>
            </w:r>
            <w:r>
              <w:rPr>
                <w:rFonts w:ascii="Tahoma" w:hAnsi="Tahoma" w:cs="Tahoma"/>
              </w:rPr>
              <w:t>u</w:t>
            </w:r>
            <w:r w:rsidRPr="0047594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ro</w:t>
            </w:r>
            <w:r w:rsidRPr="00475948">
              <w:rPr>
                <w:rFonts w:ascii="Tahoma" w:hAnsi="Tahoma" w:cs="Tahoma"/>
              </w:rPr>
              <w:t>zpočtov</w:t>
            </w:r>
            <w:r>
              <w:rPr>
                <w:rFonts w:ascii="Tahoma" w:hAnsi="Tahoma" w:cs="Tahoma"/>
              </w:rPr>
              <w:t>ých možností</w:t>
            </w:r>
            <w:r w:rsidRPr="00475948">
              <w:rPr>
                <w:rFonts w:ascii="Tahoma" w:hAnsi="Tahoma" w:cs="Tahoma"/>
              </w:rPr>
              <w:t xml:space="preserve"> Moravskoslezského kraje </w:t>
            </w:r>
            <w:r>
              <w:rPr>
                <w:rFonts w:ascii="Tahoma" w:hAnsi="Tahoma" w:cs="Tahoma"/>
              </w:rPr>
              <w:t xml:space="preserve">v letech </w:t>
            </w:r>
            <w:r w:rsidRPr="00475948">
              <w:rPr>
                <w:rFonts w:ascii="Tahoma" w:hAnsi="Tahoma" w:cs="Tahoma"/>
              </w:rPr>
              <w:t>2014 – 2016</w:t>
            </w:r>
            <w:r>
              <w:rPr>
                <w:rFonts w:ascii="Tahoma" w:hAnsi="Tahoma" w:cs="Tahoma"/>
              </w:rPr>
              <w:t xml:space="preserve"> dle přílohy č. 1 předloženého materiálu</w:t>
            </w:r>
          </w:p>
        </w:tc>
      </w:tr>
    </w:tbl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7C4630" w:rsidRDefault="007C4630" w:rsidP="007C46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Rozpočet kraje na rok 2014 a </w:t>
      </w:r>
      <w:r w:rsidRPr="0046521D">
        <w:rPr>
          <w:rFonts w:ascii="Tahoma" w:hAnsi="Tahoma" w:cs="Tahoma"/>
        </w:rPr>
        <w:t>Rozpočtový výhled Moravskoslezského kraje na léta 201</w:t>
      </w:r>
      <w:r>
        <w:rPr>
          <w:rFonts w:ascii="Tahoma" w:hAnsi="Tahoma" w:cs="Tahoma"/>
        </w:rPr>
        <w:t>5</w:t>
      </w:r>
      <w:r w:rsidRPr="0046521D">
        <w:rPr>
          <w:rFonts w:ascii="Tahoma" w:hAnsi="Tahoma" w:cs="Tahoma"/>
        </w:rPr>
        <w:t xml:space="preserve"> – 201</w:t>
      </w:r>
      <w:r>
        <w:rPr>
          <w:rFonts w:ascii="Tahoma" w:hAnsi="Tahoma" w:cs="Tahoma"/>
        </w:rPr>
        <w:t>7</w:t>
      </w:r>
      <w:r w:rsidRPr="004652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byl </w:t>
      </w:r>
      <w:r w:rsidRPr="0046521D">
        <w:rPr>
          <w:rFonts w:ascii="Tahoma" w:hAnsi="Tahoma" w:cs="Tahoma"/>
        </w:rPr>
        <w:t>schvá</w:t>
      </w:r>
      <w:r>
        <w:rPr>
          <w:rFonts w:ascii="Tahoma" w:hAnsi="Tahoma" w:cs="Tahoma"/>
        </w:rPr>
        <w:t xml:space="preserve">len </w:t>
      </w:r>
      <w:r w:rsidRPr="0046521D">
        <w:rPr>
          <w:rFonts w:ascii="Tahoma" w:hAnsi="Tahoma" w:cs="Tahoma"/>
        </w:rPr>
        <w:t>Zastupitelstv</w:t>
      </w:r>
      <w:r>
        <w:rPr>
          <w:rFonts w:ascii="Tahoma" w:hAnsi="Tahoma" w:cs="Tahoma"/>
        </w:rPr>
        <w:t>em</w:t>
      </w:r>
      <w:r w:rsidRPr="0046521D">
        <w:rPr>
          <w:rFonts w:ascii="Tahoma" w:hAnsi="Tahoma" w:cs="Tahoma"/>
        </w:rPr>
        <w:t xml:space="preserve"> Moravskoslezského kraje dne </w:t>
      </w:r>
      <w:r>
        <w:rPr>
          <w:rFonts w:ascii="Tahoma" w:hAnsi="Tahoma" w:cs="Tahoma"/>
        </w:rPr>
        <w:t>19</w:t>
      </w:r>
      <w:r w:rsidR="007B0C00">
        <w:rPr>
          <w:rFonts w:ascii="Tahoma" w:hAnsi="Tahoma" w:cs="Tahoma"/>
        </w:rPr>
        <w:t>.</w:t>
      </w:r>
      <w:r w:rsidR="00E44495">
        <w:rPr>
          <w:rFonts w:ascii="Tahoma" w:hAnsi="Tahoma" w:cs="Tahoma"/>
        </w:rPr>
        <w:t> </w:t>
      </w:r>
      <w:r w:rsidR="007B0C00">
        <w:rPr>
          <w:rFonts w:ascii="Tahoma" w:hAnsi="Tahoma" w:cs="Tahoma"/>
        </w:rPr>
        <w:t>12.</w:t>
      </w:r>
      <w:r w:rsidR="00E44495">
        <w:rPr>
          <w:rFonts w:ascii="Tahoma" w:hAnsi="Tahoma" w:cs="Tahoma"/>
        </w:rPr>
        <w:t> </w:t>
      </w:r>
      <w:r w:rsidRPr="0046521D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  <w:r w:rsidRPr="0046521D">
        <w:rPr>
          <w:rFonts w:ascii="Tahoma" w:hAnsi="Tahoma" w:cs="Tahoma"/>
        </w:rPr>
        <w:t xml:space="preserve"> usnesením </w:t>
      </w:r>
      <w:r w:rsidRPr="00947321">
        <w:rPr>
          <w:rFonts w:ascii="Tahoma" w:hAnsi="Tahoma" w:cs="Tahoma"/>
        </w:rPr>
        <w:t>č. 7/519.</w:t>
      </w:r>
      <w:r w:rsidRPr="004652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hospodaření kraje na počátku letošní</w:t>
      </w:r>
      <w:r w:rsidR="00EE2FB2">
        <w:rPr>
          <w:rFonts w:ascii="Tahoma" w:hAnsi="Tahoma" w:cs="Tahoma"/>
        </w:rPr>
        <w:t>ho</w:t>
      </w:r>
      <w:r>
        <w:rPr>
          <w:rFonts w:ascii="Tahoma" w:hAnsi="Tahoma" w:cs="Tahoma"/>
        </w:rPr>
        <w:t xml:space="preserve"> roku pojednává </w:t>
      </w:r>
      <w:r w:rsidRPr="00CF6214">
        <w:rPr>
          <w:rFonts w:ascii="Tahoma" w:hAnsi="Tahoma" w:cs="Tahoma"/>
        </w:rPr>
        <w:t>materiál č. 4/2 „Informace o úpravách rozpočtu Moravskoslezského kraje na rok 2014 a</w:t>
      </w:r>
      <w:r w:rsidR="00E44495" w:rsidRPr="00CF6214">
        <w:rPr>
          <w:rFonts w:ascii="Tahoma" w:hAnsi="Tahoma" w:cs="Tahoma"/>
        </w:rPr>
        <w:t> </w:t>
      </w:r>
      <w:r w:rsidRPr="00CF6214">
        <w:rPr>
          <w:rFonts w:ascii="Tahoma" w:hAnsi="Tahoma" w:cs="Tahoma"/>
        </w:rPr>
        <w:t>o</w:t>
      </w:r>
      <w:r w:rsidR="00E44495" w:rsidRPr="00CF6214">
        <w:rPr>
          <w:rFonts w:ascii="Tahoma" w:hAnsi="Tahoma" w:cs="Tahoma"/>
        </w:rPr>
        <w:t> </w:t>
      </w:r>
      <w:r w:rsidRPr="00CF6214">
        <w:rPr>
          <w:rFonts w:ascii="Tahoma" w:hAnsi="Tahoma" w:cs="Tahoma"/>
        </w:rPr>
        <w:t>plnění příjmů a čerpání výdajů k </w:t>
      </w:r>
      <w:r w:rsidR="00CF6214" w:rsidRPr="00CF6214">
        <w:rPr>
          <w:rFonts w:ascii="Tahoma" w:hAnsi="Tahoma" w:cs="Tahoma"/>
        </w:rPr>
        <w:t>2</w:t>
      </w:r>
      <w:r w:rsidRPr="00CF6214">
        <w:rPr>
          <w:rFonts w:ascii="Tahoma" w:hAnsi="Tahoma" w:cs="Tahoma"/>
        </w:rPr>
        <w:t>5.</w:t>
      </w:r>
      <w:r w:rsidR="00E44495" w:rsidRPr="00CF6214">
        <w:rPr>
          <w:rFonts w:ascii="Tahoma" w:hAnsi="Tahoma" w:cs="Tahoma"/>
        </w:rPr>
        <w:t> </w:t>
      </w:r>
      <w:r w:rsidRPr="00CF6214">
        <w:rPr>
          <w:rFonts w:ascii="Tahoma" w:hAnsi="Tahoma" w:cs="Tahoma"/>
        </w:rPr>
        <w:t>3.</w:t>
      </w:r>
      <w:r w:rsidR="00E44495" w:rsidRPr="00CF6214">
        <w:rPr>
          <w:rFonts w:ascii="Tahoma" w:hAnsi="Tahoma" w:cs="Tahoma"/>
        </w:rPr>
        <w:t> </w:t>
      </w:r>
      <w:r w:rsidRPr="00CF6214">
        <w:rPr>
          <w:rFonts w:ascii="Tahoma" w:hAnsi="Tahoma" w:cs="Tahoma"/>
        </w:rPr>
        <w:t>2014“</w:t>
      </w:r>
      <w:r>
        <w:rPr>
          <w:rFonts w:ascii="Tahoma" w:hAnsi="Tahoma" w:cs="Tahoma"/>
        </w:rPr>
        <w:t xml:space="preserve"> předkládaný na </w:t>
      </w:r>
      <w:r w:rsidR="00E0044F">
        <w:rPr>
          <w:rFonts w:ascii="Tahoma" w:hAnsi="Tahoma" w:cs="Tahoma"/>
        </w:rPr>
        <w:t xml:space="preserve">jednání zastupitelstva kraje </w:t>
      </w:r>
      <w:r>
        <w:rPr>
          <w:rFonts w:ascii="Tahoma" w:hAnsi="Tahoma" w:cs="Tahoma"/>
        </w:rPr>
        <w:t xml:space="preserve">dne </w:t>
      </w:r>
      <w:r w:rsidR="007B0C00">
        <w:rPr>
          <w:rFonts w:ascii="Tahoma" w:hAnsi="Tahoma" w:cs="Tahoma"/>
        </w:rPr>
        <w:t>24.</w:t>
      </w:r>
      <w:r w:rsidR="00E44495">
        <w:rPr>
          <w:rFonts w:ascii="Tahoma" w:hAnsi="Tahoma" w:cs="Tahoma"/>
        </w:rPr>
        <w:t> </w:t>
      </w:r>
      <w:r>
        <w:rPr>
          <w:rFonts w:ascii="Tahoma" w:hAnsi="Tahoma" w:cs="Tahoma"/>
        </w:rPr>
        <w:t>4.</w:t>
      </w:r>
      <w:r w:rsidR="00E44495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2014 a </w:t>
      </w:r>
      <w:r w:rsidRPr="007932C9">
        <w:rPr>
          <w:rFonts w:ascii="Tahoma" w:hAnsi="Tahoma" w:cs="Tahoma"/>
        </w:rPr>
        <w:t xml:space="preserve">s ohledem na svůj rozsah a zaměření </w:t>
      </w:r>
      <w:r>
        <w:rPr>
          <w:rFonts w:ascii="Tahoma" w:hAnsi="Tahoma" w:cs="Tahoma"/>
        </w:rPr>
        <w:t xml:space="preserve">je </w:t>
      </w:r>
      <w:r w:rsidRPr="007932C9">
        <w:rPr>
          <w:rFonts w:ascii="Tahoma" w:hAnsi="Tahoma" w:cs="Tahoma"/>
        </w:rPr>
        <w:t xml:space="preserve">zpracován k datu </w:t>
      </w:r>
      <w:r w:rsidR="00E0044F">
        <w:rPr>
          <w:rFonts w:ascii="Tahoma" w:hAnsi="Tahoma" w:cs="Tahoma"/>
        </w:rPr>
        <w:t>2</w:t>
      </w:r>
      <w:r w:rsidRPr="007932C9">
        <w:rPr>
          <w:rFonts w:ascii="Tahoma" w:hAnsi="Tahoma" w:cs="Tahoma"/>
        </w:rPr>
        <w:t>5.</w:t>
      </w:r>
      <w:r w:rsidR="00E44495">
        <w:rPr>
          <w:rFonts w:ascii="Tahoma" w:hAnsi="Tahoma" w:cs="Tahoma"/>
        </w:rPr>
        <w:t> </w:t>
      </w:r>
      <w:r w:rsidRPr="007932C9">
        <w:rPr>
          <w:rFonts w:ascii="Tahoma" w:hAnsi="Tahoma" w:cs="Tahoma"/>
        </w:rPr>
        <w:t>3.</w:t>
      </w:r>
      <w:r w:rsidR="00E44495">
        <w:rPr>
          <w:rFonts w:ascii="Tahoma" w:hAnsi="Tahoma" w:cs="Tahoma"/>
        </w:rPr>
        <w:t> </w:t>
      </w:r>
      <w:r>
        <w:rPr>
          <w:rFonts w:ascii="Tahoma" w:hAnsi="Tahoma" w:cs="Tahoma"/>
        </w:rPr>
        <w:t>2014.</w:t>
      </w:r>
    </w:p>
    <w:p w:rsidR="007C4630" w:rsidRDefault="007C4630" w:rsidP="007C4630">
      <w:pPr>
        <w:jc w:val="both"/>
        <w:rPr>
          <w:rFonts w:ascii="Tahoma" w:hAnsi="Tahoma" w:cs="Tahoma"/>
        </w:rPr>
      </w:pPr>
    </w:p>
    <w:p w:rsidR="007C4630" w:rsidRDefault="007C4630" w:rsidP="007C46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 snaze dočerpat zejména </w:t>
      </w:r>
      <w:r w:rsidRPr="00B56C91">
        <w:rPr>
          <w:rFonts w:ascii="Tahoma" w:hAnsi="Tahoma" w:cs="Tahoma"/>
        </w:rPr>
        <w:t>zbývající finanční prostředk</w:t>
      </w:r>
      <w:r>
        <w:rPr>
          <w:rFonts w:ascii="Tahoma" w:hAnsi="Tahoma" w:cs="Tahoma"/>
        </w:rPr>
        <w:t>y</w:t>
      </w:r>
      <w:r w:rsidRPr="00B56C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</w:t>
      </w:r>
      <w:r w:rsidRPr="00B56C91">
        <w:rPr>
          <w:rFonts w:ascii="Tahoma" w:hAnsi="Tahoma" w:cs="Tahoma"/>
        </w:rPr>
        <w:t xml:space="preserve">egionálního operačního programu NUTS 2 </w:t>
      </w:r>
      <w:proofErr w:type="spellStart"/>
      <w:r w:rsidRPr="001F3EC3">
        <w:rPr>
          <w:rFonts w:ascii="Tahoma" w:hAnsi="Tahoma" w:cs="Tahoma"/>
        </w:rPr>
        <w:t>Moravskoslezsko</w:t>
      </w:r>
      <w:proofErr w:type="spellEnd"/>
      <w:r w:rsidRPr="00B56C91">
        <w:rPr>
          <w:rFonts w:ascii="Tahoma" w:hAnsi="Tahoma" w:cs="Tahoma"/>
        </w:rPr>
        <w:t xml:space="preserve"> byla </w:t>
      </w:r>
      <w:r>
        <w:rPr>
          <w:rFonts w:ascii="Tahoma" w:hAnsi="Tahoma" w:cs="Tahoma"/>
        </w:rPr>
        <w:t xml:space="preserve">na začátku roku </w:t>
      </w:r>
      <w:r w:rsidRPr="00B56C91">
        <w:rPr>
          <w:rFonts w:ascii="Tahoma" w:hAnsi="Tahoma" w:cs="Tahoma"/>
        </w:rPr>
        <w:t>zahájena příprava nových projektů v rámci programového období 2007 - 2013, aby tak mohla být dosažena maximální</w:t>
      </w:r>
      <w:r>
        <w:rPr>
          <w:rFonts w:ascii="Tahoma" w:hAnsi="Tahoma" w:cs="Tahoma"/>
        </w:rPr>
        <w:t xml:space="preserve"> absorpce z operačních programů</w:t>
      </w:r>
      <w:r w:rsidRPr="001F3EC3">
        <w:rPr>
          <w:rFonts w:ascii="Tahoma" w:hAnsi="Tahoma" w:cs="Tahoma"/>
        </w:rPr>
        <w:t>. Část projektů byla již projednána v</w:t>
      </w:r>
      <w:r w:rsidR="00E44495">
        <w:rPr>
          <w:rFonts w:ascii="Tahoma" w:hAnsi="Tahoma" w:cs="Tahoma"/>
        </w:rPr>
        <w:t> </w:t>
      </w:r>
      <w:r w:rsidRPr="001F3EC3">
        <w:rPr>
          <w:rFonts w:ascii="Tahoma" w:hAnsi="Tahoma" w:cs="Tahoma"/>
        </w:rPr>
        <w:t>zastupitelstvu kraje dne 27.</w:t>
      </w:r>
      <w:r w:rsidR="00E44495">
        <w:rPr>
          <w:rFonts w:ascii="Tahoma" w:hAnsi="Tahoma" w:cs="Tahoma"/>
        </w:rPr>
        <w:t> </w:t>
      </w:r>
      <w:r w:rsidRPr="001F3EC3">
        <w:rPr>
          <w:rFonts w:ascii="Tahoma" w:hAnsi="Tahoma" w:cs="Tahoma"/>
        </w:rPr>
        <w:t>2.</w:t>
      </w:r>
      <w:r w:rsidR="00E44495">
        <w:rPr>
          <w:rFonts w:ascii="Tahoma" w:hAnsi="Tahoma" w:cs="Tahoma"/>
        </w:rPr>
        <w:t> </w:t>
      </w:r>
      <w:r w:rsidRPr="001F3EC3">
        <w:rPr>
          <w:rFonts w:ascii="Tahoma" w:hAnsi="Tahoma" w:cs="Tahoma"/>
        </w:rPr>
        <w:t>2014, část projektů bude předložen</w:t>
      </w:r>
      <w:r>
        <w:rPr>
          <w:rFonts w:ascii="Tahoma" w:hAnsi="Tahoma" w:cs="Tahoma"/>
        </w:rPr>
        <w:t>a</w:t>
      </w:r>
      <w:r w:rsidRPr="001F3EC3">
        <w:rPr>
          <w:rFonts w:ascii="Tahoma" w:hAnsi="Tahoma" w:cs="Tahoma"/>
        </w:rPr>
        <w:t xml:space="preserve"> k projednání na jednání zastupitelstva kraje dne 24.</w:t>
      </w:r>
      <w:r w:rsidR="00E44495">
        <w:rPr>
          <w:rFonts w:ascii="Tahoma" w:hAnsi="Tahoma" w:cs="Tahoma"/>
        </w:rPr>
        <w:t> </w:t>
      </w:r>
      <w:r w:rsidRPr="001F3EC3">
        <w:rPr>
          <w:rFonts w:ascii="Tahoma" w:hAnsi="Tahoma" w:cs="Tahoma"/>
        </w:rPr>
        <w:t>4.</w:t>
      </w:r>
      <w:r w:rsidR="00E44495">
        <w:rPr>
          <w:rFonts w:ascii="Tahoma" w:hAnsi="Tahoma" w:cs="Tahoma"/>
        </w:rPr>
        <w:t> </w:t>
      </w:r>
      <w:r w:rsidRPr="001F3EC3">
        <w:rPr>
          <w:rFonts w:ascii="Tahoma" w:hAnsi="Tahoma" w:cs="Tahoma"/>
        </w:rPr>
        <w:t>2014</w:t>
      </w:r>
      <w:r>
        <w:rPr>
          <w:rFonts w:ascii="Tahoma" w:hAnsi="Tahoma" w:cs="Tahoma"/>
        </w:rPr>
        <w:t xml:space="preserve">. Je nezbytné, aby všechna rozhodnutí zastupitelstva kraje byla </w:t>
      </w:r>
      <w:r w:rsidRPr="00390B3D">
        <w:rPr>
          <w:rFonts w:ascii="Tahoma" w:hAnsi="Tahoma" w:cs="Tahoma"/>
        </w:rPr>
        <w:t>přijímána v rozsahu finančních</w:t>
      </w:r>
      <w:r>
        <w:rPr>
          <w:rFonts w:ascii="Tahoma" w:hAnsi="Tahoma" w:cs="Tahoma"/>
        </w:rPr>
        <w:t xml:space="preserve"> možností kraje.</w:t>
      </w:r>
    </w:p>
    <w:p w:rsidR="007C4630" w:rsidRDefault="007C4630" w:rsidP="007C4630">
      <w:pPr>
        <w:jc w:val="both"/>
        <w:rPr>
          <w:rFonts w:ascii="Tahoma" w:hAnsi="Tahoma" w:cs="Tahoma"/>
        </w:rPr>
      </w:pPr>
    </w:p>
    <w:p w:rsidR="007C4630" w:rsidRPr="00580C5B" w:rsidRDefault="007C4630" w:rsidP="007C46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ohledem na tuto skutečnost odbor financí zpracoval analýzu rozpočtových možností kraje v letech 2014</w:t>
      </w:r>
      <w:r w:rsidR="00E44495">
        <w:rPr>
          <w:rFonts w:ascii="Tahoma" w:hAnsi="Tahoma" w:cs="Tahoma"/>
        </w:rPr>
        <w:t> </w:t>
      </w:r>
      <w:r w:rsidR="00E44495">
        <w:rPr>
          <w:rFonts w:ascii="Tahoma" w:hAnsi="Tahoma" w:cs="Tahoma"/>
        </w:rPr>
        <w:noBreakHyphen/>
        <w:t> </w:t>
      </w:r>
      <w:r>
        <w:rPr>
          <w:rFonts w:ascii="Tahoma" w:hAnsi="Tahoma" w:cs="Tahoma"/>
        </w:rPr>
        <w:t>2016 (</w:t>
      </w:r>
      <w:hyperlink r:id="rId9" w:history="1">
        <w:r w:rsidRPr="00CF6214">
          <w:rPr>
            <w:rStyle w:val="Hypertextovodkaz"/>
            <w:rFonts w:ascii="Tahoma" w:hAnsi="Tahoma" w:cs="Tahoma"/>
          </w:rPr>
          <w:t>příloha č. 1</w:t>
        </w:r>
      </w:hyperlink>
      <w:r>
        <w:rPr>
          <w:rFonts w:ascii="Tahoma" w:hAnsi="Tahoma" w:cs="Tahoma"/>
        </w:rPr>
        <w:t xml:space="preserve"> předloženého materiálu). Vedle nových projektů analýza zahrnuje </w:t>
      </w:r>
      <w:r w:rsidR="007B0C00">
        <w:rPr>
          <w:rFonts w:ascii="Tahoma" w:hAnsi="Tahoma" w:cs="Tahoma"/>
        </w:rPr>
        <w:t xml:space="preserve">provedené </w:t>
      </w:r>
      <w:r w:rsidRPr="007932C9">
        <w:rPr>
          <w:rFonts w:ascii="Tahoma" w:hAnsi="Tahoma" w:cs="Tahoma"/>
        </w:rPr>
        <w:t>souhrnné rozpočtové úpravy v rámci projektů financovaných z evropských finančních zdrojů za I. čtvrtletí 2014</w:t>
      </w:r>
      <w:r>
        <w:rPr>
          <w:rFonts w:ascii="Tahoma" w:hAnsi="Tahoma" w:cs="Tahoma"/>
        </w:rPr>
        <w:t xml:space="preserve">, které </w:t>
      </w:r>
      <w:r w:rsidR="00E0044F">
        <w:rPr>
          <w:rFonts w:ascii="Tahoma" w:hAnsi="Tahoma" w:cs="Tahoma"/>
        </w:rPr>
        <w:t>byly schválen</w:t>
      </w:r>
      <w:r w:rsidR="00E44495">
        <w:rPr>
          <w:rFonts w:ascii="Tahoma" w:hAnsi="Tahoma" w:cs="Tahoma"/>
        </w:rPr>
        <w:t>y</w:t>
      </w:r>
      <w:r w:rsidR="00E0044F">
        <w:rPr>
          <w:rFonts w:ascii="Tahoma" w:hAnsi="Tahoma" w:cs="Tahoma"/>
        </w:rPr>
        <w:t xml:space="preserve"> r</w:t>
      </w:r>
      <w:r>
        <w:rPr>
          <w:rFonts w:ascii="Tahoma" w:hAnsi="Tahoma" w:cs="Tahoma"/>
        </w:rPr>
        <w:t>ad</w:t>
      </w:r>
      <w:r w:rsidR="00E0044F">
        <w:rPr>
          <w:rFonts w:ascii="Tahoma" w:hAnsi="Tahoma" w:cs="Tahoma"/>
        </w:rPr>
        <w:t>ou</w:t>
      </w:r>
      <w:r>
        <w:rPr>
          <w:rFonts w:ascii="Tahoma" w:hAnsi="Tahoma" w:cs="Tahoma"/>
        </w:rPr>
        <w:t xml:space="preserve"> kraje </w:t>
      </w:r>
      <w:r w:rsidRPr="007932C9">
        <w:rPr>
          <w:rFonts w:ascii="Tahoma" w:hAnsi="Tahoma" w:cs="Tahoma"/>
        </w:rPr>
        <w:t>8.</w:t>
      </w:r>
      <w:r w:rsidR="00E44495">
        <w:rPr>
          <w:rFonts w:ascii="Tahoma" w:hAnsi="Tahoma" w:cs="Tahoma"/>
        </w:rPr>
        <w:t> </w:t>
      </w:r>
      <w:r w:rsidRPr="007932C9">
        <w:rPr>
          <w:rFonts w:ascii="Tahoma" w:hAnsi="Tahoma" w:cs="Tahoma"/>
        </w:rPr>
        <w:t>4.</w:t>
      </w:r>
      <w:r w:rsidR="00E44495">
        <w:rPr>
          <w:rFonts w:ascii="Tahoma" w:hAnsi="Tahoma" w:cs="Tahoma"/>
        </w:rPr>
        <w:t> </w:t>
      </w:r>
      <w:r>
        <w:rPr>
          <w:rFonts w:ascii="Tahoma" w:hAnsi="Tahoma" w:cs="Tahoma"/>
        </w:rPr>
        <w:t>2014</w:t>
      </w:r>
      <w:r w:rsidRPr="00277779">
        <w:rPr>
          <w:rFonts w:ascii="Tahoma" w:hAnsi="Tahoma" w:cs="Tahoma"/>
        </w:rPr>
        <w:t xml:space="preserve">. </w:t>
      </w:r>
      <w:r w:rsidR="00E0044F">
        <w:rPr>
          <w:rFonts w:ascii="Tahoma" w:hAnsi="Tahoma" w:cs="Tahoma"/>
        </w:rPr>
        <w:t>Provedením r</w:t>
      </w:r>
      <w:r w:rsidRPr="00277779">
        <w:rPr>
          <w:rFonts w:ascii="Tahoma" w:hAnsi="Tahoma" w:cs="Tahoma"/>
        </w:rPr>
        <w:t>ozpočtový</w:t>
      </w:r>
      <w:r w:rsidR="00E0044F">
        <w:rPr>
          <w:rFonts w:ascii="Tahoma" w:hAnsi="Tahoma" w:cs="Tahoma"/>
        </w:rPr>
        <w:t>ch úprav</w:t>
      </w:r>
      <w:r w:rsidRPr="007932C9">
        <w:rPr>
          <w:rFonts w:ascii="Tahoma" w:hAnsi="Tahoma" w:cs="Tahoma"/>
        </w:rPr>
        <w:t xml:space="preserve"> do</w:t>
      </w:r>
      <w:r w:rsidR="00E0044F">
        <w:rPr>
          <w:rFonts w:ascii="Tahoma" w:hAnsi="Tahoma" w:cs="Tahoma"/>
        </w:rPr>
        <w:t>šlo</w:t>
      </w:r>
      <w:r>
        <w:rPr>
          <w:rFonts w:ascii="Tahoma" w:hAnsi="Tahoma" w:cs="Tahoma"/>
        </w:rPr>
        <w:t xml:space="preserve"> </w:t>
      </w:r>
      <w:r w:rsidRPr="007932C9">
        <w:rPr>
          <w:rFonts w:ascii="Tahoma" w:hAnsi="Tahoma" w:cs="Tahoma"/>
        </w:rPr>
        <w:t>k posunu čerpání výdajů z roku 201</w:t>
      </w:r>
      <w:r>
        <w:rPr>
          <w:rFonts w:ascii="Tahoma" w:hAnsi="Tahoma" w:cs="Tahoma"/>
        </w:rPr>
        <w:t>4</w:t>
      </w:r>
      <w:r w:rsidRPr="007932C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 roku </w:t>
      </w:r>
      <w:r w:rsidRPr="007932C9">
        <w:rPr>
          <w:rFonts w:ascii="Tahoma" w:hAnsi="Tahoma" w:cs="Tahoma"/>
        </w:rPr>
        <w:t>2015 a tím vyvolaným posunům plnění příjmů z roku 2014</w:t>
      </w:r>
      <w:r>
        <w:rPr>
          <w:rFonts w:ascii="Tahoma" w:hAnsi="Tahoma" w:cs="Tahoma"/>
        </w:rPr>
        <w:t xml:space="preserve"> do roku 2015 a z roku 2015</w:t>
      </w:r>
      <w:r w:rsidRPr="007932C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</w:t>
      </w:r>
      <w:r w:rsidRPr="007932C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roku</w:t>
      </w:r>
      <w:r w:rsidRPr="007932C9">
        <w:rPr>
          <w:rFonts w:ascii="Tahoma" w:hAnsi="Tahoma" w:cs="Tahoma"/>
        </w:rPr>
        <w:t xml:space="preserve"> </w:t>
      </w:r>
      <w:r w:rsidRPr="00580C5B">
        <w:rPr>
          <w:rFonts w:ascii="Tahoma" w:hAnsi="Tahoma" w:cs="Tahoma"/>
        </w:rPr>
        <w:t xml:space="preserve">2016. </w:t>
      </w:r>
      <w:r>
        <w:rPr>
          <w:rFonts w:ascii="Tahoma" w:hAnsi="Tahoma" w:cs="Tahoma"/>
        </w:rPr>
        <w:t>Současně do</w:t>
      </w:r>
      <w:r w:rsidR="00E0044F">
        <w:rPr>
          <w:rFonts w:ascii="Tahoma" w:hAnsi="Tahoma" w:cs="Tahoma"/>
        </w:rPr>
        <w:t xml:space="preserve">šlo </w:t>
      </w:r>
      <w:r w:rsidRPr="00580C5B">
        <w:rPr>
          <w:rFonts w:ascii="Tahoma" w:hAnsi="Tahoma" w:cs="Tahoma"/>
        </w:rPr>
        <w:t xml:space="preserve">k uvolnění vlastního podílu kraje u </w:t>
      </w:r>
      <w:r>
        <w:rPr>
          <w:rFonts w:ascii="Tahoma" w:hAnsi="Tahoma" w:cs="Tahoma"/>
        </w:rPr>
        <w:t xml:space="preserve">některých </w:t>
      </w:r>
      <w:r w:rsidRPr="00580C5B">
        <w:rPr>
          <w:rFonts w:ascii="Tahoma" w:hAnsi="Tahoma" w:cs="Tahoma"/>
        </w:rPr>
        <w:t xml:space="preserve">akcí z odvětví dopravy </w:t>
      </w:r>
      <w:r>
        <w:rPr>
          <w:rFonts w:ascii="Tahoma" w:hAnsi="Tahoma" w:cs="Tahoma"/>
        </w:rPr>
        <w:t>z důvodu</w:t>
      </w:r>
      <w:r w:rsidRPr="00580C5B">
        <w:rPr>
          <w:rFonts w:ascii="Tahoma" w:hAnsi="Tahoma" w:cs="Tahoma"/>
        </w:rPr>
        <w:t xml:space="preserve"> navýšení podílu dotace na 85 %. </w:t>
      </w:r>
    </w:p>
    <w:p w:rsidR="007C4630" w:rsidRDefault="007C4630" w:rsidP="007C4630">
      <w:pPr>
        <w:jc w:val="both"/>
        <w:rPr>
          <w:rFonts w:ascii="Tahoma" w:hAnsi="Tahoma" w:cs="Tahoma"/>
          <w:highlight w:val="yellow"/>
        </w:rPr>
      </w:pPr>
    </w:p>
    <w:p w:rsidR="007C4630" w:rsidRDefault="007C4630" w:rsidP="007C46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Analýza rovněž reaguje na </w:t>
      </w:r>
      <w:r w:rsidRPr="00277779">
        <w:rPr>
          <w:rFonts w:ascii="Tahoma" w:hAnsi="Tahoma" w:cs="Tahoma"/>
        </w:rPr>
        <w:t xml:space="preserve">materiál č. </w:t>
      </w:r>
      <w:r w:rsidR="00CF6214">
        <w:rPr>
          <w:rFonts w:ascii="Tahoma" w:hAnsi="Tahoma" w:cs="Tahoma"/>
        </w:rPr>
        <w:t>4/12</w:t>
      </w:r>
      <w:r w:rsidRPr="00277779">
        <w:rPr>
          <w:rFonts w:ascii="Tahoma" w:hAnsi="Tahoma" w:cs="Tahoma"/>
        </w:rPr>
        <w:t xml:space="preserve"> „Průmyslová</w:t>
      </w:r>
      <w:r w:rsidRPr="00AB30B1">
        <w:rPr>
          <w:rFonts w:ascii="Tahoma" w:hAnsi="Tahoma" w:cs="Tahoma"/>
        </w:rPr>
        <w:t xml:space="preserve"> zóna Nad Barborou – návrh na financování akce, návrh</w:t>
      </w:r>
      <w:r>
        <w:rPr>
          <w:rFonts w:ascii="Tahoma" w:hAnsi="Tahoma" w:cs="Tahoma"/>
        </w:rPr>
        <w:t xml:space="preserve"> </w:t>
      </w:r>
      <w:r w:rsidRPr="00AB30B1">
        <w:rPr>
          <w:rFonts w:ascii="Tahoma" w:hAnsi="Tahoma" w:cs="Tahoma"/>
        </w:rPr>
        <w:t>na uzavření sml</w:t>
      </w:r>
      <w:r>
        <w:rPr>
          <w:rFonts w:ascii="Tahoma" w:hAnsi="Tahoma" w:cs="Tahoma"/>
        </w:rPr>
        <w:t xml:space="preserve">ouvy </w:t>
      </w:r>
      <w:r w:rsidRPr="00AB30B1">
        <w:rPr>
          <w:rFonts w:ascii="Tahoma" w:hAnsi="Tahoma" w:cs="Tahoma"/>
        </w:rPr>
        <w:t>o budoucí</w:t>
      </w:r>
      <w:r>
        <w:rPr>
          <w:rFonts w:ascii="Tahoma" w:hAnsi="Tahoma" w:cs="Tahoma"/>
        </w:rPr>
        <w:t xml:space="preserve"> </w:t>
      </w:r>
      <w:r w:rsidRPr="00AB30B1">
        <w:rPr>
          <w:rFonts w:ascii="Tahoma" w:hAnsi="Tahoma" w:cs="Tahoma"/>
        </w:rPr>
        <w:t>kupní</w:t>
      </w:r>
      <w:r>
        <w:rPr>
          <w:rFonts w:ascii="Tahoma" w:hAnsi="Tahoma" w:cs="Tahoma"/>
        </w:rPr>
        <w:t xml:space="preserve"> </w:t>
      </w:r>
      <w:r w:rsidRPr="00AB30B1">
        <w:rPr>
          <w:rFonts w:ascii="Tahoma" w:hAnsi="Tahoma" w:cs="Tahoma"/>
        </w:rPr>
        <w:t>smlouv</w:t>
      </w:r>
      <w:r>
        <w:rPr>
          <w:rFonts w:ascii="Tahoma" w:hAnsi="Tahoma" w:cs="Tahoma"/>
        </w:rPr>
        <w:t>ě</w:t>
      </w:r>
      <w:r w:rsidRPr="00AB30B1">
        <w:rPr>
          <w:rFonts w:ascii="Tahoma" w:hAnsi="Tahoma" w:cs="Tahoma"/>
        </w:rPr>
        <w:t>, návrh na</w:t>
      </w:r>
      <w:r w:rsidR="00E44495">
        <w:rPr>
          <w:rFonts w:ascii="Tahoma" w:hAnsi="Tahoma" w:cs="Tahoma"/>
        </w:rPr>
        <w:t> </w:t>
      </w:r>
      <w:r w:rsidRPr="00AB30B1">
        <w:rPr>
          <w:rFonts w:ascii="Tahoma" w:hAnsi="Tahoma" w:cs="Tahoma"/>
        </w:rPr>
        <w:t>uzavření smlouvy o</w:t>
      </w:r>
      <w:r>
        <w:rPr>
          <w:rFonts w:ascii="Tahoma" w:hAnsi="Tahoma" w:cs="Tahoma"/>
        </w:rPr>
        <w:t> </w:t>
      </w:r>
      <w:r w:rsidRPr="00AB30B1">
        <w:rPr>
          <w:rFonts w:ascii="Tahoma" w:hAnsi="Tahoma" w:cs="Tahoma"/>
        </w:rPr>
        <w:t>budoucí darovací smlouvě, návrh na uzavření memoranda a</w:t>
      </w:r>
      <w:r w:rsidR="00E44495">
        <w:rPr>
          <w:rFonts w:ascii="Tahoma" w:hAnsi="Tahoma" w:cs="Tahoma"/>
        </w:rPr>
        <w:t> </w:t>
      </w:r>
      <w:r w:rsidRPr="00AB30B1">
        <w:rPr>
          <w:rFonts w:ascii="Tahoma" w:hAnsi="Tahoma" w:cs="Tahoma"/>
        </w:rPr>
        <w:t>návrh záměru daru</w:t>
      </w:r>
      <w:r>
        <w:rPr>
          <w:rFonts w:ascii="Tahoma" w:hAnsi="Tahoma" w:cs="Tahoma"/>
        </w:rPr>
        <w:t>“</w:t>
      </w:r>
      <w:r w:rsidR="00E0044F">
        <w:rPr>
          <w:rFonts w:ascii="Tahoma" w:hAnsi="Tahoma" w:cs="Tahoma"/>
        </w:rPr>
        <w:t>, který je předkládán na jedná</w:t>
      </w:r>
      <w:r w:rsidR="007B0C00">
        <w:rPr>
          <w:rFonts w:ascii="Tahoma" w:hAnsi="Tahoma" w:cs="Tahoma"/>
        </w:rPr>
        <w:t>ní zastupitelstva kraje dne 24.</w:t>
      </w:r>
      <w:r w:rsidR="00E44495">
        <w:rPr>
          <w:rFonts w:ascii="Tahoma" w:hAnsi="Tahoma" w:cs="Tahoma"/>
        </w:rPr>
        <w:t> </w:t>
      </w:r>
      <w:r w:rsidR="007B0C00">
        <w:rPr>
          <w:rFonts w:ascii="Tahoma" w:hAnsi="Tahoma" w:cs="Tahoma"/>
        </w:rPr>
        <w:t>4.</w:t>
      </w:r>
      <w:r w:rsidR="00E44495">
        <w:rPr>
          <w:rFonts w:ascii="Tahoma" w:hAnsi="Tahoma" w:cs="Tahoma"/>
        </w:rPr>
        <w:t> </w:t>
      </w:r>
      <w:r w:rsidR="00E0044F">
        <w:rPr>
          <w:rFonts w:ascii="Tahoma" w:hAnsi="Tahoma" w:cs="Tahoma"/>
        </w:rPr>
        <w:t>2014</w:t>
      </w:r>
      <w:r>
        <w:rPr>
          <w:rFonts w:ascii="Tahoma" w:hAnsi="Tahoma" w:cs="Tahoma"/>
        </w:rPr>
        <w:t xml:space="preserve">. Financování průmyslové zóny </w:t>
      </w:r>
      <w:r w:rsidR="00E0044F">
        <w:rPr>
          <w:rFonts w:ascii="Tahoma" w:hAnsi="Tahoma" w:cs="Tahoma"/>
        </w:rPr>
        <w:t>s</w:t>
      </w:r>
      <w:r>
        <w:rPr>
          <w:rFonts w:ascii="Tahoma" w:hAnsi="Tahoma" w:cs="Tahoma"/>
        </w:rPr>
        <w:t> předpokládanými celkovými výdaji ve</w:t>
      </w:r>
      <w:r w:rsidR="00E44495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výši 1.196 mil. Kč je navrhováno </w:t>
      </w:r>
      <w:r w:rsidRPr="001F3EC3">
        <w:rPr>
          <w:rFonts w:ascii="Tahoma" w:hAnsi="Tahoma" w:cs="Tahoma"/>
        </w:rPr>
        <w:t xml:space="preserve">v rámci Programu na podporu podnikatelských nemovitostí a infrastruktury </w:t>
      </w:r>
      <w:r>
        <w:rPr>
          <w:rFonts w:ascii="Tahoma" w:hAnsi="Tahoma" w:cs="Tahoma"/>
        </w:rPr>
        <w:t xml:space="preserve">částečně financovat </w:t>
      </w:r>
      <w:r w:rsidRPr="001F3EC3">
        <w:rPr>
          <w:rFonts w:ascii="Tahoma" w:hAnsi="Tahoma" w:cs="Tahoma"/>
        </w:rPr>
        <w:t>ze státní dotace až do výše 750</w:t>
      </w:r>
      <w:r w:rsidR="00E44495">
        <w:rPr>
          <w:rFonts w:ascii="Tahoma" w:hAnsi="Tahoma" w:cs="Tahoma"/>
        </w:rPr>
        <w:t> </w:t>
      </w:r>
      <w:r w:rsidRPr="001F3EC3">
        <w:rPr>
          <w:rFonts w:ascii="Tahoma" w:hAnsi="Tahoma" w:cs="Tahoma"/>
        </w:rPr>
        <w:t>mil.</w:t>
      </w:r>
      <w:r w:rsidR="00E44495">
        <w:rPr>
          <w:rFonts w:ascii="Tahoma" w:hAnsi="Tahoma" w:cs="Tahoma"/>
        </w:rPr>
        <w:t> </w:t>
      </w:r>
      <w:r w:rsidRPr="001F3EC3">
        <w:rPr>
          <w:rFonts w:ascii="Tahoma" w:hAnsi="Tahoma" w:cs="Tahoma"/>
        </w:rPr>
        <w:t>Kč v letech 2015 – 2016</w:t>
      </w:r>
      <w:r>
        <w:rPr>
          <w:rFonts w:ascii="Tahoma" w:hAnsi="Tahoma" w:cs="Tahoma"/>
        </w:rPr>
        <w:t xml:space="preserve"> </w:t>
      </w:r>
      <w:r w:rsidRPr="001F3EC3">
        <w:rPr>
          <w:rFonts w:ascii="Tahoma" w:hAnsi="Tahoma" w:cs="Tahoma"/>
        </w:rPr>
        <w:t xml:space="preserve">(rozpočtový výhled předpokládal financování </w:t>
      </w:r>
      <w:r>
        <w:rPr>
          <w:rFonts w:ascii="Tahoma" w:hAnsi="Tahoma" w:cs="Tahoma"/>
        </w:rPr>
        <w:t xml:space="preserve">až </w:t>
      </w:r>
      <w:r w:rsidRPr="001F3EC3">
        <w:rPr>
          <w:rFonts w:ascii="Tahoma" w:hAnsi="Tahoma" w:cs="Tahoma"/>
        </w:rPr>
        <w:t>do</w:t>
      </w:r>
      <w:r w:rsidR="00E44495">
        <w:rPr>
          <w:rFonts w:ascii="Tahoma" w:hAnsi="Tahoma" w:cs="Tahoma"/>
        </w:rPr>
        <w:t> </w:t>
      </w:r>
      <w:r w:rsidRPr="001F3EC3">
        <w:rPr>
          <w:rFonts w:ascii="Tahoma" w:hAnsi="Tahoma" w:cs="Tahoma"/>
        </w:rPr>
        <w:t>r. 2017</w:t>
      </w:r>
      <w:r>
        <w:rPr>
          <w:rFonts w:ascii="Tahoma" w:hAnsi="Tahoma" w:cs="Tahoma"/>
        </w:rPr>
        <w:t xml:space="preserve"> </w:t>
      </w:r>
      <w:r w:rsidR="00CF6214">
        <w:rPr>
          <w:rFonts w:ascii="Tahoma" w:hAnsi="Tahoma" w:cs="Tahoma"/>
        </w:rPr>
        <w:t xml:space="preserve">s předpokládanými celkovými výdaji ve </w:t>
      </w:r>
      <w:r w:rsidR="00CF6214" w:rsidRPr="00CF6214">
        <w:rPr>
          <w:rFonts w:ascii="Tahoma" w:hAnsi="Tahoma" w:cs="Tahoma"/>
        </w:rPr>
        <w:t xml:space="preserve">výši </w:t>
      </w:r>
      <w:r w:rsidRPr="00CF6214">
        <w:rPr>
          <w:rFonts w:ascii="Tahoma" w:hAnsi="Tahoma" w:cs="Tahoma"/>
        </w:rPr>
        <w:t>1.104 mil. Kč).</w:t>
      </w:r>
      <w:r w:rsidRPr="001F3EC3">
        <w:rPr>
          <w:rFonts w:ascii="Tahoma" w:hAnsi="Tahoma" w:cs="Tahoma"/>
        </w:rPr>
        <w:t xml:space="preserve">  </w:t>
      </w:r>
    </w:p>
    <w:p w:rsidR="007C4630" w:rsidRDefault="007C4630" w:rsidP="007C4630">
      <w:pPr>
        <w:jc w:val="both"/>
        <w:rPr>
          <w:rFonts w:ascii="Tahoma" w:hAnsi="Tahoma" w:cs="Tahoma"/>
        </w:rPr>
      </w:pPr>
    </w:p>
    <w:p w:rsidR="007C4630" w:rsidRDefault="007C4630" w:rsidP="007C46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Pr="0046521D">
        <w:rPr>
          <w:rFonts w:ascii="Tahoma" w:hAnsi="Tahoma" w:cs="Tahoma"/>
        </w:rPr>
        <w:t xml:space="preserve">e předpokládáno, že </w:t>
      </w:r>
      <w:r>
        <w:rPr>
          <w:rFonts w:ascii="Tahoma" w:hAnsi="Tahoma" w:cs="Tahoma"/>
        </w:rPr>
        <w:t xml:space="preserve">aktualizace rozpočtového výhledu </w:t>
      </w:r>
      <w:r w:rsidRPr="0046521D">
        <w:rPr>
          <w:rFonts w:ascii="Tahoma" w:hAnsi="Tahoma" w:cs="Tahoma"/>
        </w:rPr>
        <w:t>bude zastupitelstvu kraje předložen</w:t>
      </w:r>
      <w:r>
        <w:rPr>
          <w:rFonts w:ascii="Tahoma" w:hAnsi="Tahoma" w:cs="Tahoma"/>
        </w:rPr>
        <w:t>a</w:t>
      </w:r>
      <w:r w:rsidRPr="0046521D">
        <w:rPr>
          <w:rFonts w:ascii="Tahoma" w:hAnsi="Tahoma" w:cs="Tahoma"/>
        </w:rPr>
        <w:t xml:space="preserve"> ke schválení v prosinci 201</w:t>
      </w:r>
      <w:r>
        <w:rPr>
          <w:rFonts w:ascii="Tahoma" w:hAnsi="Tahoma" w:cs="Tahoma"/>
        </w:rPr>
        <w:t>4</w:t>
      </w:r>
      <w:r w:rsidRPr="0046521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Tento materiál chce nyní nastínit možnosti kraje v roce 2014, 2015 a 2016. </w:t>
      </w:r>
    </w:p>
    <w:p w:rsidR="007C4630" w:rsidRDefault="007C4630" w:rsidP="007C4630">
      <w:pPr>
        <w:jc w:val="both"/>
        <w:rPr>
          <w:rFonts w:ascii="Tahoma" w:hAnsi="Tahoma" w:cs="Tahoma"/>
        </w:rPr>
      </w:pPr>
    </w:p>
    <w:p w:rsidR="007C4630" w:rsidRDefault="007C4630" w:rsidP="007C46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rámci analýzy rozpočtových možností byly definovány základní podmínky:  </w:t>
      </w:r>
    </w:p>
    <w:p w:rsidR="007C4630" w:rsidRDefault="007C4630" w:rsidP="007C4630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F24129">
        <w:rPr>
          <w:rFonts w:ascii="Tahoma" w:hAnsi="Tahoma" w:cs="Tahoma"/>
        </w:rPr>
        <w:t>V letech 2015 – 2016 lze očekávat vyšší daňové příjmy proti výhledu.</w:t>
      </w:r>
    </w:p>
    <w:p w:rsidR="007C4630" w:rsidRDefault="007C4630" w:rsidP="007C4630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F24129">
        <w:rPr>
          <w:rFonts w:ascii="Tahoma" w:hAnsi="Tahoma" w:cs="Tahoma"/>
        </w:rPr>
        <w:t>Maximálně využity jsou možnosti nasmlouvaných úvěrů.</w:t>
      </w:r>
    </w:p>
    <w:p w:rsidR="007C4630" w:rsidRDefault="007C4630" w:rsidP="007C4630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F24129">
        <w:rPr>
          <w:rFonts w:ascii="Tahoma" w:hAnsi="Tahoma" w:cs="Tahoma"/>
        </w:rPr>
        <w:t xml:space="preserve">Navýšení výdajů rozpočtu na rok 2014 v souvislosti se zahájením přípravy nových akcí spolufinancovaných z EU </w:t>
      </w:r>
      <w:r w:rsidR="00CF6214">
        <w:rPr>
          <w:rFonts w:ascii="Tahoma" w:hAnsi="Tahoma" w:cs="Tahoma"/>
        </w:rPr>
        <w:t xml:space="preserve">bude </w:t>
      </w:r>
      <w:r w:rsidR="00CF6214" w:rsidRPr="005D4960">
        <w:rPr>
          <w:rFonts w:ascii="Tahoma" w:hAnsi="Tahoma" w:cs="Tahoma"/>
        </w:rPr>
        <w:t>financováno</w:t>
      </w:r>
      <w:r w:rsidR="00CF6214" w:rsidRPr="00F24129">
        <w:rPr>
          <w:rFonts w:ascii="Tahoma" w:hAnsi="Tahoma" w:cs="Tahoma"/>
        </w:rPr>
        <w:t xml:space="preserve"> </w:t>
      </w:r>
      <w:r w:rsidRPr="00F24129">
        <w:rPr>
          <w:rFonts w:ascii="Tahoma" w:hAnsi="Tahoma" w:cs="Tahoma"/>
        </w:rPr>
        <w:t xml:space="preserve">zapojením </w:t>
      </w:r>
      <w:r>
        <w:rPr>
          <w:rFonts w:ascii="Tahoma" w:hAnsi="Tahoma" w:cs="Tahoma"/>
        </w:rPr>
        <w:t xml:space="preserve">části </w:t>
      </w:r>
      <w:r w:rsidRPr="00F24129">
        <w:rPr>
          <w:rFonts w:ascii="Tahoma" w:hAnsi="Tahoma" w:cs="Tahoma"/>
        </w:rPr>
        <w:t xml:space="preserve">přebytku hospodaření za rok 2013. </w:t>
      </w:r>
    </w:p>
    <w:p w:rsidR="007C4630" w:rsidRPr="002C0ADD" w:rsidRDefault="007C4630" w:rsidP="007C4630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F24129">
        <w:rPr>
          <w:rFonts w:ascii="Tahoma" w:hAnsi="Tahoma" w:cs="Tahoma"/>
        </w:rPr>
        <w:lastRenderedPageBreak/>
        <w:t xml:space="preserve">Nové akce spolufinancované z ROP NUTS 2 </w:t>
      </w:r>
      <w:proofErr w:type="spellStart"/>
      <w:r w:rsidRPr="00F24129">
        <w:rPr>
          <w:rFonts w:ascii="Tahoma" w:hAnsi="Tahoma" w:cs="Tahoma"/>
        </w:rPr>
        <w:t>Moravskoslezsko</w:t>
      </w:r>
      <w:proofErr w:type="spellEnd"/>
      <w:r w:rsidRPr="00F24129">
        <w:rPr>
          <w:rFonts w:ascii="Tahoma" w:hAnsi="Tahoma" w:cs="Tahoma"/>
        </w:rPr>
        <w:t xml:space="preserve"> jsou naplánovány </w:t>
      </w:r>
      <w:r>
        <w:rPr>
          <w:rFonts w:ascii="Tahoma" w:hAnsi="Tahoma" w:cs="Tahoma"/>
        </w:rPr>
        <w:t>na zbývající alokaci ve výši 562</w:t>
      </w:r>
      <w:r w:rsidRPr="002C0ADD">
        <w:rPr>
          <w:rFonts w:ascii="Tahoma" w:hAnsi="Tahoma" w:cs="Tahoma"/>
        </w:rPr>
        <w:t xml:space="preserve"> mil. Kč (dle sdělení Úřadu regionální rady k datu 2</w:t>
      </w:r>
      <w:r>
        <w:rPr>
          <w:rFonts w:ascii="Tahoma" w:hAnsi="Tahoma" w:cs="Tahoma"/>
        </w:rPr>
        <w:t>5</w:t>
      </w:r>
      <w:r w:rsidRPr="002C0ADD">
        <w:rPr>
          <w:rFonts w:ascii="Tahoma" w:hAnsi="Tahoma" w:cs="Tahoma"/>
        </w:rPr>
        <w:t>.</w:t>
      </w:r>
      <w:r w:rsidR="005342E7">
        <w:rPr>
          <w:rFonts w:ascii="Tahoma" w:hAnsi="Tahoma" w:cs="Tahoma"/>
        </w:rPr>
        <w:t> </w:t>
      </w:r>
      <w:r w:rsidRPr="002C0ADD">
        <w:rPr>
          <w:rFonts w:ascii="Tahoma" w:hAnsi="Tahoma" w:cs="Tahoma"/>
        </w:rPr>
        <w:t>3.</w:t>
      </w:r>
      <w:r w:rsidR="005342E7">
        <w:rPr>
          <w:rFonts w:ascii="Tahoma" w:hAnsi="Tahoma" w:cs="Tahoma"/>
        </w:rPr>
        <w:t> </w:t>
      </w:r>
      <w:r w:rsidRPr="002C0ADD">
        <w:rPr>
          <w:rFonts w:ascii="Tahoma" w:hAnsi="Tahoma" w:cs="Tahoma"/>
        </w:rPr>
        <w:t xml:space="preserve">2014). </w:t>
      </w:r>
    </w:p>
    <w:p w:rsidR="007C4630" w:rsidRDefault="007C4630" w:rsidP="007C4630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F24129">
        <w:rPr>
          <w:rFonts w:ascii="Tahoma" w:hAnsi="Tahoma" w:cs="Tahoma"/>
        </w:rPr>
        <w:t xml:space="preserve">Samosprávné a jiné činnosti zajišťované prostřednictvím krajského úřadu jsou zařazeny v letech 2015 a 2016 ve velmi omezené výši (pouze tzv. mandatorní výdaje). </w:t>
      </w:r>
    </w:p>
    <w:p w:rsidR="007C4630" w:rsidRDefault="007C4630" w:rsidP="007C4630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F24129">
        <w:rPr>
          <w:rFonts w:ascii="Tahoma" w:hAnsi="Tahoma" w:cs="Tahoma"/>
        </w:rPr>
        <w:t xml:space="preserve">Příspěvek na provoz příspěvkových organizací k zajištění běžného provozu příspěvkových organizací pro následující období stagnuje. </w:t>
      </w:r>
    </w:p>
    <w:p w:rsidR="007C4630" w:rsidRDefault="007C4630" w:rsidP="007C4630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F24129">
        <w:rPr>
          <w:rFonts w:ascii="Tahoma" w:hAnsi="Tahoma" w:cs="Tahoma"/>
        </w:rPr>
        <w:t xml:space="preserve">Nové akce v rámci reprodukce majetku kraje nejsou v letech 2015 a 2016 plánovány, v případech vzniku havárií na majetku kraje bude možné využít Zajišťovací fond kraje.  </w:t>
      </w:r>
    </w:p>
    <w:p w:rsidR="007C4630" w:rsidRPr="00F24129" w:rsidRDefault="007C4630" w:rsidP="007C4630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</w:rPr>
      </w:pPr>
      <w:r w:rsidRPr="00F24129">
        <w:rPr>
          <w:rFonts w:ascii="Tahoma" w:hAnsi="Tahoma" w:cs="Tahoma"/>
        </w:rPr>
        <w:t xml:space="preserve">Rezerva na mimořádné akce a akce s nedořešeným financováním je v letech 2015, 2016 ve výši vždy 50 mil. Kč ročně.    </w:t>
      </w:r>
    </w:p>
    <w:p w:rsidR="007C4630" w:rsidRPr="005A3DE3" w:rsidRDefault="007C4630" w:rsidP="007C4630">
      <w:pPr>
        <w:pStyle w:val="Odstavecseseznamem"/>
        <w:jc w:val="both"/>
        <w:rPr>
          <w:rFonts w:ascii="Tahoma" w:hAnsi="Tahoma" w:cs="Tahoma"/>
        </w:rPr>
      </w:pPr>
    </w:p>
    <w:p w:rsidR="007C4630" w:rsidRPr="00390B3D" w:rsidRDefault="007C4630" w:rsidP="007C4630">
      <w:pPr>
        <w:jc w:val="both"/>
        <w:rPr>
          <w:rFonts w:ascii="Tahoma" w:hAnsi="Tahoma" w:cs="Tahoma"/>
          <w:u w:val="single"/>
        </w:rPr>
      </w:pPr>
      <w:r w:rsidRPr="00390B3D">
        <w:rPr>
          <w:rFonts w:ascii="Tahoma" w:hAnsi="Tahoma" w:cs="Tahoma"/>
          <w:u w:val="single"/>
        </w:rPr>
        <w:t>Zá</w:t>
      </w:r>
      <w:r>
        <w:rPr>
          <w:rFonts w:ascii="Tahoma" w:hAnsi="Tahoma" w:cs="Tahoma"/>
          <w:u w:val="single"/>
        </w:rPr>
        <w:t>věr analýzy</w:t>
      </w:r>
    </w:p>
    <w:p w:rsidR="007C4630" w:rsidRDefault="007C4630" w:rsidP="007C46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Při respektování výše uvedených podmínek je rozpočtová b</w:t>
      </w:r>
      <w:r w:rsidRPr="001B6158">
        <w:rPr>
          <w:rFonts w:ascii="Tahoma" w:hAnsi="Tahoma" w:cs="Tahoma"/>
        </w:rPr>
        <w:t xml:space="preserve">ilance </w:t>
      </w:r>
      <w:r>
        <w:rPr>
          <w:rFonts w:ascii="Tahoma" w:hAnsi="Tahoma" w:cs="Tahoma"/>
        </w:rPr>
        <w:t xml:space="preserve">v </w:t>
      </w:r>
      <w:r w:rsidRPr="001B6158">
        <w:rPr>
          <w:rFonts w:ascii="Tahoma" w:hAnsi="Tahoma" w:cs="Tahoma"/>
        </w:rPr>
        <w:t>jednotlivých letech 2014, 2015, 2016 vyrovnaná</w:t>
      </w:r>
      <w:r>
        <w:rPr>
          <w:rFonts w:ascii="Tahoma" w:hAnsi="Tahoma" w:cs="Tahoma"/>
        </w:rPr>
        <w:t xml:space="preserve"> </w:t>
      </w:r>
      <w:r w:rsidRPr="004D1830">
        <w:rPr>
          <w:rFonts w:ascii="Tahoma" w:hAnsi="Tahoma" w:cs="Tahoma"/>
        </w:rPr>
        <w:t xml:space="preserve">a není </w:t>
      </w:r>
      <w:r>
        <w:rPr>
          <w:rFonts w:ascii="Tahoma" w:hAnsi="Tahoma" w:cs="Tahoma"/>
        </w:rPr>
        <w:t>po</w:t>
      </w:r>
      <w:r w:rsidRPr="004D1830">
        <w:rPr>
          <w:rFonts w:ascii="Tahoma" w:hAnsi="Tahoma" w:cs="Tahoma"/>
        </w:rPr>
        <w:t>třeba přijmout žádný další úvěr.</w:t>
      </w:r>
      <w:r>
        <w:rPr>
          <w:rFonts w:ascii="Tahoma" w:hAnsi="Tahoma" w:cs="Tahoma"/>
        </w:rPr>
        <w:t xml:space="preserve"> </w:t>
      </w:r>
      <w:r w:rsidR="00CF6214" w:rsidRPr="005D4960">
        <w:rPr>
          <w:rFonts w:ascii="Tahoma" w:hAnsi="Tahoma" w:cs="Tahoma"/>
          <w:bCs/>
        </w:rPr>
        <w:t xml:space="preserve">Ukazatel zadluženosti dle společnosti </w:t>
      </w:r>
      <w:proofErr w:type="spellStart"/>
      <w:r w:rsidR="00CF6214" w:rsidRPr="005D4960">
        <w:rPr>
          <w:rFonts w:ascii="Tahoma" w:hAnsi="Tahoma" w:cs="Tahoma"/>
          <w:bCs/>
        </w:rPr>
        <w:t>Moody´s</w:t>
      </w:r>
      <w:proofErr w:type="spellEnd"/>
      <w:r w:rsidR="00CF6214" w:rsidRPr="005D4960">
        <w:rPr>
          <w:rFonts w:ascii="Tahoma" w:hAnsi="Tahoma" w:cs="Tahoma"/>
          <w:bCs/>
        </w:rPr>
        <w:t xml:space="preserve"> </w:t>
      </w:r>
      <w:proofErr w:type="spellStart"/>
      <w:r w:rsidR="00CF6214" w:rsidRPr="005D4960">
        <w:rPr>
          <w:rFonts w:ascii="Tahoma" w:hAnsi="Tahoma" w:cs="Tahoma"/>
          <w:bCs/>
        </w:rPr>
        <w:t>Investors</w:t>
      </w:r>
      <w:proofErr w:type="spellEnd"/>
      <w:r w:rsidR="00CF6214" w:rsidRPr="005D4960">
        <w:rPr>
          <w:rFonts w:ascii="Tahoma" w:hAnsi="Tahoma" w:cs="Tahoma"/>
          <w:bCs/>
        </w:rPr>
        <w:t xml:space="preserve"> </w:t>
      </w:r>
      <w:proofErr w:type="spellStart"/>
      <w:r w:rsidR="00CF6214" w:rsidRPr="005D4960">
        <w:rPr>
          <w:rFonts w:ascii="Tahoma" w:hAnsi="Tahoma" w:cs="Tahoma"/>
          <w:bCs/>
        </w:rPr>
        <w:t>Service</w:t>
      </w:r>
      <w:proofErr w:type="spellEnd"/>
      <w:r w:rsidR="00CF6214" w:rsidRPr="005D496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bude kolísat kolem 20 %.</w:t>
      </w:r>
    </w:p>
    <w:p w:rsidR="00821589" w:rsidRPr="00ED7EB6" w:rsidRDefault="00821589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53C2C" w:rsidRPr="00D9408E" w:rsidRDefault="00453C2C" w:rsidP="008D1B74">
      <w:pPr>
        <w:pStyle w:val="Zkladntextodsazen"/>
        <w:spacing w:before="360" w:after="240"/>
        <w:ind w:left="0"/>
        <w:jc w:val="center"/>
        <w:rPr>
          <w:rFonts w:ascii="Tahoma" w:hAnsi="Tahoma" w:cs="Tahoma"/>
        </w:rPr>
      </w:pPr>
      <w:r w:rsidRPr="00D9408E">
        <w:rPr>
          <w:rFonts w:ascii="Tahoma" w:hAnsi="Tahoma" w:cs="Tahoma"/>
        </w:rPr>
        <w:t>* * *</w:t>
      </w:r>
    </w:p>
    <w:p w:rsidR="00453C2C" w:rsidRPr="001D69CB" w:rsidRDefault="00453C2C" w:rsidP="00453C2C">
      <w:pPr>
        <w:pStyle w:val="Zkladntextodsazen"/>
        <w:spacing w:after="0"/>
        <w:ind w:left="0"/>
        <w:jc w:val="both"/>
        <w:rPr>
          <w:rFonts w:ascii="Tahoma" w:hAnsi="Tahoma" w:cs="Tahoma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Výpis z </w:t>
      </w:r>
      <w:r w:rsidRPr="00702BC2">
        <w:rPr>
          <w:rFonts w:cs="Tahoma"/>
          <w:sz w:val="24"/>
          <w:szCs w:val="24"/>
          <w:u w:val="single"/>
        </w:rPr>
        <w:t>usnesení schůze rady</w:t>
      </w:r>
      <w:r w:rsidRPr="00ED7EB6">
        <w:rPr>
          <w:rFonts w:cs="Tahoma"/>
          <w:sz w:val="24"/>
          <w:szCs w:val="24"/>
          <w:u w:val="single"/>
        </w:rPr>
        <w:t xml:space="preserve"> kraje konané dne </w:t>
      </w:r>
      <w:r w:rsidR="007C4630">
        <w:rPr>
          <w:rFonts w:cs="Tahoma"/>
          <w:sz w:val="24"/>
          <w:szCs w:val="24"/>
          <w:u w:val="single"/>
        </w:rPr>
        <w:t>8</w:t>
      </w:r>
      <w:r w:rsidR="00A13F64">
        <w:rPr>
          <w:rFonts w:cs="Tahoma"/>
          <w:sz w:val="24"/>
          <w:szCs w:val="24"/>
          <w:u w:val="single"/>
        </w:rPr>
        <w:t>.</w:t>
      </w:r>
      <w:r w:rsidR="00142AD6">
        <w:rPr>
          <w:rFonts w:cs="Tahoma"/>
          <w:sz w:val="24"/>
          <w:szCs w:val="24"/>
          <w:u w:val="single"/>
        </w:rPr>
        <w:t xml:space="preserve"> </w:t>
      </w:r>
      <w:r w:rsidR="007C4630">
        <w:rPr>
          <w:rFonts w:cs="Tahoma"/>
          <w:sz w:val="24"/>
          <w:szCs w:val="24"/>
          <w:u w:val="single"/>
        </w:rPr>
        <w:t>4</w:t>
      </w:r>
      <w:r w:rsidR="00142AD6">
        <w:rPr>
          <w:rFonts w:cs="Tahoma"/>
          <w:sz w:val="24"/>
          <w:szCs w:val="24"/>
          <w:u w:val="single"/>
        </w:rPr>
        <w:t>. 201</w:t>
      </w:r>
      <w:r w:rsidR="007C4630">
        <w:rPr>
          <w:rFonts w:cs="Tahoma"/>
          <w:sz w:val="24"/>
          <w:szCs w:val="24"/>
          <w:u w:val="single"/>
        </w:rPr>
        <w:t>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8043B8" w:rsidRPr="00ED7EB6" w:rsidRDefault="008043B8" w:rsidP="00FD7621">
      <w:pPr>
        <w:rPr>
          <w:rFonts w:ascii="Tahoma" w:hAnsi="Tahoma" w:cs="Tahoma"/>
        </w:rPr>
      </w:pPr>
    </w:p>
    <w:p w:rsidR="007C4630" w:rsidRDefault="007C4630" w:rsidP="007C4630">
      <w:pPr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7C4630" w:rsidRDefault="007C4630" w:rsidP="007C4630">
      <w:pPr>
        <w:rPr>
          <w:rFonts w:ascii="Tahoma" w:hAnsi="Tahoma" w:cs="Tahoma"/>
          <w:b/>
          <w:bCs/>
        </w:rPr>
      </w:pPr>
    </w:p>
    <w:p w:rsidR="007C4630" w:rsidRDefault="007C4630" w:rsidP="007C4630">
      <w:pPr>
        <w:rPr>
          <w:rFonts w:ascii="Tahoma" w:hAnsi="Tahoma" w:cs="Tahoma"/>
        </w:rPr>
      </w:pPr>
      <w:r w:rsidRPr="00967688">
        <w:rPr>
          <w:rFonts w:ascii="Tahoma" w:hAnsi="Tahoma" w:cs="Tahoma"/>
        </w:rPr>
        <w:t>(č. usnesení)</w:t>
      </w:r>
    </w:p>
    <w:p w:rsidR="007C4630" w:rsidRDefault="007C4630" w:rsidP="007C463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C4630" w:rsidTr="00DF2236">
        <w:tc>
          <w:tcPr>
            <w:tcW w:w="496" w:type="dxa"/>
          </w:tcPr>
          <w:p w:rsidR="007C4630" w:rsidRDefault="007C4630" w:rsidP="00DF223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C4630" w:rsidRPr="007C4630" w:rsidRDefault="00B77201" w:rsidP="00B77201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40</w:t>
            </w:r>
            <w:r w:rsidRPr="00660CA5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2970</w:t>
            </w:r>
          </w:p>
        </w:tc>
      </w:tr>
      <w:tr w:rsidR="007C4630" w:rsidTr="00DF2236">
        <w:trPr>
          <w:trHeight w:val="842"/>
        </w:trPr>
        <w:tc>
          <w:tcPr>
            <w:tcW w:w="496" w:type="dxa"/>
          </w:tcPr>
          <w:p w:rsidR="007C4630" w:rsidRDefault="007C4630" w:rsidP="00DF22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7C4630" w:rsidRDefault="007C4630" w:rsidP="00DF22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 e r e   n a   v ě d o m í </w:t>
            </w:r>
          </w:p>
          <w:p w:rsidR="007C4630" w:rsidRDefault="007C4630" w:rsidP="00DF2236">
            <w:pPr>
              <w:jc w:val="both"/>
              <w:rPr>
                <w:rFonts w:ascii="Tahoma" w:hAnsi="Tahoma" w:cs="Tahoma"/>
              </w:rPr>
            </w:pPr>
          </w:p>
          <w:p w:rsidR="007C4630" w:rsidRPr="001719C4" w:rsidRDefault="007C4630" w:rsidP="00DF2236">
            <w:pPr>
              <w:jc w:val="both"/>
              <w:rPr>
                <w:rFonts w:ascii="Tahoma" w:hAnsi="Tahoma" w:cs="Tahoma"/>
              </w:rPr>
            </w:pPr>
            <w:r w:rsidRPr="00475948">
              <w:rPr>
                <w:rFonts w:ascii="Tahoma" w:hAnsi="Tahoma" w:cs="Tahoma"/>
              </w:rPr>
              <w:t>Analýz</w:t>
            </w:r>
            <w:r>
              <w:rPr>
                <w:rFonts w:ascii="Tahoma" w:hAnsi="Tahoma" w:cs="Tahoma"/>
              </w:rPr>
              <w:t>u</w:t>
            </w:r>
            <w:r w:rsidRPr="0047594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ro</w:t>
            </w:r>
            <w:r w:rsidRPr="00475948">
              <w:rPr>
                <w:rFonts w:ascii="Tahoma" w:hAnsi="Tahoma" w:cs="Tahoma"/>
              </w:rPr>
              <w:t>zpočtov</w:t>
            </w:r>
            <w:r>
              <w:rPr>
                <w:rFonts w:ascii="Tahoma" w:hAnsi="Tahoma" w:cs="Tahoma"/>
              </w:rPr>
              <w:t>ých možností</w:t>
            </w:r>
            <w:r w:rsidRPr="00475948">
              <w:rPr>
                <w:rFonts w:ascii="Tahoma" w:hAnsi="Tahoma" w:cs="Tahoma"/>
              </w:rPr>
              <w:t xml:space="preserve"> Moravskoslezského kraje </w:t>
            </w:r>
            <w:r>
              <w:rPr>
                <w:rFonts w:ascii="Tahoma" w:hAnsi="Tahoma" w:cs="Tahoma"/>
              </w:rPr>
              <w:t xml:space="preserve">v letech </w:t>
            </w:r>
            <w:r w:rsidRPr="00475948">
              <w:rPr>
                <w:rFonts w:ascii="Tahoma" w:hAnsi="Tahoma" w:cs="Tahoma"/>
              </w:rPr>
              <w:t>2014 – 2016</w:t>
            </w:r>
            <w:r>
              <w:rPr>
                <w:rFonts w:ascii="Tahoma" w:hAnsi="Tahoma" w:cs="Tahoma"/>
              </w:rPr>
              <w:t xml:space="preserve"> dle </w:t>
            </w:r>
            <w:r w:rsidRPr="004A1C66">
              <w:rPr>
                <w:rFonts w:ascii="Tahoma" w:hAnsi="Tahoma" w:cs="Tahoma"/>
              </w:rPr>
              <w:t>přílohy č. 1</w:t>
            </w:r>
            <w:r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7C4630" w:rsidRDefault="007C4630" w:rsidP="007C463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C4630" w:rsidRPr="00A6251A" w:rsidTr="00DF2236">
        <w:tc>
          <w:tcPr>
            <w:tcW w:w="496" w:type="dxa"/>
          </w:tcPr>
          <w:p w:rsidR="007C4630" w:rsidRPr="00A6251A" w:rsidRDefault="007C4630" w:rsidP="00DF223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C4630" w:rsidRPr="00A6251A" w:rsidRDefault="00B77201" w:rsidP="00B7720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Pr="00660CA5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2970</w:t>
            </w:r>
          </w:p>
        </w:tc>
      </w:tr>
      <w:tr w:rsidR="007C4630" w:rsidRPr="00A6251A" w:rsidTr="00DF2236">
        <w:tc>
          <w:tcPr>
            <w:tcW w:w="496" w:type="dxa"/>
          </w:tcPr>
          <w:p w:rsidR="007C4630" w:rsidRPr="00A6251A" w:rsidRDefault="007C4630" w:rsidP="00DF223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A6251A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7C4630" w:rsidRPr="00A6251A" w:rsidRDefault="007C4630" w:rsidP="00DF2236">
            <w:pPr>
              <w:spacing w:line="280" w:lineRule="exact"/>
              <w:jc w:val="both"/>
              <w:rPr>
                <w:rFonts w:ascii="Tahoma" w:hAnsi="Tahoma" w:cs="Tahoma"/>
                <w:spacing w:val="60"/>
              </w:rPr>
            </w:pPr>
            <w:r w:rsidRPr="00A6251A">
              <w:rPr>
                <w:rFonts w:ascii="Tahoma" w:hAnsi="Tahoma" w:cs="Tahoma"/>
                <w:spacing w:val="60"/>
              </w:rPr>
              <w:t>ukládá</w:t>
            </w:r>
          </w:p>
          <w:p w:rsidR="007C4630" w:rsidRPr="00A6251A" w:rsidRDefault="007C4630" w:rsidP="00DF223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7C4630" w:rsidRPr="00A6251A" w:rsidRDefault="007C4630" w:rsidP="00DF223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6251A">
              <w:rPr>
                <w:rFonts w:ascii="Tahoma" w:hAnsi="Tahoma" w:cs="Tahoma"/>
              </w:rPr>
              <w:t>hejtmanovi kraje</w:t>
            </w:r>
          </w:p>
          <w:p w:rsidR="007C4630" w:rsidRPr="00A6251A" w:rsidRDefault="007C4630" w:rsidP="00DF223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6251A">
              <w:rPr>
                <w:rFonts w:ascii="Tahoma" w:hAnsi="Tahoma" w:cs="Tahoma"/>
              </w:rPr>
              <w:t xml:space="preserve">předložit zastupitelstvu kraje </w:t>
            </w:r>
            <w:r w:rsidRPr="00D9408E">
              <w:rPr>
                <w:rFonts w:ascii="Tahoma" w:hAnsi="Tahoma" w:cs="Tahoma"/>
              </w:rPr>
              <w:t xml:space="preserve">k projednání </w:t>
            </w:r>
            <w:r>
              <w:rPr>
                <w:rFonts w:ascii="Tahoma" w:hAnsi="Tahoma" w:cs="Tahoma"/>
              </w:rPr>
              <w:t xml:space="preserve">analýzu </w:t>
            </w:r>
            <w:r w:rsidRPr="00A6251A">
              <w:rPr>
                <w:rFonts w:ascii="Tahoma" w:hAnsi="Tahoma" w:cs="Tahoma"/>
              </w:rPr>
              <w:t xml:space="preserve">dle bodu 1) tohoto usnesení </w:t>
            </w:r>
          </w:p>
          <w:p w:rsidR="007C4630" w:rsidRPr="00A6251A" w:rsidRDefault="007C4630" w:rsidP="00DF2236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spellStart"/>
            <w:r w:rsidRPr="00A6251A">
              <w:rPr>
                <w:rFonts w:ascii="Tahoma" w:hAnsi="Tahoma" w:cs="Tahoma"/>
              </w:rPr>
              <w:t>Zodp</w:t>
            </w:r>
            <w:proofErr w:type="spellEnd"/>
            <w:r w:rsidRPr="00A6251A">
              <w:rPr>
                <w:rFonts w:ascii="Tahoma" w:hAnsi="Tahoma" w:cs="Tahoma"/>
              </w:rPr>
              <w:t>.: Miroslav Novák</w:t>
            </w:r>
          </w:p>
          <w:p w:rsidR="007C4630" w:rsidRPr="00A6251A" w:rsidRDefault="007C4630" w:rsidP="00DF223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6251A">
              <w:rPr>
                <w:rFonts w:ascii="Tahoma" w:hAnsi="Tahoma" w:cs="Tahoma"/>
              </w:rPr>
              <w:t>Termín: 2</w:t>
            </w:r>
            <w:r>
              <w:rPr>
                <w:rFonts w:ascii="Tahoma" w:hAnsi="Tahoma" w:cs="Tahoma"/>
              </w:rPr>
              <w:t>4. 4</w:t>
            </w:r>
            <w:r w:rsidRPr="00A6251A">
              <w:rPr>
                <w:rFonts w:ascii="Tahoma" w:hAnsi="Tahoma" w:cs="Tahoma"/>
              </w:rPr>
              <w:t>. 201</w:t>
            </w:r>
            <w:r>
              <w:rPr>
                <w:rFonts w:ascii="Tahoma" w:hAnsi="Tahoma" w:cs="Tahoma"/>
              </w:rPr>
              <w:t>4</w:t>
            </w:r>
          </w:p>
        </w:tc>
      </w:tr>
    </w:tbl>
    <w:p w:rsidR="00142AD6" w:rsidRPr="00B33C01" w:rsidRDefault="00142AD6" w:rsidP="00142AD6">
      <w:pPr>
        <w:pStyle w:val="Zkladntext3"/>
        <w:rPr>
          <w:rFonts w:cs="Tahoma"/>
        </w:rPr>
      </w:pPr>
    </w:p>
    <w:p w:rsidR="00142AD6" w:rsidRPr="00B33C01" w:rsidRDefault="00142AD6" w:rsidP="00142AD6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142AD6" w:rsidRPr="00B33C01" w:rsidRDefault="00142AD6" w:rsidP="00142AD6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8043B8" w:rsidRPr="00ED7EB6" w:rsidRDefault="008043B8" w:rsidP="00783353">
      <w:pPr>
        <w:pStyle w:val="Zkladntext3"/>
        <w:spacing w:after="120"/>
      </w:pPr>
    </w:p>
    <w:sectPr w:rsidR="008043B8" w:rsidRPr="00ED7EB6" w:rsidSect="00471F51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98" w:rsidRDefault="00320598">
      <w:r>
        <w:separator/>
      </w:r>
    </w:p>
  </w:endnote>
  <w:endnote w:type="continuationSeparator" w:id="0">
    <w:p w:rsidR="00320598" w:rsidRDefault="0032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C5" w:rsidRPr="00ED7EB6" w:rsidRDefault="00865FFE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="00986EC5"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EB6F6B">
      <w:rPr>
        <w:rStyle w:val="slostrnky"/>
        <w:rFonts w:ascii="Tahoma" w:hAnsi="Tahoma" w:cs="Tahoma"/>
        <w:noProof/>
      </w:rPr>
      <w:t>4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98" w:rsidRDefault="00320598">
      <w:r>
        <w:separator/>
      </w:r>
    </w:p>
  </w:footnote>
  <w:footnote w:type="continuationSeparator" w:id="0">
    <w:p w:rsidR="00320598" w:rsidRDefault="0032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CAD1FF1"/>
    <w:multiLevelType w:val="hybridMultilevel"/>
    <w:tmpl w:val="0E366C6A"/>
    <w:lvl w:ilvl="0" w:tplc="2E9A278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>
    <w:nsid w:val="2DA9790F"/>
    <w:multiLevelType w:val="hybridMultilevel"/>
    <w:tmpl w:val="FE849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D0457C"/>
    <w:multiLevelType w:val="hybridMultilevel"/>
    <w:tmpl w:val="BC64D4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41FD"/>
    <w:multiLevelType w:val="hybridMultilevel"/>
    <w:tmpl w:val="624428C2"/>
    <w:lvl w:ilvl="0" w:tplc="BB6CB6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2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6"/>
  </w:num>
  <w:num w:numId="14">
    <w:abstractNumId w:val="23"/>
  </w:num>
  <w:num w:numId="15">
    <w:abstractNumId w:val="29"/>
  </w:num>
  <w:num w:numId="16">
    <w:abstractNumId w:val="13"/>
  </w:num>
  <w:num w:numId="17">
    <w:abstractNumId w:val="28"/>
  </w:num>
  <w:num w:numId="18">
    <w:abstractNumId w:val="15"/>
  </w:num>
  <w:num w:numId="19">
    <w:abstractNumId w:val="1"/>
  </w:num>
  <w:num w:numId="20">
    <w:abstractNumId w:val="24"/>
  </w:num>
  <w:num w:numId="21">
    <w:abstractNumId w:val="26"/>
  </w:num>
  <w:num w:numId="22">
    <w:abstractNumId w:val="21"/>
  </w:num>
  <w:num w:numId="23">
    <w:abstractNumId w:val="12"/>
  </w:num>
  <w:num w:numId="24">
    <w:abstractNumId w:val="11"/>
  </w:num>
  <w:num w:numId="25">
    <w:abstractNumId w:val="25"/>
  </w:num>
  <w:num w:numId="26">
    <w:abstractNumId w:val="17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9"/>
  </w:num>
  <w:num w:numId="38">
    <w:abstractNumId w:val="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440B"/>
    <w:rsid w:val="000165E1"/>
    <w:rsid w:val="00030E19"/>
    <w:rsid w:val="00031D54"/>
    <w:rsid w:val="00033D65"/>
    <w:rsid w:val="0006151A"/>
    <w:rsid w:val="00061920"/>
    <w:rsid w:val="00066F0B"/>
    <w:rsid w:val="000A4471"/>
    <w:rsid w:val="000C0231"/>
    <w:rsid w:val="00142AD6"/>
    <w:rsid w:val="00143B8C"/>
    <w:rsid w:val="00151524"/>
    <w:rsid w:val="001A7DEF"/>
    <w:rsid w:val="001D245E"/>
    <w:rsid w:val="001F6F54"/>
    <w:rsid w:val="002126C1"/>
    <w:rsid w:val="00217D3C"/>
    <w:rsid w:val="00230DC4"/>
    <w:rsid w:val="002407FE"/>
    <w:rsid w:val="00265B85"/>
    <w:rsid w:val="00286543"/>
    <w:rsid w:val="00297BB0"/>
    <w:rsid w:val="002B6963"/>
    <w:rsid w:val="002C7161"/>
    <w:rsid w:val="00320598"/>
    <w:rsid w:val="003409A7"/>
    <w:rsid w:val="003D14FD"/>
    <w:rsid w:val="00441985"/>
    <w:rsid w:val="00453C2C"/>
    <w:rsid w:val="00471F51"/>
    <w:rsid w:val="004748A3"/>
    <w:rsid w:val="004861BB"/>
    <w:rsid w:val="00487533"/>
    <w:rsid w:val="004C0B89"/>
    <w:rsid w:val="005342E7"/>
    <w:rsid w:val="00592CEE"/>
    <w:rsid w:val="0059629C"/>
    <w:rsid w:val="005A3289"/>
    <w:rsid w:val="005B13A5"/>
    <w:rsid w:val="005C7B4C"/>
    <w:rsid w:val="005D681D"/>
    <w:rsid w:val="005E221F"/>
    <w:rsid w:val="005E756D"/>
    <w:rsid w:val="00615BF6"/>
    <w:rsid w:val="006620B2"/>
    <w:rsid w:val="00675727"/>
    <w:rsid w:val="006811CD"/>
    <w:rsid w:val="00692952"/>
    <w:rsid w:val="006A6D50"/>
    <w:rsid w:val="00702BC2"/>
    <w:rsid w:val="007425B8"/>
    <w:rsid w:val="00762E17"/>
    <w:rsid w:val="00783353"/>
    <w:rsid w:val="007B0C00"/>
    <w:rsid w:val="007B3E9C"/>
    <w:rsid w:val="007C4630"/>
    <w:rsid w:val="007F00A6"/>
    <w:rsid w:val="007F1F0B"/>
    <w:rsid w:val="008043B8"/>
    <w:rsid w:val="00821589"/>
    <w:rsid w:val="0082481D"/>
    <w:rsid w:val="00827475"/>
    <w:rsid w:val="00827C83"/>
    <w:rsid w:val="00855D64"/>
    <w:rsid w:val="0086193A"/>
    <w:rsid w:val="00865FFE"/>
    <w:rsid w:val="008A7E09"/>
    <w:rsid w:val="008C74E7"/>
    <w:rsid w:val="008D1B74"/>
    <w:rsid w:val="00903100"/>
    <w:rsid w:val="00914610"/>
    <w:rsid w:val="009172BD"/>
    <w:rsid w:val="009446FE"/>
    <w:rsid w:val="00963CE8"/>
    <w:rsid w:val="00986EC5"/>
    <w:rsid w:val="009914CA"/>
    <w:rsid w:val="00996C82"/>
    <w:rsid w:val="009B4C89"/>
    <w:rsid w:val="009C010C"/>
    <w:rsid w:val="00A10868"/>
    <w:rsid w:val="00A13F64"/>
    <w:rsid w:val="00A15680"/>
    <w:rsid w:val="00A202B5"/>
    <w:rsid w:val="00A208CC"/>
    <w:rsid w:val="00A520DD"/>
    <w:rsid w:val="00A90214"/>
    <w:rsid w:val="00AE409B"/>
    <w:rsid w:val="00B00340"/>
    <w:rsid w:val="00B16438"/>
    <w:rsid w:val="00B33C01"/>
    <w:rsid w:val="00B52C67"/>
    <w:rsid w:val="00B53C04"/>
    <w:rsid w:val="00B75E8C"/>
    <w:rsid w:val="00B77201"/>
    <w:rsid w:val="00B854C0"/>
    <w:rsid w:val="00B9386B"/>
    <w:rsid w:val="00BA04AE"/>
    <w:rsid w:val="00BA4C13"/>
    <w:rsid w:val="00BF04B6"/>
    <w:rsid w:val="00C0776B"/>
    <w:rsid w:val="00C10D69"/>
    <w:rsid w:val="00C354E6"/>
    <w:rsid w:val="00C45357"/>
    <w:rsid w:val="00C9347D"/>
    <w:rsid w:val="00CB08D4"/>
    <w:rsid w:val="00CF4327"/>
    <w:rsid w:val="00CF6214"/>
    <w:rsid w:val="00D13742"/>
    <w:rsid w:val="00D4255D"/>
    <w:rsid w:val="00D730F4"/>
    <w:rsid w:val="00E0044F"/>
    <w:rsid w:val="00E323A6"/>
    <w:rsid w:val="00E44495"/>
    <w:rsid w:val="00E7155B"/>
    <w:rsid w:val="00EB5EAB"/>
    <w:rsid w:val="00EB6F6B"/>
    <w:rsid w:val="00EC629F"/>
    <w:rsid w:val="00ED7EB6"/>
    <w:rsid w:val="00EE2FB2"/>
    <w:rsid w:val="00F2792C"/>
    <w:rsid w:val="00F413C5"/>
    <w:rsid w:val="00F51A7E"/>
    <w:rsid w:val="00FC7C0E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1CD"/>
    <w:rPr>
      <w:sz w:val="24"/>
      <w:szCs w:val="24"/>
    </w:rPr>
  </w:style>
  <w:style w:type="paragraph" w:styleId="Nadpis1">
    <w:name w:val="heading 1"/>
    <w:basedOn w:val="Normln"/>
    <w:next w:val="Normln"/>
    <w:qFormat/>
    <w:rsid w:val="006811CD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rsid w:val="006811CD"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sid w:val="006811CD"/>
    <w:rPr>
      <w:rFonts w:ascii="Tahoma" w:hAnsi="Tahoma"/>
      <w:sz w:val="28"/>
      <w:szCs w:val="20"/>
    </w:rPr>
  </w:style>
  <w:style w:type="paragraph" w:styleId="Zhlav">
    <w:name w:val="header"/>
    <w:basedOn w:val="Normln"/>
    <w:rsid w:val="006811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11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811CD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286543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142A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aliases w:val="Char Char"/>
    <w:link w:val="Zkladntext3"/>
    <w:rsid w:val="00142AD6"/>
    <w:rPr>
      <w:rFonts w:ascii="Tahoma" w:hAnsi="Tahoma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42A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2AD6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2AD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2AD6"/>
    <w:rPr>
      <w:sz w:val="24"/>
      <w:szCs w:val="24"/>
    </w:rPr>
  </w:style>
  <w:style w:type="paragraph" w:customStyle="1" w:styleId="Mjtext">
    <w:name w:val="Můj text"/>
    <w:basedOn w:val="Normln"/>
    <w:link w:val="MjtextChar"/>
    <w:rsid w:val="00142AD6"/>
    <w:pPr>
      <w:spacing w:before="120" w:after="240"/>
      <w:jc w:val="both"/>
    </w:pPr>
    <w:rPr>
      <w:rFonts w:ascii="Tahoma" w:hAnsi="Tahoma" w:cs="Tahoma"/>
    </w:rPr>
  </w:style>
  <w:style w:type="character" w:customStyle="1" w:styleId="MjtextChar">
    <w:name w:val="Můj text Char"/>
    <w:basedOn w:val="Standardnpsmoodstavce"/>
    <w:link w:val="Mjtext"/>
    <w:rsid w:val="00142AD6"/>
    <w:rPr>
      <w:rFonts w:ascii="Tahoma" w:hAnsi="Tahoma" w:cs="Tahoma"/>
      <w:sz w:val="24"/>
      <w:szCs w:val="24"/>
    </w:rPr>
  </w:style>
  <w:style w:type="paragraph" w:styleId="Normlnweb">
    <w:name w:val="Normal (Web)"/>
    <w:basedOn w:val="Normln"/>
    <w:rsid w:val="00142AD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3F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6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13F64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D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1CD"/>
    <w:rPr>
      <w:sz w:val="24"/>
      <w:szCs w:val="24"/>
    </w:rPr>
  </w:style>
  <w:style w:type="paragraph" w:styleId="Nadpis1">
    <w:name w:val="heading 1"/>
    <w:basedOn w:val="Normln"/>
    <w:next w:val="Normln"/>
    <w:qFormat/>
    <w:rsid w:val="006811CD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rsid w:val="006811CD"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sid w:val="006811CD"/>
    <w:rPr>
      <w:rFonts w:ascii="Tahoma" w:hAnsi="Tahoma"/>
      <w:sz w:val="28"/>
      <w:szCs w:val="20"/>
    </w:rPr>
  </w:style>
  <w:style w:type="paragraph" w:styleId="Zhlav">
    <w:name w:val="header"/>
    <w:basedOn w:val="Normln"/>
    <w:rsid w:val="006811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11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811CD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286543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142A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aliases w:val="Char Char"/>
    <w:link w:val="Zkladntext3"/>
    <w:rsid w:val="00142AD6"/>
    <w:rPr>
      <w:rFonts w:ascii="Tahoma" w:hAnsi="Tahoma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42A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2AD6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2AD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2AD6"/>
    <w:rPr>
      <w:sz w:val="24"/>
      <w:szCs w:val="24"/>
    </w:rPr>
  </w:style>
  <w:style w:type="paragraph" w:customStyle="1" w:styleId="Mjtext">
    <w:name w:val="Můj text"/>
    <w:basedOn w:val="Normln"/>
    <w:link w:val="MjtextChar"/>
    <w:rsid w:val="00142AD6"/>
    <w:pPr>
      <w:spacing w:before="120" w:after="240"/>
      <w:jc w:val="both"/>
    </w:pPr>
    <w:rPr>
      <w:rFonts w:ascii="Tahoma" w:hAnsi="Tahoma" w:cs="Tahoma"/>
    </w:rPr>
  </w:style>
  <w:style w:type="character" w:customStyle="1" w:styleId="MjtextChar">
    <w:name w:val="Můj text Char"/>
    <w:basedOn w:val="Standardnpsmoodstavce"/>
    <w:link w:val="Mjtext"/>
    <w:rsid w:val="00142AD6"/>
    <w:rPr>
      <w:rFonts w:ascii="Tahoma" w:hAnsi="Tahoma" w:cs="Tahoma"/>
      <w:sz w:val="24"/>
      <w:szCs w:val="24"/>
    </w:rPr>
  </w:style>
  <w:style w:type="paragraph" w:styleId="Normlnweb">
    <w:name w:val="Normal (Web)"/>
    <w:basedOn w:val="Normln"/>
    <w:rsid w:val="00142AD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3F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6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13F64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D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424_04_003_0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40424_04_003_01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KUMSK</Company>
  <LinksUpToDate>false</LinksUpToDate>
  <CharactersWithSpaces>5293</CharactersWithSpaces>
  <SharedDoc>false</SharedDoc>
  <HLinks>
    <vt:vector size="54" baseType="variant">
      <vt:variant>
        <vt:i4>8192047</vt:i4>
      </vt:variant>
      <vt:variant>
        <vt:i4>24</vt:i4>
      </vt:variant>
      <vt:variant>
        <vt:i4>0</vt:i4>
      </vt:variant>
      <vt:variant>
        <vt:i4>5</vt:i4>
      </vt:variant>
      <vt:variant>
        <vt:lpwstr>Z004_008_01.doc</vt:lpwstr>
      </vt:variant>
      <vt:variant>
        <vt:lpwstr/>
      </vt:variant>
      <vt:variant>
        <vt:i4>8192047</vt:i4>
      </vt:variant>
      <vt:variant>
        <vt:i4>21</vt:i4>
      </vt:variant>
      <vt:variant>
        <vt:i4>0</vt:i4>
      </vt:variant>
      <vt:variant>
        <vt:i4>5</vt:i4>
      </vt:variant>
      <vt:variant>
        <vt:lpwstr>Z004_008_01.doc</vt:lpwstr>
      </vt:variant>
      <vt:variant>
        <vt:lpwstr/>
      </vt:variant>
      <vt:variant>
        <vt:i4>1310756</vt:i4>
      </vt:variant>
      <vt:variant>
        <vt:i4>18</vt:i4>
      </vt:variant>
      <vt:variant>
        <vt:i4>0</vt:i4>
      </vt:variant>
      <vt:variant>
        <vt:i4>5</vt:i4>
      </vt:variant>
      <vt:variant>
        <vt:lpwstr>Z004_008_01_str417-433.doc</vt:lpwstr>
      </vt:variant>
      <vt:variant>
        <vt:lpwstr/>
      </vt:variant>
      <vt:variant>
        <vt:i4>8192045</vt:i4>
      </vt:variant>
      <vt:variant>
        <vt:i4>15</vt:i4>
      </vt:variant>
      <vt:variant>
        <vt:i4>0</vt:i4>
      </vt:variant>
      <vt:variant>
        <vt:i4>5</vt:i4>
      </vt:variant>
      <vt:variant>
        <vt:lpwstr>Z004_008_03.doc</vt:lpwstr>
      </vt:variant>
      <vt:variant>
        <vt:lpwstr/>
      </vt:variant>
      <vt:variant>
        <vt:i4>8192044</vt:i4>
      </vt:variant>
      <vt:variant>
        <vt:i4>12</vt:i4>
      </vt:variant>
      <vt:variant>
        <vt:i4>0</vt:i4>
      </vt:variant>
      <vt:variant>
        <vt:i4>5</vt:i4>
      </vt:variant>
      <vt:variant>
        <vt:lpwstr>Z004_008_02.doc</vt:lpwstr>
      </vt:variant>
      <vt:variant>
        <vt:lpwstr/>
      </vt:variant>
      <vt:variant>
        <vt:i4>1179686</vt:i4>
      </vt:variant>
      <vt:variant>
        <vt:i4>9</vt:i4>
      </vt:variant>
      <vt:variant>
        <vt:i4>0</vt:i4>
      </vt:variant>
      <vt:variant>
        <vt:i4>5</vt:i4>
      </vt:variant>
      <vt:variant>
        <vt:lpwstr>Z004_008_01_str434-436.doc</vt:lpwstr>
      </vt:variant>
      <vt:variant>
        <vt:lpwstr/>
      </vt:variant>
      <vt:variant>
        <vt:i4>1310756</vt:i4>
      </vt:variant>
      <vt:variant>
        <vt:i4>6</vt:i4>
      </vt:variant>
      <vt:variant>
        <vt:i4>0</vt:i4>
      </vt:variant>
      <vt:variant>
        <vt:i4>5</vt:i4>
      </vt:variant>
      <vt:variant>
        <vt:lpwstr>Z004_008_01_str417-433.doc</vt:lpwstr>
      </vt:variant>
      <vt:variant>
        <vt:lpwstr/>
      </vt:variant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Z004_008_01_str128-416.xls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Z004_008_01.doc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valova2304</cp:lastModifiedBy>
  <cp:revision>16</cp:revision>
  <cp:lastPrinted>2014-04-09T11:27:00Z</cp:lastPrinted>
  <dcterms:created xsi:type="dcterms:W3CDTF">2014-03-21T07:50:00Z</dcterms:created>
  <dcterms:modified xsi:type="dcterms:W3CDTF">2014-04-09T11:27:00Z</dcterms:modified>
</cp:coreProperties>
</file>