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0F849" w14:textId="77777777" w:rsidR="009935C0" w:rsidRDefault="009935C0" w:rsidP="00BA5372">
      <w:pPr>
        <w:pStyle w:val="Nadpis2"/>
        <w:numPr>
          <w:ilvl w:val="0"/>
          <w:numId w:val="0"/>
        </w:numPr>
        <w:spacing w:before="0"/>
        <w:jc w:val="center"/>
        <w:rPr>
          <w:rFonts w:cs="Tahoma"/>
          <w:u w:val="single"/>
          <w:lang w:val="cs-CZ"/>
        </w:rPr>
      </w:pPr>
    </w:p>
    <w:p w14:paraId="7222F7D6" w14:textId="2B84E73F" w:rsidR="000F0BDB" w:rsidRPr="007541D1" w:rsidRDefault="00546F86" w:rsidP="00BA5372">
      <w:pPr>
        <w:pStyle w:val="Nadpis2"/>
        <w:numPr>
          <w:ilvl w:val="0"/>
          <w:numId w:val="0"/>
        </w:numPr>
        <w:spacing w:before="0"/>
        <w:jc w:val="center"/>
        <w:rPr>
          <w:rFonts w:cs="Tahoma"/>
          <w:u w:val="single"/>
        </w:rPr>
      </w:pPr>
      <w:r w:rsidRPr="007541D1">
        <w:rPr>
          <w:rFonts w:cs="Tahoma"/>
          <w:u w:val="single"/>
          <w:lang w:val="cs-CZ"/>
        </w:rPr>
        <w:t xml:space="preserve">Pokyny pro </w:t>
      </w:r>
      <w:r w:rsidRPr="007541D1">
        <w:rPr>
          <w:rFonts w:cs="Tahoma"/>
          <w:u w:val="single"/>
        </w:rPr>
        <w:t>vyúčtování</w:t>
      </w:r>
      <w:r w:rsidR="00263050" w:rsidRPr="007541D1">
        <w:rPr>
          <w:rFonts w:cs="Tahoma"/>
          <w:u w:val="single"/>
          <w:lang w:val="cs-CZ"/>
        </w:rPr>
        <w:t xml:space="preserve"> kotlíkové </w:t>
      </w:r>
      <w:r w:rsidR="00263050" w:rsidRPr="007541D1">
        <w:rPr>
          <w:rFonts w:cs="Tahoma"/>
          <w:u w:val="single"/>
        </w:rPr>
        <w:t>dotace</w:t>
      </w:r>
      <w:r w:rsidR="00C73FF9" w:rsidRPr="007541D1">
        <w:rPr>
          <w:rFonts w:cs="Tahoma"/>
          <w:u w:val="single"/>
        </w:rPr>
        <w:t xml:space="preserve"> – </w:t>
      </w:r>
      <w:r w:rsidR="00B25991">
        <w:rPr>
          <w:rFonts w:cs="Tahoma"/>
          <w:u w:val="single"/>
          <w:lang w:val="cs-CZ"/>
        </w:rPr>
        <w:t>5</w:t>
      </w:r>
      <w:r w:rsidR="00C73FF9" w:rsidRPr="007541D1">
        <w:rPr>
          <w:rFonts w:cs="Tahoma"/>
          <w:u w:val="single"/>
        </w:rPr>
        <w:t>. kolo</w:t>
      </w:r>
    </w:p>
    <w:p w14:paraId="585E90D2" w14:textId="77777777" w:rsidR="00DD318A" w:rsidRPr="007541D1" w:rsidRDefault="00DD318A" w:rsidP="00DD318A">
      <w:pPr>
        <w:rPr>
          <w:rFonts w:cs="Tahoma"/>
        </w:rPr>
      </w:pPr>
    </w:p>
    <w:p w14:paraId="26203A8B" w14:textId="24A8252B" w:rsidR="00DD318A" w:rsidRPr="00D0185A" w:rsidRDefault="00DD318A" w:rsidP="00DD318A">
      <w:pPr>
        <w:spacing w:after="120" w:line="276" w:lineRule="auto"/>
        <w:rPr>
          <w:rFonts w:cs="Tahoma"/>
          <w:b/>
          <w:bCs/>
          <w:iCs/>
          <w:sz w:val="22"/>
          <w:szCs w:val="22"/>
        </w:rPr>
      </w:pPr>
      <w:r w:rsidRPr="00D0185A">
        <w:rPr>
          <w:rFonts w:cs="Tahoma"/>
          <w:b/>
          <w:bCs/>
          <w:iCs/>
          <w:sz w:val="22"/>
          <w:szCs w:val="22"/>
        </w:rPr>
        <w:t>Tyto informace jsou určeny</w:t>
      </w:r>
      <w:r w:rsidRPr="00D0185A">
        <w:rPr>
          <w:rFonts w:cs="Tahoma"/>
          <w:b/>
          <w:bCs/>
          <w:iCs/>
          <w:sz w:val="22"/>
          <w:szCs w:val="22"/>
          <w:lang w:val="x-none"/>
        </w:rPr>
        <w:t xml:space="preserve"> pro žadatele, kteří dosud </w:t>
      </w:r>
      <w:r w:rsidR="00B25991">
        <w:rPr>
          <w:rFonts w:cs="Tahoma"/>
          <w:b/>
          <w:bCs/>
          <w:iCs/>
          <w:sz w:val="22"/>
          <w:szCs w:val="22"/>
        </w:rPr>
        <w:t xml:space="preserve">nepředložili </w:t>
      </w:r>
      <w:r w:rsidRPr="00D0185A">
        <w:rPr>
          <w:rFonts w:cs="Tahoma"/>
          <w:b/>
          <w:bCs/>
          <w:iCs/>
          <w:sz w:val="22"/>
          <w:szCs w:val="22"/>
          <w:lang w:val="x-none"/>
        </w:rPr>
        <w:t>finanční vyúčtování</w:t>
      </w:r>
      <w:r w:rsidRPr="00D0185A">
        <w:rPr>
          <w:rFonts w:cs="Tahoma"/>
          <w:b/>
          <w:bCs/>
          <w:iCs/>
          <w:sz w:val="22"/>
          <w:szCs w:val="22"/>
        </w:rPr>
        <w:t>.</w:t>
      </w:r>
      <w:r w:rsidRPr="00D0185A">
        <w:rPr>
          <w:rFonts w:cs="Tahoma"/>
          <w:b/>
          <w:bCs/>
          <w:iCs/>
          <w:sz w:val="22"/>
          <w:szCs w:val="22"/>
          <w:lang w:val="x-none"/>
        </w:rPr>
        <w:t xml:space="preserve"> </w:t>
      </w:r>
    </w:p>
    <w:p w14:paraId="393FAB59" w14:textId="6BAAF293" w:rsidR="00B25991" w:rsidRPr="00B25991" w:rsidRDefault="006B4280" w:rsidP="00B25991">
      <w:pPr>
        <w:jc w:val="both"/>
        <w:rPr>
          <w:rFonts w:cs="Tahoma"/>
          <w:b/>
          <w:bCs/>
          <w:sz w:val="22"/>
          <w:szCs w:val="22"/>
        </w:rPr>
      </w:pPr>
      <w:r w:rsidRPr="00D0185A">
        <w:rPr>
          <w:rFonts w:cs="Tahoma"/>
          <w:sz w:val="22"/>
          <w:szCs w:val="22"/>
        </w:rPr>
        <w:t>Po ukončení realizace</w:t>
      </w:r>
      <w:r w:rsidR="003A1F62" w:rsidRPr="00D0185A">
        <w:rPr>
          <w:rFonts w:cs="Tahoma"/>
          <w:sz w:val="22"/>
          <w:szCs w:val="22"/>
        </w:rPr>
        <w:t xml:space="preserve"> projektu</w:t>
      </w:r>
      <w:r w:rsidRPr="00D0185A">
        <w:rPr>
          <w:rFonts w:cs="Tahoma"/>
          <w:sz w:val="22"/>
          <w:szCs w:val="22"/>
        </w:rPr>
        <w:t xml:space="preserve"> </w:t>
      </w:r>
      <w:r w:rsidR="003A1F62" w:rsidRPr="00D0185A">
        <w:rPr>
          <w:rFonts w:cs="Tahoma"/>
          <w:sz w:val="22"/>
          <w:szCs w:val="22"/>
        </w:rPr>
        <w:t>(výměny kotle)</w:t>
      </w:r>
      <w:r w:rsidRPr="00D0185A">
        <w:rPr>
          <w:rFonts w:cs="Tahoma"/>
          <w:sz w:val="22"/>
          <w:szCs w:val="22"/>
        </w:rPr>
        <w:t xml:space="preserve"> </w:t>
      </w:r>
      <w:r w:rsidR="003A1F62" w:rsidRPr="00D0185A">
        <w:rPr>
          <w:rFonts w:cs="Tahoma"/>
          <w:sz w:val="22"/>
          <w:szCs w:val="22"/>
        </w:rPr>
        <w:t>j</w:t>
      </w:r>
      <w:r w:rsidR="00AF7608" w:rsidRPr="00D0185A">
        <w:rPr>
          <w:rFonts w:cs="Tahoma"/>
          <w:sz w:val="22"/>
          <w:szCs w:val="22"/>
        </w:rPr>
        <w:t xml:space="preserve">e třeba, abyste jako </w:t>
      </w:r>
      <w:r w:rsidRPr="00D0185A">
        <w:rPr>
          <w:rFonts w:cs="Tahoma"/>
          <w:sz w:val="22"/>
          <w:szCs w:val="22"/>
        </w:rPr>
        <w:t xml:space="preserve">příjemce </w:t>
      </w:r>
      <w:r w:rsidR="006E0FB5" w:rsidRPr="00D0185A">
        <w:rPr>
          <w:rFonts w:cs="Tahoma"/>
          <w:sz w:val="22"/>
          <w:szCs w:val="22"/>
        </w:rPr>
        <w:t>kotlíkové dotace</w:t>
      </w:r>
      <w:r w:rsidRPr="00D0185A">
        <w:rPr>
          <w:rFonts w:cs="Tahoma"/>
          <w:sz w:val="22"/>
          <w:szCs w:val="22"/>
        </w:rPr>
        <w:t xml:space="preserve"> zpracova</w:t>
      </w:r>
      <w:r w:rsidR="00AF7608" w:rsidRPr="00D0185A">
        <w:rPr>
          <w:rFonts w:cs="Tahoma"/>
          <w:sz w:val="22"/>
          <w:szCs w:val="22"/>
        </w:rPr>
        <w:t>l</w:t>
      </w:r>
      <w:r w:rsidRPr="00D0185A">
        <w:rPr>
          <w:rFonts w:cs="Tahoma"/>
          <w:sz w:val="22"/>
          <w:szCs w:val="22"/>
        </w:rPr>
        <w:t xml:space="preserve"> a </w:t>
      </w:r>
      <w:r w:rsidRPr="00D0185A">
        <w:rPr>
          <w:rFonts w:cs="Tahoma"/>
          <w:b/>
          <w:sz w:val="22"/>
          <w:szCs w:val="22"/>
        </w:rPr>
        <w:t>předloži</w:t>
      </w:r>
      <w:r w:rsidR="00AF7608" w:rsidRPr="00D0185A">
        <w:rPr>
          <w:rFonts w:cs="Tahoma"/>
          <w:b/>
          <w:sz w:val="22"/>
          <w:szCs w:val="22"/>
        </w:rPr>
        <w:t>l</w:t>
      </w:r>
      <w:r w:rsidRPr="00D0185A">
        <w:rPr>
          <w:rFonts w:cs="Tahoma"/>
          <w:sz w:val="22"/>
          <w:szCs w:val="22"/>
        </w:rPr>
        <w:t xml:space="preserve"> </w:t>
      </w:r>
      <w:r w:rsidR="003A1F62" w:rsidRPr="00D0185A">
        <w:rPr>
          <w:rFonts w:cs="Tahoma"/>
          <w:sz w:val="22"/>
          <w:szCs w:val="22"/>
        </w:rPr>
        <w:t>Moravskoslezskému kraji</w:t>
      </w:r>
      <w:r w:rsidR="006E0FB5" w:rsidRPr="00D0185A">
        <w:rPr>
          <w:rFonts w:cs="Tahoma"/>
          <w:sz w:val="22"/>
          <w:szCs w:val="22"/>
        </w:rPr>
        <w:t xml:space="preserve"> jako poskytovateli dotace</w:t>
      </w:r>
      <w:r w:rsidR="003D6C67" w:rsidRPr="00D0185A">
        <w:rPr>
          <w:rFonts w:cs="Tahoma"/>
          <w:sz w:val="22"/>
          <w:szCs w:val="22"/>
        </w:rPr>
        <w:t xml:space="preserve"> </w:t>
      </w:r>
      <w:r w:rsidR="003A1F62" w:rsidRPr="00D0185A">
        <w:rPr>
          <w:rFonts w:cs="Tahoma"/>
          <w:b/>
          <w:sz w:val="22"/>
          <w:szCs w:val="22"/>
        </w:rPr>
        <w:t>finanční vyúčtování</w:t>
      </w:r>
      <w:r w:rsidRPr="00D0185A">
        <w:rPr>
          <w:rFonts w:cs="Tahoma"/>
          <w:sz w:val="22"/>
          <w:szCs w:val="22"/>
        </w:rPr>
        <w:t xml:space="preserve"> realizova</w:t>
      </w:r>
      <w:r w:rsidR="00263050" w:rsidRPr="00D0185A">
        <w:rPr>
          <w:rFonts w:cs="Tahoma"/>
          <w:sz w:val="22"/>
          <w:szCs w:val="22"/>
        </w:rPr>
        <w:t>ného projektu</w:t>
      </w:r>
      <w:r w:rsidR="003A1F62" w:rsidRPr="00D0185A">
        <w:rPr>
          <w:rFonts w:cs="Tahoma"/>
          <w:sz w:val="22"/>
          <w:szCs w:val="22"/>
        </w:rPr>
        <w:t>, a to</w:t>
      </w:r>
      <w:r w:rsidR="00263050" w:rsidRPr="00D0185A">
        <w:rPr>
          <w:rFonts w:cs="Tahoma"/>
          <w:sz w:val="22"/>
          <w:szCs w:val="22"/>
        </w:rPr>
        <w:t xml:space="preserve"> nejpozději</w:t>
      </w:r>
      <w:r w:rsidRPr="00D0185A">
        <w:rPr>
          <w:rFonts w:cs="Tahoma"/>
          <w:sz w:val="22"/>
          <w:szCs w:val="22"/>
        </w:rPr>
        <w:t xml:space="preserve"> do</w:t>
      </w:r>
      <w:r w:rsidR="00D0185A" w:rsidRPr="00D0185A">
        <w:rPr>
          <w:rFonts w:cs="Tahoma"/>
          <w:sz w:val="22"/>
          <w:szCs w:val="22"/>
        </w:rPr>
        <w:t xml:space="preserve"> </w:t>
      </w:r>
      <w:r w:rsidR="00AF7608" w:rsidRPr="00D0185A">
        <w:rPr>
          <w:rFonts w:cs="Tahoma"/>
          <w:b/>
          <w:sz w:val="22"/>
          <w:szCs w:val="22"/>
        </w:rPr>
        <w:t>2 let od nabytí účinnosti Smlouvy o poskytnutí dotace</w:t>
      </w:r>
      <w:r w:rsidR="00B25991">
        <w:rPr>
          <w:rFonts w:cs="Tahoma"/>
          <w:bCs/>
          <w:sz w:val="22"/>
          <w:szCs w:val="22"/>
        </w:rPr>
        <w:t xml:space="preserve">, </w:t>
      </w:r>
      <w:r w:rsidR="00710B19">
        <w:rPr>
          <w:rFonts w:cs="Tahoma"/>
          <w:bCs/>
          <w:sz w:val="22"/>
          <w:szCs w:val="22"/>
        </w:rPr>
        <w:t>u smluv uzavřených</w:t>
      </w:r>
      <w:r w:rsidR="00710B19" w:rsidRPr="00B25991">
        <w:rPr>
          <w:rFonts w:cs="Tahoma"/>
          <w:b/>
          <w:bCs/>
          <w:sz w:val="22"/>
          <w:szCs w:val="22"/>
        </w:rPr>
        <w:t xml:space="preserve"> </w:t>
      </w:r>
      <w:r w:rsidR="00710B19">
        <w:rPr>
          <w:rFonts w:cs="Tahoma"/>
          <w:b/>
          <w:bCs/>
          <w:sz w:val="22"/>
          <w:szCs w:val="22"/>
        </w:rPr>
        <w:t xml:space="preserve">od 10/2024 </w:t>
      </w:r>
      <w:r w:rsidR="00B25991" w:rsidRPr="00B25991">
        <w:rPr>
          <w:rFonts w:cs="Tahoma"/>
          <w:b/>
          <w:bCs/>
          <w:sz w:val="22"/>
          <w:szCs w:val="22"/>
        </w:rPr>
        <w:t xml:space="preserve">nejpozději do 30. 9. 2026. </w:t>
      </w:r>
    </w:p>
    <w:p w14:paraId="5338997B" w14:textId="213DE182" w:rsidR="00C73FF9" w:rsidRDefault="00C73FF9" w:rsidP="00B25991">
      <w:pPr>
        <w:jc w:val="both"/>
        <w:rPr>
          <w:rFonts w:cs="Tahoma"/>
          <w:sz w:val="22"/>
          <w:szCs w:val="22"/>
        </w:rPr>
      </w:pPr>
    </w:p>
    <w:tbl>
      <w:tblPr>
        <w:tblStyle w:val="Mkatabulky"/>
        <w:tblW w:w="10490" w:type="dxa"/>
        <w:tblInd w:w="-5" w:type="dxa"/>
        <w:tblLook w:val="04A0" w:firstRow="1" w:lastRow="0" w:firstColumn="1" w:lastColumn="0" w:noHBand="0" w:noVBand="1"/>
      </w:tblPr>
      <w:tblGrid>
        <w:gridCol w:w="10490"/>
      </w:tblGrid>
      <w:tr w:rsidR="005501E6" w14:paraId="2C8782B4" w14:textId="77777777" w:rsidTr="005501E6">
        <w:tc>
          <w:tcPr>
            <w:tcW w:w="10490" w:type="dxa"/>
          </w:tcPr>
          <w:p w14:paraId="28C7D2C1" w14:textId="77777777" w:rsidR="005501E6" w:rsidRDefault="005501E6" w:rsidP="005501E6">
            <w:pPr>
              <w:pStyle w:val="Odstavecseseznamem"/>
              <w:ind w:left="0"/>
              <w:jc w:val="both"/>
              <w:rPr>
                <w:rStyle w:val="datalabel"/>
                <w:rFonts w:cs="Tahoma"/>
                <w:sz w:val="22"/>
                <w:szCs w:val="22"/>
              </w:rPr>
            </w:pPr>
          </w:p>
          <w:p w14:paraId="7423F3B4" w14:textId="77777777" w:rsidR="005501E6" w:rsidRPr="005501E6" w:rsidRDefault="005501E6" w:rsidP="005501E6">
            <w:pPr>
              <w:pStyle w:val="Odstavecseseznamem"/>
              <w:ind w:left="0"/>
              <w:jc w:val="center"/>
              <w:rPr>
                <w:rStyle w:val="datalabel"/>
                <w:rFonts w:cs="Tahoma"/>
                <w:b/>
                <w:bCs/>
                <w:sz w:val="22"/>
                <w:szCs w:val="22"/>
              </w:rPr>
            </w:pPr>
            <w:r w:rsidRPr="005501E6">
              <w:rPr>
                <w:rStyle w:val="datalabel"/>
                <w:rFonts w:cs="Tahoma"/>
                <w:b/>
                <w:bCs/>
                <w:sz w:val="22"/>
                <w:szCs w:val="22"/>
              </w:rPr>
              <w:t>Všechny informace a formuláře k vyplnění jsou dostupné na</w:t>
            </w:r>
          </w:p>
          <w:p w14:paraId="62F792ED" w14:textId="195022AA" w:rsidR="005501E6" w:rsidRPr="005501E6" w:rsidRDefault="005501E6" w:rsidP="005501E6">
            <w:pPr>
              <w:pStyle w:val="Odstavecseseznamem"/>
              <w:ind w:left="0"/>
              <w:jc w:val="center"/>
              <w:rPr>
                <w:rStyle w:val="Hypertextovodkaz"/>
                <w:rFonts w:cs="Tahoma"/>
                <w:color w:val="auto"/>
                <w:sz w:val="22"/>
                <w:szCs w:val="22"/>
                <w:u w:val="none"/>
              </w:rPr>
            </w:pPr>
            <w:r w:rsidRPr="005501E6">
              <w:rPr>
                <w:rFonts w:cs="Tahoma"/>
                <w:i/>
                <w:sz w:val="22"/>
                <w:szCs w:val="22"/>
              </w:rPr>
              <w:t xml:space="preserve"> </w:t>
            </w:r>
            <w:hyperlink r:id="rId7" w:history="1">
              <w:r w:rsidRPr="005501E6">
                <w:rPr>
                  <w:rStyle w:val="Hypertextovodkaz"/>
                  <w:rFonts w:cs="Tahoma"/>
                  <w:color w:val="1F4E79" w:themeColor="accent1" w:themeShade="80"/>
                  <w:sz w:val="22"/>
                  <w:szCs w:val="22"/>
                </w:rPr>
                <w:t>https://lokalni-topeniste.msk.cz</w:t>
              </w:r>
            </w:hyperlink>
            <w:r w:rsidRPr="005501E6">
              <w:rPr>
                <w:rStyle w:val="Hypertextovodkaz"/>
                <w:rFonts w:cs="Tahoma"/>
                <w:color w:val="1F4E79" w:themeColor="accent1" w:themeShade="80"/>
                <w:sz w:val="22"/>
                <w:szCs w:val="22"/>
                <w:u w:val="none"/>
              </w:rPr>
              <w:t xml:space="preserve">, sekce </w:t>
            </w:r>
            <w:r w:rsidR="00B25991">
              <w:rPr>
                <w:rStyle w:val="Hypertextovodkaz"/>
                <w:rFonts w:cs="Tahoma"/>
                <w:color w:val="1F4E79" w:themeColor="accent1" w:themeShade="80"/>
                <w:sz w:val="22"/>
                <w:szCs w:val="22"/>
                <w:u w:val="none"/>
              </w:rPr>
              <w:t>5</w:t>
            </w:r>
            <w:r w:rsidRPr="005501E6">
              <w:rPr>
                <w:rStyle w:val="Hypertextovodkaz"/>
                <w:rFonts w:cs="Tahoma"/>
                <w:color w:val="1F4E79" w:themeColor="accent1" w:themeShade="80"/>
                <w:sz w:val="22"/>
                <w:szCs w:val="22"/>
                <w:u w:val="none"/>
              </w:rPr>
              <w:t>. kolo, záložka Vyúčtování</w:t>
            </w:r>
          </w:p>
          <w:p w14:paraId="285A554F" w14:textId="14ECFECC" w:rsidR="005501E6" w:rsidRDefault="005501E6" w:rsidP="005501E6">
            <w:pPr>
              <w:pStyle w:val="Odstavecseseznamem"/>
              <w:ind w:left="0"/>
              <w:jc w:val="both"/>
              <w:rPr>
                <w:rFonts w:cs="Tahoma"/>
                <w:sz w:val="22"/>
                <w:szCs w:val="22"/>
              </w:rPr>
            </w:pPr>
          </w:p>
        </w:tc>
      </w:tr>
    </w:tbl>
    <w:p w14:paraId="36C80FE3" w14:textId="4943CFAD" w:rsidR="005501E6" w:rsidRPr="00D0185A" w:rsidRDefault="005501E6" w:rsidP="00C73FF9">
      <w:pPr>
        <w:pStyle w:val="Odstavecseseznamem"/>
        <w:jc w:val="both"/>
        <w:rPr>
          <w:rFonts w:cs="Tahoma"/>
          <w:sz w:val="22"/>
          <w:szCs w:val="22"/>
        </w:rPr>
      </w:pPr>
    </w:p>
    <w:p w14:paraId="523672B0" w14:textId="635E6E81" w:rsidR="00D0185A" w:rsidRPr="0047162B" w:rsidRDefault="001234E7" w:rsidP="006E0FB5">
      <w:pPr>
        <w:jc w:val="both"/>
        <w:rPr>
          <w:rFonts w:cs="Tahoma"/>
          <w:sz w:val="22"/>
          <w:szCs w:val="22"/>
        </w:rPr>
      </w:pPr>
      <w:r w:rsidRPr="00D0185A">
        <w:rPr>
          <w:rFonts w:cs="Tahoma"/>
          <w:sz w:val="22"/>
          <w:szCs w:val="22"/>
        </w:rPr>
        <w:t xml:space="preserve">Finanční vyúčtování </w:t>
      </w:r>
      <w:r w:rsidRPr="00D0185A">
        <w:rPr>
          <w:rFonts w:cs="Tahoma"/>
          <w:b/>
          <w:sz w:val="22"/>
          <w:szCs w:val="22"/>
        </w:rPr>
        <w:t>zasílejte poštou</w:t>
      </w:r>
      <w:r w:rsidRPr="00D0185A">
        <w:rPr>
          <w:rFonts w:cs="Tahoma"/>
          <w:sz w:val="22"/>
          <w:szCs w:val="22"/>
        </w:rPr>
        <w:t xml:space="preserve"> </w:t>
      </w:r>
      <w:r w:rsidR="0043356E" w:rsidRPr="00D0185A">
        <w:rPr>
          <w:rFonts w:cs="Tahoma"/>
          <w:sz w:val="22"/>
          <w:szCs w:val="22"/>
        </w:rPr>
        <w:t xml:space="preserve">na </w:t>
      </w:r>
      <w:r w:rsidR="00E03F96" w:rsidRPr="00D0185A">
        <w:rPr>
          <w:rFonts w:cs="Tahoma"/>
          <w:sz w:val="22"/>
          <w:szCs w:val="22"/>
        </w:rPr>
        <w:t>níže</w:t>
      </w:r>
      <w:r w:rsidR="0043356E" w:rsidRPr="00D0185A">
        <w:rPr>
          <w:rFonts w:cs="Tahoma"/>
          <w:sz w:val="22"/>
          <w:szCs w:val="22"/>
        </w:rPr>
        <w:t xml:space="preserve"> uvedenou adresu </w:t>
      </w:r>
      <w:r w:rsidR="0043356E" w:rsidRPr="00D0185A">
        <w:rPr>
          <w:rFonts w:cs="Tahoma"/>
          <w:b/>
          <w:sz w:val="22"/>
          <w:szCs w:val="22"/>
        </w:rPr>
        <w:t>ne</w:t>
      </w:r>
      <w:r w:rsidR="00C73FF9" w:rsidRPr="00D0185A">
        <w:rPr>
          <w:rFonts w:cs="Tahoma"/>
          <w:b/>
          <w:sz w:val="22"/>
          <w:szCs w:val="22"/>
        </w:rPr>
        <w:t>bo doložte osobně na podatelně K</w:t>
      </w:r>
      <w:r w:rsidR="0043356E" w:rsidRPr="00D0185A">
        <w:rPr>
          <w:rFonts w:cs="Tahoma"/>
          <w:b/>
          <w:sz w:val="22"/>
          <w:szCs w:val="22"/>
        </w:rPr>
        <w:t xml:space="preserve">rajského </w:t>
      </w:r>
      <w:proofErr w:type="gramStart"/>
      <w:r w:rsidR="0043356E" w:rsidRPr="00D0185A">
        <w:rPr>
          <w:rFonts w:cs="Tahoma"/>
          <w:b/>
          <w:sz w:val="22"/>
          <w:szCs w:val="22"/>
        </w:rPr>
        <w:t>úřadu</w:t>
      </w:r>
      <w:r w:rsidR="00D0185A" w:rsidRPr="00D0185A">
        <w:rPr>
          <w:rFonts w:cs="Tahoma"/>
          <w:b/>
          <w:sz w:val="22"/>
          <w:szCs w:val="22"/>
        </w:rPr>
        <w:t xml:space="preserve"> </w:t>
      </w:r>
      <w:r w:rsidR="007B5BCA" w:rsidRPr="00D0185A">
        <w:rPr>
          <w:rFonts w:cs="Tahoma"/>
          <w:sz w:val="22"/>
          <w:szCs w:val="22"/>
        </w:rPr>
        <w:t>-</w:t>
      </w:r>
      <w:r w:rsidR="00D0185A" w:rsidRPr="00D0185A">
        <w:rPr>
          <w:rFonts w:cs="Tahoma"/>
          <w:b/>
          <w:sz w:val="22"/>
          <w:szCs w:val="22"/>
        </w:rPr>
        <w:t xml:space="preserve"> </w:t>
      </w:r>
      <w:r w:rsidR="0043356E" w:rsidRPr="00D0185A">
        <w:rPr>
          <w:rFonts w:cs="Tahoma"/>
          <w:sz w:val="22"/>
          <w:szCs w:val="22"/>
        </w:rPr>
        <w:t>v</w:t>
      </w:r>
      <w:proofErr w:type="gramEnd"/>
      <w:r w:rsidR="0043356E" w:rsidRPr="00D0185A">
        <w:rPr>
          <w:rFonts w:cs="Tahoma"/>
          <w:sz w:val="22"/>
          <w:szCs w:val="22"/>
        </w:rPr>
        <w:t> zalepené obálce</w:t>
      </w:r>
      <w:r w:rsidR="006E0FB5" w:rsidRPr="00D0185A">
        <w:rPr>
          <w:rFonts w:cs="Tahoma"/>
          <w:sz w:val="22"/>
          <w:szCs w:val="22"/>
        </w:rPr>
        <w:t xml:space="preserve"> označené</w:t>
      </w:r>
      <w:r w:rsidRPr="00D0185A">
        <w:rPr>
          <w:rFonts w:cs="Tahoma"/>
          <w:sz w:val="22"/>
          <w:szCs w:val="22"/>
        </w:rPr>
        <w:t xml:space="preserve"> </w:t>
      </w:r>
      <w:r w:rsidR="003D6C67" w:rsidRPr="00D0185A">
        <w:rPr>
          <w:rFonts w:cs="Tahoma"/>
          <w:sz w:val="22"/>
          <w:szCs w:val="22"/>
        </w:rPr>
        <w:t>pořadov</w:t>
      </w:r>
      <w:r w:rsidR="006E0FB5" w:rsidRPr="00D0185A">
        <w:rPr>
          <w:rFonts w:cs="Tahoma"/>
          <w:sz w:val="22"/>
          <w:szCs w:val="22"/>
        </w:rPr>
        <w:t>ým</w:t>
      </w:r>
      <w:r w:rsidRPr="00D0185A">
        <w:rPr>
          <w:rFonts w:cs="Tahoma"/>
          <w:sz w:val="22"/>
          <w:szCs w:val="22"/>
        </w:rPr>
        <w:t xml:space="preserve"> čís</w:t>
      </w:r>
      <w:r w:rsidR="006E0FB5" w:rsidRPr="00D0185A">
        <w:rPr>
          <w:rFonts w:cs="Tahoma"/>
          <w:sz w:val="22"/>
          <w:szCs w:val="22"/>
        </w:rPr>
        <w:t>lem</w:t>
      </w:r>
      <w:r w:rsidR="0043356E" w:rsidRPr="00D0185A">
        <w:rPr>
          <w:rFonts w:cs="Tahoma"/>
          <w:sz w:val="22"/>
          <w:szCs w:val="22"/>
        </w:rPr>
        <w:t xml:space="preserve"> </w:t>
      </w:r>
      <w:r w:rsidR="006E0FB5" w:rsidRPr="00D0185A">
        <w:rPr>
          <w:rFonts w:cs="Tahoma"/>
          <w:sz w:val="22"/>
          <w:szCs w:val="22"/>
        </w:rPr>
        <w:t xml:space="preserve">Vaší </w:t>
      </w:r>
      <w:r w:rsidR="0043356E" w:rsidRPr="00D0185A">
        <w:rPr>
          <w:rFonts w:cs="Tahoma"/>
          <w:sz w:val="22"/>
          <w:szCs w:val="22"/>
        </w:rPr>
        <w:t xml:space="preserve">žádosti </w:t>
      </w:r>
      <w:r w:rsidRPr="00D0185A">
        <w:rPr>
          <w:rFonts w:cs="Tahoma"/>
          <w:sz w:val="22"/>
          <w:szCs w:val="22"/>
        </w:rPr>
        <w:t xml:space="preserve">a </w:t>
      </w:r>
      <w:r w:rsidR="0043356E" w:rsidRPr="00D0185A">
        <w:rPr>
          <w:rFonts w:cs="Tahoma"/>
          <w:sz w:val="22"/>
          <w:szCs w:val="22"/>
        </w:rPr>
        <w:t>text</w:t>
      </w:r>
      <w:r w:rsidR="006E0FB5" w:rsidRPr="00D0185A">
        <w:rPr>
          <w:rFonts w:cs="Tahoma"/>
          <w:sz w:val="22"/>
          <w:szCs w:val="22"/>
        </w:rPr>
        <w:t>em</w:t>
      </w:r>
      <w:r w:rsidR="0043356E" w:rsidRPr="00D0185A">
        <w:rPr>
          <w:rFonts w:cs="Tahoma"/>
          <w:sz w:val="22"/>
          <w:szCs w:val="22"/>
        </w:rPr>
        <w:t xml:space="preserve"> </w:t>
      </w:r>
      <w:r w:rsidR="00340EF7" w:rsidRPr="00D0185A">
        <w:rPr>
          <w:rFonts w:cs="Tahoma"/>
          <w:sz w:val="22"/>
          <w:szCs w:val="22"/>
        </w:rPr>
        <w:t>„</w:t>
      </w:r>
      <w:r w:rsidR="00340EF7" w:rsidRPr="00D0185A">
        <w:rPr>
          <w:rFonts w:cs="Tahoma"/>
          <w:b/>
          <w:i/>
          <w:sz w:val="22"/>
          <w:szCs w:val="22"/>
        </w:rPr>
        <w:t>V</w:t>
      </w:r>
      <w:r w:rsidRPr="00D0185A">
        <w:rPr>
          <w:rFonts w:cs="Tahoma"/>
          <w:b/>
          <w:i/>
          <w:sz w:val="22"/>
          <w:szCs w:val="22"/>
        </w:rPr>
        <w:t>yúčtován</w:t>
      </w:r>
      <w:r w:rsidR="003D6C67" w:rsidRPr="00D0185A">
        <w:rPr>
          <w:rFonts w:cs="Tahoma"/>
          <w:b/>
          <w:i/>
          <w:sz w:val="22"/>
          <w:szCs w:val="22"/>
        </w:rPr>
        <w:t>í kotlíkové dotace – neotvírat“</w:t>
      </w:r>
      <w:r w:rsidR="0047162B">
        <w:rPr>
          <w:rFonts w:cs="Tahoma"/>
          <w:b/>
          <w:i/>
          <w:sz w:val="22"/>
          <w:szCs w:val="22"/>
        </w:rPr>
        <w:t xml:space="preserve"> </w:t>
      </w:r>
      <w:r w:rsidR="007541D1" w:rsidRPr="00D0185A">
        <w:rPr>
          <w:rFonts w:cs="Tahoma"/>
          <w:sz w:val="22"/>
          <w:szCs w:val="22"/>
        </w:rPr>
        <w:t>(</w:t>
      </w:r>
      <w:r w:rsidR="005501E6">
        <w:rPr>
          <w:rFonts w:cs="Tahoma"/>
          <w:sz w:val="22"/>
          <w:szCs w:val="22"/>
        </w:rPr>
        <w:t xml:space="preserve">viz </w:t>
      </w:r>
      <w:r w:rsidR="007541D1" w:rsidRPr="00D0185A">
        <w:rPr>
          <w:rFonts w:cs="Tahoma"/>
          <w:sz w:val="22"/>
          <w:szCs w:val="22"/>
        </w:rPr>
        <w:t>vzor polepu na obálku</w:t>
      </w:r>
      <w:r w:rsidR="007702A8">
        <w:rPr>
          <w:rFonts w:cs="Tahoma"/>
          <w:sz w:val="22"/>
          <w:szCs w:val="22"/>
        </w:rPr>
        <w:t>)</w:t>
      </w:r>
      <w:r w:rsidR="003D6C67" w:rsidRPr="0047162B">
        <w:rPr>
          <w:rFonts w:cs="Tahoma"/>
          <w:sz w:val="22"/>
          <w:szCs w:val="22"/>
        </w:rPr>
        <w:t>.</w:t>
      </w:r>
      <w:r w:rsidRPr="0047162B">
        <w:rPr>
          <w:rFonts w:cs="Tahoma"/>
          <w:sz w:val="22"/>
          <w:szCs w:val="22"/>
        </w:rPr>
        <w:t xml:space="preserve"> </w:t>
      </w:r>
      <w:r w:rsidR="00977971">
        <w:rPr>
          <w:rFonts w:cs="Tahoma"/>
          <w:sz w:val="22"/>
          <w:szCs w:val="22"/>
        </w:rPr>
        <w:t>Vyúčtování je možné také zaslat datovou schránkou (</w:t>
      </w:r>
      <w:r w:rsidR="00977971" w:rsidRPr="00977971">
        <w:rPr>
          <w:rFonts w:cs="Tahoma"/>
          <w:sz w:val="22"/>
          <w:szCs w:val="22"/>
        </w:rPr>
        <w:t>identifikátor 8x6bxsd)</w:t>
      </w:r>
      <w:r w:rsidR="00977971">
        <w:rPr>
          <w:rFonts w:cs="Tahoma"/>
          <w:sz w:val="22"/>
          <w:szCs w:val="22"/>
        </w:rPr>
        <w:t>.</w:t>
      </w:r>
    </w:p>
    <w:p w14:paraId="16850995" w14:textId="77777777" w:rsidR="00D0185A" w:rsidRPr="00D0185A" w:rsidRDefault="00D0185A" w:rsidP="006E0FB5">
      <w:pPr>
        <w:jc w:val="both"/>
        <w:rPr>
          <w:rFonts w:cs="Tahoma"/>
          <w:sz w:val="22"/>
          <w:szCs w:val="22"/>
        </w:rPr>
      </w:pPr>
    </w:p>
    <w:p w14:paraId="109CA742" w14:textId="6CABF211" w:rsidR="006E0FB5" w:rsidRPr="00D0185A" w:rsidRDefault="001234E7" w:rsidP="006E0FB5">
      <w:pPr>
        <w:jc w:val="both"/>
        <w:rPr>
          <w:rFonts w:cs="Tahoma"/>
          <w:sz w:val="22"/>
          <w:szCs w:val="22"/>
        </w:rPr>
      </w:pPr>
      <w:r w:rsidRPr="00D0185A">
        <w:rPr>
          <w:rFonts w:cs="Tahoma"/>
          <w:sz w:val="22"/>
          <w:szCs w:val="22"/>
        </w:rPr>
        <w:t>Kontrol</w:t>
      </w:r>
      <w:r w:rsidR="006E0FB5" w:rsidRPr="00D0185A">
        <w:rPr>
          <w:rFonts w:cs="Tahoma"/>
          <w:sz w:val="22"/>
          <w:szCs w:val="22"/>
        </w:rPr>
        <w:t xml:space="preserve">a vyúčtování je prováděna průběžně podle data doručení, v případě nedostatků či chybějících dokumentů budete vyzváni </w:t>
      </w:r>
      <w:r w:rsidR="00710B19">
        <w:rPr>
          <w:rFonts w:cs="Tahoma"/>
          <w:sz w:val="22"/>
          <w:szCs w:val="22"/>
        </w:rPr>
        <w:t xml:space="preserve">e-mailem nebo telefonicky </w:t>
      </w:r>
      <w:r w:rsidR="006E0FB5" w:rsidRPr="00D0185A">
        <w:rPr>
          <w:rFonts w:cs="Tahoma"/>
          <w:sz w:val="22"/>
          <w:szCs w:val="22"/>
        </w:rPr>
        <w:t xml:space="preserve">příslušným projektovým manažerem k doplnění. </w:t>
      </w:r>
    </w:p>
    <w:p w14:paraId="6E6CA3C6" w14:textId="77777777" w:rsidR="00D0185A" w:rsidRPr="00D0185A" w:rsidRDefault="00D0185A" w:rsidP="006E0FB5">
      <w:pPr>
        <w:jc w:val="both"/>
        <w:rPr>
          <w:rFonts w:cs="Tahoma"/>
          <w:sz w:val="22"/>
          <w:szCs w:val="22"/>
        </w:rPr>
      </w:pPr>
    </w:p>
    <w:p w14:paraId="7BBF7F88" w14:textId="62C3EE58" w:rsidR="006B4280" w:rsidRPr="00D0185A" w:rsidRDefault="00263050" w:rsidP="006E0FB5">
      <w:pPr>
        <w:spacing w:after="240"/>
        <w:jc w:val="both"/>
        <w:rPr>
          <w:rFonts w:cs="Tahoma"/>
          <w:sz w:val="22"/>
          <w:szCs w:val="22"/>
        </w:rPr>
      </w:pPr>
      <w:r w:rsidRPr="00D0185A">
        <w:rPr>
          <w:rFonts w:cs="Tahoma"/>
          <w:sz w:val="22"/>
          <w:szCs w:val="22"/>
        </w:rPr>
        <w:t xml:space="preserve">V rámci </w:t>
      </w:r>
      <w:r w:rsidR="003A1F62" w:rsidRPr="00D0185A">
        <w:rPr>
          <w:rFonts w:cs="Tahoma"/>
          <w:sz w:val="22"/>
          <w:szCs w:val="22"/>
        </w:rPr>
        <w:t>finančního</w:t>
      </w:r>
      <w:r w:rsidR="00181B2F" w:rsidRPr="00D0185A">
        <w:rPr>
          <w:rFonts w:cs="Tahoma"/>
          <w:sz w:val="22"/>
          <w:szCs w:val="22"/>
        </w:rPr>
        <w:t xml:space="preserve"> vyúčtování je</w:t>
      </w:r>
      <w:r w:rsidR="006B4280" w:rsidRPr="00D0185A">
        <w:rPr>
          <w:rFonts w:cs="Tahoma"/>
          <w:sz w:val="22"/>
          <w:szCs w:val="22"/>
        </w:rPr>
        <w:t xml:space="preserve"> </w:t>
      </w:r>
      <w:r w:rsidRPr="00D0185A">
        <w:rPr>
          <w:rFonts w:cs="Tahoma"/>
          <w:sz w:val="22"/>
          <w:szCs w:val="22"/>
        </w:rPr>
        <w:t>třeba doložit</w:t>
      </w:r>
      <w:r w:rsidR="006B4280" w:rsidRPr="00D0185A">
        <w:rPr>
          <w:rFonts w:cs="Tahoma"/>
          <w:sz w:val="22"/>
          <w:szCs w:val="22"/>
        </w:rPr>
        <w:t>:</w:t>
      </w:r>
    </w:p>
    <w:p w14:paraId="5E494591" w14:textId="324E9E76" w:rsidR="007B5BCA" w:rsidRPr="00676493" w:rsidRDefault="00E03F96" w:rsidP="00BA5372">
      <w:pPr>
        <w:numPr>
          <w:ilvl w:val="0"/>
          <w:numId w:val="2"/>
        </w:numPr>
        <w:spacing w:after="120"/>
        <w:ind w:left="426" w:hanging="426"/>
        <w:jc w:val="both"/>
        <w:rPr>
          <w:sz w:val="22"/>
          <w:szCs w:val="22"/>
        </w:rPr>
      </w:pPr>
      <w:r w:rsidRPr="00D0185A">
        <w:rPr>
          <w:rFonts w:cs="Tahoma"/>
          <w:b/>
          <w:bCs/>
          <w:iCs/>
          <w:sz w:val="22"/>
          <w:szCs w:val="22"/>
        </w:rPr>
        <w:t xml:space="preserve">Finanční vyúčtování dílčího </w:t>
      </w:r>
      <w:proofErr w:type="gramStart"/>
      <w:r w:rsidRPr="00D0185A">
        <w:rPr>
          <w:rFonts w:cs="Tahoma"/>
          <w:b/>
          <w:bCs/>
          <w:iCs/>
          <w:sz w:val="22"/>
          <w:szCs w:val="22"/>
        </w:rPr>
        <w:t>projektu</w:t>
      </w:r>
      <w:r w:rsidRPr="00D0185A">
        <w:rPr>
          <w:rFonts w:cs="Tahoma"/>
          <w:sz w:val="22"/>
          <w:szCs w:val="22"/>
        </w:rPr>
        <w:t xml:space="preserve"> - seznam</w:t>
      </w:r>
      <w:proofErr w:type="gramEnd"/>
      <w:r w:rsidRPr="00D0185A">
        <w:rPr>
          <w:rFonts w:cs="Tahoma"/>
          <w:sz w:val="22"/>
          <w:szCs w:val="22"/>
        </w:rPr>
        <w:t xml:space="preserve"> účetních dokladů - </w:t>
      </w:r>
      <w:r w:rsidRPr="00D0185A">
        <w:rPr>
          <w:b/>
          <w:sz w:val="22"/>
          <w:szCs w:val="22"/>
        </w:rPr>
        <w:t>originál s podpisem příjemce dotace</w:t>
      </w:r>
      <w:r w:rsidRPr="00D0185A">
        <w:rPr>
          <w:sz w:val="22"/>
          <w:szCs w:val="22"/>
        </w:rPr>
        <w:t xml:space="preserve"> (vzor viz</w:t>
      </w:r>
      <w:r w:rsidRPr="00D0185A">
        <w:rPr>
          <w:b/>
          <w:sz w:val="22"/>
          <w:szCs w:val="22"/>
        </w:rPr>
        <w:t xml:space="preserve"> příloha č. </w:t>
      </w:r>
      <w:r w:rsidR="00B25991">
        <w:rPr>
          <w:b/>
          <w:sz w:val="22"/>
          <w:szCs w:val="22"/>
        </w:rPr>
        <w:t>9</w:t>
      </w:r>
      <w:r w:rsidRPr="00D0185A">
        <w:rPr>
          <w:b/>
          <w:sz w:val="22"/>
          <w:szCs w:val="22"/>
        </w:rPr>
        <w:t xml:space="preserve"> </w:t>
      </w:r>
      <w:r w:rsidRPr="00D0185A">
        <w:rPr>
          <w:sz w:val="22"/>
          <w:szCs w:val="22"/>
        </w:rPr>
        <w:t>dotačního programu)</w:t>
      </w:r>
      <w:r w:rsidRPr="00D0185A" w:rsidDel="003B1F6F">
        <w:rPr>
          <w:sz w:val="22"/>
          <w:szCs w:val="22"/>
        </w:rPr>
        <w:t xml:space="preserve"> </w:t>
      </w:r>
    </w:p>
    <w:p w14:paraId="7D9C1F31" w14:textId="3BFEAEBB" w:rsidR="00E03F96" w:rsidRPr="00D0185A" w:rsidRDefault="00E03F96" w:rsidP="00BA5372">
      <w:pPr>
        <w:numPr>
          <w:ilvl w:val="0"/>
          <w:numId w:val="2"/>
        </w:numPr>
        <w:spacing w:after="120"/>
        <w:ind w:left="426" w:hanging="426"/>
        <w:jc w:val="both"/>
        <w:rPr>
          <w:sz w:val="22"/>
          <w:szCs w:val="22"/>
        </w:rPr>
      </w:pPr>
      <w:r w:rsidRPr="00D0185A">
        <w:rPr>
          <w:rFonts w:cs="Tahoma"/>
          <w:b/>
          <w:bCs/>
          <w:iCs/>
          <w:sz w:val="22"/>
          <w:szCs w:val="22"/>
        </w:rPr>
        <w:t>Účetní doklady</w:t>
      </w:r>
      <w:r w:rsidRPr="00D0185A">
        <w:rPr>
          <w:rFonts w:cs="Tahoma"/>
          <w:sz w:val="22"/>
          <w:szCs w:val="22"/>
        </w:rPr>
        <w:t xml:space="preserve"> za zrealizované práce, dodávky a služby (např. faktury, </w:t>
      </w:r>
      <w:proofErr w:type="gramStart"/>
      <w:r w:rsidRPr="00D0185A">
        <w:rPr>
          <w:rFonts w:cs="Tahoma"/>
          <w:sz w:val="22"/>
          <w:szCs w:val="22"/>
        </w:rPr>
        <w:t>paragony,</w:t>
      </w:r>
      <w:proofErr w:type="gramEnd"/>
      <w:r w:rsidRPr="00D0185A">
        <w:rPr>
          <w:rFonts w:cs="Tahoma"/>
          <w:sz w:val="22"/>
          <w:szCs w:val="22"/>
        </w:rPr>
        <w:t xml:space="preserve"> atd.) rozepsané na jednotlivé položky. </w:t>
      </w:r>
      <w:r w:rsidRPr="00D0185A">
        <w:rPr>
          <w:rStyle w:val="datalabel"/>
          <w:sz w:val="22"/>
          <w:szCs w:val="22"/>
        </w:rPr>
        <w:t xml:space="preserve">Pokud účetní doklad nebude obsahovat podrobný rozpis položek, tak bude doložen jiný relevantní dokument, např. příloha k faktuře, dodací list, položkový rozpočet ve smlouvě o dílo apod. </w:t>
      </w:r>
      <w:r w:rsidR="00E77D18" w:rsidRPr="00D0185A">
        <w:rPr>
          <w:rStyle w:val="datalabel"/>
          <w:sz w:val="22"/>
          <w:szCs w:val="22"/>
        </w:rPr>
        <w:t>–</w:t>
      </w:r>
      <w:r w:rsidRPr="00D0185A">
        <w:rPr>
          <w:rStyle w:val="datalabel"/>
          <w:sz w:val="22"/>
          <w:szCs w:val="22"/>
        </w:rPr>
        <w:t xml:space="preserve"> </w:t>
      </w:r>
      <w:r w:rsidRPr="00D0185A">
        <w:rPr>
          <w:rStyle w:val="datalabel"/>
          <w:b/>
          <w:bCs/>
          <w:sz w:val="22"/>
          <w:szCs w:val="22"/>
        </w:rPr>
        <w:t>kopie</w:t>
      </w:r>
      <w:r w:rsidR="00E77D18" w:rsidRPr="00D0185A">
        <w:rPr>
          <w:rStyle w:val="datalabel"/>
          <w:b/>
          <w:bCs/>
          <w:sz w:val="22"/>
          <w:szCs w:val="22"/>
        </w:rPr>
        <w:t xml:space="preserve"> </w:t>
      </w:r>
      <w:r w:rsidR="007B5BCA" w:rsidRPr="00D0185A">
        <w:rPr>
          <w:rStyle w:val="datalabel"/>
          <w:bCs/>
          <w:sz w:val="22"/>
          <w:szCs w:val="22"/>
        </w:rPr>
        <w:t>(</w:t>
      </w:r>
      <w:r w:rsidR="00E77D18" w:rsidRPr="00D0185A">
        <w:rPr>
          <w:rStyle w:val="datalabel"/>
          <w:rFonts w:cs="Tahoma"/>
          <w:b/>
          <w:color w:val="FF0000"/>
          <w:sz w:val="22"/>
          <w:szCs w:val="22"/>
        </w:rPr>
        <w:t>originály si uschovejte pro případ kontroly</w:t>
      </w:r>
      <w:r w:rsidR="007B5BCA" w:rsidRPr="00D0185A">
        <w:rPr>
          <w:rStyle w:val="datalabel"/>
          <w:rFonts w:cs="Tahoma"/>
          <w:color w:val="FF0000"/>
          <w:sz w:val="22"/>
          <w:szCs w:val="22"/>
        </w:rPr>
        <w:t>)</w:t>
      </w:r>
    </w:p>
    <w:p w14:paraId="6965A26B" w14:textId="1828EDC9" w:rsidR="00E03F96" w:rsidRPr="00D0185A" w:rsidRDefault="00E03F96" w:rsidP="00BA5372">
      <w:pPr>
        <w:jc w:val="both"/>
        <w:rPr>
          <w:rStyle w:val="datalabel"/>
          <w:rFonts w:cs="Tahoma"/>
          <w:sz w:val="22"/>
          <w:szCs w:val="22"/>
        </w:rPr>
      </w:pPr>
      <w:r w:rsidRPr="00D0185A">
        <w:rPr>
          <w:rStyle w:val="datalabel"/>
          <w:rFonts w:cs="Tahoma"/>
          <w:sz w:val="22"/>
          <w:szCs w:val="22"/>
        </w:rPr>
        <w:t xml:space="preserve">Originály účetních dokladů musí být před pořízením kopie označeny </w:t>
      </w:r>
      <w:r w:rsidR="00A42771" w:rsidRPr="00D0185A">
        <w:rPr>
          <w:rStyle w:val="datalabel"/>
          <w:rFonts w:cs="Tahoma"/>
          <w:sz w:val="22"/>
          <w:szCs w:val="22"/>
        </w:rPr>
        <w:t xml:space="preserve">názvem projektu kraje </w:t>
      </w:r>
      <w:r w:rsidR="00A42771" w:rsidRPr="00D0185A">
        <w:rPr>
          <w:rStyle w:val="datalabel"/>
          <w:rFonts w:cs="Tahoma"/>
          <w:b/>
          <w:bCs/>
          <w:sz w:val="22"/>
          <w:szCs w:val="22"/>
        </w:rPr>
        <w:t xml:space="preserve">„Kotlíkové dotace v Moravskoslezském kraji – </w:t>
      </w:r>
      <w:r w:rsidR="00710B19">
        <w:rPr>
          <w:rStyle w:val="datalabel"/>
          <w:rFonts w:cs="Tahoma"/>
          <w:b/>
          <w:bCs/>
          <w:sz w:val="22"/>
          <w:szCs w:val="22"/>
        </w:rPr>
        <w:t>5</w:t>
      </w:r>
      <w:r w:rsidR="00A42771" w:rsidRPr="00D0185A">
        <w:rPr>
          <w:rStyle w:val="datalabel"/>
          <w:rFonts w:cs="Tahoma"/>
          <w:b/>
          <w:bCs/>
          <w:sz w:val="22"/>
          <w:szCs w:val="22"/>
        </w:rPr>
        <w:t>. výzva“</w:t>
      </w:r>
      <w:r w:rsidR="00A42771">
        <w:rPr>
          <w:rStyle w:val="datalabel"/>
          <w:rFonts w:cs="Tahoma"/>
          <w:b/>
          <w:bCs/>
          <w:sz w:val="22"/>
          <w:szCs w:val="22"/>
        </w:rPr>
        <w:t xml:space="preserve"> </w:t>
      </w:r>
      <w:r w:rsidR="00A42771" w:rsidRPr="00A42771">
        <w:rPr>
          <w:rStyle w:val="datalabel"/>
          <w:rFonts w:cs="Tahoma"/>
          <w:sz w:val="22"/>
          <w:szCs w:val="22"/>
        </w:rPr>
        <w:t xml:space="preserve">a </w:t>
      </w:r>
      <w:r w:rsidRPr="00D0185A">
        <w:rPr>
          <w:rStyle w:val="datalabel"/>
          <w:rFonts w:cs="Tahoma"/>
          <w:sz w:val="22"/>
          <w:szCs w:val="22"/>
        </w:rPr>
        <w:t xml:space="preserve">číslem </w:t>
      </w:r>
      <w:r w:rsidRPr="00D0185A">
        <w:rPr>
          <w:sz w:val="22"/>
          <w:szCs w:val="22"/>
        </w:rPr>
        <w:t>„</w:t>
      </w:r>
      <w:r w:rsidRPr="00D0185A">
        <w:rPr>
          <w:rStyle w:val="datalabel"/>
          <w:rFonts w:cs="Tahoma"/>
          <w:b/>
          <w:bCs/>
          <w:sz w:val="22"/>
          <w:szCs w:val="22"/>
        </w:rPr>
        <w:t>CZ.05.01.02/03/2</w:t>
      </w:r>
      <w:r w:rsidR="00B25991">
        <w:rPr>
          <w:rStyle w:val="datalabel"/>
          <w:rFonts w:cs="Tahoma"/>
          <w:b/>
          <w:bCs/>
          <w:sz w:val="22"/>
          <w:szCs w:val="22"/>
        </w:rPr>
        <w:t>3_045/0001380</w:t>
      </w:r>
      <w:r w:rsidRPr="00D0185A">
        <w:rPr>
          <w:b/>
          <w:bCs/>
          <w:sz w:val="22"/>
          <w:szCs w:val="22"/>
        </w:rPr>
        <w:t>“</w:t>
      </w:r>
      <w:r w:rsidR="00A42771">
        <w:rPr>
          <w:rStyle w:val="datalabel"/>
          <w:rFonts w:cs="Tahoma"/>
          <w:sz w:val="22"/>
          <w:szCs w:val="22"/>
        </w:rPr>
        <w:t>.</w:t>
      </w:r>
    </w:p>
    <w:p w14:paraId="7B14DA61" w14:textId="77777777" w:rsidR="00E03F96" w:rsidRPr="00D0185A" w:rsidRDefault="00E03F96" w:rsidP="00BA5372">
      <w:pPr>
        <w:ind w:left="426" w:hanging="426"/>
        <w:jc w:val="both"/>
        <w:rPr>
          <w:rStyle w:val="datalabel"/>
          <w:rFonts w:cs="Tahoma"/>
          <w:sz w:val="22"/>
          <w:szCs w:val="22"/>
        </w:rPr>
      </w:pPr>
    </w:p>
    <w:p w14:paraId="6A0AB093" w14:textId="6D5BF7E4" w:rsidR="00E03F96" w:rsidRPr="00D0185A" w:rsidRDefault="00E03F96" w:rsidP="00BA5372">
      <w:pPr>
        <w:spacing w:after="120"/>
        <w:ind w:left="426" w:hanging="426"/>
        <w:jc w:val="both"/>
        <w:rPr>
          <w:rStyle w:val="datalabel"/>
          <w:sz w:val="22"/>
          <w:szCs w:val="22"/>
        </w:rPr>
      </w:pPr>
      <w:r w:rsidRPr="00D0185A">
        <w:rPr>
          <w:rStyle w:val="datalabel"/>
          <w:sz w:val="22"/>
          <w:szCs w:val="22"/>
        </w:rPr>
        <w:t>Informace o plnění uvedeném na faktuře musí obsahovat (dle typu dílčího projektu a je-li náklad relevantní):</w:t>
      </w:r>
    </w:p>
    <w:p w14:paraId="3724E2A0" w14:textId="77777777" w:rsidR="00E03F96" w:rsidRPr="00D0185A" w:rsidRDefault="00E03F96" w:rsidP="00BA5372">
      <w:pPr>
        <w:numPr>
          <w:ilvl w:val="0"/>
          <w:numId w:val="13"/>
        </w:numPr>
        <w:ind w:left="426" w:hanging="426"/>
        <w:jc w:val="both"/>
        <w:rPr>
          <w:rStyle w:val="datalabel"/>
          <w:sz w:val="22"/>
          <w:szCs w:val="22"/>
        </w:rPr>
      </w:pPr>
      <w:r w:rsidRPr="00D0185A">
        <w:rPr>
          <w:rStyle w:val="datalabel"/>
          <w:sz w:val="22"/>
          <w:szCs w:val="22"/>
        </w:rPr>
        <w:t>specifikaci a náklady na nový zdroj tepla,</w:t>
      </w:r>
    </w:p>
    <w:p w14:paraId="1D16EB32" w14:textId="77777777" w:rsidR="00E03F96" w:rsidRPr="00D0185A" w:rsidRDefault="00E03F96" w:rsidP="00BA5372">
      <w:pPr>
        <w:numPr>
          <w:ilvl w:val="0"/>
          <w:numId w:val="13"/>
        </w:numPr>
        <w:ind w:left="426" w:hanging="426"/>
        <w:jc w:val="both"/>
        <w:rPr>
          <w:rStyle w:val="datalabel"/>
          <w:sz w:val="22"/>
          <w:szCs w:val="22"/>
        </w:rPr>
      </w:pPr>
      <w:r w:rsidRPr="00D0185A">
        <w:rPr>
          <w:rStyle w:val="datalabel"/>
          <w:sz w:val="22"/>
          <w:szCs w:val="22"/>
        </w:rPr>
        <w:t>specifikaci a náklady opatření na otopné soustavě,</w:t>
      </w:r>
    </w:p>
    <w:p w14:paraId="13499331" w14:textId="77777777" w:rsidR="00E03F96" w:rsidRPr="00D0185A" w:rsidRDefault="00E03F96" w:rsidP="00BA5372">
      <w:pPr>
        <w:numPr>
          <w:ilvl w:val="0"/>
          <w:numId w:val="13"/>
        </w:numPr>
        <w:ind w:left="426" w:hanging="426"/>
        <w:jc w:val="both"/>
        <w:rPr>
          <w:rStyle w:val="datalabel"/>
          <w:sz w:val="22"/>
          <w:szCs w:val="22"/>
        </w:rPr>
      </w:pPr>
      <w:r w:rsidRPr="00D0185A">
        <w:rPr>
          <w:rStyle w:val="datalabel"/>
          <w:sz w:val="22"/>
          <w:szCs w:val="22"/>
        </w:rPr>
        <w:t>specifikaci a náklady na úpravy spalinových cest,</w:t>
      </w:r>
    </w:p>
    <w:p w14:paraId="08A070DB" w14:textId="77777777" w:rsidR="00E03F96" w:rsidRPr="00D0185A" w:rsidRDefault="00E03F96" w:rsidP="00BA5372">
      <w:pPr>
        <w:numPr>
          <w:ilvl w:val="0"/>
          <w:numId w:val="13"/>
        </w:numPr>
        <w:ind w:left="426" w:hanging="426"/>
        <w:jc w:val="both"/>
        <w:rPr>
          <w:rStyle w:val="datalabel"/>
          <w:sz w:val="22"/>
          <w:szCs w:val="22"/>
        </w:rPr>
      </w:pPr>
      <w:r w:rsidRPr="00D0185A">
        <w:rPr>
          <w:rStyle w:val="datalabel"/>
          <w:sz w:val="22"/>
          <w:szCs w:val="22"/>
        </w:rPr>
        <w:t>specifikaci a náklady na úpravu kotelny,</w:t>
      </w:r>
    </w:p>
    <w:p w14:paraId="0E1641ED" w14:textId="77777777" w:rsidR="00E03F96" w:rsidRPr="00D0185A" w:rsidRDefault="00E03F96" w:rsidP="00BA5372">
      <w:pPr>
        <w:numPr>
          <w:ilvl w:val="0"/>
          <w:numId w:val="13"/>
        </w:numPr>
        <w:ind w:left="426" w:hanging="426"/>
        <w:jc w:val="both"/>
        <w:rPr>
          <w:rStyle w:val="datalabel"/>
          <w:sz w:val="22"/>
          <w:szCs w:val="22"/>
        </w:rPr>
      </w:pPr>
      <w:r w:rsidRPr="00D0185A">
        <w:rPr>
          <w:rStyle w:val="datalabel"/>
          <w:sz w:val="22"/>
          <w:szCs w:val="22"/>
        </w:rPr>
        <w:t>specifikaci a náklady na akumulační nádobu,</w:t>
      </w:r>
    </w:p>
    <w:p w14:paraId="2071FB23" w14:textId="77777777" w:rsidR="00E03F96" w:rsidRPr="00D0185A" w:rsidRDefault="00E03F96" w:rsidP="00BA5372">
      <w:pPr>
        <w:numPr>
          <w:ilvl w:val="0"/>
          <w:numId w:val="13"/>
        </w:numPr>
        <w:ind w:left="426" w:hanging="426"/>
        <w:jc w:val="both"/>
        <w:rPr>
          <w:rStyle w:val="datalabel"/>
          <w:sz w:val="22"/>
          <w:szCs w:val="22"/>
        </w:rPr>
      </w:pPr>
      <w:r w:rsidRPr="00D0185A">
        <w:rPr>
          <w:rStyle w:val="datalabel"/>
          <w:sz w:val="22"/>
          <w:szCs w:val="22"/>
        </w:rPr>
        <w:t>specifikaci a náklady na zkoušky nebo testy související s uvedením nového zdroje tepla do provozu,</w:t>
      </w:r>
    </w:p>
    <w:p w14:paraId="4FBC2FA7" w14:textId="77777777" w:rsidR="00E03F96" w:rsidRPr="00D0185A" w:rsidRDefault="00E03F96" w:rsidP="00BA5372">
      <w:pPr>
        <w:numPr>
          <w:ilvl w:val="0"/>
          <w:numId w:val="13"/>
        </w:numPr>
        <w:ind w:left="426" w:hanging="426"/>
        <w:jc w:val="both"/>
        <w:rPr>
          <w:rStyle w:val="datalabel"/>
          <w:sz w:val="22"/>
          <w:szCs w:val="22"/>
        </w:rPr>
      </w:pPr>
      <w:r w:rsidRPr="00D0185A">
        <w:rPr>
          <w:rStyle w:val="datalabel"/>
          <w:sz w:val="22"/>
          <w:szCs w:val="22"/>
        </w:rPr>
        <w:t>specifikaci a náklady na projektovou dokumentaci vč. nákladů na administraci žádosti,</w:t>
      </w:r>
    </w:p>
    <w:p w14:paraId="017CED84" w14:textId="77777777" w:rsidR="00E03F96" w:rsidRPr="00D0185A" w:rsidRDefault="00E03F96" w:rsidP="00BA5372">
      <w:pPr>
        <w:numPr>
          <w:ilvl w:val="0"/>
          <w:numId w:val="13"/>
        </w:numPr>
        <w:ind w:left="426" w:hanging="426"/>
        <w:jc w:val="both"/>
        <w:rPr>
          <w:rStyle w:val="datalabel"/>
          <w:sz w:val="22"/>
          <w:szCs w:val="22"/>
        </w:rPr>
      </w:pPr>
      <w:r w:rsidRPr="00D0185A">
        <w:rPr>
          <w:rStyle w:val="datalabel"/>
          <w:sz w:val="22"/>
          <w:szCs w:val="22"/>
        </w:rPr>
        <w:t>celkové náklady plnění.</w:t>
      </w:r>
    </w:p>
    <w:p w14:paraId="30B09E3F" w14:textId="2C53AB42" w:rsidR="00E03F96" w:rsidRPr="00D0185A" w:rsidRDefault="00E03F96" w:rsidP="00BA5372">
      <w:pPr>
        <w:ind w:left="426" w:hanging="426"/>
        <w:jc w:val="both"/>
        <w:rPr>
          <w:rStyle w:val="datalabel"/>
          <w:sz w:val="22"/>
          <w:szCs w:val="22"/>
        </w:rPr>
      </w:pPr>
    </w:p>
    <w:p w14:paraId="768D67B7" w14:textId="77777777" w:rsidR="00E77D18" w:rsidRPr="00D0185A" w:rsidRDefault="00E77D18" w:rsidP="00BA5372">
      <w:pPr>
        <w:spacing w:after="120"/>
        <w:ind w:left="426" w:hanging="426"/>
        <w:jc w:val="both"/>
        <w:rPr>
          <w:rStyle w:val="datalabel"/>
          <w:rFonts w:cs="Tahoma"/>
          <w:sz w:val="22"/>
          <w:szCs w:val="22"/>
        </w:rPr>
      </w:pPr>
      <w:r w:rsidRPr="00D0185A">
        <w:rPr>
          <w:rStyle w:val="datalabel"/>
          <w:rFonts w:cs="Tahoma"/>
          <w:sz w:val="22"/>
          <w:szCs w:val="22"/>
        </w:rPr>
        <w:t>Doporučujeme, aby byly účetní doklady vystaveny na jméno žadatele.</w:t>
      </w:r>
    </w:p>
    <w:p w14:paraId="29D0C1D8" w14:textId="77777777" w:rsidR="00E77D18" w:rsidRPr="00D0185A" w:rsidRDefault="00E77D18" w:rsidP="00BA5372">
      <w:pPr>
        <w:spacing w:after="120"/>
        <w:ind w:left="142" w:hanging="142"/>
        <w:jc w:val="both"/>
        <w:rPr>
          <w:rStyle w:val="datalabel"/>
          <w:rFonts w:cs="Tahoma"/>
          <w:sz w:val="22"/>
          <w:szCs w:val="22"/>
        </w:rPr>
      </w:pPr>
      <w:r w:rsidRPr="00D0185A">
        <w:rPr>
          <w:rStyle w:val="datalabel"/>
          <w:rFonts w:cs="Tahoma"/>
          <w:sz w:val="22"/>
          <w:szCs w:val="22"/>
        </w:rPr>
        <w:t xml:space="preserve">V případě, že máte </w:t>
      </w:r>
      <w:r w:rsidRPr="00D0185A">
        <w:rPr>
          <w:rStyle w:val="datalabel"/>
          <w:rFonts w:cs="Tahoma"/>
          <w:sz w:val="22"/>
          <w:szCs w:val="22"/>
          <w:u w:val="single"/>
        </w:rPr>
        <w:t>účetní doklady v cizí měně</w:t>
      </w:r>
      <w:r w:rsidRPr="00D0185A">
        <w:rPr>
          <w:rStyle w:val="datalabel"/>
          <w:rFonts w:cs="Tahoma"/>
          <w:sz w:val="22"/>
          <w:szCs w:val="22"/>
        </w:rPr>
        <w:t xml:space="preserve"> </w:t>
      </w:r>
      <w:r w:rsidRPr="00D0185A">
        <w:rPr>
          <w:rStyle w:val="datalabel"/>
          <w:rFonts w:cs="Tahoma"/>
          <w:b/>
          <w:sz w:val="22"/>
          <w:szCs w:val="22"/>
        </w:rPr>
        <w:t>uhrazené v Kč</w:t>
      </w:r>
      <w:r w:rsidRPr="00D0185A">
        <w:rPr>
          <w:rStyle w:val="datalabel"/>
          <w:rFonts w:cs="Tahoma"/>
          <w:sz w:val="22"/>
          <w:szCs w:val="22"/>
        </w:rPr>
        <w:t xml:space="preserve"> – do vyúčtování se zahrne částka odepsaná z bankovního účtu, příp. uvedená na příjmovém pokladním dokladu</w:t>
      </w:r>
    </w:p>
    <w:p w14:paraId="7AA81218" w14:textId="77777777" w:rsidR="00D0185A" w:rsidRDefault="00E77D18" w:rsidP="00BA5372">
      <w:pPr>
        <w:spacing w:after="120"/>
        <w:ind w:left="142" w:hanging="142"/>
        <w:jc w:val="both"/>
        <w:rPr>
          <w:rFonts w:cs="Tahoma"/>
          <w:sz w:val="22"/>
          <w:szCs w:val="22"/>
        </w:rPr>
      </w:pPr>
      <w:r w:rsidRPr="00D0185A">
        <w:rPr>
          <w:rStyle w:val="datalabel"/>
          <w:rFonts w:cs="Tahoma"/>
          <w:sz w:val="22"/>
          <w:szCs w:val="22"/>
        </w:rPr>
        <w:t xml:space="preserve">V případě, že máte </w:t>
      </w:r>
      <w:r w:rsidRPr="00D0185A">
        <w:rPr>
          <w:rStyle w:val="datalabel"/>
          <w:rFonts w:cs="Tahoma"/>
          <w:sz w:val="22"/>
          <w:szCs w:val="22"/>
          <w:u w:val="single"/>
        </w:rPr>
        <w:t>účetní doklady v cizí měně</w:t>
      </w:r>
      <w:r w:rsidRPr="00D0185A">
        <w:rPr>
          <w:rStyle w:val="datalabel"/>
          <w:rFonts w:cs="Tahoma"/>
          <w:sz w:val="22"/>
          <w:szCs w:val="22"/>
        </w:rPr>
        <w:t xml:space="preserve"> </w:t>
      </w:r>
      <w:r w:rsidRPr="00D0185A">
        <w:rPr>
          <w:rStyle w:val="datalabel"/>
          <w:rFonts w:cs="Tahoma"/>
          <w:b/>
          <w:sz w:val="22"/>
          <w:szCs w:val="22"/>
        </w:rPr>
        <w:t>uhrazené v cizí měně</w:t>
      </w:r>
      <w:r w:rsidRPr="00D0185A">
        <w:rPr>
          <w:rStyle w:val="datalabel"/>
          <w:rFonts w:cs="Tahoma"/>
          <w:sz w:val="22"/>
          <w:szCs w:val="22"/>
        </w:rPr>
        <w:t xml:space="preserve"> – </w:t>
      </w:r>
      <w:r w:rsidRPr="00D0185A">
        <w:rPr>
          <w:rFonts w:cs="Tahoma"/>
          <w:sz w:val="22"/>
          <w:szCs w:val="22"/>
        </w:rPr>
        <w:t xml:space="preserve">do vyúčtování se zahrne částka přepočtená měsíčním kurzem dle </w:t>
      </w:r>
    </w:p>
    <w:p w14:paraId="48A93BFB" w14:textId="0C5D8445" w:rsidR="00E77D18" w:rsidRDefault="00062F29" w:rsidP="00BA5372">
      <w:pPr>
        <w:spacing w:after="120"/>
        <w:ind w:left="426" w:hanging="426"/>
        <w:jc w:val="both"/>
        <w:rPr>
          <w:rStyle w:val="Hypertextovodkaz"/>
          <w:rFonts w:cs="Tahoma"/>
          <w:sz w:val="22"/>
          <w:szCs w:val="22"/>
        </w:rPr>
      </w:pPr>
      <w:hyperlink r:id="rId8" w:history="1">
        <w:r w:rsidR="00D0185A" w:rsidRPr="00671EAF">
          <w:rPr>
            <w:rStyle w:val="Hypertextovodkaz"/>
            <w:rFonts w:cs="Tahoma"/>
            <w:sz w:val="22"/>
            <w:szCs w:val="22"/>
          </w:rPr>
          <w:t>https://ec.europa.eu/info/funding-tenders/procedures-guidelines-tenders/information-contractors-and-beneficiaries/exchange-rate-inforeuro_cs</w:t>
        </w:r>
      </w:hyperlink>
    </w:p>
    <w:p w14:paraId="02B3A0B2" w14:textId="27E367B3" w:rsidR="00E03F96" w:rsidRPr="00D0185A" w:rsidRDefault="00710B19" w:rsidP="00BA5372">
      <w:pPr>
        <w:spacing w:after="120"/>
        <w:ind w:left="426" w:hanging="426"/>
        <w:jc w:val="both"/>
        <w:rPr>
          <w:rStyle w:val="datalabel"/>
          <w:sz w:val="22"/>
          <w:szCs w:val="22"/>
        </w:rPr>
      </w:pPr>
      <w:r>
        <w:rPr>
          <w:rStyle w:val="datalabel"/>
          <w:b/>
          <w:sz w:val="22"/>
          <w:szCs w:val="22"/>
        </w:rPr>
        <w:br w:type="column"/>
      </w:r>
      <w:r w:rsidR="007B5BCA" w:rsidRPr="00D0185A">
        <w:rPr>
          <w:rStyle w:val="datalabel"/>
          <w:b/>
          <w:sz w:val="22"/>
          <w:szCs w:val="22"/>
        </w:rPr>
        <w:lastRenderedPageBreak/>
        <w:t xml:space="preserve">3) </w:t>
      </w:r>
      <w:r w:rsidR="00E03F96" w:rsidRPr="00D0185A">
        <w:rPr>
          <w:rStyle w:val="datalabel"/>
          <w:b/>
          <w:sz w:val="22"/>
          <w:szCs w:val="22"/>
        </w:rPr>
        <w:t xml:space="preserve">Potvrzení o úhradě </w:t>
      </w:r>
    </w:p>
    <w:p w14:paraId="4028886B" w14:textId="77777777" w:rsidR="00E03F96" w:rsidRPr="00D0185A" w:rsidRDefault="00E03F96" w:rsidP="00BA5372">
      <w:pPr>
        <w:spacing w:after="120"/>
        <w:ind w:left="426" w:hanging="426"/>
        <w:jc w:val="both"/>
        <w:rPr>
          <w:rStyle w:val="datalabel"/>
          <w:sz w:val="22"/>
          <w:szCs w:val="22"/>
        </w:rPr>
      </w:pPr>
      <w:r w:rsidRPr="00D0185A">
        <w:rPr>
          <w:rStyle w:val="datalabel"/>
          <w:b/>
          <w:sz w:val="22"/>
          <w:szCs w:val="22"/>
        </w:rPr>
        <w:t xml:space="preserve">a) </w:t>
      </w:r>
      <w:r w:rsidRPr="00D0185A">
        <w:rPr>
          <w:rStyle w:val="datalabel"/>
          <w:sz w:val="22"/>
          <w:szCs w:val="22"/>
        </w:rPr>
        <w:t xml:space="preserve">pro bezhotovostní platby je dokladem o úhradě </w:t>
      </w:r>
      <w:r w:rsidRPr="00D0185A">
        <w:rPr>
          <w:rStyle w:val="datalabel"/>
          <w:b/>
          <w:sz w:val="22"/>
          <w:szCs w:val="22"/>
        </w:rPr>
        <w:t>výpis z bankovního účtu</w:t>
      </w:r>
      <w:r w:rsidRPr="00D0185A">
        <w:rPr>
          <w:rStyle w:val="datalabel"/>
          <w:sz w:val="22"/>
          <w:szCs w:val="22"/>
        </w:rPr>
        <w:t xml:space="preserve"> (akceptován je i výpis pořízený z internetového bankovnictví, nikoliv však pouhé potvrzení o zadání platby/příkazu k úhradě) nebo potvrzení o transakci vydané bankou – </w:t>
      </w:r>
      <w:r w:rsidRPr="00D0185A">
        <w:rPr>
          <w:rStyle w:val="datalabel"/>
          <w:b/>
          <w:sz w:val="22"/>
          <w:szCs w:val="22"/>
        </w:rPr>
        <w:t xml:space="preserve">kopie </w:t>
      </w:r>
    </w:p>
    <w:p w14:paraId="64C8F041" w14:textId="256D2913" w:rsidR="007B5BCA" w:rsidRPr="00D0185A" w:rsidRDefault="00E03F96" w:rsidP="00BA5372">
      <w:pPr>
        <w:spacing w:after="120"/>
        <w:ind w:left="426" w:hanging="426"/>
        <w:jc w:val="both"/>
        <w:rPr>
          <w:rStyle w:val="datalabel"/>
          <w:sz w:val="22"/>
          <w:szCs w:val="22"/>
        </w:rPr>
      </w:pPr>
      <w:r w:rsidRPr="00D0185A">
        <w:rPr>
          <w:rStyle w:val="datalabel"/>
          <w:b/>
          <w:sz w:val="22"/>
          <w:szCs w:val="22"/>
        </w:rPr>
        <w:t>b)</w:t>
      </w:r>
      <w:r w:rsidRPr="00D0185A">
        <w:rPr>
          <w:rStyle w:val="datalabel"/>
          <w:sz w:val="22"/>
          <w:szCs w:val="22"/>
        </w:rPr>
        <w:t xml:space="preserve"> pro platby v hotovosti je dokladem o úhradě </w:t>
      </w:r>
      <w:r w:rsidRPr="00D0185A">
        <w:rPr>
          <w:rStyle w:val="datalabel"/>
          <w:b/>
          <w:sz w:val="22"/>
          <w:szCs w:val="22"/>
        </w:rPr>
        <w:t xml:space="preserve">příjmový pokladní doklad </w:t>
      </w:r>
      <w:r w:rsidRPr="00D0185A">
        <w:rPr>
          <w:rStyle w:val="datalabel"/>
          <w:sz w:val="22"/>
          <w:szCs w:val="22"/>
        </w:rPr>
        <w:t>nebo</w:t>
      </w:r>
      <w:r w:rsidRPr="00D0185A">
        <w:rPr>
          <w:rStyle w:val="datalabel"/>
          <w:b/>
          <w:sz w:val="22"/>
          <w:szCs w:val="22"/>
        </w:rPr>
        <w:t xml:space="preserve"> účtenka</w:t>
      </w:r>
      <w:r w:rsidRPr="00D0185A">
        <w:rPr>
          <w:rStyle w:val="datalabel"/>
          <w:sz w:val="22"/>
          <w:szCs w:val="22"/>
          <w:u w:val="single"/>
        </w:rPr>
        <w:t xml:space="preserve"> </w:t>
      </w:r>
      <w:r w:rsidRPr="00D0185A">
        <w:rPr>
          <w:rStyle w:val="datalabel"/>
          <w:sz w:val="22"/>
          <w:szCs w:val="22"/>
        </w:rPr>
        <w:t xml:space="preserve">– </w:t>
      </w:r>
      <w:r w:rsidRPr="00D0185A">
        <w:rPr>
          <w:rStyle w:val="datalabel"/>
          <w:b/>
          <w:sz w:val="22"/>
          <w:szCs w:val="22"/>
        </w:rPr>
        <w:t>kopie</w:t>
      </w:r>
      <w:r w:rsidR="00E77D18" w:rsidRPr="00D0185A">
        <w:rPr>
          <w:rStyle w:val="datalabel"/>
          <w:b/>
          <w:sz w:val="22"/>
          <w:szCs w:val="22"/>
        </w:rPr>
        <w:t xml:space="preserve"> </w:t>
      </w:r>
      <w:r w:rsidR="007B5BCA" w:rsidRPr="00D0185A">
        <w:rPr>
          <w:rStyle w:val="datalabel"/>
          <w:sz w:val="22"/>
          <w:szCs w:val="22"/>
        </w:rPr>
        <w:t>(</w:t>
      </w:r>
      <w:r w:rsidR="00E77D18" w:rsidRPr="00D0185A">
        <w:rPr>
          <w:rStyle w:val="datalabel"/>
          <w:rFonts w:cs="Tahoma"/>
          <w:b/>
          <w:color w:val="FF0000"/>
          <w:sz w:val="22"/>
          <w:szCs w:val="22"/>
        </w:rPr>
        <w:t>originály si</w:t>
      </w:r>
      <w:r w:rsidR="007B5BCA" w:rsidRPr="00D0185A">
        <w:rPr>
          <w:rStyle w:val="datalabel"/>
          <w:rFonts w:cs="Tahoma"/>
          <w:b/>
          <w:color w:val="FF0000"/>
          <w:sz w:val="22"/>
          <w:szCs w:val="22"/>
        </w:rPr>
        <w:t xml:space="preserve"> uschovejte pro případ kontroly</w:t>
      </w:r>
      <w:r w:rsidR="007B5BCA" w:rsidRPr="00D0185A">
        <w:rPr>
          <w:rStyle w:val="datalabel"/>
          <w:rFonts w:cs="Tahoma"/>
          <w:sz w:val="22"/>
          <w:szCs w:val="22"/>
        </w:rPr>
        <w:t>)</w:t>
      </w:r>
    </w:p>
    <w:p w14:paraId="58B1534D" w14:textId="77777777" w:rsidR="007B5BCA" w:rsidRPr="00D0185A" w:rsidRDefault="007B5BCA" w:rsidP="00BA5372">
      <w:pPr>
        <w:spacing w:after="120"/>
        <w:ind w:left="426" w:hanging="426"/>
        <w:jc w:val="both"/>
        <w:rPr>
          <w:rStyle w:val="datalabel"/>
          <w:rFonts w:cs="Tahoma"/>
          <w:b/>
          <w:bCs/>
          <w:iCs/>
          <w:sz w:val="22"/>
          <w:szCs w:val="22"/>
        </w:rPr>
      </w:pPr>
    </w:p>
    <w:p w14:paraId="047C8907" w14:textId="7B6074FF" w:rsidR="00E03F96" w:rsidRPr="00D0185A" w:rsidRDefault="007B5BCA" w:rsidP="00BA5372">
      <w:pPr>
        <w:spacing w:after="120"/>
        <w:ind w:left="426" w:hanging="426"/>
        <w:jc w:val="both"/>
        <w:rPr>
          <w:rStyle w:val="datalabel"/>
          <w:sz w:val="22"/>
          <w:szCs w:val="22"/>
        </w:rPr>
      </w:pPr>
      <w:r w:rsidRPr="00D0185A">
        <w:rPr>
          <w:rStyle w:val="datalabel"/>
          <w:rFonts w:cs="Tahoma"/>
          <w:b/>
          <w:bCs/>
          <w:iCs/>
          <w:sz w:val="22"/>
          <w:szCs w:val="22"/>
        </w:rPr>
        <w:t xml:space="preserve">4) </w:t>
      </w:r>
      <w:r w:rsidR="00E03F96" w:rsidRPr="00D0185A">
        <w:rPr>
          <w:rStyle w:val="datalabel"/>
          <w:rFonts w:cs="Tahoma"/>
          <w:b/>
          <w:bCs/>
          <w:iCs/>
          <w:sz w:val="22"/>
          <w:szCs w:val="22"/>
        </w:rPr>
        <w:t xml:space="preserve">Fotodokumentaci odpojeného a znehodnoceného původního kotle </w:t>
      </w:r>
      <w:r w:rsidR="00E03F96" w:rsidRPr="00D0185A">
        <w:rPr>
          <w:rStyle w:val="datalabel"/>
          <w:rFonts w:cs="Tahoma"/>
          <w:sz w:val="22"/>
          <w:szCs w:val="22"/>
        </w:rPr>
        <w:t xml:space="preserve">na pevná paliva </w:t>
      </w:r>
    </w:p>
    <w:p w14:paraId="38A18339" w14:textId="3E519AD6" w:rsidR="00E03F96" w:rsidRPr="00D0185A" w:rsidRDefault="00E03F96" w:rsidP="00BA5372">
      <w:pPr>
        <w:suppressAutoHyphens w:val="0"/>
        <w:autoSpaceDE w:val="0"/>
        <w:autoSpaceDN w:val="0"/>
        <w:adjustRightInd w:val="0"/>
        <w:spacing w:after="120"/>
        <w:ind w:left="426"/>
        <w:jc w:val="both"/>
        <w:rPr>
          <w:rFonts w:eastAsia="Times New Roman" w:cs="Tahoma"/>
          <w:kern w:val="0"/>
          <w:sz w:val="22"/>
          <w:szCs w:val="22"/>
          <w:lang w:eastAsia="cs-CZ" w:bidi="ar-SA"/>
        </w:rPr>
      </w:pPr>
      <w:r w:rsidRPr="00D0185A">
        <w:rPr>
          <w:rFonts w:eastAsia="Times New Roman" w:cs="Tahoma"/>
          <w:kern w:val="0"/>
          <w:sz w:val="22"/>
          <w:szCs w:val="22"/>
          <w:lang w:eastAsia="cs-CZ" w:bidi="ar-SA"/>
        </w:rPr>
        <w:t xml:space="preserve">Fotodokumentace musí mít dostatečnou vypovídací hodnotu, tj. z doložené fotodokumentace musí být zřejmé, že znehodnocený kotel je totožný s kotlem, jehož fotografie byly předloženy při podání žádosti. Dále musí být z fotodokumentace zjevné, jakým způsobem byl kotel znehodnocen (rozřezání, rozbití na články, prořezání otvoru přes plášť i vlastní těleso kotle aj.) a musí být jasně patrné, že kotel nelze dále využít k vytápění. V případě nedodání uvedených fotografií nebo dodání fotodokumentace jiného typu kotle je poskytovatel dotace oprávněn finanční prostředky nevyplatit pro nedostatečnou vypovídací hodnotu fotodokumentace. Fotodokumentace může být předložena buď </w:t>
      </w:r>
      <w:r w:rsidRPr="00D0185A">
        <w:rPr>
          <w:rFonts w:eastAsia="Times New Roman" w:cs="Tahoma"/>
          <w:b/>
          <w:kern w:val="0"/>
          <w:sz w:val="22"/>
          <w:szCs w:val="22"/>
          <w:lang w:eastAsia="cs-CZ" w:bidi="ar-SA"/>
        </w:rPr>
        <w:t>v tištěné podobě</w:t>
      </w:r>
      <w:r w:rsidRPr="00D0185A">
        <w:rPr>
          <w:rFonts w:eastAsia="Times New Roman" w:cs="Tahoma"/>
          <w:kern w:val="0"/>
          <w:sz w:val="22"/>
          <w:szCs w:val="22"/>
          <w:lang w:eastAsia="cs-CZ" w:bidi="ar-SA"/>
        </w:rPr>
        <w:t xml:space="preserve"> nebo</w:t>
      </w:r>
      <w:r w:rsidRPr="00D0185A">
        <w:rPr>
          <w:rFonts w:eastAsia="Times New Roman" w:cs="Tahoma"/>
          <w:b/>
          <w:kern w:val="0"/>
          <w:sz w:val="22"/>
          <w:szCs w:val="22"/>
          <w:lang w:eastAsia="cs-CZ" w:bidi="ar-SA"/>
        </w:rPr>
        <w:t xml:space="preserve"> elektronicky</w:t>
      </w:r>
      <w:r w:rsidRPr="00D0185A">
        <w:rPr>
          <w:rFonts w:eastAsia="Times New Roman" w:cs="Tahoma"/>
          <w:kern w:val="0"/>
          <w:sz w:val="22"/>
          <w:szCs w:val="22"/>
          <w:lang w:eastAsia="cs-CZ" w:bidi="ar-SA"/>
        </w:rPr>
        <w:t xml:space="preserve"> (na CD, DVD, </w:t>
      </w:r>
      <w:proofErr w:type="spellStart"/>
      <w:r w:rsidRPr="00D0185A">
        <w:rPr>
          <w:rFonts w:eastAsia="Times New Roman" w:cs="Tahoma"/>
          <w:kern w:val="0"/>
          <w:sz w:val="22"/>
          <w:szCs w:val="22"/>
          <w:lang w:eastAsia="cs-CZ" w:bidi="ar-SA"/>
        </w:rPr>
        <w:t>flash</w:t>
      </w:r>
      <w:proofErr w:type="spellEnd"/>
      <w:r w:rsidRPr="00D0185A">
        <w:rPr>
          <w:rFonts w:eastAsia="Times New Roman" w:cs="Tahoma"/>
          <w:kern w:val="0"/>
          <w:sz w:val="22"/>
          <w:szCs w:val="22"/>
          <w:lang w:eastAsia="cs-CZ" w:bidi="ar-SA"/>
        </w:rPr>
        <w:t xml:space="preserve"> </w:t>
      </w:r>
      <w:proofErr w:type="gramStart"/>
      <w:r w:rsidRPr="00D0185A">
        <w:rPr>
          <w:rFonts w:eastAsia="Times New Roman" w:cs="Tahoma"/>
          <w:kern w:val="0"/>
          <w:sz w:val="22"/>
          <w:szCs w:val="22"/>
          <w:lang w:eastAsia="cs-CZ" w:bidi="ar-SA"/>
        </w:rPr>
        <w:t>disk,</w:t>
      </w:r>
      <w:proofErr w:type="gramEnd"/>
      <w:r w:rsidRPr="00D0185A">
        <w:rPr>
          <w:rFonts w:eastAsia="Times New Roman" w:cs="Tahoma"/>
          <w:kern w:val="0"/>
          <w:sz w:val="22"/>
          <w:szCs w:val="22"/>
          <w:lang w:eastAsia="cs-CZ" w:bidi="ar-SA"/>
        </w:rPr>
        <w:t xml:space="preserve"> apod.).</w:t>
      </w:r>
    </w:p>
    <w:p w14:paraId="6F62B3D6" w14:textId="1C404498" w:rsidR="00E77D18" w:rsidRPr="00D0185A" w:rsidRDefault="0073409F" w:rsidP="00BA5372">
      <w:pPr>
        <w:suppressAutoHyphens w:val="0"/>
        <w:autoSpaceDE w:val="0"/>
        <w:autoSpaceDN w:val="0"/>
        <w:adjustRightInd w:val="0"/>
        <w:spacing w:after="120"/>
        <w:ind w:left="426"/>
        <w:jc w:val="both"/>
        <w:rPr>
          <w:rFonts w:eastAsia="Times New Roman" w:cs="Tahoma"/>
          <w:kern w:val="0"/>
          <w:sz w:val="22"/>
          <w:szCs w:val="22"/>
          <w:lang w:eastAsia="cs-CZ" w:bidi="ar-SA"/>
        </w:rPr>
      </w:pPr>
      <w:r w:rsidRPr="00D0185A">
        <w:rPr>
          <w:rFonts w:cs="Tahoma"/>
          <w:noProof/>
          <w:sz w:val="22"/>
          <w:szCs w:val="22"/>
          <w:lang w:eastAsia="cs-CZ" w:bidi="ar-SA"/>
        </w:rPr>
        <w:drawing>
          <wp:anchor distT="0" distB="0" distL="114300" distR="114300" simplePos="0" relativeHeight="251674624" behindDoc="0" locked="0" layoutInCell="1" allowOverlap="1" wp14:anchorId="33CC3EAD" wp14:editId="086A6CD2">
            <wp:simplePos x="0" y="0"/>
            <wp:positionH relativeFrom="column">
              <wp:posOffset>4496435</wp:posOffset>
            </wp:positionH>
            <wp:positionV relativeFrom="page">
              <wp:posOffset>4031615</wp:posOffset>
            </wp:positionV>
            <wp:extent cx="2209800" cy="1254687"/>
            <wp:effectExtent l="0" t="0" r="0" b="317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3509" t="54265" r="54170" b="15672"/>
                    <a:stretch/>
                  </pic:blipFill>
                  <pic:spPr bwMode="auto">
                    <a:xfrm>
                      <a:off x="0" y="0"/>
                      <a:ext cx="2209800" cy="1254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0867" w:rsidRPr="00D0185A">
        <w:rPr>
          <w:rStyle w:val="datalabel"/>
          <w:rFonts w:cs="Tahoma"/>
          <w:noProof/>
          <w:sz w:val="22"/>
          <w:szCs w:val="22"/>
          <w:lang w:eastAsia="cs-CZ" w:bidi="ar-SA"/>
        </w:rPr>
        <w:drawing>
          <wp:anchor distT="0" distB="0" distL="114300" distR="114300" simplePos="0" relativeHeight="251678720" behindDoc="0" locked="0" layoutInCell="1" allowOverlap="1" wp14:anchorId="4A8F81F5" wp14:editId="7F02EC5A">
            <wp:simplePos x="0" y="0"/>
            <wp:positionH relativeFrom="column">
              <wp:posOffset>219075</wp:posOffset>
            </wp:positionH>
            <wp:positionV relativeFrom="paragraph">
              <wp:posOffset>240665</wp:posOffset>
            </wp:positionV>
            <wp:extent cx="1971455" cy="142875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r="19238"/>
                    <a:stretch/>
                  </pic:blipFill>
                  <pic:spPr bwMode="auto">
                    <a:xfrm>
                      <a:off x="0" y="0"/>
                      <a:ext cx="1973971" cy="14305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77D18" w:rsidRPr="00D0185A">
        <w:rPr>
          <w:rFonts w:eastAsia="Times New Roman" w:cs="Tahoma"/>
          <w:kern w:val="0"/>
          <w:sz w:val="22"/>
          <w:szCs w:val="22"/>
          <w:lang w:eastAsia="cs-CZ" w:bidi="ar-SA"/>
        </w:rPr>
        <w:t>Příklady znehodnocení:</w:t>
      </w:r>
    </w:p>
    <w:p w14:paraId="2CA62632" w14:textId="080AAA9F" w:rsidR="00E77D18" w:rsidRPr="00D0185A" w:rsidRDefault="00FD5FEE" w:rsidP="00BA5372">
      <w:pPr>
        <w:suppressAutoHyphens w:val="0"/>
        <w:autoSpaceDE w:val="0"/>
        <w:autoSpaceDN w:val="0"/>
        <w:adjustRightInd w:val="0"/>
        <w:spacing w:after="120"/>
        <w:ind w:left="426" w:hanging="426"/>
        <w:jc w:val="both"/>
        <w:rPr>
          <w:rStyle w:val="datalabel"/>
          <w:rFonts w:eastAsia="Times New Roman" w:cs="Tahoma"/>
          <w:b/>
          <w:kern w:val="0"/>
          <w:sz w:val="22"/>
          <w:szCs w:val="22"/>
          <w:lang w:eastAsia="cs-CZ" w:bidi="ar-SA"/>
        </w:rPr>
      </w:pPr>
      <w:r w:rsidRPr="00D0185A">
        <w:rPr>
          <w:rFonts w:eastAsia="Times New Roman" w:cs="Tahoma"/>
          <w:noProof/>
          <w:kern w:val="0"/>
          <w:sz w:val="22"/>
          <w:szCs w:val="22"/>
          <w:lang w:eastAsia="cs-CZ" w:bidi="ar-SA"/>
        </w:rPr>
        <w:drawing>
          <wp:anchor distT="0" distB="0" distL="114300" distR="114300" simplePos="0" relativeHeight="251676672" behindDoc="0" locked="0" layoutInCell="1" allowOverlap="1" wp14:anchorId="3A1B4B5E" wp14:editId="30DFBB03">
            <wp:simplePos x="0" y="0"/>
            <wp:positionH relativeFrom="column">
              <wp:posOffset>2390776</wp:posOffset>
            </wp:positionH>
            <wp:positionV relativeFrom="paragraph">
              <wp:posOffset>14605</wp:posOffset>
            </wp:positionV>
            <wp:extent cx="2025650" cy="1389691"/>
            <wp:effectExtent l="0" t="0" r="0" b="127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r="4902" b="4787"/>
                    <a:stretch/>
                  </pic:blipFill>
                  <pic:spPr bwMode="auto">
                    <a:xfrm>
                      <a:off x="0" y="0"/>
                      <a:ext cx="2027663" cy="139107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53426B" w14:textId="280B1A4A" w:rsidR="00E77D18" w:rsidRPr="00D0185A" w:rsidRDefault="00E77D18" w:rsidP="00BA5372">
      <w:pPr>
        <w:suppressAutoHyphens w:val="0"/>
        <w:autoSpaceDE w:val="0"/>
        <w:autoSpaceDN w:val="0"/>
        <w:adjustRightInd w:val="0"/>
        <w:spacing w:after="120"/>
        <w:ind w:left="426" w:hanging="426"/>
        <w:jc w:val="both"/>
        <w:rPr>
          <w:rStyle w:val="datalabel"/>
          <w:rFonts w:eastAsia="Times New Roman" w:cs="Tahoma"/>
          <w:b/>
          <w:kern w:val="0"/>
          <w:sz w:val="22"/>
          <w:szCs w:val="22"/>
          <w:lang w:eastAsia="cs-CZ" w:bidi="ar-SA"/>
        </w:rPr>
      </w:pPr>
    </w:p>
    <w:p w14:paraId="4074470A" w14:textId="5189A5BC" w:rsidR="00E77D18" w:rsidRPr="00D0185A" w:rsidRDefault="00E77D18" w:rsidP="00BA5372">
      <w:pPr>
        <w:suppressAutoHyphens w:val="0"/>
        <w:autoSpaceDE w:val="0"/>
        <w:autoSpaceDN w:val="0"/>
        <w:adjustRightInd w:val="0"/>
        <w:spacing w:after="120"/>
        <w:ind w:left="426" w:hanging="426"/>
        <w:jc w:val="both"/>
        <w:rPr>
          <w:rStyle w:val="datalabel"/>
          <w:rFonts w:eastAsia="Times New Roman" w:cs="Tahoma"/>
          <w:b/>
          <w:kern w:val="0"/>
          <w:sz w:val="22"/>
          <w:szCs w:val="22"/>
          <w:lang w:eastAsia="cs-CZ" w:bidi="ar-SA"/>
        </w:rPr>
      </w:pPr>
    </w:p>
    <w:p w14:paraId="7C61D1B7" w14:textId="0913BF7D" w:rsidR="00E77D18" w:rsidRPr="00D0185A" w:rsidRDefault="00E77D18" w:rsidP="00BA5372">
      <w:pPr>
        <w:suppressAutoHyphens w:val="0"/>
        <w:autoSpaceDE w:val="0"/>
        <w:autoSpaceDN w:val="0"/>
        <w:adjustRightInd w:val="0"/>
        <w:spacing w:after="120"/>
        <w:ind w:left="426" w:hanging="426"/>
        <w:jc w:val="both"/>
        <w:rPr>
          <w:rStyle w:val="datalabel"/>
          <w:rFonts w:eastAsia="Times New Roman" w:cs="Tahoma"/>
          <w:b/>
          <w:kern w:val="0"/>
          <w:sz w:val="22"/>
          <w:szCs w:val="22"/>
          <w:lang w:eastAsia="cs-CZ" w:bidi="ar-SA"/>
        </w:rPr>
      </w:pPr>
    </w:p>
    <w:p w14:paraId="44550A39" w14:textId="01C639B7" w:rsidR="00E77D18" w:rsidRPr="00D0185A" w:rsidRDefault="00E77D18" w:rsidP="00BA5372">
      <w:pPr>
        <w:suppressAutoHyphens w:val="0"/>
        <w:autoSpaceDE w:val="0"/>
        <w:autoSpaceDN w:val="0"/>
        <w:adjustRightInd w:val="0"/>
        <w:spacing w:after="120"/>
        <w:ind w:left="426" w:hanging="426"/>
        <w:jc w:val="both"/>
        <w:rPr>
          <w:rStyle w:val="datalabel"/>
          <w:rFonts w:eastAsia="Times New Roman" w:cs="Tahoma"/>
          <w:b/>
          <w:kern w:val="0"/>
          <w:sz w:val="22"/>
          <w:szCs w:val="22"/>
          <w:lang w:eastAsia="cs-CZ" w:bidi="ar-SA"/>
        </w:rPr>
      </w:pPr>
    </w:p>
    <w:p w14:paraId="7498C89B" w14:textId="77777777" w:rsidR="007702A8" w:rsidRPr="007702A8" w:rsidRDefault="007702A8" w:rsidP="00BA5372">
      <w:pPr>
        <w:pStyle w:val="Odstavecseseznamem"/>
        <w:spacing w:after="120"/>
        <w:ind w:left="426" w:hanging="426"/>
        <w:jc w:val="both"/>
        <w:rPr>
          <w:rStyle w:val="datalabel"/>
          <w:sz w:val="22"/>
          <w:szCs w:val="22"/>
        </w:rPr>
      </w:pPr>
    </w:p>
    <w:p w14:paraId="2733E598" w14:textId="7039DEA1" w:rsidR="00E03F96" w:rsidRPr="00B12617" w:rsidRDefault="00E03F96" w:rsidP="00BA5372">
      <w:pPr>
        <w:pStyle w:val="Odstavecseseznamem"/>
        <w:numPr>
          <w:ilvl w:val="0"/>
          <w:numId w:val="17"/>
        </w:numPr>
        <w:spacing w:after="120"/>
        <w:ind w:left="426" w:hanging="426"/>
        <w:jc w:val="both"/>
        <w:rPr>
          <w:rStyle w:val="datalabel"/>
          <w:sz w:val="22"/>
          <w:szCs w:val="22"/>
        </w:rPr>
      </w:pPr>
      <w:r w:rsidRPr="00806E62">
        <w:rPr>
          <w:rStyle w:val="datalabel"/>
          <w:b/>
          <w:sz w:val="22"/>
          <w:szCs w:val="22"/>
        </w:rPr>
        <w:t>Potvrze</w:t>
      </w:r>
      <w:r w:rsidRPr="001F21D2">
        <w:rPr>
          <w:rStyle w:val="datalabel"/>
          <w:b/>
          <w:sz w:val="22"/>
          <w:szCs w:val="22"/>
        </w:rPr>
        <w:t>ní o likvidaci původního kotle</w:t>
      </w:r>
      <w:r w:rsidRPr="001F21D2">
        <w:rPr>
          <w:rStyle w:val="datalabel"/>
          <w:sz w:val="22"/>
          <w:szCs w:val="22"/>
        </w:rPr>
        <w:t xml:space="preserve"> (potvrzení ze sběrného dvora, sběrných surovin, výkupny kovů) - </w:t>
      </w:r>
      <w:r w:rsidRPr="001F21D2">
        <w:rPr>
          <w:b/>
          <w:sz w:val="22"/>
          <w:szCs w:val="22"/>
        </w:rPr>
        <w:t>kopie</w:t>
      </w:r>
      <w:r w:rsidRPr="001F21D2">
        <w:rPr>
          <w:sz w:val="22"/>
          <w:szCs w:val="22"/>
        </w:rPr>
        <w:t xml:space="preserve"> (vzor viz </w:t>
      </w:r>
      <w:r w:rsidRPr="001F21D2">
        <w:rPr>
          <w:b/>
          <w:sz w:val="22"/>
          <w:szCs w:val="22"/>
        </w:rPr>
        <w:t>příloha č. 1</w:t>
      </w:r>
      <w:r w:rsidR="00FD0867">
        <w:rPr>
          <w:b/>
          <w:sz w:val="22"/>
          <w:szCs w:val="22"/>
        </w:rPr>
        <w:t>0</w:t>
      </w:r>
      <w:r w:rsidRPr="001F21D2">
        <w:rPr>
          <w:sz w:val="22"/>
          <w:szCs w:val="22"/>
        </w:rPr>
        <w:t xml:space="preserve"> dotačního programu)</w:t>
      </w:r>
      <w:r w:rsidRPr="001F21D2">
        <w:rPr>
          <w:b/>
          <w:sz w:val="22"/>
          <w:szCs w:val="22"/>
        </w:rPr>
        <w:t xml:space="preserve"> </w:t>
      </w:r>
    </w:p>
    <w:p w14:paraId="7486D0C0" w14:textId="77777777" w:rsidR="006F3C26" w:rsidRPr="006F3C26" w:rsidRDefault="006F3C26" w:rsidP="00BA5372">
      <w:pPr>
        <w:pStyle w:val="Odstavecseseznamem"/>
        <w:spacing w:after="120"/>
        <w:ind w:left="426" w:hanging="426"/>
        <w:jc w:val="both"/>
        <w:rPr>
          <w:rStyle w:val="datalabel"/>
          <w:sz w:val="22"/>
          <w:szCs w:val="22"/>
          <w:highlight w:val="yellow"/>
        </w:rPr>
      </w:pPr>
    </w:p>
    <w:p w14:paraId="0CFBC16D" w14:textId="1BAE93E8" w:rsidR="00E03F96" w:rsidRPr="006F3C26" w:rsidRDefault="00E03F96" w:rsidP="00BA5372">
      <w:pPr>
        <w:pStyle w:val="Odstavecseseznamem"/>
        <w:numPr>
          <w:ilvl w:val="0"/>
          <w:numId w:val="17"/>
        </w:numPr>
        <w:spacing w:after="120"/>
        <w:ind w:left="426" w:hanging="426"/>
        <w:jc w:val="both"/>
        <w:rPr>
          <w:rStyle w:val="datalabel"/>
          <w:rFonts w:cs="Tahoma"/>
          <w:sz w:val="22"/>
          <w:szCs w:val="22"/>
        </w:rPr>
      </w:pPr>
      <w:r w:rsidRPr="006F3C26">
        <w:rPr>
          <w:rFonts w:cs="Tahoma"/>
          <w:b/>
          <w:bCs/>
          <w:iCs/>
          <w:sz w:val="22"/>
          <w:szCs w:val="22"/>
        </w:rPr>
        <w:t xml:space="preserve">Fotodokumentaci nově instalovaného zdroje </w:t>
      </w:r>
      <w:proofErr w:type="gramStart"/>
      <w:r w:rsidRPr="006F3C26">
        <w:rPr>
          <w:rFonts w:cs="Tahoma"/>
          <w:b/>
          <w:bCs/>
          <w:iCs/>
          <w:sz w:val="22"/>
          <w:szCs w:val="22"/>
        </w:rPr>
        <w:t>tepla</w:t>
      </w:r>
      <w:r w:rsidR="00091C08">
        <w:rPr>
          <w:rStyle w:val="datalabel"/>
          <w:rFonts w:cs="Tahoma"/>
          <w:sz w:val="22"/>
          <w:szCs w:val="22"/>
        </w:rPr>
        <w:t xml:space="preserve"> - </w:t>
      </w:r>
      <w:r w:rsidRPr="006F3C26">
        <w:rPr>
          <w:rFonts w:eastAsia="Times New Roman" w:cs="Tahoma"/>
          <w:kern w:val="0"/>
          <w:sz w:val="22"/>
          <w:szCs w:val="22"/>
          <w:lang w:eastAsia="cs-CZ" w:bidi="ar-SA"/>
        </w:rPr>
        <w:t>může</w:t>
      </w:r>
      <w:proofErr w:type="gramEnd"/>
      <w:r w:rsidRPr="006F3C26">
        <w:rPr>
          <w:rFonts w:eastAsia="Times New Roman" w:cs="Tahoma"/>
          <w:kern w:val="0"/>
          <w:sz w:val="22"/>
          <w:szCs w:val="22"/>
          <w:lang w:eastAsia="cs-CZ" w:bidi="ar-SA"/>
        </w:rPr>
        <w:t xml:space="preserve"> být předložena buď v tištěné podobě nebo elektronicky (na CD, DVD, </w:t>
      </w:r>
      <w:proofErr w:type="spellStart"/>
      <w:r w:rsidRPr="006F3C26">
        <w:rPr>
          <w:rFonts w:eastAsia="Times New Roman" w:cs="Tahoma"/>
          <w:kern w:val="0"/>
          <w:sz w:val="22"/>
          <w:szCs w:val="22"/>
          <w:lang w:eastAsia="cs-CZ" w:bidi="ar-SA"/>
        </w:rPr>
        <w:t>flash</w:t>
      </w:r>
      <w:proofErr w:type="spellEnd"/>
      <w:r w:rsidRPr="006F3C26">
        <w:rPr>
          <w:rFonts w:eastAsia="Times New Roman" w:cs="Tahoma"/>
          <w:kern w:val="0"/>
          <w:sz w:val="22"/>
          <w:szCs w:val="22"/>
          <w:lang w:eastAsia="cs-CZ" w:bidi="ar-SA"/>
        </w:rPr>
        <w:t xml:space="preserve"> disk, apod.).</w:t>
      </w:r>
    </w:p>
    <w:p w14:paraId="1CB81166" w14:textId="12671AD3" w:rsidR="00DC55A9" w:rsidRPr="00D0185A" w:rsidRDefault="00E03F96" w:rsidP="00FD5FEE">
      <w:pPr>
        <w:pStyle w:val="TextZP"/>
        <w:numPr>
          <w:ilvl w:val="0"/>
          <w:numId w:val="17"/>
        </w:numPr>
        <w:spacing w:line="240" w:lineRule="auto"/>
        <w:ind w:left="426" w:hanging="426"/>
        <w:rPr>
          <w:rFonts w:ascii="Tahoma" w:eastAsia="Droid Sans" w:hAnsi="Tahoma" w:cs="Lohit Hindi"/>
          <w:color w:val="auto"/>
          <w:kern w:val="1"/>
          <w:sz w:val="22"/>
          <w:szCs w:val="22"/>
          <w:lang w:eastAsia="zh-CN" w:bidi="hi-IN"/>
        </w:rPr>
      </w:pPr>
      <w:bookmarkStart w:id="0" w:name="_Hlk96679233"/>
      <w:r w:rsidRPr="00D0185A">
        <w:rPr>
          <w:rFonts w:ascii="Tahoma" w:eastAsia="Droid Sans" w:hAnsi="Tahoma" w:cs="Lohit Hindi"/>
          <w:b/>
          <w:bCs/>
          <w:iCs/>
          <w:color w:val="auto"/>
          <w:kern w:val="1"/>
          <w:sz w:val="22"/>
          <w:szCs w:val="22"/>
          <w:lang w:eastAsia="zh-CN" w:bidi="hi-IN"/>
        </w:rPr>
        <w:t xml:space="preserve">Zprávu o instalaci </w:t>
      </w:r>
      <w:r w:rsidR="00FD0867">
        <w:rPr>
          <w:rFonts w:ascii="Tahoma" w:eastAsia="Droid Sans" w:hAnsi="Tahoma" w:cs="Lohit Hindi"/>
          <w:b/>
          <w:bCs/>
          <w:iCs/>
          <w:color w:val="auto"/>
          <w:kern w:val="1"/>
          <w:sz w:val="22"/>
          <w:szCs w:val="22"/>
          <w:lang w:eastAsia="zh-CN" w:bidi="hi-IN"/>
        </w:rPr>
        <w:t xml:space="preserve">a uvedení </w:t>
      </w:r>
      <w:r w:rsidRPr="00D0185A">
        <w:rPr>
          <w:rFonts w:ascii="Tahoma" w:eastAsia="Droid Sans" w:hAnsi="Tahoma" w:cs="Lohit Hindi"/>
          <w:b/>
          <w:bCs/>
          <w:iCs/>
          <w:color w:val="auto"/>
          <w:kern w:val="1"/>
          <w:sz w:val="22"/>
          <w:szCs w:val="22"/>
          <w:lang w:eastAsia="zh-CN" w:bidi="hi-IN"/>
        </w:rPr>
        <w:t>nového zdroje energie</w:t>
      </w:r>
      <w:r w:rsidR="00FD0867">
        <w:rPr>
          <w:rFonts w:ascii="Tahoma" w:eastAsia="Droid Sans" w:hAnsi="Tahoma" w:cs="Lohit Hindi"/>
          <w:b/>
          <w:bCs/>
          <w:iCs/>
          <w:color w:val="auto"/>
          <w:kern w:val="1"/>
          <w:sz w:val="22"/>
          <w:szCs w:val="22"/>
          <w:lang w:eastAsia="zh-CN" w:bidi="hi-IN"/>
        </w:rPr>
        <w:t xml:space="preserve"> do provozu</w:t>
      </w:r>
      <w:r w:rsidRPr="00D0185A">
        <w:rPr>
          <w:rFonts w:ascii="Tahoma" w:eastAsia="Droid Sans" w:hAnsi="Tahoma" w:cs="Lohit Hindi"/>
          <w:color w:val="auto"/>
          <w:kern w:val="1"/>
          <w:sz w:val="22"/>
          <w:szCs w:val="22"/>
          <w:lang w:eastAsia="zh-CN" w:bidi="hi-IN"/>
        </w:rPr>
        <w:t xml:space="preserve"> (vzor viz </w:t>
      </w:r>
      <w:r w:rsidRPr="00D0185A">
        <w:rPr>
          <w:rFonts w:ascii="Tahoma" w:eastAsia="Droid Sans" w:hAnsi="Tahoma" w:cs="Lohit Hindi"/>
          <w:b/>
          <w:bCs/>
          <w:color w:val="auto"/>
          <w:kern w:val="1"/>
          <w:sz w:val="22"/>
          <w:szCs w:val="22"/>
          <w:lang w:eastAsia="zh-CN" w:bidi="hi-IN"/>
        </w:rPr>
        <w:t>příloha č. 1</w:t>
      </w:r>
      <w:r w:rsidR="00FD0867">
        <w:rPr>
          <w:rFonts w:ascii="Tahoma" w:eastAsia="Droid Sans" w:hAnsi="Tahoma" w:cs="Lohit Hindi"/>
          <w:b/>
          <w:bCs/>
          <w:color w:val="auto"/>
          <w:kern w:val="1"/>
          <w:sz w:val="22"/>
          <w:szCs w:val="22"/>
          <w:lang w:eastAsia="zh-CN" w:bidi="hi-IN"/>
        </w:rPr>
        <w:t>1</w:t>
      </w:r>
      <w:r w:rsidRPr="00D0185A">
        <w:rPr>
          <w:rFonts w:ascii="Tahoma" w:eastAsia="Droid Sans" w:hAnsi="Tahoma" w:cs="Lohit Hindi"/>
          <w:color w:val="auto"/>
          <w:kern w:val="1"/>
          <w:sz w:val="22"/>
          <w:szCs w:val="22"/>
          <w:lang w:eastAsia="zh-CN" w:bidi="hi-IN"/>
        </w:rPr>
        <w:t xml:space="preserve"> dotačního programu). </w:t>
      </w:r>
      <w:bookmarkStart w:id="1" w:name="_Hlk98336267"/>
      <w:bookmarkEnd w:id="0"/>
      <w:r w:rsidR="00FD5FEE" w:rsidRPr="00FD5FEE">
        <w:rPr>
          <w:rFonts w:ascii="Tahoma" w:eastAsia="Droid Sans" w:hAnsi="Tahoma" w:cs="Lohit Hindi"/>
          <w:color w:val="auto"/>
          <w:kern w:val="1"/>
          <w:sz w:val="22"/>
          <w:szCs w:val="22"/>
          <w:lang w:eastAsia="zh-CN" w:bidi="hi-IN"/>
        </w:rPr>
        <w:t>V případě obnovitelných zdrojů energie (OZE) vystavená oprávněnou osobou podle zákona č. 406/2000 Sb., o hospodaření energií, a nařízení Evropského parlamentu a Rady (EU) č. 517/2014 ze dne 16. dubna 2014 o fluorovaných skleníkových plynech a o zrušení nařízení (ES) č. 842/2006 (tepelná čerpadla)</w:t>
      </w:r>
      <w:r w:rsidR="00FD5FEE" w:rsidRPr="00FD5FEE">
        <w:rPr>
          <w:rFonts w:ascii="Tahoma" w:eastAsia="Droid Sans" w:hAnsi="Tahoma" w:cs="Lohit Hindi"/>
          <w:color w:val="auto"/>
          <w:kern w:val="1"/>
          <w:sz w:val="22"/>
          <w:szCs w:val="22"/>
          <w:vertAlign w:val="superscript"/>
          <w:lang w:eastAsia="zh-CN" w:bidi="hi-IN"/>
        </w:rPr>
        <w:footnoteReference w:id="1"/>
      </w:r>
      <w:r w:rsidR="00FD5FEE" w:rsidRPr="00FD5FEE">
        <w:rPr>
          <w:rFonts w:ascii="Tahoma" w:eastAsia="Droid Sans" w:hAnsi="Tahoma" w:cs="Lohit Hindi"/>
          <w:color w:val="auto"/>
          <w:kern w:val="1"/>
          <w:sz w:val="22"/>
          <w:szCs w:val="22"/>
          <w:lang w:eastAsia="zh-CN" w:bidi="hi-IN"/>
        </w:rPr>
        <w:t xml:space="preserve">. U dílčích projektů, u nichž došlo k uvedení nového zdroje tepla do provozu před datem vyhlášení dotačního programu, není Zpráva o instalaci a uvedení nového zdroje energie do provozu vyžadována, resp. </w:t>
      </w:r>
      <w:r w:rsidR="005F1753">
        <w:rPr>
          <w:rFonts w:ascii="Tahoma" w:eastAsia="Droid Sans" w:hAnsi="Tahoma" w:cs="Lohit Hindi"/>
          <w:color w:val="auto"/>
          <w:kern w:val="1"/>
          <w:sz w:val="22"/>
          <w:szCs w:val="22"/>
          <w:lang w:eastAsia="zh-CN" w:bidi="hi-IN"/>
        </w:rPr>
        <w:t>může být</w:t>
      </w:r>
      <w:r w:rsidR="005F1753" w:rsidRPr="00FD5FEE">
        <w:rPr>
          <w:rFonts w:ascii="Tahoma" w:eastAsia="Droid Sans" w:hAnsi="Tahoma" w:cs="Lohit Hindi"/>
          <w:color w:val="auto"/>
          <w:kern w:val="1"/>
          <w:sz w:val="22"/>
          <w:szCs w:val="22"/>
          <w:lang w:eastAsia="zh-CN" w:bidi="hi-IN"/>
        </w:rPr>
        <w:t xml:space="preserve"> </w:t>
      </w:r>
      <w:r w:rsidR="00FD5FEE" w:rsidRPr="00FD5FEE">
        <w:rPr>
          <w:rFonts w:ascii="Tahoma" w:eastAsia="Droid Sans" w:hAnsi="Tahoma" w:cs="Lohit Hindi"/>
          <w:color w:val="auto"/>
          <w:kern w:val="1"/>
          <w:sz w:val="22"/>
          <w:szCs w:val="22"/>
          <w:lang w:eastAsia="zh-CN" w:bidi="hi-IN"/>
        </w:rPr>
        <w:t xml:space="preserve">nahrazena nestandardizovaným dokladem o instalaci a uvedení zdroje tepla do provozu vystaveným oprávněnou osobou – </w:t>
      </w:r>
      <w:r w:rsidR="00FD5FEE" w:rsidRPr="00FD5FEE">
        <w:rPr>
          <w:rFonts w:ascii="Tahoma" w:eastAsia="Droid Sans" w:hAnsi="Tahoma" w:cs="Lohit Hindi"/>
          <w:b/>
          <w:bCs/>
          <w:color w:val="auto"/>
          <w:kern w:val="1"/>
          <w:sz w:val="22"/>
          <w:szCs w:val="22"/>
          <w:lang w:eastAsia="zh-CN" w:bidi="hi-IN"/>
        </w:rPr>
        <w:t>kopie</w:t>
      </w:r>
    </w:p>
    <w:bookmarkEnd w:id="1"/>
    <w:p w14:paraId="30B17743" w14:textId="1EDC394D" w:rsidR="00A579D5" w:rsidRPr="00D0185A" w:rsidRDefault="00FD0867" w:rsidP="00BA5372">
      <w:pPr>
        <w:pStyle w:val="TextZP"/>
        <w:numPr>
          <w:ilvl w:val="0"/>
          <w:numId w:val="17"/>
        </w:numPr>
        <w:spacing w:line="240" w:lineRule="auto"/>
        <w:ind w:left="426" w:hanging="426"/>
        <w:rPr>
          <w:rFonts w:ascii="Tahoma" w:eastAsia="Droid Sans" w:hAnsi="Tahoma" w:cs="Tahoma"/>
          <w:color w:val="auto"/>
          <w:kern w:val="1"/>
          <w:sz w:val="22"/>
          <w:szCs w:val="22"/>
          <w:lang w:eastAsia="zh-CN" w:bidi="hi-IN"/>
        </w:rPr>
      </w:pPr>
      <w:r>
        <w:rPr>
          <w:rFonts w:ascii="Tahoma" w:hAnsi="Tahoma" w:cs="Tahoma"/>
          <w:b/>
          <w:sz w:val="22"/>
          <w:szCs w:val="22"/>
        </w:rPr>
        <w:t xml:space="preserve">Zpráva </w:t>
      </w:r>
      <w:r w:rsidR="00E03F96" w:rsidRPr="00D0185A">
        <w:rPr>
          <w:rFonts w:ascii="Tahoma" w:hAnsi="Tahoma" w:cs="Tahoma"/>
          <w:b/>
          <w:sz w:val="22"/>
          <w:szCs w:val="22"/>
        </w:rPr>
        <w:t xml:space="preserve">o revizi spalinové cesty </w:t>
      </w:r>
      <w:r w:rsidR="00E03F96" w:rsidRPr="00D0185A">
        <w:rPr>
          <w:rFonts w:ascii="Tahoma" w:hAnsi="Tahoma" w:cs="Tahoma"/>
          <w:sz w:val="22"/>
          <w:szCs w:val="22"/>
        </w:rPr>
        <w:t>podle vyhlášky č. 34/2016 Sb., o čistění, kontrole a revizi spalinové cesty (</w:t>
      </w:r>
      <w:r w:rsidR="00704B56">
        <w:rPr>
          <w:rFonts w:ascii="Tahoma" w:hAnsi="Tahoma" w:cs="Tahoma"/>
          <w:sz w:val="22"/>
          <w:szCs w:val="22"/>
        </w:rPr>
        <w:t>neplatí pouze pro tepelná čerpadla</w:t>
      </w:r>
      <w:r w:rsidR="00E03F96" w:rsidRPr="00D0185A">
        <w:rPr>
          <w:rFonts w:ascii="Tahoma" w:hAnsi="Tahoma" w:cs="Tahoma"/>
          <w:sz w:val="22"/>
          <w:szCs w:val="22"/>
        </w:rPr>
        <w:t xml:space="preserve">) - </w:t>
      </w:r>
      <w:r w:rsidR="00E03F96" w:rsidRPr="00D0185A">
        <w:rPr>
          <w:rFonts w:ascii="Tahoma" w:hAnsi="Tahoma" w:cs="Tahoma"/>
          <w:b/>
          <w:sz w:val="22"/>
          <w:szCs w:val="22"/>
        </w:rPr>
        <w:t>kopie</w:t>
      </w:r>
    </w:p>
    <w:p w14:paraId="05E37794" w14:textId="77777777" w:rsidR="00D636DE" w:rsidRPr="00023CCB" w:rsidRDefault="00D636DE" w:rsidP="00023CCB">
      <w:pPr>
        <w:jc w:val="both"/>
        <w:rPr>
          <w:rStyle w:val="datalabel"/>
          <w:rFonts w:cs="Tahoma"/>
          <w:sz w:val="16"/>
          <w:szCs w:val="16"/>
        </w:rPr>
      </w:pPr>
    </w:p>
    <w:p w14:paraId="17D6E1C4" w14:textId="116EA077" w:rsidR="00D636DE" w:rsidRPr="00D0185A" w:rsidRDefault="00BA5372" w:rsidP="00D636DE">
      <w:pPr>
        <w:jc w:val="both"/>
        <w:rPr>
          <w:rFonts w:cs="Tahoma"/>
          <w:b/>
          <w:sz w:val="22"/>
          <w:szCs w:val="22"/>
        </w:rPr>
      </w:pPr>
      <w:r>
        <w:rPr>
          <w:rFonts w:cs="Tahoma"/>
          <w:sz w:val="22"/>
          <w:szCs w:val="22"/>
        </w:rPr>
        <w:t xml:space="preserve">Seznam výrobků a technologií, </w:t>
      </w:r>
      <w:r w:rsidR="005F1753">
        <w:rPr>
          <w:rFonts w:cs="Tahoma"/>
          <w:sz w:val="22"/>
          <w:szCs w:val="22"/>
        </w:rPr>
        <w:t xml:space="preserve">který obsahuje podporované zdroje tepla je </w:t>
      </w:r>
      <w:r>
        <w:rPr>
          <w:rFonts w:cs="Tahoma"/>
          <w:sz w:val="22"/>
          <w:szCs w:val="22"/>
        </w:rPr>
        <w:t xml:space="preserve">dostupný </w:t>
      </w:r>
      <w:r w:rsidRPr="00547F9E">
        <w:rPr>
          <w:rFonts w:cs="Tahoma"/>
          <w:sz w:val="22"/>
          <w:szCs w:val="22"/>
        </w:rPr>
        <w:t xml:space="preserve">na </w:t>
      </w:r>
      <w:hyperlink r:id="rId12" w:history="1">
        <w:r w:rsidRPr="00547F9E">
          <w:rPr>
            <w:rStyle w:val="Hypertextovodkaz"/>
            <w:rFonts w:cs="Tahoma"/>
            <w:color w:val="1F4E79" w:themeColor="accent1" w:themeShade="80"/>
            <w:sz w:val="22"/>
            <w:szCs w:val="22"/>
          </w:rPr>
          <w:t>https://svt.sfzp.cz/</w:t>
        </w:r>
      </w:hyperlink>
      <w:r w:rsidR="00091C08" w:rsidRPr="00091C08">
        <w:rPr>
          <w:rFonts w:cs="Tahoma"/>
          <w:bCs/>
          <w:sz w:val="22"/>
          <w:szCs w:val="22"/>
        </w:rPr>
        <w:t>.</w:t>
      </w:r>
      <w:r w:rsidR="00D636DE" w:rsidRPr="00D0185A">
        <w:rPr>
          <w:rFonts w:cs="Tahoma"/>
          <w:b/>
          <w:sz w:val="22"/>
          <w:szCs w:val="22"/>
        </w:rPr>
        <w:t xml:space="preserve"> </w:t>
      </w:r>
    </w:p>
    <w:p w14:paraId="7D5B0311" w14:textId="77777777" w:rsidR="00D636DE" w:rsidRPr="00023CCB" w:rsidRDefault="00D636DE" w:rsidP="00023CCB">
      <w:pPr>
        <w:tabs>
          <w:tab w:val="left" w:pos="5670"/>
        </w:tabs>
        <w:jc w:val="both"/>
        <w:rPr>
          <w:rStyle w:val="datalabel"/>
          <w:rFonts w:cs="Tahoma"/>
          <w:sz w:val="16"/>
          <w:szCs w:val="16"/>
          <w:vertAlign w:val="superscript"/>
        </w:rPr>
      </w:pPr>
    </w:p>
    <w:p w14:paraId="588729E3" w14:textId="6229EB05" w:rsidR="009B29B7" w:rsidRDefault="00CE67D5" w:rsidP="00023CCB">
      <w:pPr>
        <w:jc w:val="both"/>
        <w:rPr>
          <w:rFonts w:cs="Tahoma"/>
          <w:sz w:val="22"/>
          <w:szCs w:val="22"/>
        </w:rPr>
      </w:pPr>
      <w:r w:rsidRPr="00D0185A">
        <w:rPr>
          <w:rFonts w:cs="Tahoma"/>
          <w:sz w:val="22"/>
          <w:szCs w:val="22"/>
        </w:rPr>
        <w:t>Pro dotazy jsou Vám k dispozici kotlíkové kontakty:</w:t>
      </w:r>
      <w:r w:rsidR="009935C0">
        <w:rPr>
          <w:rFonts w:cs="Tahoma"/>
          <w:sz w:val="22"/>
          <w:szCs w:val="22"/>
        </w:rPr>
        <w:tab/>
      </w:r>
      <w:r w:rsidR="00023CCB">
        <w:rPr>
          <w:rFonts w:cs="Tahoma"/>
          <w:sz w:val="22"/>
          <w:szCs w:val="22"/>
        </w:rPr>
        <w:t xml:space="preserve"> </w:t>
      </w:r>
      <w:r w:rsidR="00023CCB" w:rsidRPr="00091C08">
        <w:rPr>
          <w:rFonts w:cs="Tahoma"/>
          <w:b/>
          <w:bCs/>
          <w:sz w:val="22"/>
          <w:szCs w:val="22"/>
        </w:rPr>
        <w:t>tel.:</w:t>
      </w:r>
      <w:r w:rsidR="00023CCB" w:rsidRPr="00D0185A">
        <w:rPr>
          <w:rFonts w:cs="Tahoma"/>
          <w:sz w:val="22"/>
          <w:szCs w:val="22"/>
        </w:rPr>
        <w:t xml:space="preserve"> </w:t>
      </w:r>
      <w:r w:rsidR="00023CCB" w:rsidRPr="00D0185A">
        <w:rPr>
          <w:rFonts w:cs="Tahoma"/>
          <w:b/>
          <w:sz w:val="22"/>
          <w:szCs w:val="22"/>
        </w:rPr>
        <w:t>595 622</w:t>
      </w:r>
      <w:r w:rsidR="00023CCB">
        <w:rPr>
          <w:rFonts w:cs="Tahoma"/>
          <w:b/>
          <w:sz w:val="22"/>
          <w:szCs w:val="22"/>
        </w:rPr>
        <w:t> </w:t>
      </w:r>
      <w:r w:rsidR="00023CCB" w:rsidRPr="00D0185A">
        <w:rPr>
          <w:rFonts w:cs="Tahoma"/>
          <w:b/>
          <w:sz w:val="22"/>
          <w:szCs w:val="22"/>
        </w:rPr>
        <w:t>355</w:t>
      </w:r>
      <w:r w:rsidR="00023CCB">
        <w:rPr>
          <w:rFonts w:cs="Tahoma"/>
          <w:b/>
          <w:sz w:val="22"/>
          <w:szCs w:val="22"/>
        </w:rPr>
        <w:t xml:space="preserve">, </w:t>
      </w:r>
      <w:r w:rsidR="00023CCB" w:rsidRPr="00D0185A">
        <w:rPr>
          <w:rFonts w:cs="Tahoma"/>
          <w:b/>
          <w:bCs/>
          <w:sz w:val="22"/>
          <w:szCs w:val="22"/>
        </w:rPr>
        <w:t>e-mail:</w:t>
      </w:r>
      <w:r w:rsidR="00023CCB" w:rsidRPr="00D0185A">
        <w:rPr>
          <w:rFonts w:cs="Tahoma"/>
          <w:sz w:val="22"/>
          <w:szCs w:val="22"/>
        </w:rPr>
        <w:t xml:space="preserve"> </w:t>
      </w:r>
      <w:hyperlink r:id="rId13" w:history="1">
        <w:r w:rsidR="00023CCB" w:rsidRPr="00D0185A">
          <w:rPr>
            <w:rFonts w:cs="Tahoma"/>
            <w:sz w:val="22"/>
            <w:szCs w:val="22"/>
          </w:rPr>
          <w:t>kotliky@msk.cz</w:t>
        </w:r>
      </w:hyperlink>
    </w:p>
    <w:p w14:paraId="7D2A035E" w14:textId="77777777" w:rsidR="00023CCB" w:rsidRPr="00023CCB" w:rsidRDefault="00023CCB" w:rsidP="00023CCB">
      <w:pPr>
        <w:jc w:val="both"/>
        <w:rPr>
          <w:rFonts w:cs="Tahoma"/>
          <w:sz w:val="16"/>
          <w:szCs w:val="16"/>
        </w:rPr>
      </w:pPr>
    </w:p>
    <w:p w14:paraId="64797864" w14:textId="2E0C0BB7" w:rsidR="005C14FD" w:rsidRPr="00D0185A" w:rsidRDefault="00091C08" w:rsidP="009B29B7">
      <w:pPr>
        <w:rPr>
          <w:rFonts w:cs="Tahoma"/>
          <w:bCs/>
          <w:sz w:val="22"/>
          <w:szCs w:val="22"/>
        </w:rPr>
      </w:pPr>
      <w:r>
        <w:rPr>
          <w:rFonts w:cs="Tahoma"/>
          <w:sz w:val="22"/>
          <w:szCs w:val="22"/>
        </w:rPr>
        <w:t>O</w:t>
      </w:r>
      <w:r w:rsidR="009B29B7" w:rsidRPr="00D0185A">
        <w:rPr>
          <w:rFonts w:cs="Tahoma"/>
          <w:sz w:val="22"/>
          <w:szCs w:val="22"/>
        </w:rPr>
        <w:t xml:space="preserve">sobní konzultace jsou možné </w:t>
      </w:r>
      <w:r w:rsidR="009B29B7" w:rsidRPr="00D0185A">
        <w:rPr>
          <w:rFonts w:cs="Tahoma"/>
          <w:b/>
          <w:sz w:val="22"/>
          <w:szCs w:val="22"/>
        </w:rPr>
        <w:t>v kanceláři</w:t>
      </w:r>
      <w:r w:rsidR="00CE67D5" w:rsidRPr="00D0185A">
        <w:rPr>
          <w:rFonts w:cs="Tahoma"/>
          <w:b/>
          <w:sz w:val="22"/>
          <w:szCs w:val="22"/>
        </w:rPr>
        <w:t xml:space="preserve"> A106</w:t>
      </w:r>
      <w:r w:rsidR="00CE67D5" w:rsidRPr="00D0185A">
        <w:rPr>
          <w:rFonts w:cs="Tahoma"/>
          <w:sz w:val="22"/>
          <w:szCs w:val="22"/>
        </w:rPr>
        <w:t xml:space="preserve"> </w:t>
      </w:r>
      <w:r w:rsidR="009B29B7" w:rsidRPr="00D0185A">
        <w:rPr>
          <w:rFonts w:cs="Tahoma"/>
          <w:bCs/>
          <w:sz w:val="22"/>
          <w:szCs w:val="22"/>
        </w:rPr>
        <w:t xml:space="preserve">v době úředních hodin </w:t>
      </w:r>
      <w:r w:rsidR="00CE67D5" w:rsidRPr="00D0185A">
        <w:rPr>
          <w:rFonts w:cs="Tahoma"/>
          <w:bCs/>
          <w:sz w:val="22"/>
          <w:szCs w:val="22"/>
        </w:rPr>
        <w:t>(PO a ST 8</w:t>
      </w:r>
      <w:r w:rsidR="00CA0169" w:rsidRPr="00D0185A">
        <w:rPr>
          <w:rFonts w:cs="Tahoma"/>
          <w:bCs/>
          <w:sz w:val="22"/>
          <w:szCs w:val="22"/>
        </w:rPr>
        <w:t>:00</w:t>
      </w:r>
      <w:r w:rsidR="00CE67D5" w:rsidRPr="00D0185A">
        <w:rPr>
          <w:rFonts w:cs="Tahoma"/>
          <w:bCs/>
          <w:sz w:val="22"/>
          <w:szCs w:val="22"/>
        </w:rPr>
        <w:t xml:space="preserve"> – 17:00, ÚT a ČT 8</w:t>
      </w:r>
      <w:r w:rsidR="00CA0169" w:rsidRPr="00D0185A">
        <w:rPr>
          <w:rFonts w:cs="Tahoma"/>
          <w:bCs/>
          <w:sz w:val="22"/>
          <w:szCs w:val="22"/>
        </w:rPr>
        <w:t>:00 </w:t>
      </w:r>
      <w:r w:rsidR="00CE67D5" w:rsidRPr="00D0185A">
        <w:rPr>
          <w:rFonts w:cs="Tahoma"/>
          <w:bCs/>
          <w:sz w:val="22"/>
          <w:szCs w:val="22"/>
        </w:rPr>
        <w:t>–</w:t>
      </w:r>
      <w:r w:rsidR="00CA0169" w:rsidRPr="00D0185A">
        <w:rPr>
          <w:rFonts w:cs="Tahoma"/>
          <w:bCs/>
          <w:sz w:val="22"/>
          <w:szCs w:val="22"/>
        </w:rPr>
        <w:t> </w:t>
      </w:r>
      <w:r w:rsidR="00CE67D5" w:rsidRPr="00D0185A">
        <w:rPr>
          <w:rFonts w:cs="Tahoma"/>
          <w:bCs/>
          <w:sz w:val="22"/>
          <w:szCs w:val="22"/>
        </w:rPr>
        <w:t>14:30, PÁ 8</w:t>
      </w:r>
      <w:r w:rsidR="00CA0169" w:rsidRPr="00D0185A">
        <w:rPr>
          <w:rFonts w:cs="Tahoma"/>
          <w:bCs/>
          <w:sz w:val="22"/>
          <w:szCs w:val="22"/>
        </w:rPr>
        <w:t>:00</w:t>
      </w:r>
      <w:r w:rsidR="00CE67D5" w:rsidRPr="00D0185A">
        <w:rPr>
          <w:rFonts w:cs="Tahoma"/>
          <w:bCs/>
          <w:sz w:val="22"/>
          <w:szCs w:val="22"/>
        </w:rPr>
        <w:t xml:space="preserve"> – 13:00).</w:t>
      </w:r>
    </w:p>
    <w:p w14:paraId="441A533A" w14:textId="2388F0C7" w:rsidR="00DD318A" w:rsidRPr="00D0185A" w:rsidRDefault="00CA0169" w:rsidP="00DD318A">
      <w:pPr>
        <w:rPr>
          <w:rFonts w:cs="Tahoma"/>
          <w:sz w:val="22"/>
          <w:szCs w:val="22"/>
        </w:rPr>
      </w:pPr>
      <w:r w:rsidRPr="00806E62">
        <w:rPr>
          <w:rFonts w:cs="Tahoma"/>
          <w:sz w:val="22"/>
          <w:szCs w:val="22"/>
        </w:rPr>
        <w:t xml:space="preserve"> </w:t>
      </w:r>
    </w:p>
    <w:sectPr w:rsidR="00DD318A" w:rsidRPr="00D0185A" w:rsidSect="009935C0">
      <w:headerReference w:type="first" r:id="rId14"/>
      <w:footerReference w:type="first" r:id="rId15"/>
      <w:pgSz w:w="11906" w:h="16838"/>
      <w:pgMar w:top="993" w:right="720" w:bottom="42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A29D" w14:textId="77777777" w:rsidR="00AF7608" w:rsidRDefault="00AF7608" w:rsidP="00AF7608">
      <w:r>
        <w:separator/>
      </w:r>
    </w:p>
  </w:endnote>
  <w:endnote w:type="continuationSeparator" w:id="0">
    <w:p w14:paraId="3BA62BA7" w14:textId="77777777" w:rsidR="00AF7608" w:rsidRDefault="00AF7608" w:rsidP="00AF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ohit Hindi">
    <w:altName w:val="MS Gothic"/>
    <w:charset w:val="80"/>
    <w:family w:val="auto"/>
    <w:pitch w:val="variable"/>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w:altName w:val="Yu Gothic"/>
    <w:panose1 w:val="00000000000000000000"/>
    <w:charset w:val="80"/>
    <w:family w:val="auto"/>
    <w:notTrueType/>
    <w:pitch w:val="variable"/>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2D5B" w14:textId="6E919665" w:rsidR="00737EB8" w:rsidRDefault="00737EB8">
    <w:pPr>
      <w:pStyle w:val="Zpat"/>
    </w:pPr>
    <w:r>
      <w:rPr>
        <w:noProof/>
      </w:rPr>
      <mc:AlternateContent>
        <mc:Choice Requires="wps">
          <w:drawing>
            <wp:anchor distT="0" distB="0" distL="114300" distR="114300" simplePos="0" relativeHeight="251660288" behindDoc="0" locked="0" layoutInCell="0" allowOverlap="1" wp14:anchorId="624392BB" wp14:editId="62DF33D9">
              <wp:simplePos x="0" y="0"/>
              <wp:positionH relativeFrom="page">
                <wp:posOffset>0</wp:posOffset>
              </wp:positionH>
              <wp:positionV relativeFrom="page">
                <wp:posOffset>10227945</wp:posOffset>
              </wp:positionV>
              <wp:extent cx="7560310" cy="273050"/>
              <wp:effectExtent l="0" t="0" r="0" b="12700"/>
              <wp:wrapNone/>
              <wp:docPr id="2" name="MSIPCM5bc343e5bc141442d34b0c8a" descr="{&quot;HashCode&quot;:154057601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26E588" w14:textId="3C98BA04" w:rsidR="00737EB8" w:rsidRPr="00737EB8" w:rsidRDefault="00737EB8" w:rsidP="00737EB8">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24392BB" id="_x0000_t202" coordsize="21600,21600" o:spt="202" path="m,l,21600r21600,l21600,xe">
              <v:stroke joinstyle="miter"/>
              <v:path gradientshapeok="t" o:connecttype="rect"/>
            </v:shapetype>
            <v:shape id="MSIPCM5bc343e5bc141442d34b0c8a" o:spid="_x0000_s1026" type="#_x0000_t202" alt="{&quot;HashCode&quot;:1540576017,&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D26E588" w14:textId="3C98BA04" w:rsidR="00737EB8" w:rsidRPr="00737EB8" w:rsidRDefault="00737EB8" w:rsidP="00737EB8">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FE76E" w14:textId="77777777" w:rsidR="00AF7608" w:rsidRDefault="00AF7608" w:rsidP="00AF7608">
      <w:r>
        <w:separator/>
      </w:r>
    </w:p>
  </w:footnote>
  <w:footnote w:type="continuationSeparator" w:id="0">
    <w:p w14:paraId="4DBE1327" w14:textId="77777777" w:rsidR="00AF7608" w:rsidRDefault="00AF7608" w:rsidP="00AF7608">
      <w:r>
        <w:continuationSeparator/>
      </w:r>
    </w:p>
  </w:footnote>
  <w:footnote w:id="1">
    <w:p w14:paraId="656E6B3D" w14:textId="77777777" w:rsidR="00FD5FEE" w:rsidRDefault="00FD5FEE" w:rsidP="00FD5FEE">
      <w:pPr>
        <w:pStyle w:val="Textpoznpodarou"/>
        <w:jc w:val="both"/>
      </w:pPr>
      <w:r>
        <w:rPr>
          <w:rStyle w:val="Znakapoznpodarou"/>
        </w:rPr>
        <w:footnoteRef/>
      </w:r>
      <w:r>
        <w:t xml:space="preserve"> </w:t>
      </w:r>
      <w:r w:rsidRPr="00A21742">
        <w:rPr>
          <w:rFonts w:cs="Lohit Hindi"/>
          <w:sz w:val="18"/>
        </w:rPr>
        <w:t>Instalací se dle tohoto nařízení (kap. I, článku 2, odst. 20) rozumí „spojení dvou nebo více zařízení nebo okruhů obsahujících nebo konstruovaných tak, aby obsahovaly fluorované skleníkové plyny, za účelem montáže systému na místě, kde bude v provozu, včetně postupu, kterým jsou vodiče plynu systému spojeny dohromady za účelem uzavření okruhu, bez ohledu na nutnost systém po montáži naplnit“. Do definice instalace nespadají kompaktní tepelná čerpadla, která mají chladicí okruh hermeticky uzavřený ve venkovní jednotce a výstup z tepelného čerpadla se napojuje přímo na topnou vodu.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7B22" w14:textId="77777777" w:rsidR="009935C0" w:rsidRPr="00806E62" w:rsidRDefault="009935C0" w:rsidP="009935C0">
    <w:pPr>
      <w:jc w:val="center"/>
      <w:rPr>
        <w:rFonts w:cs="Tahoma"/>
        <w:sz w:val="22"/>
        <w:szCs w:val="22"/>
      </w:rPr>
    </w:pPr>
    <w:r w:rsidRPr="00806E62">
      <w:rPr>
        <w:rFonts w:cs="Tahoma"/>
        <w:sz w:val="22"/>
        <w:szCs w:val="22"/>
      </w:rPr>
      <w:t>Moravskoslezský kraj</w:t>
    </w:r>
    <w:r>
      <w:rPr>
        <w:rFonts w:cs="Tahoma"/>
        <w:sz w:val="22"/>
        <w:szCs w:val="22"/>
      </w:rPr>
      <w:t xml:space="preserve">, </w:t>
    </w:r>
    <w:r w:rsidRPr="00806E62">
      <w:rPr>
        <w:rFonts w:cs="Tahoma"/>
        <w:sz w:val="22"/>
        <w:szCs w:val="22"/>
      </w:rPr>
      <w:t>Krajský úřad</w:t>
    </w:r>
    <w:r>
      <w:rPr>
        <w:rFonts w:cs="Tahoma"/>
        <w:sz w:val="22"/>
        <w:szCs w:val="22"/>
      </w:rPr>
      <w:t xml:space="preserve">, </w:t>
    </w:r>
    <w:r w:rsidRPr="00806E62">
      <w:rPr>
        <w:rFonts w:cs="Tahoma"/>
        <w:sz w:val="22"/>
        <w:szCs w:val="22"/>
      </w:rPr>
      <w:t>Odbor regionálního rozvoje a cestovního ruchu</w:t>
    </w:r>
  </w:p>
  <w:p w14:paraId="6C6F7F65" w14:textId="77777777" w:rsidR="009935C0" w:rsidRDefault="009935C0" w:rsidP="009935C0">
    <w:pPr>
      <w:jc w:val="center"/>
      <w:rPr>
        <w:rFonts w:cs="Tahoma"/>
        <w:sz w:val="22"/>
        <w:szCs w:val="22"/>
      </w:rPr>
    </w:pPr>
    <w:r w:rsidRPr="00806E62">
      <w:rPr>
        <w:rFonts w:cs="Tahoma"/>
        <w:sz w:val="22"/>
        <w:szCs w:val="22"/>
      </w:rPr>
      <w:t>28. října 117</w:t>
    </w:r>
    <w:r>
      <w:rPr>
        <w:rFonts w:cs="Tahoma"/>
        <w:sz w:val="22"/>
        <w:szCs w:val="22"/>
      </w:rPr>
      <w:t xml:space="preserve">, </w:t>
    </w:r>
    <w:r w:rsidRPr="00806E62">
      <w:rPr>
        <w:rFonts w:cs="Tahoma"/>
        <w:sz w:val="22"/>
        <w:szCs w:val="22"/>
      </w:rPr>
      <w:t>702 18 Ostrava</w:t>
    </w:r>
  </w:p>
  <w:p w14:paraId="24438012" w14:textId="77777777" w:rsidR="009935C0" w:rsidRDefault="009935C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AAAB5A"/>
    <w:lvl w:ilvl="0">
      <w:start w:val="1"/>
      <w:numFmt w:val="none"/>
      <w:suff w:val="nothing"/>
      <w:lvlText w:val=""/>
      <w:lvlJc w:val="left"/>
      <w:pPr>
        <w:ind w:left="432" w:hanging="432"/>
      </w:pPr>
      <w:rPr>
        <w:rFonts w:hint="default"/>
      </w:rPr>
    </w:lvl>
    <w:lvl w:ilvl="1">
      <w:start w:val="1"/>
      <w:numFmt w:val="upperRoman"/>
      <w:pStyle w:val="Nadpis2"/>
      <w:suff w:val="nothing"/>
      <w:lvlText w:val="%2. "/>
      <w:lvlJc w:val="left"/>
      <w:pPr>
        <w:ind w:left="3411"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2BC12EA"/>
    <w:multiLevelType w:val="hybridMultilevel"/>
    <w:tmpl w:val="A3D00D6A"/>
    <w:lvl w:ilvl="0" w:tplc="567C49FE">
      <w:start w:val="1"/>
      <w:numFmt w:val="decimal"/>
      <w:lvlText w:val="%1)"/>
      <w:lvlJc w:val="left"/>
      <w:pPr>
        <w:ind w:left="360" w:hanging="360"/>
      </w:pPr>
      <w:rPr>
        <w:rFonts w:ascii="Tahoma" w:hAnsi="Tahoma" w:cs="Lohit Hindi" w:hint="default"/>
        <w:b/>
        <w:i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F73752"/>
    <w:multiLevelType w:val="hybridMultilevel"/>
    <w:tmpl w:val="E67E088C"/>
    <w:lvl w:ilvl="0" w:tplc="9B8CEB06">
      <w:start w:val="1"/>
      <w:numFmt w:val="bullet"/>
      <w:lvlText w:val="-"/>
      <w:lvlJc w:val="left"/>
      <w:pPr>
        <w:ind w:left="1080" w:hanging="360"/>
      </w:pPr>
      <w:rPr>
        <w:rFonts w:ascii="Tahoma" w:eastAsia="Droid Sans" w:hAnsi="Tahoma" w:cs="Tahoma" w:hint="default"/>
        <w:b/>
        <w:u w:val="single"/>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60163DC"/>
    <w:multiLevelType w:val="hybridMultilevel"/>
    <w:tmpl w:val="50F67FD4"/>
    <w:lvl w:ilvl="0" w:tplc="04050003">
      <w:start w:val="1"/>
      <w:numFmt w:val="bullet"/>
      <w:lvlText w:val="o"/>
      <w:lvlJc w:val="left"/>
      <w:pPr>
        <w:ind w:left="1080" w:hanging="360"/>
      </w:pPr>
      <w:rPr>
        <w:rFonts w:ascii="Courier New" w:hAnsi="Courier New" w:cs="Courier New" w:hint="default"/>
        <w:b/>
        <w:u w:val="single"/>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5D50EB0"/>
    <w:multiLevelType w:val="hybridMultilevel"/>
    <w:tmpl w:val="52CCC706"/>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338B21F0"/>
    <w:multiLevelType w:val="hybridMultilevel"/>
    <w:tmpl w:val="C7BAB114"/>
    <w:lvl w:ilvl="0" w:tplc="0405000F">
      <w:start w:val="1"/>
      <w:numFmt w:val="decimal"/>
      <w:lvlText w:val="%1."/>
      <w:lvlJc w:val="left"/>
      <w:pPr>
        <w:tabs>
          <w:tab w:val="num" w:pos="720"/>
        </w:tabs>
        <w:ind w:left="720" w:hanging="360"/>
      </w:pPr>
      <w:rPr>
        <w:rFonts w:hint="default"/>
        <w:b w:val="0"/>
        <w:i w:val="0"/>
        <w:sz w:val="20"/>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FF8433A"/>
    <w:multiLevelType w:val="hybridMultilevel"/>
    <w:tmpl w:val="3A8EE038"/>
    <w:lvl w:ilvl="0" w:tplc="9FB804B6">
      <w:start w:val="5"/>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47321BFD"/>
    <w:multiLevelType w:val="hybridMultilevel"/>
    <w:tmpl w:val="E8E669E0"/>
    <w:lvl w:ilvl="0" w:tplc="D7D0DDF4">
      <w:start w:val="2018"/>
      <w:numFmt w:val="bullet"/>
      <w:lvlText w:val="-"/>
      <w:lvlJc w:val="left"/>
      <w:pPr>
        <w:ind w:left="720" w:hanging="360"/>
      </w:pPr>
      <w:rPr>
        <w:rFonts w:ascii="Tahoma" w:eastAsia="Droid Sans"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CCD222D"/>
    <w:multiLevelType w:val="hybridMultilevel"/>
    <w:tmpl w:val="BE1A6ED4"/>
    <w:lvl w:ilvl="0" w:tplc="7B26068C">
      <w:start w:val="1"/>
      <w:numFmt w:val="decimal"/>
      <w:lvlText w:val="%1)"/>
      <w:lvlJc w:val="left"/>
      <w:pPr>
        <w:ind w:left="720" w:hanging="360"/>
      </w:pPr>
      <w:rPr>
        <w:rFonts w:ascii="Tahoma" w:hAnsi="Tahoma" w:cs="Lohit Hindi" w:hint="default"/>
        <w:b/>
        <w:i w:val="0"/>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CCF734A"/>
    <w:multiLevelType w:val="hybridMultilevel"/>
    <w:tmpl w:val="3D6CDC22"/>
    <w:lvl w:ilvl="0" w:tplc="5FA479EC">
      <w:start w:val="2"/>
      <w:numFmt w:val="bullet"/>
      <w:lvlText w:val="-"/>
      <w:lvlJc w:val="left"/>
      <w:pPr>
        <w:tabs>
          <w:tab w:val="num" w:pos="1068"/>
        </w:tabs>
        <w:ind w:left="1068" w:hanging="360"/>
      </w:pPr>
      <w:rPr>
        <w:rFonts w:ascii="Times New Roman" w:eastAsia="Times New Roman" w:hAnsi="Times New Roman" w:hint="default"/>
        <w:b/>
        <w:i w:val="0"/>
        <w:sz w:val="20"/>
      </w:rPr>
    </w:lvl>
    <w:lvl w:ilvl="1" w:tplc="04050019" w:tentative="1">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0" w15:restartNumberingAfterBreak="0">
    <w:nsid w:val="54B62229"/>
    <w:multiLevelType w:val="hybridMultilevel"/>
    <w:tmpl w:val="7A044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77B6297"/>
    <w:multiLevelType w:val="hybridMultilevel"/>
    <w:tmpl w:val="9F588836"/>
    <w:lvl w:ilvl="0" w:tplc="DC624806">
      <w:start w:val="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DCD4D93"/>
    <w:multiLevelType w:val="hybridMultilevel"/>
    <w:tmpl w:val="69A2DD4A"/>
    <w:lvl w:ilvl="0" w:tplc="F724D4C2">
      <w:start w:val="1"/>
      <w:numFmt w:val="bullet"/>
      <w:lvlText w:val="o"/>
      <w:lvlJc w:val="left"/>
      <w:pPr>
        <w:ind w:left="1004" w:hanging="360"/>
      </w:pPr>
      <w:rPr>
        <w:rFonts w:ascii="Courier New" w:hAnsi="Courier New" w:hint="default"/>
        <w:color w:val="auto"/>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5E5A664A"/>
    <w:multiLevelType w:val="hybridMultilevel"/>
    <w:tmpl w:val="02B66B14"/>
    <w:lvl w:ilvl="0" w:tplc="F724D4C2">
      <w:start w:val="1"/>
      <w:numFmt w:val="bullet"/>
      <w:lvlText w:val="o"/>
      <w:lvlJc w:val="left"/>
      <w:pPr>
        <w:ind w:left="1080" w:hanging="360"/>
      </w:pPr>
      <w:rPr>
        <w:rFonts w:ascii="Courier New" w:hAnsi="Courier New" w:hint="default"/>
        <w:b/>
        <w:color w:val="auto"/>
        <w:u w:val="single"/>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611110A8"/>
    <w:multiLevelType w:val="hybridMultilevel"/>
    <w:tmpl w:val="6E70373E"/>
    <w:lvl w:ilvl="0" w:tplc="F250AC48">
      <w:start w:val="4"/>
      <w:numFmt w:val="decimal"/>
      <w:lvlText w:val="%1."/>
      <w:lvlJc w:val="left"/>
      <w:pPr>
        <w:tabs>
          <w:tab w:val="num" w:pos="360"/>
        </w:tabs>
        <w:ind w:left="360" w:hanging="360"/>
      </w:pPr>
      <w:rPr>
        <w:rFonts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AB7B95"/>
    <w:multiLevelType w:val="hybridMultilevel"/>
    <w:tmpl w:val="9EC0D2AA"/>
    <w:lvl w:ilvl="0" w:tplc="F724D4C2">
      <w:start w:val="1"/>
      <w:numFmt w:val="bullet"/>
      <w:lvlText w:val="o"/>
      <w:lvlJc w:val="left"/>
      <w:pPr>
        <w:ind w:left="1080" w:hanging="360"/>
      </w:pPr>
      <w:rPr>
        <w:rFonts w:ascii="Courier New" w:hAnsi="Courier New" w:hint="default"/>
        <w:b/>
        <w:color w:val="auto"/>
        <w:u w:val="single"/>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7D6855B1"/>
    <w:multiLevelType w:val="hybridMultilevel"/>
    <w:tmpl w:val="4F083BC8"/>
    <w:lvl w:ilvl="0" w:tplc="84F065D4">
      <w:start w:val="1"/>
      <w:numFmt w:val="decimal"/>
      <w:lvlText w:val="%1)"/>
      <w:lvlJc w:val="left"/>
      <w:pPr>
        <w:ind w:left="720" w:hanging="360"/>
      </w:pPr>
      <w:rPr>
        <w:rFonts w:ascii="Tahoma" w:hAnsi="Tahoma" w:cs="Lohit Hindi" w:hint="default"/>
        <w:b/>
        <w:i w:val="0"/>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77827106">
    <w:abstractNumId w:val="0"/>
  </w:num>
  <w:num w:numId="2" w16cid:durableId="275262409">
    <w:abstractNumId w:val="1"/>
  </w:num>
  <w:num w:numId="3" w16cid:durableId="600650604">
    <w:abstractNumId w:val="2"/>
  </w:num>
  <w:num w:numId="4" w16cid:durableId="757752991">
    <w:abstractNumId w:val="3"/>
  </w:num>
  <w:num w:numId="5" w16cid:durableId="1428379235">
    <w:abstractNumId w:val="7"/>
  </w:num>
  <w:num w:numId="6" w16cid:durableId="1124811264">
    <w:abstractNumId w:val="12"/>
  </w:num>
  <w:num w:numId="7" w16cid:durableId="391777436">
    <w:abstractNumId w:val="15"/>
  </w:num>
  <w:num w:numId="8" w16cid:durableId="1977949235">
    <w:abstractNumId w:val="13"/>
  </w:num>
  <w:num w:numId="9" w16cid:durableId="819275066">
    <w:abstractNumId w:val="8"/>
  </w:num>
  <w:num w:numId="10" w16cid:durableId="1798402748">
    <w:abstractNumId w:val="16"/>
  </w:num>
  <w:num w:numId="11" w16cid:durableId="289743961">
    <w:abstractNumId w:val="10"/>
  </w:num>
  <w:num w:numId="12" w16cid:durableId="1036782397">
    <w:abstractNumId w:val="5"/>
  </w:num>
  <w:num w:numId="13" w16cid:durableId="2055810622">
    <w:abstractNumId w:val="9"/>
  </w:num>
  <w:num w:numId="14" w16cid:durableId="902714802">
    <w:abstractNumId w:val="4"/>
  </w:num>
  <w:num w:numId="15" w16cid:durableId="308439948">
    <w:abstractNumId w:val="14"/>
  </w:num>
  <w:num w:numId="16" w16cid:durableId="1900163358">
    <w:abstractNumId w:val="11"/>
  </w:num>
  <w:num w:numId="17" w16cid:durableId="1675766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280"/>
    <w:rsid w:val="00002BAA"/>
    <w:rsid w:val="000051FD"/>
    <w:rsid w:val="00023CCB"/>
    <w:rsid w:val="00025532"/>
    <w:rsid w:val="00032764"/>
    <w:rsid w:val="00042267"/>
    <w:rsid w:val="0006758C"/>
    <w:rsid w:val="00070E2A"/>
    <w:rsid w:val="00071180"/>
    <w:rsid w:val="0007693D"/>
    <w:rsid w:val="00091B4D"/>
    <w:rsid w:val="00091C08"/>
    <w:rsid w:val="000B7090"/>
    <w:rsid w:val="000F0BDB"/>
    <w:rsid w:val="001216DD"/>
    <w:rsid w:val="001234E7"/>
    <w:rsid w:val="00181B2F"/>
    <w:rsid w:val="001C0B32"/>
    <w:rsid w:val="001C1B6D"/>
    <w:rsid w:val="001D4CA2"/>
    <w:rsid w:val="001D4D94"/>
    <w:rsid w:val="001E3D71"/>
    <w:rsid w:val="001F015F"/>
    <w:rsid w:val="001F21D2"/>
    <w:rsid w:val="0020703E"/>
    <w:rsid w:val="00244B8C"/>
    <w:rsid w:val="00263050"/>
    <w:rsid w:val="00277325"/>
    <w:rsid w:val="00283A41"/>
    <w:rsid w:val="002D760D"/>
    <w:rsid w:val="002F0495"/>
    <w:rsid w:val="00340EF7"/>
    <w:rsid w:val="00342133"/>
    <w:rsid w:val="00383EDB"/>
    <w:rsid w:val="003A1F62"/>
    <w:rsid w:val="003A361B"/>
    <w:rsid w:val="003D1001"/>
    <w:rsid w:val="003D6C67"/>
    <w:rsid w:val="00416C00"/>
    <w:rsid w:val="0043356E"/>
    <w:rsid w:val="0047162B"/>
    <w:rsid w:val="00474D3F"/>
    <w:rsid w:val="004A10DC"/>
    <w:rsid w:val="004D33C6"/>
    <w:rsid w:val="005025E0"/>
    <w:rsid w:val="005114D7"/>
    <w:rsid w:val="00523DB0"/>
    <w:rsid w:val="005301A4"/>
    <w:rsid w:val="00541BAC"/>
    <w:rsid w:val="005431AC"/>
    <w:rsid w:val="00546F86"/>
    <w:rsid w:val="00547F9E"/>
    <w:rsid w:val="005501E6"/>
    <w:rsid w:val="00593257"/>
    <w:rsid w:val="005C14FD"/>
    <w:rsid w:val="005D33A1"/>
    <w:rsid w:val="005F1753"/>
    <w:rsid w:val="00634EDF"/>
    <w:rsid w:val="00676493"/>
    <w:rsid w:val="0067725E"/>
    <w:rsid w:val="00680410"/>
    <w:rsid w:val="006B4280"/>
    <w:rsid w:val="006E0FB5"/>
    <w:rsid w:val="006F1464"/>
    <w:rsid w:val="006F3C26"/>
    <w:rsid w:val="00704B56"/>
    <w:rsid w:val="007069EE"/>
    <w:rsid w:val="00710B19"/>
    <w:rsid w:val="007150D3"/>
    <w:rsid w:val="0073409F"/>
    <w:rsid w:val="00737EB8"/>
    <w:rsid w:val="007541D1"/>
    <w:rsid w:val="007702A8"/>
    <w:rsid w:val="0079275C"/>
    <w:rsid w:val="007A0DC4"/>
    <w:rsid w:val="007A1F25"/>
    <w:rsid w:val="007B5BCA"/>
    <w:rsid w:val="007E49B6"/>
    <w:rsid w:val="00806E62"/>
    <w:rsid w:val="008821AE"/>
    <w:rsid w:val="00895331"/>
    <w:rsid w:val="00900D56"/>
    <w:rsid w:val="00920C5A"/>
    <w:rsid w:val="009308FE"/>
    <w:rsid w:val="00962808"/>
    <w:rsid w:val="00977971"/>
    <w:rsid w:val="009935C0"/>
    <w:rsid w:val="009B29B7"/>
    <w:rsid w:val="009B7956"/>
    <w:rsid w:val="00A42771"/>
    <w:rsid w:val="00A461C2"/>
    <w:rsid w:val="00A50486"/>
    <w:rsid w:val="00A579D5"/>
    <w:rsid w:val="00A71CAB"/>
    <w:rsid w:val="00A754A9"/>
    <w:rsid w:val="00A81A3C"/>
    <w:rsid w:val="00A87597"/>
    <w:rsid w:val="00AF7608"/>
    <w:rsid w:val="00B12617"/>
    <w:rsid w:val="00B151AB"/>
    <w:rsid w:val="00B25991"/>
    <w:rsid w:val="00B34B3A"/>
    <w:rsid w:val="00B42CF0"/>
    <w:rsid w:val="00B474F9"/>
    <w:rsid w:val="00B54F95"/>
    <w:rsid w:val="00B9473E"/>
    <w:rsid w:val="00BA5372"/>
    <w:rsid w:val="00BC78FC"/>
    <w:rsid w:val="00BD7A33"/>
    <w:rsid w:val="00BF5922"/>
    <w:rsid w:val="00BF67F4"/>
    <w:rsid w:val="00BF75F8"/>
    <w:rsid w:val="00C73FF9"/>
    <w:rsid w:val="00C92800"/>
    <w:rsid w:val="00CA0169"/>
    <w:rsid w:val="00CE67D5"/>
    <w:rsid w:val="00CF05D8"/>
    <w:rsid w:val="00D0185A"/>
    <w:rsid w:val="00D038FF"/>
    <w:rsid w:val="00D42193"/>
    <w:rsid w:val="00D52978"/>
    <w:rsid w:val="00D636DE"/>
    <w:rsid w:val="00D977D1"/>
    <w:rsid w:val="00DA038D"/>
    <w:rsid w:val="00DC33BF"/>
    <w:rsid w:val="00DC55A9"/>
    <w:rsid w:val="00DD318A"/>
    <w:rsid w:val="00DF5B37"/>
    <w:rsid w:val="00E03F96"/>
    <w:rsid w:val="00E25E31"/>
    <w:rsid w:val="00E600F8"/>
    <w:rsid w:val="00E639E9"/>
    <w:rsid w:val="00E77D18"/>
    <w:rsid w:val="00E96DB6"/>
    <w:rsid w:val="00EA3589"/>
    <w:rsid w:val="00ED2F89"/>
    <w:rsid w:val="00EE1A5B"/>
    <w:rsid w:val="00F02B08"/>
    <w:rsid w:val="00F11707"/>
    <w:rsid w:val="00F219D5"/>
    <w:rsid w:val="00F42C0F"/>
    <w:rsid w:val="00F42CA3"/>
    <w:rsid w:val="00F6268C"/>
    <w:rsid w:val="00F754BC"/>
    <w:rsid w:val="00F81BD1"/>
    <w:rsid w:val="00FA1B61"/>
    <w:rsid w:val="00FD0867"/>
    <w:rsid w:val="00FD5F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3C0AC8F"/>
  <w15:docId w15:val="{4CE3C681-2A48-49DD-979E-AC1B7367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4280"/>
    <w:pPr>
      <w:suppressAutoHyphens/>
      <w:spacing w:after="0" w:line="240" w:lineRule="auto"/>
    </w:pPr>
    <w:rPr>
      <w:rFonts w:ascii="Tahoma" w:eastAsia="Droid Sans" w:hAnsi="Tahoma" w:cs="Lohit Hindi"/>
      <w:kern w:val="1"/>
      <w:sz w:val="20"/>
      <w:szCs w:val="24"/>
      <w:lang w:eastAsia="zh-CN" w:bidi="hi-IN"/>
    </w:rPr>
  </w:style>
  <w:style w:type="paragraph" w:styleId="Nadpis2">
    <w:name w:val="heading 2"/>
    <w:basedOn w:val="Normln"/>
    <w:next w:val="Normln"/>
    <w:link w:val="Nadpis2Char"/>
    <w:qFormat/>
    <w:rsid w:val="006B4280"/>
    <w:pPr>
      <w:keepNext/>
      <w:numPr>
        <w:ilvl w:val="1"/>
        <w:numId w:val="1"/>
      </w:numPr>
      <w:spacing w:before="227" w:after="28"/>
      <w:ind w:left="576"/>
      <w:outlineLvl w:val="1"/>
    </w:pPr>
    <w:rPr>
      <w:b/>
      <w:bCs/>
      <w:iCs/>
      <w:sz w:val="24"/>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B4280"/>
    <w:rPr>
      <w:rFonts w:ascii="Tahoma" w:eastAsia="Droid Sans" w:hAnsi="Tahoma" w:cs="Lohit Hindi"/>
      <w:b/>
      <w:bCs/>
      <w:iCs/>
      <w:kern w:val="1"/>
      <w:sz w:val="24"/>
      <w:szCs w:val="28"/>
      <w:lang w:val="x-none" w:eastAsia="zh-CN" w:bidi="hi-IN"/>
    </w:rPr>
  </w:style>
  <w:style w:type="character" w:customStyle="1" w:styleId="datalabel">
    <w:name w:val="datalabel"/>
    <w:rsid w:val="006B4280"/>
  </w:style>
  <w:style w:type="paragraph" w:styleId="Textbubliny">
    <w:name w:val="Balloon Text"/>
    <w:basedOn w:val="Normln"/>
    <w:link w:val="TextbublinyChar"/>
    <w:uiPriority w:val="99"/>
    <w:semiHidden/>
    <w:unhideWhenUsed/>
    <w:rsid w:val="007069EE"/>
    <w:rPr>
      <w:rFonts w:cs="Mangal"/>
      <w:sz w:val="16"/>
      <w:szCs w:val="14"/>
    </w:rPr>
  </w:style>
  <w:style w:type="character" w:customStyle="1" w:styleId="TextbublinyChar">
    <w:name w:val="Text bubliny Char"/>
    <w:basedOn w:val="Standardnpsmoodstavce"/>
    <w:link w:val="Textbubliny"/>
    <w:uiPriority w:val="99"/>
    <w:semiHidden/>
    <w:rsid w:val="007069EE"/>
    <w:rPr>
      <w:rFonts w:ascii="Tahoma" w:eastAsia="Droid Sans" w:hAnsi="Tahoma" w:cs="Mangal"/>
      <w:kern w:val="1"/>
      <w:sz w:val="16"/>
      <w:szCs w:val="14"/>
      <w:lang w:eastAsia="zh-CN" w:bidi="hi-IN"/>
    </w:rPr>
  </w:style>
  <w:style w:type="character" w:styleId="Hypertextovodkaz">
    <w:name w:val="Hyperlink"/>
    <w:basedOn w:val="Standardnpsmoodstavce"/>
    <w:uiPriority w:val="99"/>
    <w:unhideWhenUsed/>
    <w:rsid w:val="00B42CF0"/>
    <w:rPr>
      <w:color w:val="0000FF"/>
      <w:u w:val="single"/>
    </w:rPr>
  </w:style>
  <w:style w:type="paragraph" w:styleId="Odstavecseseznamem">
    <w:name w:val="List Paragraph"/>
    <w:basedOn w:val="Normln"/>
    <w:uiPriority w:val="34"/>
    <w:qFormat/>
    <w:rsid w:val="001234E7"/>
    <w:pPr>
      <w:ind w:left="720"/>
      <w:contextualSpacing/>
    </w:pPr>
    <w:rPr>
      <w:rFonts w:cs="Mangal"/>
    </w:rPr>
  </w:style>
  <w:style w:type="table" w:styleId="Mkatabulky">
    <w:name w:val="Table Grid"/>
    <w:basedOn w:val="Normlntabulka"/>
    <w:uiPriority w:val="59"/>
    <w:rsid w:val="00511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5114D7"/>
    <w:rPr>
      <w:color w:val="800080"/>
      <w:u w:val="single"/>
    </w:rPr>
  </w:style>
  <w:style w:type="paragraph" w:customStyle="1" w:styleId="font5">
    <w:name w:val="font5"/>
    <w:basedOn w:val="Normln"/>
    <w:rsid w:val="005114D7"/>
    <w:pPr>
      <w:suppressAutoHyphens w:val="0"/>
      <w:spacing w:before="100" w:beforeAutospacing="1" w:after="100" w:afterAutospacing="1"/>
    </w:pPr>
    <w:rPr>
      <w:rFonts w:eastAsia="Times New Roman" w:cs="Tahoma"/>
      <w:kern w:val="0"/>
      <w:szCs w:val="20"/>
      <w:lang w:eastAsia="cs-CZ" w:bidi="ar-SA"/>
    </w:rPr>
  </w:style>
  <w:style w:type="paragraph" w:customStyle="1" w:styleId="xl63">
    <w:name w:val="xl63"/>
    <w:basedOn w:val="Normln"/>
    <w:rsid w:val="005114D7"/>
    <w:pPr>
      <w:suppressAutoHyphens w:val="0"/>
      <w:spacing w:before="100" w:beforeAutospacing="1" w:after="100" w:afterAutospacing="1"/>
    </w:pPr>
    <w:rPr>
      <w:rFonts w:eastAsia="Times New Roman" w:cs="Tahoma"/>
      <w:kern w:val="0"/>
      <w:sz w:val="24"/>
      <w:lang w:eastAsia="cs-CZ" w:bidi="ar-SA"/>
    </w:rPr>
  </w:style>
  <w:style w:type="paragraph" w:customStyle="1" w:styleId="xl64">
    <w:name w:val="xl64"/>
    <w:basedOn w:val="Normln"/>
    <w:rsid w:val="005114D7"/>
    <w:pPr>
      <w:suppressAutoHyphens w:val="0"/>
      <w:spacing w:before="100" w:beforeAutospacing="1" w:after="100" w:afterAutospacing="1"/>
    </w:pPr>
    <w:rPr>
      <w:rFonts w:eastAsia="Times New Roman" w:cs="Tahoma"/>
      <w:kern w:val="0"/>
      <w:sz w:val="24"/>
      <w:lang w:eastAsia="cs-CZ" w:bidi="ar-SA"/>
    </w:rPr>
  </w:style>
  <w:style w:type="paragraph" w:customStyle="1" w:styleId="xl65">
    <w:name w:val="xl65"/>
    <w:basedOn w:val="Normln"/>
    <w:rsid w:val="005114D7"/>
    <w:pPr>
      <w:suppressAutoHyphens w:val="0"/>
      <w:spacing w:before="100" w:beforeAutospacing="1" w:after="100" w:afterAutospacing="1"/>
    </w:pPr>
    <w:rPr>
      <w:rFonts w:eastAsia="Times New Roman" w:cs="Tahoma"/>
      <w:kern w:val="0"/>
      <w:sz w:val="24"/>
      <w:lang w:eastAsia="cs-CZ" w:bidi="ar-SA"/>
    </w:rPr>
  </w:style>
  <w:style w:type="paragraph" w:customStyle="1" w:styleId="xl66">
    <w:name w:val="xl66"/>
    <w:basedOn w:val="Normln"/>
    <w:rsid w:val="005114D7"/>
    <w:pPr>
      <w:pBdr>
        <w:top w:val="double" w:sz="6" w:space="0" w:color="auto"/>
        <w:left w:val="double" w:sz="6" w:space="0" w:color="auto"/>
        <w:bottom w:val="double" w:sz="6" w:space="0" w:color="auto"/>
        <w:right w:val="single" w:sz="4" w:space="0" w:color="auto"/>
      </w:pBdr>
      <w:shd w:val="clear" w:color="000000" w:fill="C0C0C0"/>
      <w:suppressAutoHyphens w:val="0"/>
      <w:spacing w:before="100" w:beforeAutospacing="1" w:after="100" w:afterAutospacing="1"/>
      <w:jc w:val="center"/>
      <w:textAlignment w:val="center"/>
    </w:pPr>
    <w:rPr>
      <w:rFonts w:eastAsia="Times New Roman" w:cs="Tahoma"/>
      <w:b/>
      <w:bCs/>
      <w:kern w:val="0"/>
      <w:sz w:val="24"/>
      <w:lang w:eastAsia="cs-CZ" w:bidi="ar-SA"/>
    </w:rPr>
  </w:style>
  <w:style w:type="paragraph" w:customStyle="1" w:styleId="xl67">
    <w:name w:val="xl67"/>
    <w:basedOn w:val="Normln"/>
    <w:rsid w:val="005114D7"/>
    <w:pPr>
      <w:pBdr>
        <w:top w:val="double" w:sz="6" w:space="0" w:color="auto"/>
        <w:left w:val="single" w:sz="4" w:space="0" w:color="auto"/>
        <w:bottom w:val="double" w:sz="6" w:space="0" w:color="auto"/>
        <w:right w:val="single" w:sz="4" w:space="0" w:color="auto"/>
      </w:pBdr>
      <w:shd w:val="clear" w:color="000000" w:fill="C0C0C0"/>
      <w:suppressAutoHyphens w:val="0"/>
      <w:spacing w:before="100" w:beforeAutospacing="1" w:after="100" w:afterAutospacing="1"/>
      <w:jc w:val="center"/>
      <w:textAlignment w:val="center"/>
    </w:pPr>
    <w:rPr>
      <w:rFonts w:eastAsia="Times New Roman" w:cs="Tahoma"/>
      <w:b/>
      <w:bCs/>
      <w:kern w:val="0"/>
      <w:sz w:val="24"/>
      <w:lang w:eastAsia="cs-CZ" w:bidi="ar-SA"/>
    </w:rPr>
  </w:style>
  <w:style w:type="paragraph" w:customStyle="1" w:styleId="xl68">
    <w:name w:val="xl68"/>
    <w:basedOn w:val="Normln"/>
    <w:rsid w:val="005114D7"/>
    <w:pPr>
      <w:pBdr>
        <w:top w:val="double" w:sz="6" w:space="0" w:color="auto"/>
        <w:left w:val="double" w:sz="6" w:space="0" w:color="auto"/>
        <w:bottom w:val="single" w:sz="4" w:space="0" w:color="auto"/>
        <w:right w:val="single" w:sz="4" w:space="0" w:color="auto"/>
      </w:pBdr>
      <w:suppressAutoHyphens w:val="0"/>
      <w:spacing w:before="100" w:beforeAutospacing="1" w:after="100" w:afterAutospacing="1"/>
    </w:pPr>
    <w:rPr>
      <w:rFonts w:eastAsia="Times New Roman" w:cs="Tahoma"/>
      <w:kern w:val="0"/>
      <w:sz w:val="24"/>
      <w:lang w:eastAsia="cs-CZ" w:bidi="ar-SA"/>
    </w:rPr>
  </w:style>
  <w:style w:type="paragraph" w:customStyle="1" w:styleId="xl69">
    <w:name w:val="xl69"/>
    <w:basedOn w:val="Normln"/>
    <w:rsid w:val="005114D7"/>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ahoma"/>
      <w:kern w:val="0"/>
      <w:sz w:val="24"/>
      <w:lang w:eastAsia="cs-CZ" w:bidi="ar-SA"/>
    </w:rPr>
  </w:style>
  <w:style w:type="paragraph" w:customStyle="1" w:styleId="xl70">
    <w:name w:val="xl70"/>
    <w:basedOn w:val="Normln"/>
    <w:rsid w:val="005114D7"/>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ahoma"/>
      <w:kern w:val="0"/>
      <w:sz w:val="24"/>
      <w:lang w:eastAsia="cs-CZ" w:bidi="ar-SA"/>
    </w:rPr>
  </w:style>
  <w:style w:type="paragraph" w:customStyle="1" w:styleId="xl71">
    <w:name w:val="xl71"/>
    <w:basedOn w:val="Normln"/>
    <w:rsid w:val="005114D7"/>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pPr>
    <w:rPr>
      <w:rFonts w:eastAsia="Times New Roman" w:cs="Tahoma"/>
      <w:kern w:val="0"/>
      <w:sz w:val="24"/>
      <w:lang w:eastAsia="cs-CZ" w:bidi="ar-SA"/>
    </w:rPr>
  </w:style>
  <w:style w:type="paragraph" w:customStyle="1" w:styleId="xl72">
    <w:name w:val="xl72"/>
    <w:basedOn w:val="Normln"/>
    <w:rsid w:val="005114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ahoma"/>
      <w:kern w:val="0"/>
      <w:sz w:val="24"/>
      <w:lang w:eastAsia="cs-CZ" w:bidi="ar-SA"/>
    </w:rPr>
  </w:style>
  <w:style w:type="paragraph" w:customStyle="1" w:styleId="xl73">
    <w:name w:val="xl73"/>
    <w:basedOn w:val="Normln"/>
    <w:rsid w:val="005114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ahoma"/>
      <w:kern w:val="0"/>
      <w:sz w:val="24"/>
      <w:lang w:eastAsia="cs-CZ" w:bidi="ar-SA"/>
    </w:rPr>
  </w:style>
  <w:style w:type="paragraph" w:customStyle="1" w:styleId="xl74">
    <w:name w:val="xl74"/>
    <w:basedOn w:val="Normln"/>
    <w:rsid w:val="005114D7"/>
    <w:pPr>
      <w:pBdr>
        <w:top w:val="single" w:sz="4" w:space="0" w:color="auto"/>
        <w:left w:val="double" w:sz="6" w:space="0" w:color="auto"/>
        <w:bottom w:val="double" w:sz="6" w:space="0" w:color="auto"/>
        <w:right w:val="single" w:sz="4" w:space="0" w:color="auto"/>
      </w:pBdr>
      <w:suppressAutoHyphens w:val="0"/>
      <w:spacing w:before="100" w:beforeAutospacing="1" w:after="100" w:afterAutospacing="1"/>
    </w:pPr>
    <w:rPr>
      <w:rFonts w:eastAsia="Times New Roman" w:cs="Tahoma"/>
      <w:kern w:val="0"/>
      <w:sz w:val="24"/>
      <w:lang w:eastAsia="cs-CZ" w:bidi="ar-SA"/>
    </w:rPr>
  </w:style>
  <w:style w:type="paragraph" w:customStyle="1" w:styleId="xl75">
    <w:name w:val="xl75"/>
    <w:basedOn w:val="Normln"/>
    <w:rsid w:val="005114D7"/>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pPr>
    <w:rPr>
      <w:rFonts w:eastAsia="Times New Roman" w:cs="Tahoma"/>
      <w:kern w:val="0"/>
      <w:sz w:val="24"/>
      <w:lang w:eastAsia="cs-CZ" w:bidi="ar-SA"/>
    </w:rPr>
  </w:style>
  <w:style w:type="paragraph" w:customStyle="1" w:styleId="xl76">
    <w:name w:val="xl76"/>
    <w:basedOn w:val="Normln"/>
    <w:rsid w:val="005114D7"/>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pPr>
    <w:rPr>
      <w:rFonts w:eastAsia="Times New Roman" w:cs="Tahoma"/>
      <w:kern w:val="0"/>
      <w:sz w:val="24"/>
      <w:lang w:eastAsia="cs-CZ" w:bidi="ar-SA"/>
    </w:rPr>
  </w:style>
  <w:style w:type="paragraph" w:customStyle="1" w:styleId="xl77">
    <w:name w:val="xl77"/>
    <w:basedOn w:val="Normln"/>
    <w:rsid w:val="005114D7"/>
    <w:pPr>
      <w:pBdr>
        <w:left w:val="single" w:sz="8" w:space="0" w:color="auto"/>
        <w:bottom w:val="single" w:sz="8" w:space="0" w:color="auto"/>
        <w:right w:val="single" w:sz="4" w:space="0" w:color="auto"/>
      </w:pBdr>
      <w:shd w:val="clear" w:color="000000" w:fill="C0C0C0"/>
      <w:suppressAutoHyphens w:val="0"/>
      <w:spacing w:before="100" w:beforeAutospacing="1" w:after="100" w:afterAutospacing="1"/>
    </w:pPr>
    <w:rPr>
      <w:rFonts w:eastAsia="Times New Roman" w:cs="Tahoma"/>
      <w:b/>
      <w:bCs/>
      <w:kern w:val="0"/>
      <w:sz w:val="22"/>
      <w:szCs w:val="22"/>
      <w:lang w:eastAsia="cs-CZ" w:bidi="ar-SA"/>
    </w:rPr>
  </w:style>
  <w:style w:type="paragraph" w:customStyle="1" w:styleId="xl78">
    <w:name w:val="xl78"/>
    <w:basedOn w:val="Normln"/>
    <w:rsid w:val="005114D7"/>
    <w:pPr>
      <w:suppressAutoHyphens w:val="0"/>
      <w:spacing w:before="100" w:beforeAutospacing="1" w:after="100" w:afterAutospacing="1"/>
    </w:pPr>
    <w:rPr>
      <w:rFonts w:eastAsia="Times New Roman" w:cs="Tahoma"/>
      <w:kern w:val="0"/>
      <w:sz w:val="22"/>
      <w:szCs w:val="22"/>
      <w:lang w:eastAsia="cs-CZ" w:bidi="ar-SA"/>
    </w:rPr>
  </w:style>
  <w:style w:type="paragraph" w:customStyle="1" w:styleId="xl79">
    <w:name w:val="xl79"/>
    <w:basedOn w:val="Normln"/>
    <w:rsid w:val="005114D7"/>
    <w:pPr>
      <w:suppressAutoHyphens w:val="0"/>
      <w:spacing w:before="100" w:beforeAutospacing="1" w:after="100" w:afterAutospacing="1"/>
    </w:pPr>
    <w:rPr>
      <w:rFonts w:eastAsia="Times New Roman" w:cs="Tahoma"/>
      <w:kern w:val="0"/>
      <w:sz w:val="22"/>
      <w:szCs w:val="22"/>
      <w:lang w:eastAsia="cs-CZ" w:bidi="ar-SA"/>
    </w:rPr>
  </w:style>
  <w:style w:type="paragraph" w:customStyle="1" w:styleId="xl80">
    <w:name w:val="xl80"/>
    <w:basedOn w:val="Normln"/>
    <w:rsid w:val="005114D7"/>
    <w:pPr>
      <w:pBdr>
        <w:left w:val="single" w:sz="4" w:space="0" w:color="auto"/>
        <w:bottom w:val="single" w:sz="4" w:space="0" w:color="auto"/>
      </w:pBdr>
      <w:suppressAutoHyphens w:val="0"/>
      <w:spacing w:before="100" w:beforeAutospacing="1" w:after="100" w:afterAutospacing="1"/>
    </w:pPr>
    <w:rPr>
      <w:rFonts w:eastAsia="Times New Roman" w:cs="Tahoma"/>
      <w:kern w:val="0"/>
      <w:sz w:val="22"/>
      <w:szCs w:val="22"/>
      <w:lang w:eastAsia="cs-CZ" w:bidi="ar-SA"/>
    </w:rPr>
  </w:style>
  <w:style w:type="paragraph" w:customStyle="1" w:styleId="xl81">
    <w:name w:val="xl81"/>
    <w:basedOn w:val="Normln"/>
    <w:rsid w:val="005114D7"/>
    <w:pPr>
      <w:pBdr>
        <w:bottom w:val="single" w:sz="4" w:space="0" w:color="auto"/>
      </w:pBdr>
      <w:suppressAutoHyphens w:val="0"/>
      <w:spacing w:before="100" w:beforeAutospacing="1" w:after="100" w:afterAutospacing="1"/>
    </w:pPr>
    <w:rPr>
      <w:rFonts w:eastAsia="Times New Roman" w:cs="Tahoma"/>
      <w:kern w:val="0"/>
      <w:sz w:val="22"/>
      <w:szCs w:val="22"/>
      <w:lang w:eastAsia="cs-CZ" w:bidi="ar-SA"/>
    </w:rPr>
  </w:style>
  <w:style w:type="paragraph" w:customStyle="1" w:styleId="xl82">
    <w:name w:val="xl82"/>
    <w:basedOn w:val="Normln"/>
    <w:rsid w:val="005114D7"/>
    <w:pPr>
      <w:pBdr>
        <w:left w:val="single" w:sz="4" w:space="0" w:color="auto"/>
      </w:pBdr>
      <w:suppressAutoHyphens w:val="0"/>
      <w:spacing w:before="100" w:beforeAutospacing="1" w:after="100" w:afterAutospacing="1"/>
    </w:pPr>
    <w:rPr>
      <w:rFonts w:eastAsia="Times New Roman" w:cs="Tahoma"/>
      <w:kern w:val="0"/>
      <w:sz w:val="22"/>
      <w:szCs w:val="22"/>
      <w:lang w:eastAsia="cs-CZ" w:bidi="ar-SA"/>
    </w:rPr>
  </w:style>
  <w:style w:type="paragraph" w:customStyle="1" w:styleId="xl83">
    <w:name w:val="xl83"/>
    <w:basedOn w:val="Normln"/>
    <w:rsid w:val="005114D7"/>
    <w:pPr>
      <w:pBdr>
        <w:bottom w:val="single" w:sz="4" w:space="0" w:color="auto"/>
      </w:pBdr>
      <w:suppressAutoHyphens w:val="0"/>
      <w:spacing w:before="100" w:beforeAutospacing="1" w:after="100" w:afterAutospacing="1"/>
      <w:jc w:val="right"/>
    </w:pPr>
    <w:rPr>
      <w:rFonts w:eastAsia="Times New Roman" w:cs="Tahoma"/>
      <w:kern w:val="0"/>
      <w:sz w:val="22"/>
      <w:szCs w:val="22"/>
      <w:lang w:eastAsia="cs-CZ" w:bidi="ar-SA"/>
    </w:rPr>
  </w:style>
  <w:style w:type="paragraph" w:customStyle="1" w:styleId="xl84">
    <w:name w:val="xl84"/>
    <w:basedOn w:val="Normln"/>
    <w:rsid w:val="005114D7"/>
    <w:pPr>
      <w:suppressAutoHyphens w:val="0"/>
      <w:spacing w:before="100" w:beforeAutospacing="1" w:after="100" w:afterAutospacing="1"/>
    </w:pPr>
    <w:rPr>
      <w:rFonts w:eastAsia="Times New Roman" w:cs="Tahoma"/>
      <w:b/>
      <w:bCs/>
      <w:kern w:val="0"/>
      <w:sz w:val="22"/>
      <w:szCs w:val="22"/>
      <w:lang w:eastAsia="cs-CZ" w:bidi="ar-SA"/>
    </w:rPr>
  </w:style>
  <w:style w:type="paragraph" w:customStyle="1" w:styleId="xl85">
    <w:name w:val="xl85"/>
    <w:basedOn w:val="Normln"/>
    <w:rsid w:val="005114D7"/>
    <w:pPr>
      <w:pBdr>
        <w:top w:val="double" w:sz="6" w:space="0" w:color="auto"/>
        <w:left w:val="single" w:sz="4" w:space="0" w:color="auto"/>
      </w:pBdr>
      <w:suppressAutoHyphens w:val="0"/>
      <w:spacing w:before="100" w:beforeAutospacing="1" w:after="100" w:afterAutospacing="1"/>
      <w:jc w:val="right"/>
    </w:pPr>
    <w:rPr>
      <w:rFonts w:eastAsia="Times New Roman" w:cs="Tahoma"/>
      <w:b/>
      <w:bCs/>
      <w:kern w:val="0"/>
      <w:sz w:val="22"/>
      <w:szCs w:val="22"/>
      <w:lang w:eastAsia="cs-CZ" w:bidi="ar-SA"/>
    </w:rPr>
  </w:style>
  <w:style w:type="paragraph" w:customStyle="1" w:styleId="xl86">
    <w:name w:val="xl86"/>
    <w:basedOn w:val="Normln"/>
    <w:rsid w:val="005114D7"/>
    <w:pPr>
      <w:pBdr>
        <w:top w:val="double" w:sz="6" w:space="0" w:color="auto"/>
        <w:left w:val="single" w:sz="4" w:space="0" w:color="auto"/>
        <w:bottom w:val="single" w:sz="4" w:space="0" w:color="auto"/>
        <w:right w:val="double" w:sz="6" w:space="0" w:color="auto"/>
      </w:pBdr>
      <w:suppressAutoHyphens w:val="0"/>
      <w:spacing w:before="100" w:beforeAutospacing="1" w:after="100" w:afterAutospacing="1"/>
    </w:pPr>
    <w:rPr>
      <w:rFonts w:eastAsia="Times New Roman" w:cs="Tahoma"/>
      <w:kern w:val="0"/>
      <w:sz w:val="24"/>
      <w:lang w:eastAsia="cs-CZ" w:bidi="ar-SA"/>
    </w:rPr>
  </w:style>
  <w:style w:type="paragraph" w:customStyle="1" w:styleId="xl87">
    <w:name w:val="xl87"/>
    <w:basedOn w:val="Normln"/>
    <w:rsid w:val="005114D7"/>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pPr>
    <w:rPr>
      <w:rFonts w:eastAsia="Times New Roman" w:cs="Tahoma"/>
      <w:kern w:val="0"/>
      <w:sz w:val="24"/>
      <w:lang w:eastAsia="cs-CZ" w:bidi="ar-SA"/>
    </w:rPr>
  </w:style>
  <w:style w:type="paragraph" w:customStyle="1" w:styleId="xl88">
    <w:name w:val="xl88"/>
    <w:basedOn w:val="Normln"/>
    <w:rsid w:val="005114D7"/>
    <w:pPr>
      <w:pBdr>
        <w:bottom w:val="double" w:sz="6" w:space="0" w:color="auto"/>
        <w:right w:val="double" w:sz="6" w:space="0" w:color="auto"/>
      </w:pBdr>
      <w:suppressAutoHyphens w:val="0"/>
      <w:spacing w:before="100" w:beforeAutospacing="1" w:after="100" w:afterAutospacing="1"/>
    </w:pPr>
    <w:rPr>
      <w:rFonts w:eastAsia="Times New Roman" w:cs="Tahoma"/>
      <w:kern w:val="0"/>
      <w:sz w:val="24"/>
      <w:lang w:eastAsia="cs-CZ" w:bidi="ar-SA"/>
    </w:rPr>
  </w:style>
  <w:style w:type="paragraph" w:customStyle="1" w:styleId="xl89">
    <w:name w:val="xl89"/>
    <w:basedOn w:val="Normln"/>
    <w:rsid w:val="005114D7"/>
    <w:pPr>
      <w:pBdr>
        <w:top w:val="double" w:sz="6" w:space="0" w:color="auto"/>
        <w:left w:val="single" w:sz="4" w:space="0" w:color="auto"/>
        <w:bottom w:val="double" w:sz="6" w:space="0" w:color="auto"/>
        <w:right w:val="double" w:sz="6" w:space="0" w:color="auto"/>
      </w:pBdr>
      <w:shd w:val="clear" w:color="000000" w:fill="C0C0C0"/>
      <w:suppressAutoHyphens w:val="0"/>
      <w:spacing w:before="100" w:beforeAutospacing="1" w:after="100" w:afterAutospacing="1"/>
      <w:jc w:val="center"/>
      <w:textAlignment w:val="center"/>
    </w:pPr>
    <w:rPr>
      <w:rFonts w:eastAsia="Times New Roman" w:cs="Tahoma"/>
      <w:b/>
      <w:bCs/>
      <w:kern w:val="0"/>
      <w:sz w:val="24"/>
      <w:lang w:eastAsia="cs-CZ" w:bidi="ar-SA"/>
    </w:rPr>
  </w:style>
  <w:style w:type="paragraph" w:customStyle="1" w:styleId="xl90">
    <w:name w:val="xl90"/>
    <w:basedOn w:val="Normln"/>
    <w:rsid w:val="005114D7"/>
    <w:pPr>
      <w:suppressAutoHyphens w:val="0"/>
      <w:spacing w:before="100" w:beforeAutospacing="1" w:after="100" w:afterAutospacing="1"/>
    </w:pPr>
    <w:rPr>
      <w:rFonts w:eastAsia="Times New Roman" w:cs="Tahoma"/>
      <w:b/>
      <w:bCs/>
      <w:kern w:val="0"/>
      <w:sz w:val="24"/>
      <w:lang w:eastAsia="cs-CZ" w:bidi="ar-SA"/>
    </w:rPr>
  </w:style>
  <w:style w:type="paragraph" w:customStyle="1" w:styleId="xl91">
    <w:name w:val="xl91"/>
    <w:basedOn w:val="Normln"/>
    <w:rsid w:val="005114D7"/>
    <w:pPr>
      <w:suppressAutoHyphens w:val="0"/>
      <w:spacing w:before="100" w:beforeAutospacing="1" w:after="100" w:afterAutospacing="1"/>
    </w:pPr>
    <w:rPr>
      <w:rFonts w:eastAsia="Times New Roman" w:cs="Tahoma"/>
      <w:kern w:val="0"/>
      <w:sz w:val="24"/>
      <w:lang w:eastAsia="cs-CZ" w:bidi="ar-SA"/>
    </w:rPr>
  </w:style>
  <w:style w:type="paragraph" w:customStyle="1" w:styleId="xl92">
    <w:name w:val="xl92"/>
    <w:basedOn w:val="Normln"/>
    <w:rsid w:val="005114D7"/>
    <w:pPr>
      <w:pBdr>
        <w:top w:val="double" w:sz="6"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pPr>
    <w:rPr>
      <w:rFonts w:eastAsia="Times New Roman" w:cs="Tahoma"/>
      <w:kern w:val="0"/>
      <w:sz w:val="24"/>
      <w:lang w:eastAsia="cs-CZ" w:bidi="ar-SA"/>
    </w:rPr>
  </w:style>
  <w:style w:type="paragraph" w:customStyle="1" w:styleId="xl93">
    <w:name w:val="xl93"/>
    <w:basedOn w:val="Normln"/>
    <w:rsid w:val="005114D7"/>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pPr>
    <w:rPr>
      <w:rFonts w:eastAsia="Times New Roman" w:cs="Tahoma"/>
      <w:kern w:val="0"/>
      <w:sz w:val="24"/>
      <w:lang w:eastAsia="cs-CZ" w:bidi="ar-SA"/>
    </w:rPr>
  </w:style>
  <w:style w:type="paragraph" w:customStyle="1" w:styleId="xl94">
    <w:name w:val="xl94"/>
    <w:basedOn w:val="Normln"/>
    <w:rsid w:val="005114D7"/>
    <w:pPr>
      <w:pBdr>
        <w:top w:val="single" w:sz="4" w:space="0" w:color="auto"/>
        <w:left w:val="single" w:sz="4" w:space="0" w:color="auto"/>
        <w:bottom w:val="double" w:sz="6" w:space="0" w:color="auto"/>
        <w:right w:val="single" w:sz="4" w:space="0" w:color="auto"/>
      </w:pBdr>
      <w:shd w:val="clear" w:color="000000" w:fill="D9D9D9"/>
      <w:suppressAutoHyphens w:val="0"/>
      <w:spacing w:before="100" w:beforeAutospacing="1" w:after="100" w:afterAutospacing="1"/>
    </w:pPr>
    <w:rPr>
      <w:rFonts w:eastAsia="Times New Roman" w:cs="Tahoma"/>
      <w:kern w:val="0"/>
      <w:sz w:val="24"/>
      <w:lang w:eastAsia="cs-CZ" w:bidi="ar-SA"/>
    </w:rPr>
  </w:style>
  <w:style w:type="paragraph" w:customStyle="1" w:styleId="xl95">
    <w:name w:val="xl95"/>
    <w:basedOn w:val="Normln"/>
    <w:rsid w:val="005114D7"/>
    <w:pPr>
      <w:pBdr>
        <w:left w:val="single" w:sz="4" w:space="0" w:color="auto"/>
        <w:bottom w:val="single" w:sz="8" w:space="0" w:color="auto"/>
        <w:right w:val="single" w:sz="4" w:space="0" w:color="auto"/>
      </w:pBdr>
      <w:shd w:val="clear" w:color="000000" w:fill="C0C0C0"/>
      <w:suppressAutoHyphens w:val="0"/>
      <w:spacing w:before="100" w:beforeAutospacing="1" w:after="100" w:afterAutospacing="1"/>
    </w:pPr>
    <w:rPr>
      <w:rFonts w:eastAsia="Times New Roman" w:cs="Tahoma"/>
      <w:kern w:val="0"/>
      <w:sz w:val="22"/>
      <w:szCs w:val="22"/>
      <w:lang w:eastAsia="cs-CZ" w:bidi="ar-SA"/>
    </w:rPr>
  </w:style>
  <w:style w:type="paragraph" w:customStyle="1" w:styleId="xl96">
    <w:name w:val="xl96"/>
    <w:basedOn w:val="Normln"/>
    <w:rsid w:val="005114D7"/>
    <w:pPr>
      <w:pBdr>
        <w:top w:val="double" w:sz="6" w:space="0" w:color="auto"/>
        <w:left w:val="single" w:sz="4" w:space="0" w:color="auto"/>
        <w:bottom w:val="double" w:sz="6" w:space="0" w:color="auto"/>
        <w:right w:val="single" w:sz="4" w:space="0" w:color="auto"/>
      </w:pBdr>
      <w:shd w:val="clear" w:color="000000" w:fill="C0C0C0"/>
      <w:suppressAutoHyphens w:val="0"/>
      <w:spacing w:before="100" w:beforeAutospacing="1" w:after="100" w:afterAutospacing="1"/>
      <w:jc w:val="center"/>
      <w:textAlignment w:val="center"/>
    </w:pPr>
    <w:rPr>
      <w:rFonts w:eastAsia="Times New Roman" w:cs="Tahoma"/>
      <w:b/>
      <w:bCs/>
      <w:kern w:val="0"/>
      <w:sz w:val="24"/>
      <w:lang w:eastAsia="cs-CZ" w:bidi="ar-SA"/>
    </w:rPr>
  </w:style>
  <w:style w:type="paragraph" w:customStyle="1" w:styleId="xl97">
    <w:name w:val="xl97"/>
    <w:basedOn w:val="Normln"/>
    <w:rsid w:val="005114D7"/>
    <w:pPr>
      <w:suppressAutoHyphens w:val="0"/>
      <w:spacing w:before="100" w:beforeAutospacing="1" w:after="100" w:afterAutospacing="1"/>
    </w:pPr>
    <w:rPr>
      <w:rFonts w:eastAsia="Times New Roman" w:cs="Tahoma"/>
      <w:kern w:val="0"/>
      <w:sz w:val="24"/>
      <w:lang w:eastAsia="cs-CZ" w:bidi="ar-SA"/>
    </w:rPr>
  </w:style>
  <w:style w:type="paragraph" w:customStyle="1" w:styleId="xl98">
    <w:name w:val="xl98"/>
    <w:basedOn w:val="Normln"/>
    <w:rsid w:val="005114D7"/>
    <w:pPr>
      <w:suppressAutoHyphens w:val="0"/>
      <w:spacing w:before="100" w:beforeAutospacing="1" w:after="100" w:afterAutospacing="1"/>
      <w:jc w:val="center"/>
      <w:textAlignment w:val="center"/>
    </w:pPr>
    <w:rPr>
      <w:rFonts w:eastAsia="Times New Roman" w:cs="Tahoma"/>
      <w:kern w:val="0"/>
      <w:sz w:val="36"/>
      <w:szCs w:val="36"/>
      <w:lang w:eastAsia="cs-CZ" w:bidi="ar-SA"/>
    </w:rPr>
  </w:style>
  <w:style w:type="character" w:styleId="Odkaznakoment">
    <w:name w:val="annotation reference"/>
    <w:basedOn w:val="Standardnpsmoodstavce"/>
    <w:uiPriority w:val="99"/>
    <w:semiHidden/>
    <w:unhideWhenUsed/>
    <w:rsid w:val="0043356E"/>
    <w:rPr>
      <w:sz w:val="16"/>
      <w:szCs w:val="16"/>
    </w:rPr>
  </w:style>
  <w:style w:type="paragraph" w:styleId="Textkomente">
    <w:name w:val="annotation text"/>
    <w:basedOn w:val="Normln"/>
    <w:link w:val="TextkomenteChar"/>
    <w:uiPriority w:val="99"/>
    <w:semiHidden/>
    <w:unhideWhenUsed/>
    <w:rsid w:val="0043356E"/>
    <w:rPr>
      <w:rFonts w:cs="Mangal"/>
      <w:szCs w:val="18"/>
    </w:rPr>
  </w:style>
  <w:style w:type="character" w:customStyle="1" w:styleId="TextkomenteChar">
    <w:name w:val="Text komentáře Char"/>
    <w:basedOn w:val="Standardnpsmoodstavce"/>
    <w:link w:val="Textkomente"/>
    <w:uiPriority w:val="99"/>
    <w:semiHidden/>
    <w:rsid w:val="0043356E"/>
    <w:rPr>
      <w:rFonts w:ascii="Tahoma" w:eastAsia="Droid Sans" w:hAnsi="Tahoma" w:cs="Mangal"/>
      <w:kern w:val="1"/>
      <w:sz w:val="20"/>
      <w:szCs w:val="18"/>
      <w:lang w:eastAsia="zh-CN" w:bidi="hi-IN"/>
    </w:rPr>
  </w:style>
  <w:style w:type="paragraph" w:styleId="Pedmtkomente">
    <w:name w:val="annotation subject"/>
    <w:basedOn w:val="Textkomente"/>
    <w:next w:val="Textkomente"/>
    <w:link w:val="PedmtkomenteChar"/>
    <w:uiPriority w:val="99"/>
    <w:semiHidden/>
    <w:unhideWhenUsed/>
    <w:rsid w:val="0043356E"/>
    <w:rPr>
      <w:b/>
      <w:bCs/>
    </w:rPr>
  </w:style>
  <w:style w:type="character" w:customStyle="1" w:styleId="PedmtkomenteChar">
    <w:name w:val="Předmět komentáře Char"/>
    <w:basedOn w:val="TextkomenteChar"/>
    <w:link w:val="Pedmtkomente"/>
    <w:uiPriority w:val="99"/>
    <w:semiHidden/>
    <w:rsid w:val="0043356E"/>
    <w:rPr>
      <w:rFonts w:ascii="Tahoma" w:eastAsia="Droid Sans" w:hAnsi="Tahoma" w:cs="Mangal"/>
      <w:b/>
      <w:bCs/>
      <w:kern w:val="1"/>
      <w:sz w:val="20"/>
      <w:szCs w:val="18"/>
      <w:lang w:eastAsia="zh-CN" w:bidi="hi-IN"/>
    </w:rPr>
  </w:style>
  <w:style w:type="paragraph" w:styleId="Revize">
    <w:name w:val="Revision"/>
    <w:hidden/>
    <w:uiPriority w:val="99"/>
    <w:semiHidden/>
    <w:rsid w:val="00E96DB6"/>
    <w:pPr>
      <w:spacing w:after="0" w:line="240" w:lineRule="auto"/>
    </w:pPr>
    <w:rPr>
      <w:rFonts w:ascii="Tahoma" w:eastAsia="Droid Sans" w:hAnsi="Tahoma" w:cs="Mangal"/>
      <w:kern w:val="1"/>
      <w:sz w:val="20"/>
      <w:szCs w:val="24"/>
      <w:lang w:eastAsia="zh-CN" w:bidi="hi-IN"/>
    </w:rPr>
  </w:style>
  <w:style w:type="character" w:styleId="Siln">
    <w:name w:val="Strong"/>
    <w:basedOn w:val="Standardnpsmoodstavce"/>
    <w:uiPriority w:val="22"/>
    <w:qFormat/>
    <w:rsid w:val="00E96DB6"/>
    <w:rPr>
      <w:b/>
      <w:bCs/>
    </w:rPr>
  </w:style>
  <w:style w:type="paragraph" w:styleId="Normlnweb">
    <w:name w:val="Normal (Web)"/>
    <w:basedOn w:val="Normln"/>
    <w:uiPriority w:val="99"/>
    <w:semiHidden/>
    <w:unhideWhenUsed/>
    <w:rsid w:val="00CE67D5"/>
    <w:pPr>
      <w:suppressAutoHyphens w:val="0"/>
      <w:spacing w:before="100" w:beforeAutospacing="1" w:after="100" w:afterAutospacing="1"/>
    </w:pPr>
    <w:rPr>
      <w:rFonts w:ascii="Times New Roman" w:eastAsia="Times New Roman" w:hAnsi="Times New Roman" w:cs="Times New Roman"/>
      <w:kern w:val="0"/>
      <w:sz w:val="24"/>
      <w:lang w:eastAsia="cs-CZ" w:bidi="ar-SA"/>
    </w:rPr>
  </w:style>
  <w:style w:type="paragraph" w:styleId="Zhlav">
    <w:name w:val="header"/>
    <w:basedOn w:val="Normln"/>
    <w:link w:val="ZhlavChar"/>
    <w:uiPriority w:val="99"/>
    <w:unhideWhenUsed/>
    <w:rsid w:val="00AF7608"/>
    <w:pPr>
      <w:tabs>
        <w:tab w:val="center" w:pos="4536"/>
        <w:tab w:val="right" w:pos="9072"/>
      </w:tabs>
    </w:pPr>
    <w:rPr>
      <w:rFonts w:cs="Mangal"/>
    </w:rPr>
  </w:style>
  <w:style w:type="character" w:customStyle="1" w:styleId="ZhlavChar">
    <w:name w:val="Záhlaví Char"/>
    <w:basedOn w:val="Standardnpsmoodstavce"/>
    <w:link w:val="Zhlav"/>
    <w:uiPriority w:val="99"/>
    <w:rsid w:val="00AF7608"/>
    <w:rPr>
      <w:rFonts w:ascii="Tahoma" w:eastAsia="Droid Sans" w:hAnsi="Tahoma" w:cs="Mangal"/>
      <w:kern w:val="1"/>
      <w:sz w:val="20"/>
      <w:szCs w:val="24"/>
      <w:lang w:eastAsia="zh-CN" w:bidi="hi-IN"/>
    </w:rPr>
  </w:style>
  <w:style w:type="paragraph" w:styleId="Zpat">
    <w:name w:val="footer"/>
    <w:basedOn w:val="Normln"/>
    <w:link w:val="ZpatChar"/>
    <w:uiPriority w:val="99"/>
    <w:unhideWhenUsed/>
    <w:rsid w:val="00AF7608"/>
    <w:pPr>
      <w:tabs>
        <w:tab w:val="center" w:pos="4536"/>
        <w:tab w:val="right" w:pos="9072"/>
      </w:tabs>
    </w:pPr>
    <w:rPr>
      <w:rFonts w:cs="Mangal"/>
    </w:rPr>
  </w:style>
  <w:style w:type="character" w:customStyle="1" w:styleId="ZpatChar">
    <w:name w:val="Zápatí Char"/>
    <w:basedOn w:val="Standardnpsmoodstavce"/>
    <w:link w:val="Zpat"/>
    <w:uiPriority w:val="99"/>
    <w:rsid w:val="00AF7608"/>
    <w:rPr>
      <w:rFonts w:ascii="Tahoma" w:eastAsia="Droid Sans" w:hAnsi="Tahoma" w:cs="Mangal"/>
      <w:kern w:val="1"/>
      <w:sz w:val="20"/>
      <w:szCs w:val="24"/>
      <w:lang w:eastAsia="zh-CN" w:bidi="hi-IN"/>
    </w:rPr>
  </w:style>
  <w:style w:type="paragraph" w:styleId="Textpoznpodarou">
    <w:name w:val="footnote text"/>
    <w:aliases w:val="Footnote,Podrozdzia3,Podrozdział,Schriftart: 10 pt,Schriftart: 8 pt,Schriftart: 9 pt,pozn. pod čarou,Char1,Text poznámky pod čiarou 007,Fußnotentextf,Geneva 9,Font: Geneva 9,Boston 10,f,Text pozn. pod čarou1,Char Char Char1,o"/>
    <w:basedOn w:val="Normln"/>
    <w:link w:val="TextpoznpodarouChar"/>
    <w:uiPriority w:val="99"/>
    <w:unhideWhenUsed/>
    <w:qFormat/>
    <w:rsid w:val="00E03F96"/>
    <w:rPr>
      <w:rFonts w:cs="Mangal"/>
      <w:szCs w:val="18"/>
    </w:rPr>
  </w:style>
  <w:style w:type="character" w:customStyle="1" w:styleId="TextpoznpodarouChar">
    <w:name w:val="Text pozn. pod čarou Char"/>
    <w:aliases w:val="Footnote Char,Podrozdzia3 Char,Podrozdział Char,Schriftart: 10 pt Char,Schriftart: 8 pt Char,Schriftart: 9 pt Char,pozn. pod čarou Char,Char1 Char,Text poznámky pod čiarou 007 Char,Fußnotentextf Char,Geneva 9 Char,f Char,o Char"/>
    <w:basedOn w:val="Standardnpsmoodstavce"/>
    <w:link w:val="Textpoznpodarou"/>
    <w:uiPriority w:val="99"/>
    <w:qFormat/>
    <w:rsid w:val="00E03F96"/>
    <w:rPr>
      <w:rFonts w:ascii="Tahoma" w:eastAsia="Droid Sans" w:hAnsi="Tahoma" w:cs="Mangal"/>
      <w:kern w:val="1"/>
      <w:sz w:val="20"/>
      <w:szCs w:val="18"/>
      <w:lang w:eastAsia="zh-CN" w:bidi="hi-IN"/>
    </w:rPr>
  </w:style>
  <w:style w:type="character" w:styleId="Znakapoznpodarou">
    <w:name w:val="footnote reference"/>
    <w:uiPriority w:val="99"/>
    <w:unhideWhenUsed/>
    <w:rsid w:val="00E03F96"/>
    <w:rPr>
      <w:vertAlign w:val="superscript"/>
    </w:rPr>
  </w:style>
  <w:style w:type="paragraph" w:customStyle="1" w:styleId="TextZP">
    <w:name w:val="Text ZP"/>
    <w:basedOn w:val="Normln"/>
    <w:link w:val="TextZPChar"/>
    <w:qFormat/>
    <w:rsid w:val="00E03F96"/>
    <w:pPr>
      <w:suppressAutoHyphens w:val="0"/>
      <w:spacing w:after="120" w:line="276" w:lineRule="auto"/>
      <w:jc w:val="both"/>
    </w:pPr>
    <w:rPr>
      <w:rFonts w:ascii="Segoe UI" w:eastAsia="Calibri" w:hAnsi="Segoe UI" w:cs="Segoe UI"/>
      <w:color w:val="262626"/>
      <w:kern w:val="0"/>
      <w:szCs w:val="20"/>
      <w:lang w:eastAsia="en-US" w:bidi="ar-SA"/>
    </w:rPr>
  </w:style>
  <w:style w:type="character" w:customStyle="1" w:styleId="TextZPChar">
    <w:name w:val="Text ZP Char"/>
    <w:link w:val="TextZP"/>
    <w:rsid w:val="00E03F96"/>
    <w:rPr>
      <w:rFonts w:ascii="Segoe UI" w:eastAsia="Calibri" w:hAnsi="Segoe UI" w:cs="Segoe UI"/>
      <w:color w:val="262626"/>
      <w:sz w:val="20"/>
      <w:szCs w:val="20"/>
    </w:rPr>
  </w:style>
  <w:style w:type="character" w:styleId="Nevyeenzmnka">
    <w:name w:val="Unresolved Mention"/>
    <w:basedOn w:val="Standardnpsmoodstavce"/>
    <w:uiPriority w:val="99"/>
    <w:semiHidden/>
    <w:unhideWhenUsed/>
    <w:rsid w:val="00D01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09003">
      <w:bodyDiv w:val="1"/>
      <w:marLeft w:val="0"/>
      <w:marRight w:val="0"/>
      <w:marTop w:val="0"/>
      <w:marBottom w:val="0"/>
      <w:divBdr>
        <w:top w:val="none" w:sz="0" w:space="0" w:color="auto"/>
        <w:left w:val="none" w:sz="0" w:space="0" w:color="auto"/>
        <w:bottom w:val="none" w:sz="0" w:space="0" w:color="auto"/>
        <w:right w:val="none" w:sz="0" w:space="0" w:color="auto"/>
      </w:divBdr>
    </w:div>
    <w:div w:id="1328095982">
      <w:bodyDiv w:val="1"/>
      <w:marLeft w:val="0"/>
      <w:marRight w:val="0"/>
      <w:marTop w:val="0"/>
      <w:marBottom w:val="0"/>
      <w:divBdr>
        <w:top w:val="none" w:sz="0" w:space="0" w:color="auto"/>
        <w:left w:val="none" w:sz="0" w:space="0" w:color="auto"/>
        <w:bottom w:val="none" w:sz="0" w:space="0" w:color="auto"/>
        <w:right w:val="none" w:sz="0" w:space="0" w:color="auto"/>
      </w:divBdr>
    </w:div>
    <w:div w:id="1758475689">
      <w:bodyDiv w:val="1"/>
      <w:marLeft w:val="0"/>
      <w:marRight w:val="0"/>
      <w:marTop w:val="0"/>
      <w:marBottom w:val="0"/>
      <w:divBdr>
        <w:top w:val="none" w:sz="0" w:space="0" w:color="auto"/>
        <w:left w:val="none" w:sz="0" w:space="0" w:color="auto"/>
        <w:bottom w:val="none" w:sz="0" w:space="0" w:color="auto"/>
        <w:right w:val="none" w:sz="0" w:space="0" w:color="auto"/>
      </w:divBdr>
    </w:div>
    <w:div w:id="2034915252">
      <w:bodyDiv w:val="1"/>
      <w:marLeft w:val="0"/>
      <w:marRight w:val="0"/>
      <w:marTop w:val="0"/>
      <w:marBottom w:val="0"/>
      <w:divBdr>
        <w:top w:val="none" w:sz="0" w:space="0" w:color="auto"/>
        <w:left w:val="none" w:sz="0" w:space="0" w:color="auto"/>
        <w:bottom w:val="none" w:sz="0" w:space="0" w:color="auto"/>
        <w:right w:val="none" w:sz="0" w:space="0" w:color="auto"/>
      </w:divBdr>
    </w:div>
    <w:div w:id="205627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cs" TargetMode="External"/><Relationship Id="rId13" Type="http://schemas.openxmlformats.org/officeDocument/2006/relationships/hyperlink" Target="mailto:kotliky@msk.cz" TargetMode="External"/><Relationship Id="rId3" Type="http://schemas.openxmlformats.org/officeDocument/2006/relationships/settings" Target="settings.xml"/><Relationship Id="rId7" Type="http://schemas.openxmlformats.org/officeDocument/2006/relationships/hyperlink" Target="https://lokalni-topeniste.msk.cz" TargetMode="External"/><Relationship Id="rId12" Type="http://schemas.openxmlformats.org/officeDocument/2006/relationships/hyperlink" Target="https://svt.sfzp.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868</Words>
  <Characters>5127</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Trojková Lenka</dc:creator>
  <cp:keywords/>
  <dc:description/>
  <cp:lastModifiedBy>Hinner Vilém</cp:lastModifiedBy>
  <cp:revision>2</cp:revision>
  <cp:lastPrinted>2022-08-08T08:43:00Z</cp:lastPrinted>
  <dcterms:created xsi:type="dcterms:W3CDTF">2023-06-02T10:25:00Z</dcterms:created>
  <dcterms:modified xsi:type="dcterms:W3CDTF">2023-06-02T10:25:00Z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18e8b5-cf04-4356-9f73-4b8f937bc4ae_Enabled">
    <vt:lpwstr>true</vt:lpwstr>
  </property>
  <property fmtid="{D5CDD505-2E9C-101B-9397-08002B2CF9AE}" pid="3" name="MSIP_Label_bc18e8b5-cf04-4356-9f73-4b8f937bc4ae_SetDate">
    <vt:lpwstr>2022-11-04T07:52:09Z</vt:lpwstr>
  </property>
  <property fmtid="{D5CDD505-2E9C-101B-9397-08002B2CF9AE}" pid="4" name="MSIP_Label_bc18e8b5-cf04-4356-9f73-4b8f937bc4ae_Method">
    <vt:lpwstr>Privileged</vt:lpwstr>
  </property>
  <property fmtid="{D5CDD505-2E9C-101B-9397-08002B2CF9AE}" pid="5" name="MSIP_Label_bc18e8b5-cf04-4356-9f73-4b8f937bc4ae_Name">
    <vt:lpwstr>Neveřejná informace (bez označení)</vt:lpwstr>
  </property>
  <property fmtid="{D5CDD505-2E9C-101B-9397-08002B2CF9AE}" pid="6" name="MSIP_Label_bc18e8b5-cf04-4356-9f73-4b8f937bc4ae_SiteId">
    <vt:lpwstr>39f24d0b-aa30-4551-8e81-43c77cf1000e</vt:lpwstr>
  </property>
  <property fmtid="{D5CDD505-2E9C-101B-9397-08002B2CF9AE}" pid="7" name="MSIP_Label_bc18e8b5-cf04-4356-9f73-4b8f937bc4ae_ActionId">
    <vt:lpwstr>a7b3508a-108e-4cf7-8747-497dcf7f7735</vt:lpwstr>
  </property>
  <property fmtid="{D5CDD505-2E9C-101B-9397-08002B2CF9AE}" pid="8" name="MSIP_Label_bc18e8b5-cf04-4356-9f73-4b8f937bc4ae_ContentBits">
    <vt:lpwstr>0</vt:lpwstr>
  </property>
</Properties>
</file>