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before="0" w:after="0"/>
        <w:rPr>
          <w:rFonts w:ascii="Tahoma" w:hAnsi="Tahoma" w:cs="Tahoma"/>
          <w:sz w:val="20"/>
        </w:rPr>
      </w:pPr>
      <w:r>
        <w:rPr>
          <w:rFonts w:cs="Tahoma" w:ascii="Tahoma" w:hAnsi="Tahoma"/>
          <w:sz w:val="20"/>
        </w:rPr>
      </w:r>
    </w:p>
    <w:p>
      <w:pPr>
        <w:pStyle w:val="Title"/>
        <w:spacing w:before="0" w:after="0"/>
        <w:rPr>
          <w:rFonts w:ascii="Tahoma" w:hAnsi="Tahoma" w:cs="Tahoma"/>
          <w:sz w:val="20"/>
        </w:rPr>
      </w:pPr>
      <w:r>
        <w:rPr>
          <w:rFonts w:cs="Tahoma" w:ascii="Tahoma" w:hAnsi="Tahoma"/>
          <w:sz w:val="20"/>
        </w:rPr>
        <w:t>S M L O U V A</w:t>
      </w:r>
    </w:p>
    <w:p>
      <w:pPr>
        <w:pStyle w:val="Normal"/>
        <w:jc w:val="center"/>
        <w:rPr>
          <w:rFonts w:ascii="Tahoma" w:hAnsi="Tahoma" w:cs="Tahoma"/>
          <w:b/>
          <w:bCs/>
          <w:sz w:val="20"/>
        </w:rPr>
      </w:pPr>
      <w:r>
        <w:rPr>
          <w:rFonts w:cs="Tahoma" w:ascii="Tahoma" w:hAnsi="Tahoma"/>
          <w:b/>
          <w:bCs/>
          <w:sz w:val="20"/>
        </w:rPr>
        <w:t>o poskytnutí dotace z rozpočtu Moravskoslezského kraje</w:t>
      </w:r>
    </w:p>
    <w:p>
      <w:pPr>
        <w:pStyle w:val="Normal"/>
        <w:jc w:val="both"/>
        <w:rPr>
          <w:rFonts w:ascii="Tahoma" w:hAnsi="Tahoma" w:cs="Tahoma"/>
          <w:b/>
          <w:bCs/>
          <w:sz w:val="20"/>
        </w:rPr>
      </w:pPr>
      <w:r>
        <w:rPr>
          <w:rFonts w:cs="Tahoma" w:ascii="Tahoma" w:hAnsi="Tahoma"/>
          <w:b/>
          <w:bCs/>
          <w:sz w:val="20"/>
        </w:rPr>
      </w:r>
    </w:p>
    <w:p>
      <w:pPr>
        <w:pStyle w:val="Normal"/>
        <w:spacing w:before="360" w:after="0"/>
        <w:jc w:val="center"/>
        <w:rPr>
          <w:rFonts w:ascii="Tahoma" w:hAnsi="Tahoma" w:cs="Tahoma"/>
          <w:b/>
          <w:bCs/>
          <w:sz w:val="20"/>
        </w:rPr>
      </w:pPr>
      <w:r>
        <w:rPr>
          <w:rFonts w:cs="Tahoma" w:ascii="Tahoma" w:hAnsi="Tahoma"/>
          <w:b/>
          <w:bCs/>
          <w:sz w:val="20"/>
        </w:rPr>
        <w:t>I.</w:t>
      </w:r>
    </w:p>
    <w:p>
      <w:pPr>
        <w:pStyle w:val="Heading2"/>
        <w:rPr>
          <w:rFonts w:ascii="Tahoma" w:hAnsi="Tahoma" w:cs="Tahoma"/>
          <w:sz w:val="20"/>
        </w:rPr>
      </w:pPr>
      <w:r>
        <w:rPr>
          <w:rFonts w:cs="Tahoma" w:ascii="Tahoma" w:hAnsi="Tahoma"/>
          <w:sz w:val="20"/>
        </w:rPr>
        <w:t>SMLUVNÍ STRANY</w:t>
      </w:r>
    </w:p>
    <w:p>
      <w:pPr>
        <w:pStyle w:val="Heading1"/>
        <w:numPr>
          <w:ilvl w:val="0"/>
          <w:numId w:val="8"/>
        </w:numPr>
        <w:spacing w:before="120" w:after="0"/>
        <w:jc w:val="both"/>
        <w:rPr>
          <w:rFonts w:ascii="Tahoma" w:hAnsi="Tahoma" w:cs="Tahoma"/>
          <w:sz w:val="20"/>
        </w:rPr>
      </w:pPr>
      <w:r>
        <w:rPr>
          <w:rFonts w:cs="Tahoma" w:ascii="Tahoma" w:hAnsi="Tahoma"/>
          <w:sz w:val="20"/>
        </w:rPr>
        <w:t>Moravskoslezský kraj</w:t>
      </w:r>
    </w:p>
    <w:p>
      <w:pPr>
        <w:pStyle w:val="Normal"/>
        <w:ind w:left="360"/>
        <w:jc w:val="both"/>
        <w:rPr>
          <w:rFonts w:ascii="Tahoma" w:hAnsi="Tahoma" w:cs="Tahoma"/>
          <w:sz w:val="20"/>
        </w:rPr>
      </w:pPr>
      <w:r>
        <w:rPr>
          <w:rFonts w:cs="Tahoma" w:ascii="Tahoma" w:hAnsi="Tahoma"/>
          <w:sz w:val="20"/>
        </w:rPr>
        <w:t>se sídlem:</w:t>
        <w:tab/>
        <w:tab/>
        <w:t>28. října 2771/117, 702 00 Ostrava</w:t>
      </w:r>
    </w:p>
    <w:p>
      <w:pPr>
        <w:pStyle w:val="Normal"/>
        <w:ind w:left="360"/>
        <w:jc w:val="both"/>
        <w:rPr>
          <w:rFonts w:ascii="Tahoma" w:hAnsi="Tahoma" w:cs="Tahoma"/>
          <w:sz w:val="20"/>
        </w:rPr>
      </w:pPr>
      <w:r>
        <w:rPr>
          <w:rFonts w:cs="Tahoma" w:ascii="Tahoma" w:hAnsi="Tahoma"/>
          <w:sz w:val="20"/>
        </w:rPr>
        <w:t>zastoupen:</w:t>
        <w:tab/>
        <w:tab/>
      </w:r>
    </w:p>
    <w:p>
      <w:pPr>
        <w:pStyle w:val="Normal"/>
        <w:ind w:left="360"/>
        <w:jc w:val="both"/>
        <w:rPr>
          <w:rFonts w:ascii="Tahoma" w:hAnsi="Tahoma" w:cs="Tahoma"/>
          <w:sz w:val="20"/>
        </w:rPr>
      </w:pPr>
      <w:r>
        <w:rPr>
          <w:rFonts w:cs="Tahoma" w:ascii="Tahoma" w:hAnsi="Tahoma"/>
          <w:sz w:val="20"/>
        </w:rPr>
        <w:t>IČ:</w:t>
        <w:tab/>
        <w:tab/>
        <w:tab/>
        <w:t>70890692</w:t>
      </w:r>
    </w:p>
    <w:p>
      <w:pPr>
        <w:pStyle w:val="Normal"/>
        <w:ind w:left="360"/>
        <w:jc w:val="both"/>
        <w:rPr>
          <w:rFonts w:ascii="Tahoma" w:hAnsi="Tahoma" w:cs="Tahoma"/>
          <w:sz w:val="20"/>
        </w:rPr>
      </w:pPr>
      <w:r>
        <w:rPr>
          <w:rFonts w:cs="Tahoma" w:ascii="Tahoma" w:hAnsi="Tahoma"/>
          <w:sz w:val="20"/>
        </w:rPr>
        <w:t>DIČ:</w:t>
        <w:tab/>
        <w:tab/>
        <w:t xml:space="preserve">CZ70890692 </w:t>
      </w:r>
    </w:p>
    <w:p>
      <w:pPr>
        <w:pStyle w:val="Normal"/>
        <w:ind w:left="360"/>
        <w:jc w:val="both"/>
        <w:rPr>
          <w:rFonts w:ascii="Tahoma" w:hAnsi="Tahoma" w:cs="Tahoma"/>
          <w:sz w:val="20"/>
        </w:rPr>
      </w:pPr>
      <w:r>
        <w:rPr>
          <w:rFonts w:cs="Tahoma" w:ascii="Tahoma" w:hAnsi="Tahoma"/>
          <w:sz w:val="20"/>
        </w:rPr>
        <w:t>bankovní spojení:</w:t>
        <w:tab/>
        <w:t>UniCredit Bank, a.s., č. ú. 1002520362/2700</w:t>
      </w:r>
    </w:p>
    <w:p>
      <w:pPr>
        <w:pStyle w:val="Normal"/>
        <w:spacing w:before="120" w:after="0"/>
        <w:ind w:left="357"/>
        <w:jc w:val="both"/>
        <w:rPr>
          <w:rFonts w:ascii="Tahoma" w:hAnsi="Tahoma" w:cs="Tahoma"/>
          <w:sz w:val="20"/>
        </w:rPr>
      </w:pPr>
      <w:r>
        <w:rPr>
          <w:rFonts w:cs="Tahoma" w:ascii="Tahoma" w:hAnsi="Tahoma"/>
          <w:sz w:val="20"/>
        </w:rPr>
        <w:t>(dále jen „poskytovatel“)</w:t>
      </w:r>
    </w:p>
    <w:p>
      <w:pPr>
        <w:pStyle w:val="Normal"/>
        <w:spacing w:before="120" w:after="0"/>
        <w:jc w:val="both"/>
        <w:rPr>
          <w:rFonts w:ascii="Tahoma" w:hAnsi="Tahoma" w:cs="Tahoma"/>
          <w:sz w:val="20"/>
        </w:rPr>
      </w:pPr>
      <w:r>
        <w:rPr>
          <w:rFonts w:cs="Tahoma" w:ascii="Tahoma" w:hAnsi="Tahoma"/>
          <w:sz w:val="20"/>
        </w:rPr>
        <w:t>a</w:t>
      </w:r>
    </w:p>
    <w:p>
      <w:pPr>
        <w:pStyle w:val="Heading1"/>
        <w:numPr>
          <w:ilvl w:val="0"/>
          <w:numId w:val="8"/>
        </w:numPr>
        <w:spacing w:before="120" w:after="0"/>
        <w:jc w:val="both"/>
        <w:rPr>
          <w:rFonts w:ascii="Tahoma" w:hAnsi="Tahoma" w:cs="Tahoma"/>
          <w:sz w:val="20"/>
        </w:rPr>
      </w:pPr>
      <w:r>
        <w:rPr>
          <w:rFonts w:cs="Tahoma" w:ascii="Tahoma" w:hAnsi="Tahoma"/>
          <w:sz w:val="20"/>
        </w:rPr>
        <w:t>příjemce</w:t>
      </w:r>
    </w:p>
    <w:p>
      <w:pPr>
        <w:pStyle w:val="Normal"/>
        <w:ind w:left="360"/>
        <w:jc w:val="both"/>
        <w:rPr>
          <w:rFonts w:ascii="Tahoma" w:hAnsi="Tahoma" w:cs="Tahoma"/>
          <w:sz w:val="20"/>
        </w:rPr>
      </w:pPr>
      <w:r>
        <w:rPr>
          <w:rFonts w:cs="Tahoma" w:ascii="Tahoma" w:hAnsi="Tahoma"/>
          <w:sz w:val="20"/>
        </w:rPr>
        <w:t>se sídlem:</w:t>
        <w:tab/>
        <w:tab/>
      </w:r>
    </w:p>
    <w:p>
      <w:pPr>
        <w:pStyle w:val="Normal"/>
        <w:ind w:left="360"/>
        <w:jc w:val="both"/>
        <w:rPr>
          <w:rFonts w:ascii="Tahoma" w:hAnsi="Tahoma" w:cs="Tahoma"/>
          <w:i/>
          <w:i/>
          <w:iCs/>
          <w:sz w:val="20"/>
        </w:rPr>
      </w:pPr>
      <w:r>
        <w:rPr>
          <w:rFonts w:cs="Tahoma" w:ascii="Tahoma" w:hAnsi="Tahoma"/>
          <w:sz w:val="20"/>
        </w:rPr>
        <w:t>zastoupen:</w:t>
        <w:tab/>
      </w:r>
    </w:p>
    <w:p>
      <w:pPr>
        <w:pStyle w:val="Normal"/>
        <w:ind w:left="360"/>
        <w:jc w:val="both"/>
        <w:rPr>
          <w:rFonts w:ascii="Tahoma" w:hAnsi="Tahoma" w:cs="Tahoma"/>
          <w:sz w:val="20"/>
        </w:rPr>
      </w:pPr>
      <w:r>
        <w:rPr>
          <w:rFonts w:cs="Tahoma" w:ascii="Tahoma" w:hAnsi="Tahoma"/>
          <w:sz w:val="20"/>
        </w:rPr>
        <w:t xml:space="preserve">IČ: </w:t>
        <w:tab/>
        <w:tab/>
        <w:tab/>
      </w:r>
    </w:p>
    <w:p>
      <w:pPr>
        <w:pStyle w:val="Normal"/>
        <w:ind w:left="360"/>
        <w:jc w:val="both"/>
        <w:rPr>
          <w:rFonts w:ascii="Tahoma" w:hAnsi="Tahoma" w:cs="Tahoma"/>
          <w:sz w:val="20"/>
        </w:rPr>
      </w:pPr>
      <w:r>
        <w:rPr>
          <w:rFonts w:cs="Tahoma" w:ascii="Tahoma" w:hAnsi="Tahoma"/>
          <w:sz w:val="20"/>
        </w:rPr>
        <w:t>DIČ:</w:t>
        <w:tab/>
        <w:tab/>
      </w:r>
    </w:p>
    <w:p>
      <w:pPr>
        <w:pStyle w:val="Normal"/>
        <w:ind w:left="360"/>
        <w:jc w:val="both"/>
        <w:rPr>
          <w:rFonts w:ascii="Tahoma" w:hAnsi="Tahoma" w:cs="Tahoma"/>
          <w:sz w:val="20"/>
        </w:rPr>
      </w:pPr>
      <w:r>
        <w:rPr>
          <w:rFonts w:cs="Tahoma" w:ascii="Tahoma" w:hAnsi="Tahoma"/>
          <w:sz w:val="20"/>
        </w:rPr>
        <w:t xml:space="preserve">bankovní spojení: </w:t>
      </w:r>
    </w:p>
    <w:p>
      <w:pPr>
        <w:pStyle w:val="Normal"/>
        <w:ind w:left="360"/>
        <w:jc w:val="both"/>
        <w:rPr>
          <w:rFonts w:ascii="Tahoma" w:hAnsi="Tahoma" w:cs="Tahoma"/>
          <w:sz w:val="20"/>
        </w:rPr>
      </w:pPr>
      <w:r>
        <w:rPr>
          <w:rFonts w:cs="Tahoma" w:ascii="Tahoma" w:hAnsi="Tahoma"/>
          <w:sz w:val="20"/>
        </w:rPr>
        <w:t>Zapsána v obchodním rejstříku vedeném ………v ……., oddíl …., vložka ……</w:t>
      </w:r>
      <w:r>
        <w:rPr>
          <w:rFonts w:cs="Tahoma" w:ascii="Tahoma" w:hAnsi="Tahoma"/>
          <w:i/>
          <w:iCs/>
          <w:color w:val="3366FF"/>
          <w:sz w:val="20"/>
        </w:rPr>
        <w:t>(uveďte u podnikatele, zapsaného v obchodním rejstříku; pokud je příjemce podnikatelem a není zapsán v obchodním rejstříku, uveďte údaj o zápisu do jiné evidence, v níž je zapsán)</w:t>
      </w:r>
    </w:p>
    <w:p>
      <w:pPr>
        <w:pStyle w:val="Normal"/>
        <w:spacing w:before="120" w:after="0"/>
        <w:ind w:left="357"/>
        <w:jc w:val="both"/>
        <w:rPr>
          <w:rFonts w:ascii="Tahoma" w:hAnsi="Tahoma" w:cs="Tahoma"/>
          <w:sz w:val="20"/>
        </w:rPr>
      </w:pPr>
      <w:r>
        <w:rPr>
          <w:rFonts w:cs="Tahoma" w:ascii="Tahoma" w:hAnsi="Tahoma"/>
          <w:sz w:val="20"/>
        </w:rPr>
        <w:t>(dále jen „příjemce“)</w:t>
      </w:r>
    </w:p>
    <w:p>
      <w:pPr>
        <w:pStyle w:val="Normal"/>
        <w:spacing w:before="360" w:after="0"/>
        <w:jc w:val="center"/>
        <w:rPr>
          <w:rFonts w:ascii="Tahoma" w:hAnsi="Tahoma" w:cs="Tahoma"/>
          <w:b/>
          <w:bCs/>
          <w:sz w:val="20"/>
        </w:rPr>
      </w:pPr>
      <w:r>
        <w:rPr>
          <w:rFonts w:cs="Tahoma" w:ascii="Tahoma" w:hAnsi="Tahoma"/>
          <w:b/>
          <w:bCs/>
          <w:sz w:val="20"/>
        </w:rPr>
        <w:t>II.</w:t>
      </w:r>
    </w:p>
    <w:p>
      <w:pPr>
        <w:pStyle w:val="Normal"/>
        <w:jc w:val="center"/>
        <w:rPr>
          <w:rFonts w:ascii="Tahoma" w:hAnsi="Tahoma" w:cs="Tahoma"/>
          <w:b/>
          <w:bCs/>
          <w:sz w:val="20"/>
        </w:rPr>
      </w:pPr>
      <w:r>
        <w:rPr>
          <w:rFonts w:cs="Tahoma" w:ascii="Tahoma" w:hAnsi="Tahoma"/>
          <w:b/>
          <w:bCs/>
          <w:sz w:val="20"/>
        </w:rPr>
        <w:t>ZÁKLADNÍ USTANOVENÍ</w:t>
      </w:r>
    </w:p>
    <w:p>
      <w:pPr>
        <w:pStyle w:val="BodyText"/>
        <w:numPr>
          <w:ilvl w:val="0"/>
          <w:numId w:val="4"/>
        </w:numPr>
        <w:tabs>
          <w:tab w:val="clear" w:pos="708"/>
          <w:tab w:val="left" w:pos="360" w:leader="none"/>
        </w:tabs>
        <w:spacing w:before="120" w:after="0"/>
        <w:ind w:hanging="357" w:left="357"/>
        <w:jc w:val="both"/>
        <w:rPr>
          <w:rFonts w:ascii="Tahoma" w:hAnsi="Tahoma" w:cs="Tahoma"/>
          <w:b w:val="false"/>
          <w:bCs w:val="false"/>
          <w:sz w:val="20"/>
        </w:rPr>
      </w:pPr>
      <w:r>
        <w:rPr>
          <w:rFonts w:cs="Tahoma" w:ascii="Tahoma" w:hAnsi="Tahoma"/>
          <w:b w:val="false"/>
          <w:bCs w:val="false"/>
          <w:sz w:val="20"/>
        </w:rPr>
        <w:t>Tato smlouva je veřejnoprávní smlouvou uzavřenou dle § 10a odst. 5 zákona č. 250/2000 Sb., o rozpočtových pravidlech územních rozpočtů, ve znění pozdějších předpisů (dále jen „zákon č. 250/2000 Sb.“).</w:t>
      </w:r>
    </w:p>
    <w:p>
      <w:pPr>
        <w:pStyle w:val="BodyText"/>
        <w:numPr>
          <w:ilvl w:val="0"/>
          <w:numId w:val="4"/>
        </w:numPr>
        <w:tabs>
          <w:tab w:val="clear" w:pos="708"/>
          <w:tab w:val="left" w:pos="360" w:leader="none"/>
        </w:tabs>
        <w:spacing w:before="120" w:after="0"/>
        <w:ind w:hanging="357" w:left="357"/>
        <w:jc w:val="both"/>
        <w:rPr>
          <w:rFonts w:ascii="Tahoma" w:hAnsi="Tahoma" w:cs="Tahoma"/>
          <w:b w:val="false"/>
          <w:bCs w:val="false"/>
          <w:sz w:val="20"/>
        </w:rPr>
      </w:pPr>
      <w:r>
        <w:rPr>
          <w:rFonts w:cs="Tahoma" w:ascii="Tahoma" w:hAnsi="Tahoma"/>
          <w:b w:val="false"/>
          <w:bCs w:val="false"/>
          <w:sz w:val="20"/>
        </w:rPr>
        <w:t xml:space="preserve">Dotace je ve smyslu zákona č. 320/2001 Sb., o finanční kontrole ve veřejné správě a o změně některých zákonů (zákon o finanční kontrole), ve znění pozdějších předpisů (dále jen „zákon </w:t>
        <w:br/>
        <w:t>o finanční kontrole“), veřejnou finanční podporou a vztahují se na ni ustanovení tohoto zákona.</w:t>
      </w:r>
    </w:p>
    <w:p>
      <w:pPr>
        <w:pStyle w:val="BodyText"/>
        <w:numPr>
          <w:ilvl w:val="0"/>
          <w:numId w:val="4"/>
        </w:numPr>
        <w:tabs>
          <w:tab w:val="clear" w:pos="708"/>
          <w:tab w:val="left" w:pos="360" w:leader="none"/>
        </w:tabs>
        <w:spacing w:before="120" w:after="0"/>
        <w:ind w:hanging="357" w:left="357"/>
        <w:jc w:val="both"/>
        <w:rPr>
          <w:rFonts w:ascii="Tahoma" w:hAnsi="Tahoma" w:cs="Tahoma"/>
          <w:b w:val="false"/>
          <w:bCs w:val="false"/>
          <w:sz w:val="20"/>
        </w:rPr>
      </w:pPr>
      <w:r>
        <w:rPr>
          <w:rFonts w:cs="Tahoma" w:ascii="Tahoma" w:hAnsi="Tahoma"/>
          <w:b w:val="false"/>
          <w:bCs w:val="false"/>
          <w:sz w:val="20"/>
        </w:rPr>
        <w:t xml:space="preserve">Smluvní strany prohlašují, že pro právní vztah založený touto smlouvou jsou stejně jako ustanovení této smlouvy právně závazná ustanovení obsažená ve vyhlášeném dotačním programu </w:t>
      </w:r>
      <w:r>
        <w:rPr>
          <w:rFonts w:cs="Tahoma" w:ascii="Tahoma" w:hAnsi="Tahoma"/>
          <w:bCs w:val="false"/>
          <w:sz w:val="20"/>
        </w:rPr>
        <w:t>„Podpora vrcholového sportu v Moravskoslezském kraji pro rok 2025“</w:t>
      </w:r>
      <w:r>
        <w:rPr>
          <w:rFonts w:cs="Tahoma" w:ascii="Tahoma" w:hAnsi="Tahoma"/>
          <w:b w:val="false"/>
          <w:bCs w:val="false"/>
          <w:sz w:val="20"/>
        </w:rPr>
        <w:t xml:space="preserve"> (dále jen „Dotační program“), o jehož vyhlášení rozhodla rada kraje svým usnesením č. 111/7741 ze dne 16. 9. 2024.</w:t>
      </w:r>
    </w:p>
    <w:p>
      <w:pPr>
        <w:pStyle w:val="BodyText"/>
        <w:numPr>
          <w:ilvl w:val="0"/>
          <w:numId w:val="4"/>
        </w:numPr>
        <w:tabs>
          <w:tab w:val="clear" w:pos="708"/>
          <w:tab w:val="left" w:pos="360" w:leader="none"/>
        </w:tabs>
        <w:spacing w:before="120" w:after="0"/>
        <w:ind w:hanging="357" w:left="357"/>
        <w:jc w:val="both"/>
        <w:rPr>
          <w:rFonts w:ascii="Tahoma" w:hAnsi="Tahoma" w:cs="Tahoma"/>
          <w:b w:val="false"/>
          <w:bCs w:val="false"/>
          <w:sz w:val="20"/>
        </w:rPr>
      </w:pPr>
      <w:r>
        <w:rPr>
          <w:rFonts w:cs="Tahoma" w:ascii="Tahoma" w:hAnsi="Tahoma"/>
          <w:b w:val="false"/>
          <w:bCs w:val="false"/>
          <w:sz w:val="20"/>
        </w:rPr>
        <w:t>Neoprávněné použití dotace nebo zadržení peněžních prostředků poskytnutých z rozpočtu poskytovatele je porušením rozpočtové kázně podle § 22 zákona č. 250/2000 Sb. V případě porušení rozpočtové kázně bude postupováno dle zákona č. 250/2000 Sb.</w:t>
      </w:r>
    </w:p>
    <w:p>
      <w:pPr>
        <w:pStyle w:val="BodyText"/>
        <w:numPr>
          <w:ilvl w:val="0"/>
          <w:numId w:val="4"/>
        </w:numPr>
        <w:tabs>
          <w:tab w:val="clear" w:pos="708"/>
          <w:tab w:val="left" w:pos="360" w:leader="none"/>
        </w:tabs>
        <w:spacing w:before="120" w:after="0"/>
        <w:ind w:hanging="357" w:left="357"/>
        <w:jc w:val="both"/>
        <w:rPr>
          <w:rFonts w:ascii="Tahoma" w:hAnsi="Tahoma" w:cs="Tahoma"/>
          <w:b w:val="false"/>
          <w:bCs w:val="false"/>
          <w:sz w:val="20"/>
        </w:rPr>
      </w:pPr>
      <w:r>
        <w:rPr>
          <w:rFonts w:cs="Tahoma" w:ascii="Tahoma" w:hAnsi="Tahoma"/>
          <w:b w:val="false"/>
          <w:bCs w:val="false"/>
          <w:sz w:val="20"/>
        </w:rPr>
        <w:t>Příjemce prohlašuje, že není právnickou osobou, jejímž skutečným majitelem je veřejný funkcionář uvedený v § 2 odst. 1 písm. c) zákona č. 159/2006 Sb., o střetu zájmů, ve znění pozdějších předpisů (dále jen „zákon o střetu zájmů), tj. prezident republiky, člen vlády nebo vedoucí jiného ústředního správního úřadu, v jehož čele není člen vlády. Příjemce bere na vědomí, že pokud je uvedené prohlášení nepravdivé, je tato smlouva v souladu s § 4c zákona o střetu zájmů neplatná.</w:t>
      </w:r>
    </w:p>
    <w:p>
      <w:pPr>
        <w:pStyle w:val="BodyText"/>
        <w:numPr>
          <w:ilvl w:val="0"/>
          <w:numId w:val="4"/>
        </w:numPr>
        <w:tabs>
          <w:tab w:val="clear" w:pos="708"/>
          <w:tab w:val="left" w:pos="360" w:leader="none"/>
        </w:tabs>
        <w:spacing w:before="120" w:after="0"/>
        <w:ind w:hanging="357" w:left="357"/>
        <w:jc w:val="both"/>
        <w:rPr>
          <w:rFonts w:ascii="Tahoma" w:hAnsi="Tahoma" w:cs="Tahoma"/>
          <w:b w:val="false"/>
          <w:bCs w:val="false"/>
          <w:sz w:val="20"/>
        </w:rPr>
      </w:pPr>
      <w:r>
        <w:rPr>
          <w:rFonts w:cs="Tahoma" w:ascii="Tahoma" w:hAnsi="Tahoma"/>
          <w:b w:val="false"/>
          <w:bCs w:val="false"/>
          <w:sz w:val="20"/>
        </w:rPr>
        <w:t xml:space="preserve">Příjemce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Příjemce bere na vědomí, že pokud je uvedené prohlášení nepravdivé, bude to považováno za porušení této smlouvy a neoprávněné použití dotace. </w:t>
      </w:r>
      <w:r>
        <w:rPr>
          <w:rFonts w:cs="Tahoma" w:ascii="Tahoma" w:hAnsi="Tahoma"/>
          <w:b w:val="false"/>
          <w:bCs w:val="false"/>
          <w:i/>
          <w:iCs/>
          <w:color w:val="3366FF"/>
          <w:sz w:val="20"/>
        </w:rPr>
        <w:t>(uveďte v případě, že příjemcem je obchodní společnost)</w:t>
      </w:r>
    </w:p>
    <w:p>
      <w:pPr>
        <w:pStyle w:val="BodyText"/>
        <w:numPr>
          <w:ilvl w:val="0"/>
          <w:numId w:val="4"/>
        </w:numPr>
        <w:tabs>
          <w:tab w:val="clear" w:pos="708"/>
        </w:tabs>
        <w:spacing w:before="120" w:after="0"/>
        <w:ind w:hanging="357" w:left="357"/>
        <w:jc w:val="both"/>
        <w:rPr>
          <w:rFonts w:ascii="Tahoma" w:hAnsi="Tahoma" w:cs="Tahoma"/>
          <w:b w:val="false"/>
          <w:bCs w:val="false"/>
          <w:sz w:val="20"/>
          <w:szCs w:val="20"/>
        </w:rPr>
      </w:pPr>
      <w:r>
        <w:rPr>
          <w:rFonts w:cs="Tahoma" w:ascii="Tahoma" w:hAnsi="Tahoma"/>
          <w:b w:val="false"/>
          <w:bCs w:val="false"/>
          <w:sz w:val="20"/>
          <w:szCs w:val="20"/>
        </w:rPr>
        <w:t xml:space="preserve">Příjemce prohlašuje, že není osobou, vůči které je zakázána přímá či nepřímá finanční podpora ve smyslu čl. 5l nařízení Rady (EU) č. 833/2014 ze dne 31. července 2014 o omezujících opatřeních vzhledem k činnostem Ruska destabilizujícím situaci na Ukrajině (publikováno v Úředním věstníku Evropské unie dne 31. 7. 2014, částka L 229), ve znění Nařízení Rady (EU) 2022/576 ze dne 8. dubna 2022 (publikováno v Úředním věstníku Evropské unie dne 8. 4. 2022 pod č. L 111), tj. není právnickou osobou, subjektem nebo orgánem usazeným v Rusku, který je z více než 50 % ve veřejném vlastnictví či pod veřejnou kontrolou. Příjemce bere na vědomí, že pokud je uvedené prohlášení nepravdivé, bude to považováno za porušení této smlouvy a neoprávněné použití dotace. </w:t>
      </w:r>
    </w:p>
    <w:p>
      <w:pPr>
        <w:pStyle w:val="BodyText"/>
        <w:numPr>
          <w:ilvl w:val="0"/>
          <w:numId w:val="4"/>
        </w:numPr>
        <w:tabs>
          <w:tab w:val="clear" w:pos="708"/>
        </w:tabs>
        <w:spacing w:before="120" w:after="0"/>
        <w:ind w:hanging="357" w:left="357"/>
        <w:jc w:val="both"/>
        <w:rPr>
          <w:rFonts w:ascii="Tahoma" w:hAnsi="Tahoma" w:cs="Tahoma"/>
          <w:b w:val="false"/>
          <w:bCs w:val="false"/>
          <w:sz w:val="20"/>
          <w:szCs w:val="20"/>
        </w:rPr>
      </w:pPr>
      <w:r>
        <w:rPr>
          <w:rFonts w:cs="Tahoma" w:ascii="Tahoma" w:hAnsi="Tahoma"/>
          <w:b w:val="false"/>
          <w:bCs w:val="false"/>
          <w:sz w:val="20"/>
          <w:szCs w:val="20"/>
        </w:rPr>
        <w:t>Příjemce prohlašuje, že nemá závazky po lhůtě splatnosti vůči finančnímu úřadu ani okresní správě sociálního zabezpečení, popř. že ohledně takovýchto závazků bylo vydáno rozhodnutí o povolení posečkání s úhradou nedoplatků nebo rozhodnutí o povolení splátkování. Příjemce bere na vědomí, že pokud je uvedené prohlášení nepravdivé, bude to považováno za porušení této smlouvy a neoprávněné použití dotace.</w:t>
      </w:r>
    </w:p>
    <w:p>
      <w:pPr>
        <w:pStyle w:val="BodyText"/>
        <w:spacing w:before="360" w:after="0"/>
        <w:jc w:val="center"/>
        <w:rPr>
          <w:rFonts w:ascii="Tahoma" w:hAnsi="Tahoma" w:cs="Tahoma"/>
          <w:sz w:val="20"/>
        </w:rPr>
      </w:pPr>
      <w:r>
        <w:rPr>
          <w:rFonts w:cs="Tahoma" w:ascii="Tahoma" w:hAnsi="Tahoma"/>
          <w:sz w:val="20"/>
        </w:rPr>
        <w:t>III.</w:t>
      </w:r>
    </w:p>
    <w:p>
      <w:pPr>
        <w:pStyle w:val="BodyText"/>
        <w:jc w:val="center"/>
        <w:rPr>
          <w:rFonts w:ascii="Tahoma" w:hAnsi="Tahoma" w:cs="Tahoma"/>
          <w:sz w:val="20"/>
        </w:rPr>
      </w:pPr>
      <w:r>
        <w:rPr>
          <w:rFonts w:cs="Tahoma" w:ascii="Tahoma" w:hAnsi="Tahoma"/>
          <w:sz w:val="20"/>
        </w:rPr>
        <w:t>PŘEDMĚT SMLOUVY</w:t>
      </w:r>
    </w:p>
    <w:p>
      <w:pPr>
        <w:pStyle w:val="BodyText"/>
        <w:numPr>
          <w:ilvl w:val="0"/>
          <w:numId w:val="6"/>
        </w:numPr>
        <w:spacing w:before="120" w:after="0"/>
        <w:ind w:hanging="357" w:left="357"/>
        <w:jc w:val="both"/>
        <w:rPr>
          <w:rFonts w:ascii="Tahoma" w:hAnsi="Tahoma" w:cs="Tahoma"/>
          <w:b w:val="false"/>
          <w:bCs w:val="false"/>
          <w:sz w:val="20"/>
        </w:rPr>
      </w:pPr>
      <w:r>
        <w:rPr>
          <w:rFonts w:cs="Tahoma" w:ascii="Tahoma" w:hAnsi="Tahoma"/>
          <w:b w:val="false"/>
          <w:bCs w:val="false"/>
          <w:sz w:val="20"/>
        </w:rPr>
        <w:t>Předmětem této smlouvy je závazek poskytovatele poskytnout příjemci podle dále sjednaných podmínek účelově určenou dotaci a závazek příjemce tuto dotaci přijmout a užít v souladu s jejím účelovým určením a za podmínek stanovených touto smlouvou.</w:t>
      </w:r>
    </w:p>
    <w:p>
      <w:pPr>
        <w:pStyle w:val="BodyText"/>
        <w:spacing w:before="360" w:after="0"/>
        <w:jc w:val="center"/>
        <w:rPr>
          <w:rFonts w:ascii="Tahoma" w:hAnsi="Tahoma" w:cs="Tahoma"/>
          <w:sz w:val="20"/>
        </w:rPr>
      </w:pPr>
      <w:r>
        <w:rPr>
          <w:rFonts w:cs="Tahoma" w:ascii="Tahoma" w:hAnsi="Tahoma"/>
          <w:sz w:val="20"/>
        </w:rPr>
        <w:t xml:space="preserve">IV. </w:t>
      </w:r>
    </w:p>
    <w:p>
      <w:pPr>
        <w:pStyle w:val="BodyText"/>
        <w:jc w:val="center"/>
        <w:rPr>
          <w:rFonts w:ascii="Tahoma" w:hAnsi="Tahoma" w:cs="Tahoma"/>
          <w:sz w:val="20"/>
        </w:rPr>
      </w:pPr>
      <w:r>
        <w:rPr>
          <w:rFonts w:cs="Tahoma" w:ascii="Tahoma" w:hAnsi="Tahoma"/>
          <w:sz w:val="20"/>
        </w:rPr>
        <w:t>ÚČELOVÉ URČENÍ A VÝŠE DOTACE</w:t>
      </w:r>
    </w:p>
    <w:p>
      <w:pPr>
        <w:pStyle w:val="BodyText"/>
        <w:numPr>
          <w:ilvl w:val="0"/>
          <w:numId w:val="7"/>
        </w:numPr>
        <w:spacing w:before="120" w:after="0"/>
        <w:ind w:hanging="357" w:left="357"/>
        <w:jc w:val="both"/>
        <w:rPr>
          <w:rFonts w:ascii="Tahoma" w:hAnsi="Tahoma" w:cs="Tahoma"/>
          <w:b w:val="false"/>
          <w:bCs w:val="false"/>
          <w:sz w:val="20"/>
        </w:rPr>
      </w:pPr>
      <w:r>
        <w:rPr>
          <w:rFonts w:cs="Tahoma" w:ascii="Tahoma" w:hAnsi="Tahoma"/>
          <w:b w:val="false"/>
          <w:bCs w:val="false"/>
          <w:sz w:val="20"/>
        </w:rPr>
        <w:t xml:space="preserve">Poskytovatel podle této smlouvy poskytne příjemci </w:t>
      </w:r>
      <w:r>
        <w:rPr>
          <w:rFonts w:cs="Tahoma" w:ascii="Tahoma" w:hAnsi="Tahoma"/>
          <w:b w:val="false"/>
          <w:bCs w:val="false"/>
          <w:iCs/>
          <w:color w:val="000000"/>
          <w:sz w:val="20"/>
        </w:rPr>
        <w:t xml:space="preserve">neinvestiční </w:t>
      </w:r>
      <w:r>
        <w:rPr>
          <w:rFonts w:cs="Tahoma" w:ascii="Tahoma" w:hAnsi="Tahoma"/>
          <w:b w:val="false"/>
          <w:bCs w:val="false"/>
          <w:color w:val="000000"/>
          <w:sz w:val="20"/>
        </w:rPr>
        <w:t xml:space="preserve">dotaci </w:t>
      </w:r>
      <w:r>
        <w:rPr>
          <w:rFonts w:cs="Tahoma" w:ascii="Tahoma" w:hAnsi="Tahoma"/>
          <w:bCs w:val="false"/>
          <w:color w:val="000000"/>
          <w:sz w:val="20"/>
        </w:rPr>
        <w:t>ve výši ... Kč</w:t>
      </w:r>
      <w:r>
        <w:rPr>
          <w:rFonts w:cs="Tahoma" w:ascii="Tahoma" w:hAnsi="Tahoma"/>
          <w:b w:val="false"/>
          <w:bCs w:val="false"/>
          <w:color w:val="000000"/>
          <w:sz w:val="20"/>
        </w:rPr>
        <w:t xml:space="preserve"> (slovy … korun českých) účelově určenou na realizaci projektu </w:t>
      </w:r>
      <w:r>
        <w:rPr>
          <w:rFonts w:cs="Tahoma" w:ascii="Tahoma" w:hAnsi="Tahoma"/>
          <w:bCs w:val="false"/>
          <w:color w:val="000000"/>
          <w:sz w:val="20"/>
        </w:rPr>
        <w:t>„……………………………………“</w:t>
      </w:r>
      <w:r>
        <w:rPr>
          <w:rFonts w:cs="Tahoma" w:ascii="Tahoma" w:hAnsi="Tahoma"/>
          <w:b w:val="false"/>
          <w:bCs w:val="false"/>
          <w:color w:val="000000"/>
          <w:sz w:val="20"/>
        </w:rPr>
        <w:t xml:space="preserve"> (dále jen „projekt“). Část dotace ve výši ... Kč (slovy ... korun</w:t>
      </w:r>
      <w:r>
        <w:rPr>
          <w:rFonts w:cs="Tahoma" w:ascii="Tahoma" w:hAnsi="Tahoma"/>
          <w:b w:val="false"/>
          <w:bCs w:val="false"/>
          <w:sz w:val="20"/>
        </w:rPr>
        <w:t xml:space="preserve"> českých) je určena k úhradě uznatelných nákladů projektu vymezených v čl. VI této smlouvy. </w:t>
      </w:r>
      <w:r>
        <w:rPr>
          <w:rFonts w:cs="Tahoma" w:ascii="Tahoma" w:hAnsi="Tahoma"/>
          <w:bCs w:val="false"/>
          <w:sz w:val="20"/>
        </w:rPr>
        <w:t>Část dotace ve výši ... Kč</w:t>
      </w:r>
      <w:r>
        <w:rPr>
          <w:rFonts w:cs="Tahoma" w:ascii="Tahoma" w:hAnsi="Tahoma"/>
          <w:b w:val="false"/>
          <w:bCs w:val="false"/>
          <w:sz w:val="20"/>
        </w:rPr>
        <w:t xml:space="preserve"> (slovy ... korun českých) je stanovena jako pevná částka pokrývající náklady na realizaci projektu; v souladu s ustanovením § 10a odst. 8 zákona č. 250/2000 Sb. nemusí být výše těchto nákladů prokazována. </w:t>
      </w:r>
      <w:r>
        <w:rPr>
          <w:rFonts w:cs="Tahoma" w:ascii="Tahoma" w:hAnsi="Tahoma"/>
          <w:b w:val="false"/>
          <w:i/>
          <w:iCs/>
          <w:color w:val="3366FF"/>
          <w:sz w:val="20"/>
        </w:rPr>
        <w:t>(varianta pro případ neinvestiční dotace)</w:t>
      </w:r>
    </w:p>
    <w:p>
      <w:pPr>
        <w:pStyle w:val="BodyText"/>
        <w:spacing w:before="120" w:after="0"/>
        <w:ind w:left="357"/>
        <w:jc w:val="both"/>
        <w:rPr>
          <w:rFonts w:ascii="Tahoma" w:hAnsi="Tahoma" w:cs="Tahoma"/>
          <w:b w:val="false"/>
          <w:iCs/>
          <w:color w:val="3366FF"/>
          <w:sz w:val="20"/>
        </w:rPr>
      </w:pPr>
      <w:r>
        <w:rPr>
          <w:rFonts w:cs="Tahoma" w:ascii="Tahoma" w:hAnsi="Tahoma"/>
          <w:b w:val="false"/>
          <w:bCs w:val="false"/>
          <w:sz w:val="20"/>
        </w:rPr>
        <w:t xml:space="preserve">Poskytovatel podle této smlouvy poskytne příjemci </w:t>
      </w:r>
      <w:r>
        <w:rPr>
          <w:rFonts w:cs="Tahoma" w:ascii="Tahoma" w:hAnsi="Tahoma"/>
          <w:b w:val="false"/>
          <w:bCs w:val="false"/>
          <w:iCs/>
          <w:color w:val="000000"/>
          <w:sz w:val="20"/>
        </w:rPr>
        <w:t xml:space="preserve">investiční </w:t>
      </w:r>
      <w:r>
        <w:rPr>
          <w:rFonts w:cs="Tahoma" w:ascii="Tahoma" w:hAnsi="Tahoma"/>
          <w:b w:val="false"/>
          <w:bCs w:val="false"/>
          <w:color w:val="000000"/>
          <w:sz w:val="20"/>
        </w:rPr>
        <w:t xml:space="preserve">dotaci </w:t>
      </w:r>
      <w:r>
        <w:rPr>
          <w:rFonts w:cs="Tahoma" w:ascii="Tahoma" w:hAnsi="Tahoma"/>
          <w:bCs w:val="false"/>
          <w:color w:val="000000"/>
          <w:sz w:val="20"/>
        </w:rPr>
        <w:t>v maximální výši 75 %</w:t>
      </w:r>
      <w:r>
        <w:rPr>
          <w:rFonts w:cs="Tahoma" w:ascii="Tahoma" w:hAnsi="Tahoma"/>
          <w:b w:val="false"/>
          <w:bCs w:val="false"/>
          <w:color w:val="000000"/>
          <w:sz w:val="20"/>
        </w:rPr>
        <w:t xml:space="preserve"> celkových skutečně vynaložených uznatelných nákladů na realizaci projektu </w:t>
      </w:r>
      <w:r>
        <w:rPr>
          <w:rFonts w:cs="Tahoma" w:ascii="Tahoma" w:hAnsi="Tahoma"/>
          <w:bCs w:val="false"/>
          <w:color w:val="000000"/>
          <w:sz w:val="20"/>
        </w:rPr>
        <w:t>„……………………………………“</w:t>
      </w:r>
      <w:r>
        <w:rPr>
          <w:rFonts w:cs="Tahoma" w:ascii="Tahoma" w:hAnsi="Tahoma"/>
          <w:b w:val="false"/>
          <w:bCs w:val="false"/>
          <w:color w:val="000000"/>
          <w:sz w:val="20"/>
        </w:rPr>
        <w:t xml:space="preserve"> (dále jen „projekt“), maximálně však </w:t>
      </w:r>
      <w:r>
        <w:rPr>
          <w:rFonts w:cs="Tahoma" w:ascii="Tahoma" w:hAnsi="Tahoma"/>
          <w:bCs w:val="false"/>
          <w:color w:val="000000"/>
          <w:sz w:val="20"/>
        </w:rPr>
        <w:t>ve výši ...</w:t>
      </w:r>
      <w:r>
        <w:rPr>
          <w:rFonts w:cs="Tahoma" w:ascii="Tahoma" w:hAnsi="Tahoma"/>
          <w:bCs w:val="false"/>
          <w:sz w:val="20"/>
        </w:rPr>
        <w:t xml:space="preserve"> Kč</w:t>
      </w:r>
      <w:r>
        <w:rPr>
          <w:rFonts w:cs="Tahoma" w:ascii="Tahoma" w:hAnsi="Tahoma"/>
          <w:b w:val="false"/>
          <w:bCs w:val="false"/>
          <w:sz w:val="20"/>
        </w:rPr>
        <w:t xml:space="preserve"> (slovy … korun českých) účelově určenou k úhradě uznatelných nákladů projektu vymezených v čl. VI této smlouvy.</w:t>
      </w:r>
      <w:r>
        <w:rPr>
          <w:rFonts w:cs="Tahoma" w:ascii="Tahoma" w:hAnsi="Tahoma"/>
          <w:b w:val="false"/>
          <w:i/>
          <w:iCs/>
          <w:color w:val="3366FF"/>
          <w:sz w:val="20"/>
        </w:rPr>
        <w:t xml:space="preserve"> (varianta pro případ investiční dotace)</w:t>
      </w:r>
    </w:p>
    <w:p>
      <w:pPr>
        <w:pStyle w:val="BodyText"/>
        <w:spacing w:before="120" w:after="0"/>
        <w:ind w:left="357"/>
        <w:jc w:val="both"/>
        <w:rPr>
          <w:rFonts w:ascii="Tahoma" w:hAnsi="Tahoma" w:cs="Tahoma"/>
          <w:b w:val="false"/>
          <w:bCs w:val="false"/>
          <w:sz w:val="20"/>
        </w:rPr>
      </w:pPr>
      <w:r>
        <w:rPr>
          <w:rFonts w:cs="Tahoma" w:ascii="Tahoma" w:hAnsi="Tahoma"/>
          <w:b w:val="false"/>
          <w:bCs w:val="false"/>
          <w:color w:val="70AD47"/>
          <w:sz w:val="20"/>
        </w:rPr>
        <w:t xml:space="preserve">Poskytovatel podle této smlouvy poskytne příjemci dotaci </w:t>
      </w:r>
      <w:r>
        <w:rPr>
          <w:rFonts w:cs="Tahoma" w:ascii="Tahoma" w:hAnsi="Tahoma"/>
          <w:bCs w:val="false"/>
          <w:color w:val="70AD47"/>
          <w:sz w:val="20"/>
        </w:rPr>
        <w:t>v maximální výši ... Kč</w:t>
      </w:r>
      <w:r>
        <w:rPr>
          <w:rFonts w:cs="Tahoma" w:ascii="Tahoma" w:hAnsi="Tahoma"/>
          <w:b w:val="false"/>
          <w:bCs w:val="false"/>
          <w:color w:val="70AD47"/>
          <w:sz w:val="20"/>
        </w:rPr>
        <w:t xml:space="preserve"> (slovy … korun českých) účelově určenou na realizaci projektu </w:t>
      </w:r>
      <w:r>
        <w:rPr>
          <w:rFonts w:cs="Tahoma" w:ascii="Tahoma" w:hAnsi="Tahoma"/>
          <w:bCs w:val="false"/>
          <w:color w:val="70AD47"/>
          <w:sz w:val="20"/>
        </w:rPr>
        <w:t>„……………………………………“</w:t>
      </w:r>
      <w:r>
        <w:rPr>
          <w:rFonts w:cs="Tahoma" w:ascii="Tahoma" w:hAnsi="Tahoma"/>
          <w:b w:val="false"/>
          <w:bCs w:val="false"/>
          <w:color w:val="70AD47"/>
          <w:sz w:val="20"/>
        </w:rPr>
        <w:t xml:space="preserve"> (dále jen „projekt“). Část dotace </w:t>
      </w:r>
      <w:r>
        <w:rPr>
          <w:rFonts w:cs="Tahoma" w:ascii="Tahoma" w:hAnsi="Tahoma"/>
          <w:bCs w:val="false"/>
          <w:color w:val="70AD47"/>
          <w:sz w:val="20"/>
        </w:rPr>
        <w:t>v maximální</w:t>
      </w:r>
      <w:r>
        <w:rPr>
          <w:rFonts w:cs="Tahoma" w:ascii="Tahoma" w:hAnsi="Tahoma"/>
          <w:b w:val="false"/>
          <w:bCs w:val="false"/>
          <w:color w:val="70AD47"/>
          <w:sz w:val="20"/>
        </w:rPr>
        <w:t xml:space="preserve"> </w:t>
      </w:r>
      <w:r>
        <w:rPr>
          <w:rFonts w:cs="Tahoma" w:ascii="Tahoma" w:hAnsi="Tahoma"/>
          <w:bCs w:val="false"/>
          <w:color w:val="70AD47"/>
          <w:sz w:val="20"/>
        </w:rPr>
        <w:t>výši ... Kč</w:t>
      </w:r>
      <w:r>
        <w:rPr>
          <w:rFonts w:cs="Tahoma" w:ascii="Tahoma" w:hAnsi="Tahoma"/>
          <w:b w:val="false"/>
          <w:bCs w:val="false"/>
          <w:color w:val="70AD47"/>
          <w:sz w:val="20"/>
        </w:rPr>
        <w:t xml:space="preserve"> (slovy ... korun českých) je určena k úhradě uznatelných nákladů projektu vymezených v čl. VI této smlouvy, z toho část dotace </w:t>
      </w:r>
      <w:r>
        <w:rPr>
          <w:rFonts w:cs="Tahoma" w:ascii="Tahoma" w:hAnsi="Tahoma"/>
          <w:bCs w:val="false"/>
          <w:color w:val="70AD47"/>
          <w:sz w:val="20"/>
        </w:rPr>
        <w:t>ve výši … Kč</w:t>
      </w:r>
      <w:r>
        <w:rPr>
          <w:rFonts w:cs="Tahoma" w:ascii="Tahoma" w:hAnsi="Tahoma"/>
          <w:b w:val="false"/>
          <w:bCs w:val="false"/>
          <w:color w:val="70AD47"/>
          <w:sz w:val="20"/>
        </w:rPr>
        <w:t xml:space="preserve"> je určena k úhradě uznatelných neinvestičních nákladů projektu a část dotace </w:t>
      </w:r>
      <w:r>
        <w:rPr>
          <w:rFonts w:cs="Tahoma" w:ascii="Tahoma" w:hAnsi="Tahoma"/>
          <w:bCs w:val="false"/>
          <w:color w:val="70AD47"/>
          <w:sz w:val="20"/>
        </w:rPr>
        <w:t xml:space="preserve">v maximální výši 75 % </w:t>
      </w:r>
      <w:r>
        <w:rPr>
          <w:rFonts w:cs="Tahoma" w:ascii="Tahoma" w:hAnsi="Tahoma"/>
          <w:b w:val="false"/>
          <w:bCs w:val="false"/>
          <w:color w:val="70AD47"/>
          <w:sz w:val="20"/>
        </w:rPr>
        <w:t xml:space="preserve">skutečně vynaložených uznatelných investičních nákladů projektu, maximálně však </w:t>
      </w:r>
      <w:r>
        <w:rPr>
          <w:rFonts w:cs="Tahoma" w:ascii="Tahoma" w:hAnsi="Tahoma"/>
          <w:bCs w:val="false"/>
          <w:color w:val="70AD47"/>
          <w:sz w:val="20"/>
        </w:rPr>
        <w:t>ve výši … Kč</w:t>
      </w:r>
      <w:r>
        <w:rPr>
          <w:rFonts w:cs="Tahoma" w:ascii="Tahoma" w:hAnsi="Tahoma"/>
          <w:b w:val="false"/>
          <w:bCs w:val="false"/>
          <w:color w:val="70AD47"/>
          <w:sz w:val="20"/>
        </w:rPr>
        <w:t xml:space="preserve"> je určena k úhradě uznatelných investičních nákladů projektu. </w:t>
      </w:r>
      <w:r>
        <w:rPr>
          <w:rFonts w:cs="Tahoma" w:ascii="Tahoma" w:hAnsi="Tahoma"/>
          <w:bCs w:val="false"/>
          <w:color w:val="70AD47"/>
          <w:sz w:val="20"/>
        </w:rPr>
        <w:t>Část dotace ve výši ... Kč</w:t>
      </w:r>
      <w:r>
        <w:rPr>
          <w:rFonts w:cs="Tahoma" w:ascii="Tahoma" w:hAnsi="Tahoma"/>
          <w:b w:val="false"/>
          <w:bCs w:val="false"/>
          <w:color w:val="70AD47"/>
          <w:sz w:val="20"/>
        </w:rPr>
        <w:t xml:space="preserve"> (slovy ... korun českých) je stanovena jako pevná částka pokrývající náklady na realizaci projektu; v souladu s ustanovením § 10a odst. 8 zákona č. 250/2000 Sb. nemusí být výše těchto nákladů prokazována; tyto náklady jsou neinvestiční.</w:t>
      </w:r>
      <w:r>
        <w:rPr>
          <w:rFonts w:cs="Tahoma" w:ascii="Tahoma" w:hAnsi="Tahoma"/>
          <w:b w:val="false"/>
          <w:i/>
          <w:iCs/>
          <w:color w:val="3366FF"/>
          <w:sz w:val="20"/>
        </w:rPr>
        <w:t xml:space="preserve"> (varianta pro případ kombinované dotace)</w:t>
      </w:r>
    </w:p>
    <w:p>
      <w:pPr>
        <w:pStyle w:val="BodyText"/>
        <w:numPr>
          <w:ilvl w:val="0"/>
          <w:numId w:val="7"/>
        </w:numPr>
        <w:spacing w:before="120" w:after="0"/>
        <w:jc w:val="both"/>
        <w:rPr>
          <w:rFonts w:ascii="Tahoma" w:hAnsi="Tahoma" w:cs="Tahoma"/>
          <w:b w:val="false"/>
          <w:bCs w:val="false"/>
          <w:sz w:val="20"/>
        </w:rPr>
      </w:pPr>
      <w:bookmarkStart w:id="0" w:name="_Hlk114122141"/>
      <w:r>
        <w:rPr>
          <w:rFonts w:cs="Tahoma" w:ascii="Tahoma" w:hAnsi="Tahoma"/>
          <w:b w:val="false"/>
          <w:bCs w:val="false"/>
          <w:sz w:val="20"/>
        </w:rPr>
        <w:t>Procentní podíl dotace na předpokládaných uznatelných nákladech projektu vyplývá z nákladového rozpočtu projektu (příloha č. 1 této smlouvy) a může být nižší než maximální procentní podíl dotace na skutečných uznatelných nákladech projektu.</w:t>
      </w:r>
      <w:bookmarkEnd w:id="0"/>
    </w:p>
    <w:p>
      <w:pPr>
        <w:pStyle w:val="BodyText"/>
        <w:spacing w:before="120" w:after="0"/>
        <w:ind w:left="360"/>
        <w:jc w:val="both"/>
        <w:rPr>
          <w:rFonts w:ascii="Tahoma" w:hAnsi="Tahoma" w:cs="Tahoma"/>
          <w:b w:val="false"/>
          <w:bCs w:val="false"/>
          <w:sz w:val="20"/>
        </w:rPr>
      </w:pPr>
      <w:r>
        <w:rPr>
          <w:rFonts w:cs="Tahoma" w:ascii="Tahoma" w:hAnsi="Tahoma"/>
          <w:b w:val="false"/>
          <w:bCs w:val="false"/>
          <w:sz w:val="20"/>
        </w:rPr>
        <w:t>Konečná výše dotace bude stanovena s ohledem na skutečnou výši celkových uznatelných nákladů uvedených a doložených v rámci závěrečného vyúčtování.</w:t>
      </w:r>
    </w:p>
    <w:p>
      <w:pPr>
        <w:pStyle w:val="BodyText"/>
        <w:spacing w:before="60" w:after="0"/>
        <w:ind w:left="357"/>
        <w:jc w:val="both"/>
        <w:rPr>
          <w:rFonts w:ascii="Tahoma" w:hAnsi="Tahoma" w:cs="Tahoma"/>
          <w:b w:val="false"/>
          <w:bCs w:val="false"/>
          <w:sz w:val="20"/>
        </w:rPr>
      </w:pPr>
      <w:r>
        <w:rPr>
          <w:rFonts w:cs="Tahoma" w:ascii="Tahoma" w:hAnsi="Tahoma"/>
          <w:b w:val="false"/>
          <w:bCs w:val="false"/>
          <w:sz w:val="20"/>
        </w:rPr>
        <w:t>Pokud budou skutečné uznatelné náklady projektu nižší než celkové předpokládané uznatelné náklady, konečná výše dotace se bude rovnat maximální výši dotace uvedené v odstavci 1 tohoto článku smlouvy, nedojde-li k překročení stanoveného maximálního procentního podílu dotace na skutečných uznatelných nákladech projektu.</w:t>
      </w:r>
    </w:p>
    <w:p>
      <w:pPr>
        <w:pStyle w:val="BodyText"/>
        <w:spacing w:before="60" w:after="0"/>
        <w:ind w:left="357"/>
        <w:jc w:val="both"/>
        <w:rPr>
          <w:rFonts w:ascii="Tahoma" w:hAnsi="Tahoma" w:cs="Tahoma"/>
          <w:b w:val="false"/>
          <w:bCs w:val="false"/>
          <w:sz w:val="20"/>
        </w:rPr>
      </w:pPr>
      <w:r>
        <w:rPr>
          <w:rFonts w:cs="Tahoma" w:ascii="Tahoma" w:hAnsi="Tahoma"/>
          <w:b w:val="false"/>
          <w:bCs w:val="false"/>
          <w:sz w:val="20"/>
        </w:rPr>
        <w:t>Pokud budou skutečné uznatelné náklady projektu nižší než předpokládané uznatelné náklady a dotace v maximální výši uvedené v odstavci 1 tohoto článku smlouvy by překročila stanovený maximální procentní podíl dotace na skutečných uznatelných nákladech projektu, konečná výše dotace se sníží tak, aby tento procentní podíl byl zachován.</w:t>
      </w:r>
    </w:p>
    <w:p>
      <w:pPr>
        <w:pStyle w:val="BodyText"/>
        <w:spacing w:before="120" w:after="0"/>
        <w:ind w:left="360"/>
        <w:jc w:val="both"/>
        <w:rPr>
          <w:rFonts w:ascii="Tahoma" w:hAnsi="Tahoma" w:cs="Tahoma"/>
          <w:b w:val="false"/>
          <w:bCs w:val="false"/>
          <w:sz w:val="20"/>
        </w:rPr>
      </w:pPr>
      <w:r>
        <w:rPr>
          <w:rFonts w:cs="Tahoma" w:ascii="Tahoma" w:hAnsi="Tahoma"/>
          <w:b w:val="false"/>
          <w:bCs w:val="false"/>
          <w:sz w:val="20"/>
        </w:rPr>
        <w:t>Pokud skutečné uznatelné náklady projektu se budou rovnat předpokládaným uznatelným nákladům nebo je překročí, konečná výše dotace se nezvyšuje a příjemce obdrží částku uvedenou v odstavci 1 tohoto článku smlouvy.</w:t>
      </w:r>
    </w:p>
    <w:p>
      <w:pPr>
        <w:pStyle w:val="BodyText"/>
        <w:spacing w:before="120" w:after="0"/>
        <w:ind w:left="360"/>
        <w:jc w:val="both"/>
        <w:rPr>
          <w:rFonts w:ascii="Tahoma" w:hAnsi="Tahoma" w:cs="Tahoma"/>
          <w:b w:val="false"/>
          <w:bCs w:val="false"/>
          <w:sz w:val="20"/>
        </w:rPr>
      </w:pPr>
      <w:r>
        <w:rPr>
          <w:rFonts w:cs="Tahoma" w:ascii="Tahoma" w:hAnsi="Tahoma"/>
          <w:b w:val="false"/>
          <w:bCs w:val="false"/>
          <w:sz w:val="20"/>
        </w:rPr>
        <w:t xml:space="preserve">Výše uvedená pravidla pro stanovení konečné výše dotace na projekt se použijí obdobně pro stanovení konečné výše dotace na daný sport. </w:t>
      </w:r>
      <w:r>
        <w:rPr>
          <w:rFonts w:cs="Tahoma" w:ascii="Tahoma" w:hAnsi="Tahoma"/>
          <w:b w:val="false"/>
          <w:i/>
          <w:iCs/>
          <w:color w:val="3366FF"/>
          <w:sz w:val="20"/>
        </w:rPr>
        <w:t xml:space="preserve">(varianta pro případ investiční dotace) </w:t>
      </w:r>
    </w:p>
    <w:p>
      <w:pPr>
        <w:pStyle w:val="BodyText"/>
        <w:spacing w:before="120" w:after="0"/>
        <w:ind w:left="360"/>
        <w:jc w:val="both"/>
        <w:rPr>
          <w:rFonts w:ascii="Tahoma" w:hAnsi="Tahoma" w:cs="Tahoma"/>
          <w:b w:val="false"/>
          <w:bCs w:val="false"/>
          <w:sz w:val="20"/>
        </w:rPr>
      </w:pPr>
      <w:r>
        <w:rPr>
          <w:rFonts w:cs="Tahoma" w:ascii="Tahoma" w:hAnsi="Tahoma"/>
          <w:b w:val="false"/>
          <w:bCs w:val="false"/>
          <w:sz w:val="20"/>
        </w:rPr>
        <w:t>Procentní podíl dotace na předpokládaných uznatelných investičních nákladech projektu vyplývá z nákladového rozpočtu projektu (příloha č. 1 této smlouvy) a může být nižší než maximální procentní podíl dotace na skutečných uznatelných investičních nákladech projektu.</w:t>
      </w:r>
    </w:p>
    <w:p>
      <w:pPr>
        <w:pStyle w:val="BodyText"/>
        <w:spacing w:before="120" w:after="0"/>
        <w:ind w:left="360"/>
        <w:jc w:val="both"/>
        <w:rPr>
          <w:rFonts w:ascii="Tahoma" w:hAnsi="Tahoma" w:cs="Tahoma"/>
          <w:b w:val="false"/>
          <w:bCs w:val="false"/>
          <w:sz w:val="20"/>
        </w:rPr>
      </w:pPr>
      <w:r>
        <w:rPr>
          <w:rFonts w:cs="Tahoma" w:ascii="Tahoma" w:hAnsi="Tahoma"/>
          <w:b w:val="false"/>
          <w:bCs w:val="false"/>
          <w:sz w:val="20"/>
        </w:rPr>
        <w:t>Konečná výše části dotace určené k úhradě uznatelných investičních nákladů projektu bude stanovena s ohledem na skutečnou výši uznatelných investičních nákladů uvedených a doložených v rámci závěrečného vyúčtování.</w:t>
      </w:r>
    </w:p>
    <w:p>
      <w:pPr>
        <w:pStyle w:val="BodyText"/>
        <w:spacing w:before="60" w:after="0"/>
        <w:ind w:left="357"/>
        <w:jc w:val="both"/>
        <w:rPr>
          <w:rFonts w:ascii="Tahoma" w:hAnsi="Tahoma" w:cs="Tahoma"/>
          <w:b w:val="false"/>
          <w:bCs w:val="false"/>
          <w:sz w:val="20"/>
        </w:rPr>
      </w:pPr>
      <w:r>
        <w:rPr>
          <w:rFonts w:cs="Tahoma" w:ascii="Tahoma" w:hAnsi="Tahoma"/>
          <w:b w:val="false"/>
          <w:bCs w:val="false"/>
          <w:sz w:val="20"/>
        </w:rPr>
        <w:t xml:space="preserve">Pokud budou skutečné uznatelné investiční náklady projektu nižší než předpokládané uznatelné investiční náklady, konečná výše části dotace </w:t>
      </w:r>
      <w:bookmarkStart w:id="1" w:name="_Hlk114122864"/>
      <w:r>
        <w:rPr>
          <w:rFonts w:cs="Tahoma" w:ascii="Tahoma" w:hAnsi="Tahoma"/>
          <w:b w:val="false"/>
          <w:bCs w:val="false"/>
          <w:sz w:val="20"/>
        </w:rPr>
        <w:t>určené k úhradě uznatelných investičních nákladů projektu</w:t>
      </w:r>
      <w:bookmarkEnd w:id="1"/>
      <w:r>
        <w:rPr>
          <w:rFonts w:cs="Tahoma" w:ascii="Tahoma" w:hAnsi="Tahoma"/>
          <w:b w:val="false"/>
          <w:bCs w:val="false"/>
          <w:sz w:val="20"/>
        </w:rPr>
        <w:t xml:space="preserve"> se bude rovnat maximální výši části dotace určené k úhradě uznatelných investičních nákladů projektu uvedené v odstavci 1 tohoto článku smlouvy, nedojde-li k překročení stanoveného maximálního procentního podílu části dotace určené k úhradě uznatelných investičních nákladů projektu</w:t>
      </w:r>
      <w:r>
        <w:rPr>
          <w:rFonts w:cs="Tahoma" w:ascii="Tahoma" w:hAnsi="Tahoma"/>
          <w:sz w:val="20"/>
        </w:rPr>
        <w:t xml:space="preserve"> </w:t>
      </w:r>
      <w:r>
        <w:rPr>
          <w:rFonts w:cs="Tahoma" w:ascii="Tahoma" w:hAnsi="Tahoma"/>
          <w:b w:val="false"/>
          <w:bCs w:val="false"/>
          <w:sz w:val="20"/>
        </w:rPr>
        <w:t>na skutečných uznatelných investičních nákladech projektu.</w:t>
      </w:r>
    </w:p>
    <w:p>
      <w:pPr>
        <w:pStyle w:val="BodyText"/>
        <w:spacing w:before="60" w:after="0"/>
        <w:ind w:left="357"/>
        <w:jc w:val="both"/>
        <w:rPr>
          <w:rFonts w:ascii="Tahoma" w:hAnsi="Tahoma" w:cs="Tahoma"/>
          <w:b w:val="false"/>
          <w:bCs w:val="false"/>
          <w:sz w:val="20"/>
        </w:rPr>
      </w:pPr>
      <w:r>
        <w:rPr>
          <w:rFonts w:cs="Tahoma" w:ascii="Tahoma" w:hAnsi="Tahoma"/>
          <w:b w:val="false"/>
          <w:bCs w:val="false"/>
          <w:sz w:val="20"/>
        </w:rPr>
        <w:t>Pokud budou skutečné uznatelné investiční náklady projektu nižší než předpokládané uznatelné investiční náklady a část dotace určená k úhradě uznatelných investičních nákladů projektu</w:t>
      </w:r>
      <w:r>
        <w:rPr>
          <w:rFonts w:cs="Tahoma" w:ascii="Tahoma" w:hAnsi="Tahoma"/>
          <w:sz w:val="20"/>
        </w:rPr>
        <w:t xml:space="preserve"> </w:t>
      </w:r>
      <w:r>
        <w:rPr>
          <w:rFonts w:cs="Tahoma" w:ascii="Tahoma" w:hAnsi="Tahoma"/>
          <w:b w:val="false"/>
          <w:bCs w:val="false"/>
          <w:sz w:val="20"/>
        </w:rPr>
        <w:t>v maximální výši uvedené v odstavci 1 tohoto článku smlouvy by překročila stanovený maximální procentní podíl části dotace určené k úhradě uznatelných investičních nákladů projektu</w:t>
      </w:r>
      <w:r>
        <w:rPr>
          <w:rFonts w:cs="Tahoma" w:ascii="Tahoma" w:hAnsi="Tahoma"/>
          <w:sz w:val="20"/>
        </w:rPr>
        <w:t xml:space="preserve"> </w:t>
      </w:r>
      <w:r>
        <w:rPr>
          <w:rFonts w:cs="Tahoma" w:ascii="Tahoma" w:hAnsi="Tahoma"/>
          <w:b w:val="false"/>
          <w:bCs w:val="false"/>
          <w:sz w:val="20"/>
        </w:rPr>
        <w:t>na skutečných uznatelných investičních nákladech projektu, konečná výše části dotace určené k úhradě uznatelných investičních nákladů projektu</w:t>
      </w:r>
      <w:r>
        <w:rPr>
          <w:rFonts w:cs="Tahoma" w:ascii="Tahoma" w:hAnsi="Tahoma"/>
          <w:sz w:val="20"/>
        </w:rPr>
        <w:t xml:space="preserve"> </w:t>
      </w:r>
      <w:r>
        <w:rPr>
          <w:rFonts w:cs="Tahoma" w:ascii="Tahoma" w:hAnsi="Tahoma"/>
          <w:b w:val="false"/>
          <w:bCs w:val="false"/>
          <w:sz w:val="20"/>
        </w:rPr>
        <w:t>se sníží tak, aby tento procentní podíl byl zachován.</w:t>
      </w:r>
    </w:p>
    <w:p>
      <w:pPr>
        <w:pStyle w:val="BodyText"/>
        <w:spacing w:before="120" w:after="0"/>
        <w:ind w:left="360"/>
        <w:jc w:val="both"/>
        <w:rPr>
          <w:rFonts w:ascii="Tahoma" w:hAnsi="Tahoma" w:cs="Tahoma"/>
          <w:b w:val="false"/>
          <w:bCs w:val="false"/>
          <w:sz w:val="20"/>
        </w:rPr>
      </w:pPr>
      <w:r>
        <w:rPr>
          <w:rFonts w:cs="Tahoma" w:ascii="Tahoma" w:hAnsi="Tahoma"/>
          <w:b w:val="false"/>
          <w:bCs w:val="false"/>
          <w:sz w:val="20"/>
        </w:rPr>
        <w:t>Pokud skutečné uznatelné investiční náklady projektu se budou rovnat předpokládaným uznatelným investičním nákladům nebo je překročí, konečná výše části dotace určené k úhradě uznatelných investičních nákladů projektu</w:t>
      </w:r>
      <w:r>
        <w:rPr>
          <w:rFonts w:cs="Tahoma" w:ascii="Tahoma" w:hAnsi="Tahoma"/>
          <w:sz w:val="20"/>
        </w:rPr>
        <w:t xml:space="preserve"> </w:t>
      </w:r>
      <w:r>
        <w:rPr>
          <w:rFonts w:cs="Tahoma" w:ascii="Tahoma" w:hAnsi="Tahoma"/>
          <w:b w:val="false"/>
          <w:bCs w:val="false"/>
          <w:sz w:val="20"/>
        </w:rPr>
        <w:t>se nezvyšuje a příjemce obdrží částku určenou k úhradě uznatelných investičních nákladů projektu</w:t>
      </w:r>
      <w:r>
        <w:rPr>
          <w:rFonts w:cs="Tahoma" w:ascii="Tahoma" w:hAnsi="Tahoma"/>
          <w:sz w:val="20"/>
        </w:rPr>
        <w:t xml:space="preserve"> </w:t>
      </w:r>
      <w:r>
        <w:rPr>
          <w:rFonts w:cs="Tahoma" w:ascii="Tahoma" w:hAnsi="Tahoma"/>
          <w:b w:val="false"/>
          <w:bCs w:val="false"/>
          <w:sz w:val="20"/>
        </w:rPr>
        <w:t>uvedenou v odstavci 1 tohoto článku smlouvy.</w:t>
      </w:r>
    </w:p>
    <w:p>
      <w:pPr>
        <w:pStyle w:val="BodyText"/>
        <w:spacing w:before="120" w:after="0"/>
        <w:ind w:left="360"/>
        <w:jc w:val="both"/>
        <w:rPr>
          <w:rFonts w:ascii="Tahoma" w:hAnsi="Tahoma" w:cs="Tahoma"/>
          <w:b w:val="false"/>
          <w:bCs w:val="false"/>
          <w:sz w:val="20"/>
        </w:rPr>
      </w:pPr>
      <w:r>
        <w:rPr>
          <w:rFonts w:cs="Tahoma" w:ascii="Tahoma" w:hAnsi="Tahoma"/>
          <w:b w:val="false"/>
          <w:bCs w:val="false"/>
          <w:sz w:val="20"/>
        </w:rPr>
        <w:t xml:space="preserve">Výše uvedená pravidla pro stanovení konečné výše dotace na projekt se použijí obdobně pro stanovení konečné výše dotace na daný sport. </w:t>
      </w:r>
      <w:r>
        <w:rPr>
          <w:rFonts w:cs="Tahoma" w:ascii="Tahoma" w:hAnsi="Tahoma"/>
          <w:b w:val="false"/>
          <w:i/>
          <w:iCs/>
          <w:color w:val="3366FF"/>
          <w:sz w:val="20"/>
        </w:rPr>
        <w:t>(varianta pro případ kombinované dotace)</w:t>
      </w:r>
    </w:p>
    <w:p>
      <w:pPr>
        <w:pStyle w:val="BodyText"/>
        <w:numPr>
          <w:ilvl w:val="0"/>
          <w:numId w:val="7"/>
        </w:numPr>
        <w:spacing w:before="120" w:after="0"/>
        <w:jc w:val="both"/>
        <w:rPr>
          <w:rFonts w:ascii="Tahoma" w:hAnsi="Tahoma" w:cs="Tahoma"/>
          <w:b w:val="false"/>
          <w:bCs w:val="false"/>
          <w:sz w:val="20"/>
        </w:rPr>
      </w:pPr>
      <w:r>
        <w:rPr>
          <w:rFonts w:cs="Tahoma" w:ascii="Tahoma" w:hAnsi="Tahoma"/>
          <w:b w:val="false"/>
          <w:bCs w:val="false"/>
          <w:sz w:val="20"/>
        </w:rPr>
        <w:t>Účelem poskytnutí dotace je podpora realizace projektu příjemcem za podmínek stanovených v této smlouvě.</w:t>
      </w:r>
    </w:p>
    <w:p>
      <w:pPr>
        <w:pStyle w:val="BodyText"/>
        <w:spacing w:before="360" w:after="0"/>
        <w:jc w:val="center"/>
        <w:rPr>
          <w:rFonts w:ascii="Tahoma" w:hAnsi="Tahoma" w:cs="Tahoma"/>
          <w:sz w:val="20"/>
        </w:rPr>
      </w:pPr>
      <w:r>
        <w:rPr>
          <w:rFonts w:cs="Tahoma" w:ascii="Tahoma" w:hAnsi="Tahoma"/>
          <w:sz w:val="20"/>
        </w:rPr>
        <w:t>V.</w:t>
      </w:r>
    </w:p>
    <w:p>
      <w:pPr>
        <w:pStyle w:val="BodyText"/>
        <w:ind w:left="360"/>
        <w:jc w:val="center"/>
        <w:rPr>
          <w:rFonts w:ascii="Tahoma" w:hAnsi="Tahoma" w:cs="Tahoma"/>
          <w:sz w:val="20"/>
        </w:rPr>
      </w:pPr>
      <w:r>
        <w:rPr>
          <w:rFonts w:cs="Tahoma" w:ascii="Tahoma" w:hAnsi="Tahoma"/>
          <w:sz w:val="20"/>
        </w:rPr>
        <w:t>ZÁVAZKY SMLUVNÍCH STRAN</w:t>
      </w:r>
    </w:p>
    <w:p>
      <w:pPr>
        <w:pStyle w:val="BodyText"/>
        <w:numPr>
          <w:ilvl w:val="0"/>
          <w:numId w:val="1"/>
        </w:numPr>
        <w:tabs>
          <w:tab w:val="clear" w:pos="708"/>
          <w:tab w:val="left" w:pos="360" w:leader="none"/>
        </w:tabs>
        <w:spacing w:before="120" w:after="0"/>
        <w:ind w:hanging="357" w:left="357"/>
        <w:jc w:val="both"/>
        <w:rPr>
          <w:rFonts w:ascii="Tahoma" w:hAnsi="Tahoma" w:cs="Tahoma"/>
          <w:b w:val="false"/>
          <w:bCs w:val="false"/>
          <w:sz w:val="20"/>
        </w:rPr>
      </w:pPr>
      <w:r>
        <w:rPr>
          <w:rFonts w:cs="Tahoma" w:ascii="Tahoma" w:hAnsi="Tahoma"/>
          <w:b w:val="false"/>
          <w:bCs w:val="false"/>
          <w:sz w:val="20"/>
        </w:rPr>
        <w:t xml:space="preserve">Poskytovatel se zavazuje poskytnout příjemci dotaci na projekt převodem na účet </w:t>
      </w:r>
      <w:r>
        <w:rPr>
          <w:rFonts w:cs="Tahoma" w:ascii="Tahoma" w:hAnsi="Tahoma"/>
          <w:b w:val="false"/>
          <w:bCs w:val="false"/>
          <w:color w:val="000000"/>
          <w:sz w:val="20"/>
        </w:rPr>
        <w:t xml:space="preserve">příjemce uvedený v čl. I této smlouvy </w:t>
      </w:r>
      <w:r>
        <w:rPr>
          <w:rFonts w:cs="Tahoma" w:ascii="Tahoma" w:hAnsi="Tahoma"/>
          <w:b w:val="false"/>
          <w:bCs w:val="false"/>
          <w:iCs/>
          <w:sz w:val="20"/>
        </w:rPr>
        <w:t xml:space="preserve">jednorázovou úhradou ve výši </w:t>
      </w:r>
      <w:r>
        <w:rPr>
          <w:rFonts w:cs="Tahoma" w:ascii="Tahoma" w:hAnsi="Tahoma"/>
          <w:bCs w:val="false"/>
          <w:color w:val="000000"/>
          <w:sz w:val="20"/>
        </w:rPr>
        <w:t>………</w:t>
      </w:r>
      <w:r>
        <w:rPr>
          <w:rFonts w:cs="Tahoma" w:ascii="Tahoma" w:hAnsi="Tahoma"/>
          <w:bCs w:val="false"/>
          <w:color w:val="3366FF"/>
          <w:sz w:val="20"/>
        </w:rPr>
        <w:t xml:space="preserve"> </w:t>
      </w:r>
      <w:r>
        <w:rPr>
          <w:rFonts w:cs="Tahoma" w:ascii="Tahoma" w:hAnsi="Tahoma"/>
          <w:bCs w:val="false"/>
          <w:color w:val="000000"/>
          <w:sz w:val="20"/>
        </w:rPr>
        <w:t>Kč</w:t>
      </w:r>
      <w:r>
        <w:rPr>
          <w:rFonts w:cs="Tahoma" w:ascii="Tahoma" w:hAnsi="Tahoma"/>
          <w:b w:val="false"/>
          <w:bCs w:val="false"/>
          <w:sz w:val="20"/>
        </w:rPr>
        <w:t xml:space="preserve"> (slovy </w:t>
      </w:r>
      <w:r>
        <w:rPr>
          <w:rFonts w:cs="Tahoma" w:ascii="Tahoma" w:hAnsi="Tahoma"/>
          <w:b w:val="false"/>
          <w:bCs w:val="false"/>
          <w:color w:val="000000"/>
          <w:sz w:val="20"/>
        </w:rPr>
        <w:t>…………</w:t>
      </w:r>
      <w:r>
        <w:rPr>
          <w:rFonts w:cs="Tahoma" w:ascii="Tahoma" w:hAnsi="Tahoma"/>
          <w:b w:val="false"/>
          <w:bCs w:val="false"/>
          <w:color w:val="3366FF"/>
          <w:sz w:val="20"/>
        </w:rPr>
        <w:t xml:space="preserve"> </w:t>
      </w:r>
      <w:r>
        <w:rPr>
          <w:rFonts w:cs="Tahoma" w:ascii="Tahoma" w:hAnsi="Tahoma"/>
          <w:b w:val="false"/>
          <w:bCs w:val="false"/>
          <w:color w:val="000000"/>
          <w:sz w:val="20"/>
        </w:rPr>
        <w:t>k</w:t>
      </w:r>
      <w:r>
        <w:rPr>
          <w:rFonts w:cs="Tahoma" w:ascii="Tahoma" w:hAnsi="Tahoma"/>
          <w:b w:val="false"/>
          <w:bCs w:val="false"/>
          <w:sz w:val="20"/>
        </w:rPr>
        <w:t>orun českých) ve lhůtě do 20 dnů ode dne nabytí účinnosti této smlouvy.</w:t>
      </w:r>
    </w:p>
    <w:p>
      <w:pPr>
        <w:pStyle w:val="BodyText"/>
        <w:numPr>
          <w:ilvl w:val="0"/>
          <w:numId w:val="1"/>
        </w:numPr>
        <w:tabs>
          <w:tab w:val="clear" w:pos="708"/>
          <w:tab w:val="left" w:pos="360" w:leader="none"/>
        </w:tabs>
        <w:spacing w:before="120" w:after="0"/>
        <w:ind w:hanging="357" w:left="357"/>
        <w:jc w:val="both"/>
        <w:rPr>
          <w:rFonts w:ascii="Tahoma" w:hAnsi="Tahoma" w:cs="Tahoma"/>
          <w:b w:val="false"/>
          <w:bCs w:val="false"/>
          <w:sz w:val="20"/>
        </w:rPr>
      </w:pPr>
      <w:r>
        <w:rPr>
          <w:rFonts w:cs="Tahoma" w:ascii="Tahoma" w:hAnsi="Tahoma"/>
          <w:b w:val="false"/>
          <w:bCs w:val="false"/>
          <w:sz w:val="20"/>
        </w:rPr>
        <w:t>Příjemce se zavazuje při použití peněžních prostředků splnit tyto podmínky:</w:t>
      </w:r>
    </w:p>
    <w:p>
      <w:pPr>
        <w:pStyle w:val="Normal"/>
        <w:numPr>
          <w:ilvl w:val="1"/>
          <w:numId w:val="1"/>
        </w:numPr>
        <w:tabs>
          <w:tab w:val="clear" w:pos="708"/>
          <w:tab w:val="left" w:pos="720" w:leader="none"/>
        </w:tabs>
        <w:spacing w:before="60" w:after="0"/>
        <w:ind w:hanging="357" w:left="714"/>
        <w:jc w:val="both"/>
        <w:rPr>
          <w:rFonts w:ascii="Tahoma" w:hAnsi="Tahoma" w:cs="Tahoma"/>
          <w:bCs/>
          <w:sz w:val="20"/>
        </w:rPr>
      </w:pPr>
      <w:r>
        <w:rPr>
          <w:rFonts w:cs="Tahoma" w:ascii="Tahoma" w:hAnsi="Tahoma"/>
          <w:bCs/>
          <w:sz w:val="20"/>
        </w:rPr>
        <w:t>řídit se při použití poskytnuté dotace touto smlouvou, podmínkami uvedenými v Dotačním programu a právními předpisy,</w:t>
      </w:r>
    </w:p>
    <w:p>
      <w:pPr>
        <w:pStyle w:val="Normal"/>
        <w:numPr>
          <w:ilvl w:val="1"/>
          <w:numId w:val="1"/>
        </w:numPr>
        <w:tabs>
          <w:tab w:val="clear" w:pos="708"/>
          <w:tab w:val="left" w:pos="720" w:leader="none"/>
        </w:tabs>
        <w:spacing w:before="60" w:after="0"/>
        <w:ind w:hanging="357" w:left="714"/>
        <w:jc w:val="both"/>
        <w:rPr>
          <w:rFonts w:ascii="Tahoma" w:hAnsi="Tahoma" w:cs="Tahoma"/>
          <w:bCs/>
          <w:sz w:val="20"/>
        </w:rPr>
      </w:pPr>
      <w:r>
        <w:rPr>
          <w:rFonts w:cs="Tahoma" w:ascii="Tahoma" w:hAnsi="Tahoma"/>
          <w:bCs/>
          <w:sz w:val="20"/>
        </w:rPr>
        <w:t>použít poskytnutou dotaci v souladu s jejím účelovým určením dle čl. IV této smlouvy a pouze k úhradě uznatelných nákladů vymezených v čl. VI této smlouvy a nákladů projektu vyúčtovávaných paušální částkou,</w:t>
      </w:r>
    </w:p>
    <w:p>
      <w:pPr>
        <w:pStyle w:val="Normal"/>
        <w:numPr>
          <w:ilvl w:val="1"/>
          <w:numId w:val="1"/>
        </w:numPr>
        <w:tabs>
          <w:tab w:val="clear" w:pos="708"/>
          <w:tab w:val="left" w:pos="720" w:leader="none"/>
        </w:tabs>
        <w:spacing w:before="60" w:after="0"/>
        <w:ind w:hanging="357" w:left="714"/>
        <w:jc w:val="both"/>
        <w:rPr>
          <w:rFonts w:ascii="Tahoma" w:hAnsi="Tahoma" w:cs="Tahoma"/>
          <w:bCs/>
          <w:sz w:val="20"/>
        </w:rPr>
      </w:pPr>
      <w:r>
        <w:rPr>
          <w:rFonts w:cs="Tahoma" w:ascii="Tahoma" w:hAnsi="Tahoma"/>
          <w:bCs/>
          <w:sz w:val="20"/>
        </w:rPr>
        <w:t xml:space="preserve">nepřekročit stanovený 75% podíl poskytovatele na skutečně vynaložených uznatelných investičních nákladech projektu, resp. daného sportu, </w:t>
      </w:r>
      <w:r>
        <w:rPr>
          <w:rFonts w:cs="Tahoma" w:ascii="Tahoma" w:hAnsi="Tahoma"/>
          <w:bCs/>
          <w:i/>
          <w:iCs/>
          <w:color w:val="3366FF"/>
          <w:sz w:val="20"/>
        </w:rPr>
        <w:t>(uvede se u investiční nebo kombinované dotace)</w:t>
      </w:r>
    </w:p>
    <w:p>
      <w:pPr>
        <w:pStyle w:val="Normal"/>
        <w:numPr>
          <w:ilvl w:val="1"/>
          <w:numId w:val="1"/>
        </w:numPr>
        <w:tabs>
          <w:tab w:val="clear" w:pos="708"/>
          <w:tab w:val="left" w:pos="720" w:leader="none"/>
        </w:tabs>
        <w:spacing w:before="60" w:after="0"/>
        <w:ind w:hanging="357" w:left="714"/>
        <w:jc w:val="both"/>
        <w:rPr>
          <w:rFonts w:ascii="Tahoma" w:hAnsi="Tahoma" w:cs="Tahoma"/>
          <w:bCs/>
          <w:sz w:val="20"/>
        </w:rPr>
      </w:pPr>
      <w:r>
        <w:rPr>
          <w:rFonts w:cs="Tahoma" w:ascii="Tahoma" w:hAnsi="Tahoma"/>
          <w:bCs/>
          <w:sz w:val="20"/>
        </w:rPr>
        <w:t>dodržet nákladový rozpočet pro daný sport, který je obsažen v příloze č. 1 této smlouvy. Od tohoto nákladového rozpočtu je možno se odchýlit jen následujícím způsobem:</w:t>
      </w:r>
    </w:p>
    <w:p>
      <w:pPr>
        <w:pStyle w:val="Normal"/>
        <w:numPr>
          <w:ilvl w:val="0"/>
          <w:numId w:val="5"/>
        </w:numPr>
        <w:tabs>
          <w:tab w:val="clear" w:pos="708"/>
          <w:tab w:val="left" w:pos="1080" w:leader="none"/>
        </w:tabs>
        <w:ind w:hanging="360" w:left="1080"/>
        <w:jc w:val="both"/>
        <w:rPr>
          <w:rFonts w:ascii="Tahoma" w:hAnsi="Tahoma" w:cs="Tahoma"/>
          <w:sz w:val="20"/>
        </w:rPr>
      </w:pPr>
      <w:r>
        <w:rPr>
          <w:rFonts w:cs="Tahoma" w:ascii="Tahoma" w:hAnsi="Tahoma"/>
          <w:sz w:val="20"/>
        </w:rPr>
        <w:t>bez omezení provádět vzájemné finanční úpravy jednotlivých nákladových položek v rámci jednoho druhu uznatelného nákladu za předpokladu, že bude dodržena stanovená výše příslušného druhu uznatelného nákladu</w:t>
      </w:r>
      <w:r>
        <w:rPr>
          <w:rFonts w:cs="Tahoma" w:ascii="Tahoma" w:hAnsi="Tahoma"/>
          <w:i/>
          <w:sz w:val="20"/>
          <w:szCs w:val="20"/>
        </w:rPr>
        <w:t>, stanovený procentuální podíl finanční spoluúčasti dotace na uznatelných investičních nákladech projektu</w:t>
      </w:r>
      <w:r>
        <w:rPr>
          <w:rFonts w:cs="Tahoma" w:ascii="Tahoma" w:hAnsi="Tahoma"/>
          <w:sz w:val="20"/>
          <w:szCs w:val="20"/>
        </w:rPr>
        <w:t xml:space="preserve"> </w:t>
      </w:r>
      <w:r>
        <w:rPr>
          <w:rFonts w:cs="Tahoma" w:ascii="Tahoma" w:hAnsi="Tahoma"/>
          <w:sz w:val="20"/>
        </w:rPr>
        <w:t>a změny nebudou mít vliv na stanovené účelové určení,</w:t>
      </w:r>
    </w:p>
    <w:p>
      <w:pPr>
        <w:pStyle w:val="Normal"/>
        <w:numPr>
          <w:ilvl w:val="0"/>
          <w:numId w:val="5"/>
        </w:numPr>
        <w:tabs>
          <w:tab w:val="clear" w:pos="708"/>
          <w:tab w:val="left" w:pos="1080" w:leader="none"/>
        </w:tabs>
        <w:ind w:hanging="360" w:left="1080"/>
        <w:jc w:val="both"/>
        <w:rPr>
          <w:rFonts w:ascii="Tahoma" w:hAnsi="Tahoma" w:cs="Tahoma"/>
          <w:bCs/>
          <w:i/>
          <w:i/>
          <w:iCs/>
          <w:color w:val="3366FF"/>
          <w:sz w:val="20"/>
        </w:rPr>
      </w:pPr>
      <w:r>
        <w:rPr>
          <w:rFonts w:cs="Tahoma" w:ascii="Tahoma" w:hAnsi="Tahoma"/>
          <w:sz w:val="20"/>
        </w:rPr>
        <w:t>vzájemnými finančními úpravami jednotlivých nákladových druhů navýšit jednotlivý druh uznatelných nákladů (uvedený v nákladovém rozpočtu projektu) maximálně o 20 % z částky dotace přiznané na tento nákladový druh za předpokladu, že bude dodržena celková výše poskytnuté dotace,</w:t>
      </w:r>
      <w:r>
        <w:rPr>
          <w:rFonts w:cs="Tahoma" w:ascii="Tahoma" w:hAnsi="Tahoma"/>
          <w:i/>
          <w:sz w:val="20"/>
          <w:szCs w:val="20"/>
        </w:rPr>
        <w:t xml:space="preserve"> stanovený procentuální podíl finanční spoluúčasti dotace na uznatelných investičních nákladech projektu,</w:t>
      </w:r>
      <w:r>
        <w:rPr>
          <w:rFonts w:cs="Tahoma" w:ascii="Tahoma" w:hAnsi="Tahoma"/>
          <w:sz w:val="20"/>
          <w:szCs w:val="20"/>
        </w:rPr>
        <w:t xml:space="preserve"> </w:t>
      </w:r>
      <w:r>
        <w:rPr>
          <w:rFonts w:cs="Tahoma" w:ascii="Tahoma" w:hAnsi="Tahoma"/>
          <w:sz w:val="20"/>
        </w:rPr>
        <w:t>maximální výše nákladů vyúčtovávaných paušální částkou stanovená v čl. VIII podmínek Dotačního programu a provedené změny nebudou mít vliv na účelové určení; na snižování uznatelných nákladů v jednotlivých nákladových druzích se omezení nevztahuje</w:t>
      </w:r>
      <w:r>
        <w:rPr>
          <w:rFonts w:cs="Tahoma" w:ascii="Tahoma" w:hAnsi="Tahoma"/>
          <w:color w:val="0000FF"/>
          <w:sz w:val="20"/>
        </w:rPr>
        <w:t>;</w:t>
      </w:r>
      <w:r>
        <w:rPr>
          <w:rFonts w:cs="Tahoma" w:ascii="Tahoma" w:hAnsi="Tahoma"/>
          <w:sz w:val="20"/>
        </w:rPr>
        <w:t xml:space="preserve"> </w:t>
      </w:r>
      <w:r>
        <w:rPr>
          <w:rFonts w:cs="Tahoma" w:ascii="Tahoma" w:hAnsi="Tahoma"/>
          <w:color w:val="0000FF"/>
          <w:sz w:val="20"/>
        </w:rPr>
        <w:t>mezi nákladovými rozpočty jednotlivých sportů nelze provádět jakékoliv přesuny</w:t>
      </w:r>
      <w:r>
        <w:rPr>
          <w:rFonts w:cs="Tahoma" w:ascii="Tahoma" w:hAnsi="Tahoma"/>
          <w:color w:val="00B050"/>
          <w:sz w:val="20"/>
        </w:rPr>
        <w:t>; mezi investičními a neinvestičními náklady nelze provádět jakékoliv přesuny</w:t>
      </w:r>
      <w:r>
        <w:rPr>
          <w:rFonts w:cs="Tahoma" w:ascii="Tahoma" w:hAnsi="Tahoma"/>
          <w:color w:val="000000"/>
          <w:sz w:val="20"/>
        </w:rPr>
        <w:t>,</w:t>
      </w:r>
      <w:r>
        <w:rPr>
          <w:rFonts w:cs="Tahoma" w:ascii="Tahoma" w:hAnsi="Tahoma"/>
          <w:sz w:val="20"/>
        </w:rPr>
        <w:t xml:space="preserve"> </w:t>
      </w:r>
      <w:r>
        <w:rPr>
          <w:rFonts w:cs="Tahoma" w:ascii="Tahoma" w:hAnsi="Tahoma"/>
          <w:bCs/>
          <w:i/>
          <w:iCs/>
          <w:color w:val="3366FF"/>
          <w:sz w:val="20"/>
        </w:rPr>
        <w:t>(text psaný kurzívou se použije u investiční a kombinované dotace; modrý text se použije, poskytuje-li se dotace na více sportů; zelený text se použije u kombinované dotace)</w:t>
      </w:r>
    </w:p>
    <w:p>
      <w:pPr>
        <w:pStyle w:val="Normal"/>
        <w:numPr>
          <w:ilvl w:val="1"/>
          <w:numId w:val="1"/>
        </w:numPr>
        <w:tabs>
          <w:tab w:val="clear" w:pos="708"/>
          <w:tab w:val="left" w:pos="720" w:leader="none"/>
        </w:tabs>
        <w:spacing w:before="60" w:after="0"/>
        <w:ind w:hanging="357" w:left="714"/>
        <w:jc w:val="both"/>
        <w:rPr>
          <w:rFonts w:ascii="Tahoma" w:hAnsi="Tahoma" w:cs="Tahoma"/>
          <w:sz w:val="20"/>
        </w:rPr>
      </w:pPr>
      <w:r>
        <w:rPr>
          <w:rFonts w:cs="Tahoma" w:ascii="Tahoma" w:hAnsi="Tahoma"/>
          <w:sz w:val="20"/>
        </w:rPr>
        <w:t>vrátit nevyčerpané finanční prostředky poskytnuté dotace, jsou-li vyšší než 10 Kč, zpět na účet poskytovatele do 7 kalendářních dnů ode dne předložení závěrečného vyúčtování, nejpozději však do 7 kalendářních dnů od termínu stanoveného pro předložení závěrečného vyúčtování. Rozhodným okamžikem vrácení nevyčerpaných finančních prostředků dotace zpět na účet poskytovatele je den jejich odepsání z účtu příjemce,</w:t>
      </w:r>
    </w:p>
    <w:p>
      <w:pPr>
        <w:pStyle w:val="Normal"/>
        <w:numPr>
          <w:ilvl w:val="1"/>
          <w:numId w:val="1"/>
        </w:numPr>
        <w:tabs>
          <w:tab w:val="clear" w:pos="708"/>
          <w:tab w:val="left" w:pos="720" w:leader="none"/>
        </w:tabs>
        <w:spacing w:before="60" w:after="0"/>
        <w:ind w:hanging="357" w:left="714"/>
        <w:jc w:val="both"/>
        <w:rPr>
          <w:rFonts w:ascii="Tahoma" w:hAnsi="Tahoma" w:cs="Tahoma"/>
          <w:sz w:val="20"/>
        </w:rPr>
      </w:pPr>
      <w:r>
        <w:rPr>
          <w:rFonts w:cs="Tahoma" w:ascii="Tahoma" w:hAnsi="Tahoma"/>
          <w:sz w:val="20"/>
        </w:rPr>
        <w:t>v případě, že realizaci projektu nezahájí nebo ji přeruší z důvodu, že projekt nebude dále uskutečňovat, do 7 kalendářních dnů ohlásit tuto skutečnost administrátorovi písemně nebo ústně do písemného protokolu a následně vrátit dotaci zpět na účet poskytovatele v plně poskytnuté výši do 7 kalendářních dnů ode dne ohlášení, nejpozději však do 7 kalendářních dnů ode dne, kdy byl toto ohlášení povinen učinit. Rozhodným okamžikem vrácení finančních prostředků dotace zpět na účet poskytovatele je den jejich odepsání z účtu příjemce,</w:t>
      </w:r>
    </w:p>
    <w:p>
      <w:pPr>
        <w:pStyle w:val="Normal"/>
        <w:numPr>
          <w:ilvl w:val="1"/>
          <w:numId w:val="1"/>
        </w:numPr>
        <w:tabs>
          <w:tab w:val="clear" w:pos="708"/>
          <w:tab w:val="left" w:pos="720" w:leader="none"/>
        </w:tabs>
        <w:spacing w:before="60" w:after="0"/>
        <w:ind w:hanging="357" w:left="714"/>
        <w:jc w:val="both"/>
        <w:rPr>
          <w:rFonts w:ascii="Tahoma" w:hAnsi="Tahoma" w:cs="Tahoma"/>
          <w:sz w:val="20"/>
        </w:rPr>
      </w:pPr>
      <w:r>
        <w:rPr>
          <w:rFonts w:cs="Tahoma" w:ascii="Tahoma" w:hAnsi="Tahoma"/>
          <w:sz w:val="20"/>
        </w:rPr>
        <w:t>nepřevést poskytnutou dotaci na jiný právní subjekt</w:t>
      </w:r>
      <w:r>
        <w:rPr>
          <w:rFonts w:cs="Tahoma" w:ascii="Tahoma" w:hAnsi="Tahoma"/>
          <w:color w:val="0000FF"/>
          <w:sz w:val="20"/>
        </w:rPr>
        <w:t>, vyjma mládežnického družstva/mládežnických družstev příjemce: ……………………………. Použití poskytnuté dotace těmito subjekty je pro účely této smlouvy považováno za použití dotace příjemcem.</w:t>
      </w:r>
      <w:r>
        <w:rPr>
          <w:rFonts w:cs="Tahoma" w:ascii="Tahoma" w:hAnsi="Tahoma"/>
          <w:sz w:val="20"/>
        </w:rPr>
        <w:t xml:space="preserve"> </w:t>
      </w:r>
      <w:r>
        <w:rPr>
          <w:rFonts w:cs="Tahoma" w:ascii="Tahoma" w:hAnsi="Tahoma"/>
          <w:bCs/>
          <w:i/>
          <w:iCs/>
          <w:color w:val="3366FF"/>
          <w:sz w:val="20"/>
        </w:rPr>
        <w:t>(modrý text se použije v rámci Priority 1 dotačního programu u příjemců, jejichž mládežnické družstvo, na jehož činnost je dotace účelově určena, má samostatnou právní subjektivitu; doplní se název a IČ mládežnického družstva/mládežnických družstev)</w:t>
      </w:r>
    </w:p>
    <w:p>
      <w:pPr>
        <w:pStyle w:val="BodyText"/>
        <w:numPr>
          <w:ilvl w:val="0"/>
          <w:numId w:val="1"/>
        </w:numPr>
        <w:tabs>
          <w:tab w:val="clear" w:pos="708"/>
          <w:tab w:val="left" w:pos="360" w:leader="none"/>
        </w:tabs>
        <w:spacing w:before="120" w:after="0"/>
        <w:ind w:hanging="357" w:left="357"/>
        <w:jc w:val="both"/>
        <w:rPr>
          <w:rFonts w:ascii="Tahoma" w:hAnsi="Tahoma" w:cs="Tahoma"/>
          <w:b w:val="false"/>
          <w:bCs w:val="false"/>
          <w:sz w:val="20"/>
        </w:rPr>
      </w:pPr>
      <w:r>
        <w:rPr>
          <w:rFonts w:cs="Tahoma" w:ascii="Tahoma" w:hAnsi="Tahoma"/>
          <w:b w:val="false"/>
          <w:bCs w:val="false"/>
          <w:sz w:val="20"/>
        </w:rPr>
        <w:t>Příjemce se zavazuje dodržet tyto podmínky související s účelem, na nějž byla dotace poskytnuta:</w:t>
      </w:r>
    </w:p>
    <w:p>
      <w:pPr>
        <w:pStyle w:val="Normal"/>
        <w:numPr>
          <w:ilvl w:val="1"/>
          <w:numId w:val="1"/>
        </w:numPr>
        <w:tabs>
          <w:tab w:val="clear" w:pos="708"/>
          <w:tab w:val="left" w:pos="720" w:leader="none"/>
        </w:tabs>
        <w:spacing w:before="60" w:after="0"/>
        <w:ind w:hanging="357" w:left="714"/>
        <w:jc w:val="both"/>
        <w:rPr>
          <w:rFonts w:ascii="Tahoma" w:hAnsi="Tahoma" w:cs="Tahoma"/>
          <w:sz w:val="20"/>
        </w:rPr>
      </w:pPr>
      <w:r>
        <w:rPr>
          <w:rFonts w:cs="Tahoma" w:ascii="Tahoma" w:hAnsi="Tahoma"/>
          <w:sz w:val="20"/>
        </w:rPr>
        <w:t>řídit se při vyúčtování poskytnuté dotace touto smlouvou, podmínkami uvedenými v Dotačním programu a právními předpisy,</w:t>
      </w:r>
    </w:p>
    <w:p>
      <w:pPr>
        <w:pStyle w:val="Normal"/>
        <w:numPr>
          <w:ilvl w:val="1"/>
          <w:numId w:val="1"/>
        </w:numPr>
        <w:tabs>
          <w:tab w:val="clear" w:pos="708"/>
          <w:tab w:val="left" w:pos="720" w:leader="none"/>
        </w:tabs>
        <w:spacing w:before="60" w:after="0"/>
        <w:ind w:hanging="357" w:left="714"/>
        <w:jc w:val="both"/>
        <w:rPr>
          <w:rFonts w:ascii="Tahoma" w:hAnsi="Tahoma" w:cs="Tahoma"/>
          <w:sz w:val="20"/>
        </w:rPr>
      </w:pPr>
      <w:r>
        <w:rPr>
          <w:rFonts w:cs="Tahoma" w:ascii="Tahoma" w:hAnsi="Tahoma"/>
          <w:sz w:val="20"/>
        </w:rPr>
        <w:t>zrealizovat projekt vlastním jménem, na vlastní účet a na vlastní odpovědnost a naplnit účelové určení dle čl. IV této smlouvy</w:t>
      </w:r>
      <w:r>
        <w:rPr>
          <w:rFonts w:cs="Tahoma" w:ascii="Tahoma" w:hAnsi="Tahoma"/>
          <w:color w:val="0000FF"/>
          <w:sz w:val="20"/>
        </w:rPr>
        <w:t xml:space="preserve">. Dílčí činnosti v rámci projektu mohou být realizovány subjekty uvedenými v odst. 2 písm. </w:t>
      </w:r>
      <w:r>
        <w:rPr>
          <w:rFonts w:cs="Tahoma" w:ascii="Tahoma" w:hAnsi="Tahoma"/>
          <w:i/>
          <w:iCs/>
          <w:color w:val="0000FF"/>
          <w:sz w:val="20"/>
        </w:rPr>
        <w:t>f) / g)</w:t>
      </w:r>
      <w:r>
        <w:rPr>
          <w:rFonts w:cs="Tahoma" w:ascii="Tahoma" w:hAnsi="Tahoma"/>
          <w:color w:val="0000FF"/>
          <w:sz w:val="20"/>
        </w:rPr>
        <w:t xml:space="preserve"> tohoto článku smlouvy</w:t>
      </w:r>
      <w:r>
        <w:rPr>
          <w:rFonts w:cs="Tahoma" w:ascii="Tahoma" w:hAnsi="Tahoma"/>
          <w:sz w:val="20"/>
        </w:rPr>
        <w:t xml:space="preserve">, </w:t>
      </w:r>
      <w:r>
        <w:rPr>
          <w:rFonts w:cs="Tahoma" w:ascii="Tahoma" w:hAnsi="Tahoma"/>
          <w:bCs/>
          <w:i/>
          <w:iCs/>
          <w:color w:val="3366FF"/>
          <w:sz w:val="20"/>
        </w:rPr>
        <w:t xml:space="preserve">(modrý text se použije v rámci Priority 1 dotačního programu u příjemců, jejichž mládežnické družstvo, na jehož činnost je dotace účelově určena, má samostatnou právní subjektivitu, </w:t>
      </w:r>
      <w:bookmarkStart w:id="2" w:name="_Hlk114733153"/>
      <w:r>
        <w:rPr>
          <w:rFonts w:cs="Tahoma" w:ascii="Tahoma" w:hAnsi="Tahoma"/>
          <w:bCs/>
          <w:i/>
          <w:iCs/>
          <w:color w:val="3366FF"/>
          <w:sz w:val="20"/>
        </w:rPr>
        <w:t>text psaný kurzívou – varianta před lomítkem se použije u neinvestiční dotace, varianta za lomítkem se použije u investiční a kombinované dotace</w:t>
      </w:r>
      <w:bookmarkEnd w:id="2"/>
      <w:r>
        <w:rPr>
          <w:rFonts w:cs="Tahoma" w:ascii="Tahoma" w:hAnsi="Tahoma"/>
          <w:bCs/>
          <w:i/>
          <w:iCs/>
          <w:color w:val="3366FF"/>
          <w:sz w:val="20"/>
        </w:rPr>
        <w:t>)</w:t>
      </w:r>
    </w:p>
    <w:p>
      <w:pPr>
        <w:pStyle w:val="Normal"/>
        <w:numPr>
          <w:ilvl w:val="1"/>
          <w:numId w:val="1"/>
        </w:numPr>
        <w:tabs>
          <w:tab w:val="clear" w:pos="708"/>
          <w:tab w:val="left" w:pos="720" w:leader="none"/>
        </w:tabs>
        <w:spacing w:before="60" w:after="0"/>
        <w:ind w:hanging="357" w:left="714"/>
        <w:jc w:val="both"/>
        <w:rPr>
          <w:rFonts w:ascii="Tahoma" w:hAnsi="Tahoma" w:cs="Tahoma"/>
          <w:sz w:val="20"/>
        </w:rPr>
      </w:pPr>
      <w:r>
        <w:rPr>
          <w:rFonts w:cs="Tahoma" w:ascii="Tahoma" w:hAnsi="Tahoma"/>
          <w:sz w:val="20"/>
        </w:rPr>
        <w:t xml:space="preserve">dosáhnout stanoveného účelu, tedy zrealizovat projekt, nejpozději do </w:t>
      </w:r>
      <w:r>
        <w:rPr>
          <w:rFonts w:cs="Tahoma" w:ascii="Tahoma" w:hAnsi="Tahoma"/>
          <w:b/>
          <w:sz w:val="20"/>
        </w:rPr>
        <w:t>31. 12. 2025</w:t>
      </w:r>
      <w:r>
        <w:rPr>
          <w:rFonts w:cs="Tahoma" w:ascii="Tahoma" w:hAnsi="Tahoma"/>
          <w:sz w:val="20"/>
        </w:rPr>
        <w:t>,</w:t>
      </w:r>
    </w:p>
    <w:p>
      <w:pPr>
        <w:pStyle w:val="Normal"/>
        <w:numPr>
          <w:ilvl w:val="1"/>
          <w:numId w:val="1"/>
        </w:numPr>
        <w:tabs>
          <w:tab w:val="clear" w:pos="708"/>
          <w:tab w:val="left" w:pos="720" w:leader="none"/>
        </w:tabs>
        <w:spacing w:before="60" w:after="0"/>
        <w:ind w:hanging="357" w:left="714"/>
        <w:jc w:val="both"/>
        <w:rPr>
          <w:rFonts w:ascii="Tahoma" w:hAnsi="Tahoma" w:cs="Tahoma"/>
          <w:sz w:val="20"/>
        </w:rPr>
      </w:pPr>
      <w:r>
        <w:rPr>
          <w:rFonts w:cs="Tahoma" w:ascii="Tahoma" w:hAnsi="Tahoma"/>
          <w:bCs/>
          <w:iCs/>
          <w:sz w:val="20"/>
        </w:rPr>
        <w:t xml:space="preserve">vést oddělenou účetní evidenci celého realizovaného projektu dle zákona č. 563/1991 Sb., o účetnictví, ve znění pozdějších předpisů (dále jen „zákon o účetnictví“), a to v členění na náklady financované z prostředků dotace a náklady financované z jiných zdrojů. Tato evidence musí být podložena účetními doklady ve smyslu zákona o účetnictví. Čestné prohlášení příjemce o vynaložení peněžních prostředků v rámci uznatelných nákladů realizovaného projektu není považováno za účetní doklad. </w:t>
      </w:r>
      <w:r>
        <w:rPr>
          <w:rFonts w:cs="Tahoma" w:ascii="Tahoma" w:hAnsi="Tahoma"/>
          <w:iCs/>
          <w:sz w:val="20"/>
        </w:rPr>
        <w:t>Povinnost dle tohoto ustanovení se nevztahuje na příjemce, kteří nemají povinnost vést účetnictví dle zákona o účetnictví nebo vedou jednoduché účetnictví dle zákona o účetnictví</w:t>
      </w:r>
      <w:r>
        <w:rPr>
          <w:rFonts w:cs="Tahoma" w:ascii="Tahoma" w:hAnsi="Tahoma"/>
          <w:sz w:val="20"/>
        </w:rPr>
        <w:t>,</w:t>
      </w:r>
    </w:p>
    <w:p>
      <w:pPr>
        <w:pStyle w:val="Normal"/>
        <w:numPr>
          <w:ilvl w:val="1"/>
          <w:numId w:val="1"/>
        </w:numPr>
        <w:tabs>
          <w:tab w:val="clear" w:pos="708"/>
          <w:tab w:val="left" w:pos="720" w:leader="none"/>
        </w:tabs>
        <w:spacing w:before="60" w:after="0"/>
        <w:ind w:hanging="357" w:left="714"/>
        <w:jc w:val="both"/>
        <w:rPr>
          <w:rFonts w:ascii="Tahoma" w:hAnsi="Tahoma" w:cs="Tahoma"/>
          <w:sz w:val="20"/>
        </w:rPr>
      </w:pPr>
      <w:r>
        <w:rPr>
          <w:rFonts w:cs="Tahoma" w:ascii="Tahoma" w:hAnsi="Tahoma"/>
          <w:b/>
          <w:sz w:val="20"/>
        </w:rPr>
        <w:t>označit originály všech účetních dokladů</w:t>
      </w:r>
      <w:r>
        <w:rPr>
          <w:rFonts w:cs="Tahoma" w:ascii="Tahoma" w:hAnsi="Tahoma"/>
          <w:sz w:val="20"/>
        </w:rPr>
        <w:t xml:space="preserve"> a kopie všech elektronických faktur vztahujících se k projektu názvem projektu, nebo jiným označením, které projekt jasně identifikuje, u dokladů, k jejichž úhradě byla použita dotace, pak navíc uvést formulaci „Financováno z rozpočtu MSK“, číslo smlouvy a výši použité dotace v Kč.</w:t>
      </w:r>
      <w:r>
        <w:rPr>
          <w:rFonts w:cs="Tahoma" w:ascii="Tahoma" w:hAnsi="Tahoma"/>
          <w:b/>
          <w:sz w:val="20"/>
        </w:rPr>
        <w:t xml:space="preserve"> </w:t>
      </w:r>
      <w:r>
        <w:rPr>
          <w:rFonts w:cs="Tahoma" w:ascii="Tahoma" w:hAnsi="Tahoma"/>
          <w:sz w:val="20"/>
        </w:rPr>
        <w:t xml:space="preserve">Povinnost dle tohoto ustanovení </w:t>
      </w:r>
      <w:r>
        <w:rPr>
          <w:rFonts w:cs="Tahoma" w:ascii="Tahoma" w:hAnsi="Tahoma"/>
          <w:b/>
          <w:bCs/>
          <w:sz w:val="20"/>
        </w:rPr>
        <w:t>se vztahuje pouze na příjemce, kteří nemají povinnost vést účetnictv</w:t>
      </w:r>
      <w:r>
        <w:rPr>
          <w:rFonts w:cs="Tahoma" w:ascii="Tahoma" w:hAnsi="Tahoma"/>
          <w:sz w:val="20"/>
        </w:rPr>
        <w:t>í dle zákona o účetnictví nebo vedou jednoduché účetnictví dle zákona o účetnictví,</w:t>
      </w:r>
    </w:p>
    <w:p>
      <w:pPr>
        <w:pStyle w:val="Normal"/>
        <w:numPr>
          <w:ilvl w:val="1"/>
          <w:numId w:val="1"/>
        </w:numPr>
        <w:tabs>
          <w:tab w:val="clear" w:pos="708"/>
          <w:tab w:val="left" w:pos="720" w:leader="none"/>
        </w:tabs>
        <w:spacing w:before="60" w:after="0"/>
        <w:ind w:hanging="357" w:left="714"/>
        <w:jc w:val="both"/>
        <w:rPr>
          <w:rFonts w:ascii="Tahoma" w:hAnsi="Tahoma" w:cs="Tahoma"/>
          <w:sz w:val="20"/>
        </w:rPr>
      </w:pPr>
      <w:r>
        <w:rPr>
          <w:rFonts w:cs="Tahoma" w:ascii="Tahoma" w:hAnsi="Tahoma"/>
          <w:sz w:val="20"/>
        </w:rPr>
        <w:t>na požádání umožnit poskytovateli nahlédnutí do všech účetních dokladů týkajících se projektu,</w:t>
      </w:r>
    </w:p>
    <w:p>
      <w:pPr>
        <w:pStyle w:val="Normal"/>
        <w:numPr>
          <w:ilvl w:val="1"/>
          <w:numId w:val="1"/>
        </w:numPr>
        <w:tabs>
          <w:tab w:val="clear" w:pos="708"/>
          <w:tab w:val="left" w:pos="720" w:leader="none"/>
        </w:tabs>
        <w:spacing w:before="60" w:after="0"/>
        <w:ind w:hanging="357" w:left="714"/>
        <w:jc w:val="both"/>
        <w:rPr>
          <w:rFonts w:ascii="Tahoma" w:hAnsi="Tahoma" w:cs="Tahoma"/>
          <w:sz w:val="20"/>
        </w:rPr>
      </w:pPr>
      <w:r>
        <w:rPr>
          <w:rFonts w:cs="Tahoma" w:ascii="Tahoma" w:hAnsi="Tahoma"/>
          <w:sz w:val="20"/>
        </w:rPr>
        <w:t xml:space="preserve">předložit poskytovateli závěrečné vyúčtování celého realizovaného projektu, jež je finančním vypořádáním ve smyslu § 10a odst. 1 písm. d) zákona č. 250/2000 Sb., </w:t>
      </w:r>
      <w:r>
        <w:rPr>
          <w:rFonts w:cs="Tahoma" w:ascii="Tahoma" w:hAnsi="Tahoma"/>
          <w:b/>
          <w:sz w:val="20"/>
        </w:rPr>
        <w:t>nejpozději do 20. 1. 2026</w:t>
      </w:r>
      <w:r>
        <w:rPr>
          <w:rFonts w:cs="Tahoma" w:ascii="Tahoma" w:hAnsi="Tahoma"/>
          <w:sz w:val="20"/>
        </w:rPr>
        <w:t>. Způsob a okamžik předložení závěrečného vyúčtování je upraven v čl. XV podmínek Dotačního programu</w:t>
      </w:r>
      <w:r>
        <w:rPr>
          <w:rFonts w:cs="Tahoma" w:ascii="Tahoma" w:hAnsi="Tahoma"/>
          <w:sz w:val="20"/>
          <w:szCs w:val="20"/>
        </w:rPr>
        <w:t xml:space="preserve">, </w:t>
      </w:r>
    </w:p>
    <w:p>
      <w:pPr>
        <w:pStyle w:val="Normal"/>
        <w:numPr>
          <w:ilvl w:val="1"/>
          <w:numId w:val="1"/>
        </w:numPr>
        <w:tabs>
          <w:tab w:val="clear" w:pos="708"/>
          <w:tab w:val="left" w:pos="720" w:leader="none"/>
        </w:tabs>
        <w:spacing w:before="60" w:after="0"/>
        <w:ind w:hanging="357" w:left="714"/>
        <w:jc w:val="both"/>
        <w:rPr>
          <w:rFonts w:ascii="Tahoma" w:hAnsi="Tahoma" w:cs="Tahoma"/>
          <w:sz w:val="20"/>
        </w:rPr>
      </w:pPr>
      <w:r>
        <w:rPr>
          <w:rFonts w:cs="Tahoma" w:ascii="Tahoma" w:hAnsi="Tahoma"/>
          <w:sz w:val="20"/>
        </w:rPr>
        <w:t xml:space="preserve">předložit poskytovateli závěrečné vyúčtování celého realizovaného projektu dle písm. g) tohoto odstavce smlouvy na formulářích předepsaných pro Dotační program, úplné (obsahující všechny náležitosti vyžadované předepsanými formuláři včetně příloh, pokud se vztahují k danému příjemci a projektu) a bezchybné, </w:t>
      </w:r>
    </w:p>
    <w:p>
      <w:pPr>
        <w:pStyle w:val="Normal"/>
        <w:numPr>
          <w:ilvl w:val="1"/>
          <w:numId w:val="1"/>
        </w:numPr>
        <w:tabs>
          <w:tab w:val="clear" w:pos="708"/>
          <w:tab w:val="left" w:pos="720" w:leader="none"/>
        </w:tabs>
        <w:spacing w:before="60" w:after="0"/>
        <w:ind w:hanging="357" w:left="714"/>
        <w:jc w:val="both"/>
        <w:rPr>
          <w:rFonts w:ascii="Tahoma" w:hAnsi="Tahoma" w:cs="Tahoma"/>
          <w:sz w:val="20"/>
        </w:rPr>
      </w:pPr>
      <w:r>
        <w:rPr>
          <w:rFonts w:cs="Tahoma" w:ascii="Tahoma" w:hAnsi="Tahoma"/>
          <w:sz w:val="20"/>
        </w:rPr>
        <w:t xml:space="preserve">řádně v souladu s právními předpisy uschovat originály všech účetních dokladů vztahujících se k projektu, </w:t>
      </w:r>
    </w:p>
    <w:p>
      <w:pPr>
        <w:pStyle w:val="Normal"/>
        <w:numPr>
          <w:ilvl w:val="1"/>
          <w:numId w:val="1"/>
        </w:numPr>
        <w:tabs>
          <w:tab w:val="clear" w:pos="708"/>
          <w:tab w:val="left" w:pos="720" w:leader="none"/>
        </w:tabs>
        <w:spacing w:before="60" w:after="0"/>
        <w:ind w:hanging="357" w:left="714"/>
        <w:jc w:val="both"/>
        <w:rPr>
          <w:rFonts w:ascii="Tahoma" w:hAnsi="Tahoma" w:cs="Tahoma"/>
          <w:sz w:val="20"/>
        </w:rPr>
      </w:pPr>
      <w:r>
        <w:rPr>
          <w:rFonts w:cs="Tahoma" w:ascii="Tahoma" w:hAnsi="Tahoma"/>
          <w:sz w:val="20"/>
        </w:rP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 Kontrola na místě bude dle pokynu poskytovatele provedena v </w:t>
      </w:r>
      <w:r>
        <w:rPr>
          <w:rFonts w:cs="Tahoma" w:ascii="Tahoma" w:hAnsi="Tahoma"/>
          <w:iCs/>
          <w:sz w:val="20"/>
        </w:rPr>
        <w:t>sídle</w:t>
      </w:r>
      <w:r>
        <w:rPr>
          <w:rFonts w:cs="Tahoma" w:ascii="Tahoma" w:hAnsi="Tahoma"/>
          <w:sz w:val="20"/>
        </w:rPr>
        <w:t xml:space="preserve"> příjemce</w:t>
      </w:r>
      <w:r>
        <w:rPr>
          <w:rFonts w:cs="Tahoma" w:ascii="Tahoma" w:hAnsi="Tahoma"/>
          <w:color w:val="0000FF"/>
          <w:sz w:val="20"/>
        </w:rPr>
        <w:t xml:space="preserve">, v sídle subjektu uvedeného v čl. V odst. 2 písm. </w:t>
      </w:r>
      <w:r>
        <w:rPr>
          <w:rFonts w:cs="Tahoma" w:ascii="Tahoma" w:hAnsi="Tahoma"/>
          <w:i/>
          <w:iCs/>
          <w:color w:val="0000FF"/>
          <w:sz w:val="20"/>
        </w:rPr>
        <w:t>f) / g)</w:t>
      </w:r>
      <w:r>
        <w:rPr>
          <w:rFonts w:cs="Tahoma" w:ascii="Tahoma" w:hAnsi="Tahoma"/>
          <w:color w:val="0000FF"/>
          <w:sz w:val="20"/>
        </w:rPr>
        <w:t xml:space="preserve"> této smlouvy</w:t>
      </w:r>
      <w:r>
        <w:rPr>
          <w:rFonts w:cs="Tahoma" w:ascii="Tahoma" w:hAnsi="Tahoma"/>
          <w:sz w:val="20"/>
        </w:rPr>
        <w:t xml:space="preserve">, v místě realizace projektu nebo v sídle poskytovatele, </w:t>
      </w:r>
      <w:r>
        <w:rPr>
          <w:rFonts w:cs="Tahoma" w:ascii="Tahoma" w:hAnsi="Tahoma"/>
          <w:bCs/>
          <w:i/>
          <w:iCs/>
          <w:color w:val="3366FF"/>
          <w:sz w:val="20"/>
        </w:rPr>
        <w:t>(modrý text se použije v rámci Priority 1 dotačního programu u příjemců, jejichž mládežnické družstvo, na jehož činnost je dotace účelově určena, má samostatnou právní subjektivitu, text psaný kurzívou – varianta před lomítkem se použije u neinvestiční dotace, varianta za lomítkem se použije u investiční a kombinované dotace)</w:t>
      </w:r>
    </w:p>
    <w:p>
      <w:pPr>
        <w:pStyle w:val="Normal"/>
        <w:numPr>
          <w:ilvl w:val="1"/>
          <w:numId w:val="1"/>
        </w:numPr>
        <w:tabs>
          <w:tab w:val="clear" w:pos="708"/>
          <w:tab w:val="left" w:pos="720" w:leader="none"/>
        </w:tabs>
        <w:spacing w:before="60" w:after="0"/>
        <w:ind w:hanging="357" w:left="714"/>
        <w:jc w:val="both"/>
        <w:rPr>
          <w:rFonts w:ascii="Tahoma" w:hAnsi="Tahoma" w:cs="Tahoma"/>
          <w:sz w:val="20"/>
        </w:rPr>
      </w:pPr>
      <w:r>
        <w:rPr>
          <w:rFonts w:cs="Tahoma" w:ascii="Tahoma" w:hAnsi="Tahoma"/>
          <w:sz w:val="20"/>
        </w:rPr>
        <w:t xml:space="preserve">při peněžních operacích dle této smlouvy převádět peněžní prostředky na účet poskytovatele uvedený v čl. I této smlouvy a při těchto peněžních operacích vždy uvádět </w:t>
      </w:r>
      <w:r>
        <w:rPr>
          <w:rFonts w:cs="Tahoma" w:ascii="Tahoma" w:hAnsi="Tahoma"/>
          <w:b/>
          <w:sz w:val="20"/>
        </w:rPr>
        <w:t>variabilní symbol …..</w:t>
      </w:r>
      <w:r>
        <w:rPr>
          <w:rFonts w:cs="Tahoma" w:ascii="Tahoma" w:hAnsi="Tahoma"/>
          <w:sz w:val="20"/>
        </w:rPr>
        <w:t xml:space="preserve">, </w:t>
      </w:r>
    </w:p>
    <w:p>
      <w:pPr>
        <w:pStyle w:val="Normal"/>
        <w:numPr>
          <w:ilvl w:val="1"/>
          <w:numId w:val="1"/>
        </w:numPr>
        <w:tabs>
          <w:tab w:val="clear" w:pos="708"/>
          <w:tab w:val="left" w:pos="720" w:leader="none"/>
        </w:tabs>
        <w:spacing w:before="60" w:after="0"/>
        <w:ind w:hanging="357" w:left="714"/>
        <w:jc w:val="both"/>
        <w:rPr>
          <w:rFonts w:ascii="Tahoma" w:hAnsi="Tahoma" w:cs="Tahoma"/>
          <w:sz w:val="20"/>
        </w:rPr>
      </w:pPr>
      <w:r>
        <w:rPr>
          <w:rFonts w:cs="Tahoma" w:ascii="Tahoma" w:hAnsi="Tahoma"/>
          <w:sz w:val="20"/>
        </w:rPr>
        <w:t xml:space="preserve">nepřevést realizaci projektu na jiný právní subjekt </w:t>
      </w:r>
      <w:r>
        <w:rPr>
          <w:rFonts w:cs="Tahoma" w:ascii="Tahoma" w:hAnsi="Tahoma"/>
          <w:color w:val="0000FF"/>
          <w:sz w:val="20"/>
        </w:rPr>
        <w:t xml:space="preserve">s výjimkou subjektu uvedeného v odst. 2 písm. </w:t>
      </w:r>
      <w:r>
        <w:rPr>
          <w:rFonts w:cs="Tahoma" w:ascii="Tahoma" w:hAnsi="Tahoma"/>
          <w:i/>
          <w:iCs/>
          <w:color w:val="0000FF"/>
          <w:sz w:val="20"/>
        </w:rPr>
        <w:t>f) / g)</w:t>
      </w:r>
      <w:r>
        <w:rPr>
          <w:rFonts w:cs="Tahoma" w:ascii="Tahoma" w:hAnsi="Tahoma"/>
          <w:color w:val="0000FF"/>
          <w:sz w:val="20"/>
        </w:rPr>
        <w:t xml:space="preserve"> tohoto článku smlouvy</w:t>
      </w:r>
      <w:r>
        <w:rPr>
          <w:rFonts w:cs="Tahoma" w:ascii="Tahoma" w:hAnsi="Tahoma"/>
          <w:sz w:val="20"/>
        </w:rPr>
        <w:t xml:space="preserve">, </w:t>
      </w:r>
      <w:r>
        <w:rPr>
          <w:rFonts w:cs="Tahoma" w:ascii="Tahoma" w:hAnsi="Tahoma"/>
          <w:bCs/>
          <w:i/>
          <w:iCs/>
          <w:color w:val="3366FF"/>
          <w:sz w:val="20"/>
        </w:rPr>
        <w:t>(modrý text se použije v rámci Priority 1 dotačního programu u příjemců, jejichž mládežnické družstvo, na jehož činnost je dotace účelově určena, má samostatnou právní subjektivitu, text psaný kurzívou – varianta před lomítkem se použije u neinvestiční dotace, varianta za lomítkem se použije u investiční a kombinované dotace)</w:t>
      </w:r>
    </w:p>
    <w:p>
      <w:pPr>
        <w:pStyle w:val="Normal"/>
        <w:numPr>
          <w:ilvl w:val="1"/>
          <w:numId w:val="1"/>
        </w:numPr>
        <w:tabs>
          <w:tab w:val="clear" w:pos="708"/>
          <w:tab w:val="left" w:pos="720" w:leader="none"/>
        </w:tabs>
        <w:spacing w:before="60" w:after="0"/>
        <w:ind w:hanging="357" w:left="714"/>
        <w:jc w:val="both"/>
        <w:rPr>
          <w:rFonts w:ascii="Tahoma" w:hAnsi="Tahoma" w:cs="Tahoma"/>
          <w:sz w:val="20"/>
        </w:rPr>
      </w:pPr>
      <w:r>
        <w:rPr>
          <w:rFonts w:cs="Tahoma" w:ascii="Tahoma" w:hAnsi="Tahoma"/>
          <w:sz w:val="20"/>
        </w:rPr>
        <w:t xml:space="preserve">po dobu 5 let od ukončení realizace projektu nezcizit drobný dlouhodobý hmotný majetek pořízený z prostředků získaných z dotace poskytnuté na základě této smlouvy </w:t>
      </w:r>
      <w:r>
        <w:rPr>
          <w:rFonts w:cs="Tahoma" w:ascii="Tahoma" w:hAnsi="Tahoma"/>
          <w:color w:val="0000FF"/>
          <w:sz w:val="20"/>
        </w:rPr>
        <w:t>a zajistit, že drobný dlouhodobý hmotný majetek pořízený z prostředků získaných z dotace poskytnuté na základě této smlouvy nezcizí subjekty uvedené v čl. V odst. 2 písm. f)  této smlouvy</w:t>
      </w:r>
      <w:r>
        <w:rPr>
          <w:rFonts w:cs="Tahoma" w:ascii="Tahoma" w:hAnsi="Tahoma"/>
          <w:sz w:val="20"/>
        </w:rPr>
        <w:t xml:space="preserve">, </w:t>
      </w:r>
      <w:r>
        <w:rPr>
          <w:rFonts w:cs="Tahoma" w:ascii="Tahoma" w:hAnsi="Tahoma"/>
          <w:bCs/>
          <w:i/>
          <w:iCs/>
          <w:color w:val="3366FF"/>
          <w:sz w:val="20"/>
        </w:rPr>
        <w:t>(varianta pro neinvestiční dotaci, modrý text se použije v rámci Priority 1 dotačního programu u příjemců, jejichž mládežnické družstvo, na jehož činnost je dotace účelově určena, má samostatnou právní subjektivitu)</w:t>
      </w:r>
    </w:p>
    <w:p>
      <w:pPr>
        <w:pStyle w:val="Normal"/>
        <w:spacing w:before="60" w:after="0"/>
        <w:ind w:left="714"/>
        <w:jc w:val="both"/>
        <w:rPr>
          <w:rFonts w:ascii="Tahoma" w:hAnsi="Tahoma" w:cs="Tahoma"/>
          <w:sz w:val="20"/>
        </w:rPr>
      </w:pPr>
      <w:r>
        <w:rPr>
          <w:rFonts w:cs="Tahoma" w:ascii="Tahoma" w:hAnsi="Tahoma"/>
          <w:sz w:val="20"/>
        </w:rPr>
        <w:t xml:space="preserve">po dobu 5 let od ukončení realizace projektu nezcizit majetek pořízený nebo technicky zhodnocený z prostředků získaných z dotace poskytnuté na základě této smlouvy </w:t>
      </w:r>
      <w:r>
        <w:rPr>
          <w:rFonts w:cs="Tahoma" w:ascii="Tahoma" w:hAnsi="Tahoma"/>
          <w:color w:val="0000FF"/>
          <w:sz w:val="20"/>
        </w:rPr>
        <w:t>a zajistit, že majetek pořízený nebo technicky zhodnocený z prostředků získaných z dotace poskytnuté na základě této smlouvy nezcizí subjekty uvedené v čl. V odst. 2 písm. g) této smlouvy</w:t>
      </w:r>
      <w:r>
        <w:rPr>
          <w:rFonts w:cs="Tahoma" w:ascii="Tahoma" w:hAnsi="Tahoma"/>
          <w:sz w:val="20"/>
        </w:rPr>
        <w:t xml:space="preserve">, </w:t>
      </w:r>
      <w:r>
        <w:rPr>
          <w:rFonts w:cs="Tahoma" w:ascii="Tahoma" w:hAnsi="Tahoma"/>
          <w:bCs/>
          <w:i/>
          <w:iCs/>
          <w:color w:val="3366FF"/>
          <w:sz w:val="20"/>
        </w:rPr>
        <w:t>(varianta pro investiční nebo kombinovanou dotaci, modrý text se použije v rámci Priority 1 dotačního programu u příjemců, jejichž mládežnické družstvo, na jehož činnost je dotace účelově určena, má samostatnou právní subjektivitu)</w:t>
      </w:r>
    </w:p>
    <w:p>
      <w:pPr>
        <w:pStyle w:val="Normal"/>
        <w:numPr>
          <w:ilvl w:val="1"/>
          <w:numId w:val="1"/>
        </w:numPr>
        <w:tabs>
          <w:tab w:val="clear" w:pos="708"/>
          <w:tab w:val="left" w:pos="720" w:leader="none"/>
        </w:tabs>
        <w:spacing w:before="60" w:after="0"/>
        <w:ind w:hanging="357" w:left="714"/>
        <w:jc w:val="both"/>
        <w:rPr>
          <w:rFonts w:ascii="Tahoma" w:hAnsi="Tahoma" w:cs="Tahoma"/>
          <w:sz w:val="20"/>
        </w:rPr>
      </w:pPr>
      <w:r>
        <w:rPr>
          <w:rFonts w:cs="Tahoma" w:ascii="Tahoma" w:hAnsi="Tahoma"/>
          <w:sz w:val="20"/>
        </w:rPr>
        <w:t>neprodleně, nejpozději však do 7 kalendářních dnů, informovat poskytovatele o všech změnách souvisejících s čerpáním poskytnuté dotace, realizací projektu či identifikačními údaji příjemce. V případě změny účtu je příjemce povinen rovněž doložit vlastnictví k účtu, a to kopií příslušné smlouvy nebo potvrzením peněžního ústavu. Z důvodu změn identifikačních údajů smluvních stran není nutno uzavírat ke smlouvě dodatek,</w:t>
      </w:r>
    </w:p>
    <w:p>
      <w:pPr>
        <w:pStyle w:val="Normal"/>
        <w:numPr>
          <w:ilvl w:val="1"/>
          <w:numId w:val="1"/>
        </w:numPr>
        <w:tabs>
          <w:tab w:val="clear" w:pos="708"/>
          <w:tab w:val="left" w:pos="720" w:leader="none"/>
        </w:tabs>
        <w:spacing w:before="60" w:after="0"/>
        <w:ind w:hanging="357" w:left="714"/>
        <w:jc w:val="both"/>
        <w:rPr>
          <w:rFonts w:ascii="Tahoma" w:hAnsi="Tahoma" w:cs="Tahoma"/>
          <w:sz w:val="20"/>
        </w:rPr>
      </w:pPr>
      <w:r>
        <w:rPr>
          <w:rFonts w:cs="Tahoma" w:ascii="Tahoma" w:hAnsi="Tahoma"/>
          <w:sz w:val="20"/>
        </w:rPr>
        <w:t xml:space="preserve">neprodleně, nejpozději však do 7 kalendářních dnů, informovat poskytovatele o vlastní přeměně nebo zrušení s likvidací, v případě přeměny i o tom, na který subjekt přejdou práva a povinnosti z této smlouvy. </w:t>
      </w:r>
      <w:r>
        <w:rPr>
          <w:rFonts w:cs="Tahoma" w:ascii="Tahoma" w:hAnsi="Tahoma"/>
          <w:color w:val="0000FF"/>
          <w:sz w:val="20"/>
        </w:rPr>
        <w:t xml:space="preserve">Stejná povinnost platí i v případě přeměny nebo zrušení s likvidací subjektu uvedeného v čl. V odst. 2 písm. </w:t>
      </w:r>
      <w:r>
        <w:rPr>
          <w:rFonts w:cs="Tahoma" w:ascii="Tahoma" w:hAnsi="Tahoma"/>
          <w:i/>
          <w:iCs/>
          <w:color w:val="0000FF"/>
          <w:sz w:val="20"/>
        </w:rPr>
        <w:t>f) / g)</w:t>
      </w:r>
      <w:r>
        <w:rPr>
          <w:rFonts w:cs="Tahoma" w:ascii="Tahoma" w:hAnsi="Tahoma"/>
          <w:color w:val="0000FF"/>
          <w:sz w:val="20"/>
        </w:rPr>
        <w:t xml:space="preserve"> této smlouvy.</w:t>
      </w:r>
      <w:r>
        <w:rPr>
          <w:rFonts w:cs="Tahoma" w:ascii="Tahoma" w:hAnsi="Tahoma"/>
          <w:sz w:val="20"/>
        </w:rPr>
        <w:t xml:space="preserve"> </w:t>
      </w:r>
      <w:r>
        <w:rPr>
          <w:rFonts w:cs="Tahoma" w:ascii="Tahoma" w:hAnsi="Tahoma"/>
          <w:bCs/>
          <w:i/>
          <w:iCs/>
          <w:color w:val="3366FF"/>
          <w:sz w:val="20"/>
        </w:rPr>
        <w:t>(modrý text se použije v rámci Priority 1 dotačního programu u příjemců, jejichž mládežnické družstvo, na jehož činnost je dotace účelově určena, má samostatnou právní subjektivitu, text psaný kurzívou – varianta před lomítkem se použije u neinvestiční dotace, varianta za lomítkem se použije u investiční a kombinované dotace)</w:t>
      </w:r>
    </w:p>
    <w:p>
      <w:pPr>
        <w:pStyle w:val="Normal"/>
        <w:numPr>
          <w:ilvl w:val="1"/>
          <w:numId w:val="1"/>
        </w:numPr>
        <w:tabs>
          <w:tab w:val="clear" w:pos="708"/>
          <w:tab w:val="left" w:pos="720" w:leader="none"/>
        </w:tabs>
        <w:spacing w:before="60" w:after="0"/>
        <w:ind w:hanging="357" w:left="714"/>
        <w:jc w:val="both"/>
        <w:rPr>
          <w:rFonts w:ascii="Tahoma" w:hAnsi="Tahoma" w:cs="Tahoma"/>
          <w:sz w:val="20"/>
        </w:rPr>
      </w:pPr>
      <w:r>
        <w:rPr>
          <w:rFonts w:cs="Tahoma" w:ascii="Tahoma" w:hAnsi="Tahoma"/>
          <w:sz w:val="20"/>
        </w:rPr>
        <w:t>dodržovat podmínky povinné publicity stanovené v čl. VII této smlouvy.</w:t>
      </w:r>
    </w:p>
    <w:p>
      <w:pPr>
        <w:pStyle w:val="BodyText"/>
        <w:numPr>
          <w:ilvl w:val="0"/>
          <w:numId w:val="1"/>
        </w:numPr>
        <w:tabs>
          <w:tab w:val="clear" w:pos="708"/>
          <w:tab w:val="left" w:pos="360" w:leader="none"/>
        </w:tabs>
        <w:spacing w:before="120" w:after="0"/>
        <w:ind w:hanging="357" w:left="357"/>
        <w:jc w:val="both"/>
        <w:rPr>
          <w:rFonts w:ascii="Tahoma" w:hAnsi="Tahoma" w:cs="Tahoma"/>
          <w:b w:val="false"/>
          <w:bCs w:val="false"/>
          <w:sz w:val="20"/>
        </w:rPr>
      </w:pPr>
      <w:r>
        <w:rPr>
          <w:rFonts w:cs="Tahoma" w:ascii="Tahoma" w:hAnsi="Tahoma"/>
          <w:b w:val="false"/>
          <w:bCs w:val="false"/>
          <w:sz w:val="20"/>
        </w:rPr>
        <w:t>Porušení podmínek uvedených v odst. 3 písm. e), g), h), k), n), o) a p) je považováno za porušení méně závažné ve smyslu ust. § 10a odst. 6 zákona č. 250/2000 Sb. Odvod za tato porušení rozpočtové kázně se stanoví následujícím způsobem:</w:t>
      </w:r>
    </w:p>
    <w:p>
      <w:pPr>
        <w:pStyle w:val="Normal"/>
        <w:numPr>
          <w:ilvl w:val="1"/>
          <w:numId w:val="1"/>
        </w:numPr>
        <w:tabs>
          <w:tab w:val="clear" w:pos="708"/>
          <w:tab w:val="left" w:pos="720" w:leader="none"/>
        </w:tabs>
        <w:spacing w:before="60" w:after="0"/>
        <w:ind w:hanging="357" w:left="714"/>
        <w:jc w:val="both"/>
        <w:rPr>
          <w:rFonts w:ascii="Tahoma" w:hAnsi="Tahoma" w:cs="Tahoma"/>
          <w:bCs/>
          <w:sz w:val="20"/>
        </w:rPr>
      </w:pPr>
      <w:r>
        <w:rPr>
          <w:rFonts w:cs="Tahoma" w:ascii="Tahoma" w:hAnsi="Tahoma"/>
          <w:bCs/>
          <w:sz w:val="20"/>
        </w:rPr>
        <w:t>Předložení vyúčtování podle odst. 3 písm. g) po stanovené lhůtě:</w:t>
      </w:r>
    </w:p>
    <w:p>
      <w:pPr>
        <w:pStyle w:val="Normal"/>
        <w:tabs>
          <w:tab w:val="clear" w:pos="708"/>
          <w:tab w:val="left" w:pos="5580" w:leader="none"/>
        </w:tabs>
        <w:spacing w:before="60" w:after="0"/>
        <w:ind w:left="720"/>
        <w:jc w:val="both"/>
        <w:rPr>
          <w:rFonts w:ascii="Tahoma" w:hAnsi="Tahoma" w:cs="Tahoma"/>
          <w:bCs/>
          <w:sz w:val="20"/>
        </w:rPr>
      </w:pPr>
      <w:r>
        <w:rPr>
          <w:rFonts w:cs="Tahoma" w:ascii="Tahoma" w:hAnsi="Tahoma"/>
          <w:bCs/>
          <w:sz w:val="20"/>
        </w:rPr>
        <w:t>do 7 kalendářních dnů</w:t>
        <w:tab/>
        <w:t xml:space="preserve"> </w:t>
        <w:tab/>
        <w:tab/>
        <w:t>1.500 Kč,</w:t>
      </w:r>
    </w:p>
    <w:p>
      <w:pPr>
        <w:pStyle w:val="Normal"/>
        <w:tabs>
          <w:tab w:val="clear" w:pos="708"/>
          <w:tab w:val="left" w:pos="5580" w:leader="none"/>
        </w:tabs>
        <w:spacing w:before="60" w:after="0"/>
        <w:ind w:left="720"/>
        <w:jc w:val="both"/>
        <w:rPr>
          <w:rFonts w:ascii="Tahoma" w:hAnsi="Tahoma" w:cs="Tahoma"/>
          <w:bCs/>
          <w:sz w:val="20"/>
        </w:rPr>
      </w:pPr>
      <w:r>
        <w:rPr>
          <w:rFonts w:cs="Tahoma" w:ascii="Tahoma" w:hAnsi="Tahoma"/>
          <w:bCs/>
          <w:sz w:val="20"/>
        </w:rPr>
        <w:t>od 8 do 15 kalendářních dnů</w:t>
        <w:tab/>
        <w:tab/>
        <w:tab/>
        <w:t>3.000 Kč,</w:t>
      </w:r>
    </w:p>
    <w:p>
      <w:pPr>
        <w:pStyle w:val="Normal"/>
        <w:tabs>
          <w:tab w:val="clear" w:pos="708"/>
          <w:tab w:val="left" w:pos="5580" w:leader="none"/>
        </w:tabs>
        <w:spacing w:before="60" w:after="0"/>
        <w:ind w:left="720"/>
        <w:jc w:val="both"/>
        <w:rPr>
          <w:rFonts w:ascii="Tahoma" w:hAnsi="Tahoma" w:cs="Tahoma"/>
          <w:bCs/>
          <w:sz w:val="20"/>
        </w:rPr>
      </w:pPr>
      <w:r>
        <w:rPr>
          <w:rFonts w:cs="Tahoma" w:ascii="Tahoma" w:hAnsi="Tahoma"/>
          <w:bCs/>
          <w:sz w:val="20"/>
        </w:rPr>
        <w:t>od 16 do 30 kalendářních dnů</w:t>
        <w:tab/>
        <w:tab/>
        <w:tab/>
        <w:t>5.000 Kč,</w:t>
      </w:r>
    </w:p>
    <w:p>
      <w:pPr>
        <w:pStyle w:val="Normal"/>
        <w:numPr>
          <w:ilvl w:val="1"/>
          <w:numId w:val="1"/>
        </w:numPr>
        <w:tabs>
          <w:tab w:val="clear" w:pos="708"/>
          <w:tab w:val="left" w:pos="720" w:leader="none"/>
          <w:tab w:val="left" w:pos="5580" w:leader="none"/>
        </w:tabs>
        <w:spacing w:before="60" w:after="0"/>
        <w:ind w:hanging="357" w:left="714"/>
        <w:jc w:val="both"/>
        <w:rPr>
          <w:rFonts w:ascii="Tahoma" w:hAnsi="Tahoma" w:cs="Tahoma"/>
          <w:bCs/>
          <w:sz w:val="20"/>
        </w:rPr>
      </w:pPr>
      <w:r>
        <w:rPr>
          <w:rFonts w:cs="Tahoma" w:ascii="Tahoma" w:hAnsi="Tahoma"/>
          <w:bCs/>
          <w:sz w:val="20"/>
        </w:rPr>
        <w:t>Porušení podmínky stanovené v odst. 3 písm. h) spočívající ve formálních nedostatcích závěrečného vyúčtování</w:t>
        <w:tab/>
        <w:tab/>
        <w:tab/>
        <w:t>10 % poskytnuté dotace,</w:t>
      </w:r>
    </w:p>
    <w:p>
      <w:pPr>
        <w:pStyle w:val="Normal"/>
        <w:numPr>
          <w:ilvl w:val="1"/>
          <w:numId w:val="1"/>
        </w:numPr>
        <w:tabs>
          <w:tab w:val="clear" w:pos="708"/>
          <w:tab w:val="left" w:pos="720" w:leader="none"/>
          <w:tab w:val="left" w:pos="5580" w:leader="none"/>
        </w:tabs>
        <w:spacing w:before="60" w:after="0"/>
        <w:ind w:hanging="357" w:left="714"/>
        <w:jc w:val="both"/>
        <w:rPr>
          <w:rFonts w:ascii="Tahoma" w:hAnsi="Tahoma" w:cs="Tahoma"/>
          <w:bCs/>
          <w:sz w:val="20"/>
        </w:rPr>
      </w:pPr>
      <w:r>
        <w:rPr>
          <w:rFonts w:cs="Tahoma" w:ascii="Tahoma" w:hAnsi="Tahoma"/>
          <w:bCs/>
          <w:sz w:val="20"/>
        </w:rPr>
        <w:t>Porušení podmínky stanovené v odst. 3 písm. e)</w:t>
        <w:tab/>
        <w:t xml:space="preserve">  </w:t>
        <w:tab/>
        <w:t xml:space="preserve">  5 % poskytnuté dotace,</w:t>
      </w:r>
    </w:p>
    <w:p>
      <w:pPr>
        <w:pStyle w:val="Normal"/>
        <w:numPr>
          <w:ilvl w:val="1"/>
          <w:numId w:val="1"/>
        </w:numPr>
        <w:tabs>
          <w:tab w:val="clear" w:pos="708"/>
          <w:tab w:val="left" w:pos="720" w:leader="none"/>
          <w:tab w:val="left" w:pos="5580" w:leader="none"/>
        </w:tabs>
        <w:spacing w:before="60" w:after="0"/>
        <w:ind w:hanging="357" w:left="714"/>
        <w:jc w:val="both"/>
        <w:rPr>
          <w:rFonts w:ascii="Tahoma" w:hAnsi="Tahoma" w:cs="Tahoma"/>
          <w:bCs/>
          <w:sz w:val="20"/>
        </w:rPr>
      </w:pPr>
      <w:r>
        <w:rPr>
          <w:rFonts w:cs="Tahoma" w:ascii="Tahoma" w:hAnsi="Tahoma"/>
          <w:bCs/>
          <w:sz w:val="20"/>
        </w:rPr>
        <w:t>Porušení podmínky stanovené v odst. 3 písm. k)</w:t>
        <w:tab/>
        <w:t xml:space="preserve">  </w:t>
        <w:tab/>
        <w:t>1.000 Kč,</w:t>
      </w:r>
    </w:p>
    <w:p>
      <w:pPr>
        <w:pStyle w:val="Normal"/>
        <w:numPr>
          <w:ilvl w:val="1"/>
          <w:numId w:val="1"/>
        </w:numPr>
        <w:tabs>
          <w:tab w:val="clear" w:pos="708"/>
          <w:tab w:val="left" w:pos="720" w:leader="none"/>
          <w:tab w:val="left" w:pos="5580" w:leader="none"/>
        </w:tabs>
        <w:spacing w:before="60" w:after="0"/>
        <w:ind w:hanging="357" w:left="714"/>
        <w:jc w:val="both"/>
        <w:rPr>
          <w:rFonts w:ascii="Tahoma" w:hAnsi="Tahoma" w:cs="Tahoma"/>
          <w:bCs/>
          <w:sz w:val="20"/>
        </w:rPr>
      </w:pPr>
      <w:r>
        <w:rPr>
          <w:rFonts w:cs="Tahoma" w:ascii="Tahoma" w:hAnsi="Tahoma"/>
          <w:bCs/>
          <w:sz w:val="20"/>
        </w:rPr>
        <w:t>Porušení podmínky stanovené v odst. 3 písm. n)</w:t>
        <w:tab/>
        <w:t xml:space="preserve">  </w:t>
        <w:tab/>
        <w:t xml:space="preserve">  2 % poskytnuté dotace,</w:t>
      </w:r>
    </w:p>
    <w:p>
      <w:pPr>
        <w:pStyle w:val="Normal"/>
        <w:numPr>
          <w:ilvl w:val="1"/>
          <w:numId w:val="1"/>
        </w:numPr>
        <w:tabs>
          <w:tab w:val="clear" w:pos="708"/>
          <w:tab w:val="left" w:pos="720" w:leader="none"/>
          <w:tab w:val="left" w:pos="5580" w:leader="none"/>
        </w:tabs>
        <w:spacing w:before="60" w:after="0"/>
        <w:ind w:hanging="357" w:left="714"/>
        <w:jc w:val="both"/>
        <w:rPr>
          <w:rFonts w:ascii="Tahoma" w:hAnsi="Tahoma" w:cs="Tahoma"/>
          <w:bCs/>
          <w:sz w:val="20"/>
        </w:rPr>
      </w:pPr>
      <w:r>
        <w:rPr>
          <w:rFonts w:cs="Tahoma" w:ascii="Tahoma" w:hAnsi="Tahoma"/>
          <w:bCs/>
          <w:sz w:val="20"/>
        </w:rPr>
        <w:t>Porušení podmínky stanovené v odst. 3 písm. o)</w:t>
        <w:tab/>
        <w:tab/>
        <w:tab/>
        <w:t>10 % poskytnuté dotace,</w:t>
      </w:r>
    </w:p>
    <w:p>
      <w:pPr>
        <w:pStyle w:val="Normal"/>
        <w:numPr>
          <w:ilvl w:val="1"/>
          <w:numId w:val="1"/>
        </w:numPr>
        <w:tabs>
          <w:tab w:val="clear" w:pos="708"/>
          <w:tab w:val="left" w:pos="720" w:leader="none"/>
          <w:tab w:val="left" w:pos="5580" w:leader="none"/>
        </w:tabs>
        <w:spacing w:before="60" w:after="0"/>
        <w:ind w:hanging="357" w:left="714"/>
        <w:jc w:val="both"/>
        <w:rPr>
          <w:rFonts w:ascii="Tahoma" w:hAnsi="Tahoma" w:cs="Tahoma"/>
          <w:bCs/>
          <w:sz w:val="20"/>
        </w:rPr>
      </w:pPr>
      <w:r>
        <w:rPr>
          <w:rFonts w:cs="Tahoma" w:ascii="Tahoma" w:hAnsi="Tahoma"/>
          <w:bCs/>
          <w:sz w:val="20"/>
        </w:rPr>
        <w:t>Porušení každé podmínky, na niž se odkazuje v odst. 3 písm. p)  5 % poskytnuté dotace.</w:t>
      </w:r>
    </w:p>
    <w:p>
      <w:pPr>
        <w:pStyle w:val="BodyText"/>
        <w:numPr>
          <w:ilvl w:val="0"/>
          <w:numId w:val="1"/>
        </w:numPr>
        <w:tabs>
          <w:tab w:val="clear" w:pos="708"/>
          <w:tab w:val="left" w:pos="360" w:leader="none"/>
        </w:tabs>
        <w:spacing w:before="120" w:after="0"/>
        <w:ind w:hanging="357" w:left="357"/>
        <w:jc w:val="both"/>
        <w:rPr>
          <w:rFonts w:ascii="Tahoma" w:hAnsi="Tahoma" w:cs="Tahoma"/>
          <w:b w:val="false"/>
          <w:bCs w:val="false"/>
          <w:sz w:val="20"/>
        </w:rPr>
      </w:pPr>
      <w:r>
        <w:rPr>
          <w:rFonts w:cs="Tahoma" w:ascii="Tahoma" w:hAnsi="Tahoma"/>
          <w:b w:val="false"/>
          <w:bCs w:val="false"/>
          <w:sz w:val="20"/>
        </w:rPr>
        <w:t>Poskytovatel prohlašuje, že poskytnutí dotace podle této smlouvy je poskytnutím podpory de minimis ve výši dotace dle čl. IV odst. 1 této smlouvy ve smyslu Nařízení Komise (EU) 2023/2831 ze dne 13. 12. 2023, o použití článků 107 a 108 Smlouvy o fungování Evropské unie na podporu de minimis (publikováno v Úředním věstníku Evropské unie řadě L dne 15. 12. 2023) [dále jen „nařízení Komise (EU) 2023/2831“]. Za den poskytnutí podpory de minimis podle této smlouvy se považuje den, kdy tato smlouva nabude účinnosti.</w:t>
      </w:r>
    </w:p>
    <w:p>
      <w:pPr>
        <w:pStyle w:val="BodyText"/>
        <w:numPr>
          <w:ilvl w:val="0"/>
          <w:numId w:val="1"/>
        </w:numPr>
        <w:tabs>
          <w:tab w:val="clear" w:pos="708"/>
          <w:tab w:val="left" w:pos="360" w:leader="none"/>
        </w:tabs>
        <w:spacing w:before="120" w:after="0"/>
        <w:ind w:hanging="357" w:left="357"/>
        <w:jc w:val="both"/>
        <w:rPr>
          <w:rFonts w:ascii="Tahoma" w:hAnsi="Tahoma" w:cs="Tahoma"/>
          <w:b w:val="false"/>
          <w:bCs w:val="false"/>
          <w:sz w:val="20"/>
        </w:rPr>
      </w:pPr>
      <w:r>
        <w:rPr>
          <w:rFonts w:cs="Tahoma" w:ascii="Tahoma" w:hAnsi="Tahoma"/>
          <w:b w:val="false"/>
          <w:bCs w:val="false"/>
          <w:sz w:val="20"/>
        </w:rPr>
        <w:t>Příjemce prohlašuje, že nenastaly okolnosti, které by vylučovaly aplikaci pravidla de minimis dle Nařízení Komise (EU) 2023/2831, zejména že poskytnutím této dotace nedojde k takové kumulaci s jinou veřejnou podporou ohledně týchž nákladů, která by způsobila překročení povolené míry podpory de minimis, a že v posledních 3 letech přede dnem nabytí účinnosti této smlouvy příjemci, resp. subjektům, které jsou spolu s příjemcem dle čl. 2 odst. 2 Nařízení Komise (EU) 2023/2831 považovány za jeden podnik, nebyla poskytnuta podpora de minimis, která by v součtu s podporou de minimis poskytovanou na základě této smlouvy překročila maximální částku povolenou právními předpisy Evropské unie upravujícími oblast veřejné podpory.</w:t>
      </w:r>
    </w:p>
    <w:p>
      <w:pPr>
        <w:pStyle w:val="BodyText"/>
        <w:numPr>
          <w:ilvl w:val="0"/>
          <w:numId w:val="1"/>
        </w:numPr>
        <w:tabs>
          <w:tab w:val="clear" w:pos="708"/>
          <w:tab w:val="left" w:pos="360" w:leader="none"/>
        </w:tabs>
        <w:spacing w:before="120" w:after="0"/>
        <w:ind w:hanging="357" w:left="357"/>
        <w:jc w:val="both"/>
        <w:rPr>
          <w:rFonts w:ascii="Tahoma" w:hAnsi="Tahoma" w:cs="Tahoma"/>
          <w:b w:val="false"/>
          <w:bCs w:val="false"/>
          <w:sz w:val="20"/>
        </w:rPr>
      </w:pPr>
      <w:r>
        <w:rPr>
          <w:rFonts w:cs="Tahoma" w:ascii="Tahoma" w:hAnsi="Tahoma"/>
          <w:b w:val="false"/>
          <w:bCs w:val="false"/>
          <w:sz w:val="20"/>
        </w:rPr>
        <w:t xml:space="preserve">Pokud by poskytnutím dotace dle čl. IV odst. 1 této smlouvy měl být překročen limit pro podporu de minimis dle Nařízení Komise (EU) 2023/2831, bude částka dotace snížena v souladu s uvedeným nařízením a takto upravená částka vyplacena příjemci. V případě, že nebude možno dotaci z důvodu překročení povolené míry podpory de minimis dle Nařízení Komise (EU) 2023/2831 poskytnout, nebude dotace příjemci poskytnuta. </w:t>
      </w:r>
    </w:p>
    <w:p>
      <w:pPr>
        <w:pStyle w:val="BodyText"/>
        <w:spacing w:before="120" w:after="0"/>
        <w:jc w:val="both"/>
        <w:rPr>
          <w:rFonts w:ascii="Tahoma" w:hAnsi="Tahoma" w:cs="Tahoma"/>
          <w:b w:val="false"/>
          <w:bCs w:val="false"/>
          <w:i/>
          <w:i/>
          <w:iCs/>
          <w:color w:val="3366FF"/>
          <w:sz w:val="20"/>
        </w:rPr>
      </w:pPr>
      <w:r>
        <w:rPr>
          <w:rFonts w:cs="Tahoma" w:ascii="Tahoma" w:hAnsi="Tahoma"/>
          <w:b w:val="false"/>
          <w:bCs w:val="false"/>
          <w:i/>
          <w:iCs/>
          <w:color w:val="3366FF"/>
          <w:sz w:val="20"/>
        </w:rPr>
        <w:t>Odstavce 5 až 7 tohoto článku smlouvy uveďte v případě, že se bude jednat o poskytnutí podpory de minimis.</w:t>
      </w:r>
    </w:p>
    <w:p>
      <w:pPr>
        <w:pStyle w:val="Normal"/>
        <w:spacing w:before="360" w:after="0"/>
        <w:jc w:val="center"/>
        <w:rPr>
          <w:rFonts w:ascii="Tahoma" w:hAnsi="Tahoma" w:cs="Tahoma"/>
          <w:b/>
          <w:bCs/>
          <w:sz w:val="20"/>
        </w:rPr>
      </w:pPr>
      <w:r>
        <w:rPr>
          <w:rFonts w:cs="Tahoma" w:ascii="Tahoma" w:hAnsi="Tahoma"/>
          <w:b/>
          <w:bCs/>
          <w:sz w:val="20"/>
        </w:rPr>
        <w:t>VI.</w:t>
      </w:r>
    </w:p>
    <w:p>
      <w:pPr>
        <w:pStyle w:val="Normal"/>
        <w:jc w:val="center"/>
        <w:rPr>
          <w:rFonts w:ascii="Tahoma" w:hAnsi="Tahoma" w:cs="Tahoma"/>
          <w:b/>
          <w:bCs/>
          <w:sz w:val="20"/>
        </w:rPr>
      </w:pPr>
      <w:r>
        <w:rPr>
          <w:rFonts w:cs="Tahoma" w:ascii="Tahoma" w:hAnsi="Tahoma"/>
          <w:b/>
          <w:bCs/>
          <w:sz w:val="20"/>
        </w:rPr>
        <w:t>UZNATELNÝ NÁKLAD</w:t>
      </w:r>
    </w:p>
    <w:p>
      <w:pPr>
        <w:pStyle w:val="Normal"/>
        <w:numPr>
          <w:ilvl w:val="0"/>
          <w:numId w:val="3"/>
        </w:numPr>
        <w:tabs>
          <w:tab w:val="clear" w:pos="708"/>
          <w:tab w:val="left" w:pos="360" w:leader="none"/>
        </w:tabs>
        <w:spacing w:before="120" w:after="0"/>
        <w:ind w:hanging="357" w:left="357"/>
        <w:jc w:val="both"/>
        <w:rPr>
          <w:rFonts w:ascii="Tahoma" w:hAnsi="Tahoma" w:cs="Tahoma"/>
          <w:sz w:val="20"/>
        </w:rPr>
      </w:pPr>
      <w:r>
        <w:rPr>
          <w:rFonts w:cs="Tahoma" w:ascii="Tahoma" w:hAnsi="Tahoma"/>
          <w:sz w:val="20"/>
        </w:rPr>
        <w:t>„</w:t>
      </w:r>
      <w:r>
        <w:rPr>
          <w:rFonts w:cs="Tahoma" w:ascii="Tahoma" w:hAnsi="Tahoma"/>
          <w:sz w:val="20"/>
        </w:rPr>
        <w:t>Uznatelným nákladem“ je náklad, který splňuje všechny níže uvedené podmínky:</w:t>
      </w:r>
    </w:p>
    <w:p>
      <w:pPr>
        <w:pStyle w:val="Normal"/>
        <w:numPr>
          <w:ilvl w:val="1"/>
          <w:numId w:val="3"/>
        </w:numPr>
        <w:tabs>
          <w:tab w:val="clear" w:pos="708"/>
          <w:tab w:val="left" w:pos="720" w:leader="none"/>
        </w:tabs>
        <w:spacing w:before="60" w:after="0"/>
        <w:ind w:hanging="360" w:left="720"/>
        <w:jc w:val="both"/>
        <w:rPr>
          <w:rFonts w:ascii="Tahoma" w:hAnsi="Tahoma" w:cs="Tahoma"/>
          <w:sz w:val="20"/>
        </w:rPr>
      </w:pPr>
      <w:r>
        <w:rPr>
          <w:rFonts w:cs="Tahoma" w:ascii="Tahoma" w:hAnsi="Tahoma"/>
          <w:sz w:val="20"/>
        </w:rPr>
        <w:t xml:space="preserve">vznikl v období realizace projektu, tj. v období </w:t>
      </w:r>
      <w:r>
        <w:rPr>
          <w:rFonts w:cs="Tahoma" w:ascii="Tahoma" w:hAnsi="Tahoma"/>
          <w:b/>
          <w:sz w:val="20"/>
        </w:rPr>
        <w:t>od 1. 1. 2025 do 31. 12. 2025,</w:t>
      </w:r>
      <w:r>
        <w:rPr>
          <w:rFonts w:cs="Tahoma" w:ascii="Tahoma" w:hAnsi="Tahoma"/>
          <w:color w:val="3366FF"/>
          <w:sz w:val="20"/>
        </w:rPr>
        <w:t xml:space="preserve"> </w:t>
      </w:r>
      <w:r>
        <w:rPr>
          <w:rFonts w:cs="Tahoma" w:ascii="Tahoma" w:hAnsi="Tahoma"/>
          <w:sz w:val="20"/>
        </w:rPr>
        <w:t xml:space="preserve">a byl příjemcem </w:t>
      </w:r>
      <w:r>
        <w:rPr>
          <w:rFonts w:cs="Tahoma" w:ascii="Tahoma" w:hAnsi="Tahoma"/>
          <w:color w:val="0000FF"/>
          <w:sz w:val="20"/>
        </w:rPr>
        <w:t xml:space="preserve">nebo některým ze subjektů uvedených v čl. V odst. 2 písm. </w:t>
      </w:r>
      <w:r>
        <w:rPr>
          <w:rFonts w:cs="Tahoma" w:ascii="Tahoma" w:hAnsi="Tahoma"/>
          <w:i/>
          <w:iCs/>
          <w:color w:val="0000FF"/>
          <w:sz w:val="20"/>
        </w:rPr>
        <w:t>f) / g)</w:t>
      </w:r>
      <w:r>
        <w:rPr>
          <w:rFonts w:cs="Tahoma" w:ascii="Tahoma" w:hAnsi="Tahoma"/>
          <w:color w:val="0000FF"/>
          <w:sz w:val="20"/>
        </w:rPr>
        <w:t xml:space="preserve"> této smlouvy </w:t>
      </w:r>
      <w:r>
        <w:rPr>
          <w:rFonts w:cs="Tahoma" w:ascii="Tahoma" w:hAnsi="Tahoma"/>
          <w:sz w:val="20"/>
        </w:rPr>
        <w:t xml:space="preserve">uhrazen </w:t>
      </w:r>
      <w:r>
        <w:rPr>
          <w:rFonts w:cs="Tahoma" w:ascii="Tahoma" w:hAnsi="Tahoma"/>
          <w:bCs/>
          <w:sz w:val="20"/>
        </w:rPr>
        <w:t>v období od zahájení realizace projektu do uplynutí lhůty pro předložení závěrečného vyúčtování projektu dle čl. V odst. 3 písm. g) této smlouvy</w:t>
      </w:r>
      <w:r>
        <w:rPr>
          <w:rFonts w:cs="Tahoma" w:ascii="Tahoma" w:hAnsi="Tahoma"/>
          <w:sz w:val="20"/>
        </w:rPr>
        <w:t xml:space="preserve">, </w:t>
      </w:r>
      <w:r>
        <w:rPr>
          <w:rFonts w:cs="Tahoma" w:ascii="Tahoma" w:hAnsi="Tahoma"/>
          <w:bCs/>
          <w:i/>
          <w:iCs/>
          <w:color w:val="3366FF"/>
          <w:sz w:val="20"/>
        </w:rPr>
        <w:t>(modrý text se použije v rámci Priority 1 dotačního programu u příjemců, jejichž mládežnické družstvo, na jehož činnost je dotace účelově určena, má samostatnou právní subjektivitu, text psaný kurzívou – varianta před lomítkem se použije u neinvestiční dotace, varianta za lomítkem se použije u investiční a kombinované dotace)</w:t>
      </w:r>
    </w:p>
    <w:p>
      <w:pPr>
        <w:pStyle w:val="Normal"/>
        <w:numPr>
          <w:ilvl w:val="1"/>
          <w:numId w:val="3"/>
        </w:numPr>
        <w:tabs>
          <w:tab w:val="clear" w:pos="708"/>
          <w:tab w:val="left" w:pos="720" w:leader="none"/>
        </w:tabs>
        <w:spacing w:before="60" w:after="0"/>
        <w:ind w:hanging="360" w:left="720"/>
        <w:jc w:val="both"/>
        <w:rPr>
          <w:rFonts w:ascii="Tahoma" w:hAnsi="Tahoma" w:cs="Tahoma"/>
          <w:sz w:val="20"/>
        </w:rPr>
      </w:pPr>
      <w:r>
        <w:rPr>
          <w:rFonts w:cs="Tahoma" w:ascii="Tahoma" w:hAnsi="Tahoma"/>
          <w:bCs/>
          <w:sz w:val="20"/>
        </w:rPr>
        <w:t xml:space="preserve">vznikl na </w:t>
      </w:r>
      <w:r>
        <w:rPr>
          <w:rFonts w:cs="Tahoma" w:ascii="Tahoma" w:hAnsi="Tahoma"/>
          <w:b/>
          <w:bCs/>
          <w:sz w:val="20"/>
        </w:rPr>
        <w:t>základě daňového/účetního dokladu, který musí být v minimální výši 5 000 Kč, a byl uhrazen bankovním převodem</w:t>
      </w:r>
      <w:r>
        <w:rPr>
          <w:rFonts w:cs="Tahoma" w:ascii="Tahoma" w:hAnsi="Tahoma"/>
          <w:bCs/>
          <w:sz w:val="20"/>
        </w:rPr>
        <w:t xml:space="preserve"> (nelze uplatnit hotovostní platby) s výjimkou nákladů dle čl. VII odst. 2 bodu 2.1 písm. d), e), f) podmínek Dotačního programu,</w:t>
      </w:r>
    </w:p>
    <w:p>
      <w:pPr>
        <w:pStyle w:val="Normal"/>
        <w:numPr>
          <w:ilvl w:val="1"/>
          <w:numId w:val="3"/>
        </w:numPr>
        <w:tabs>
          <w:tab w:val="clear" w:pos="708"/>
          <w:tab w:val="left" w:pos="720" w:leader="none"/>
        </w:tabs>
        <w:spacing w:before="60" w:after="0"/>
        <w:ind w:hanging="360" w:left="720"/>
        <w:jc w:val="both"/>
        <w:rPr>
          <w:rFonts w:ascii="Tahoma" w:hAnsi="Tahoma" w:cs="Tahoma"/>
          <w:sz w:val="20"/>
        </w:rPr>
      </w:pPr>
      <w:r>
        <w:rPr>
          <w:rFonts w:cs="Tahoma" w:ascii="Tahoma" w:hAnsi="Tahoma"/>
          <w:sz w:val="20"/>
        </w:rPr>
        <w:t xml:space="preserve">byl vynaložen v souladu s účelovým určením dle čl. IV této smlouvy, ostatními podmínkami této smlouvy a podmínkami Dotačního programu, </w:t>
      </w:r>
    </w:p>
    <w:p>
      <w:pPr>
        <w:pStyle w:val="Normal"/>
        <w:numPr>
          <w:ilvl w:val="1"/>
          <w:numId w:val="3"/>
        </w:numPr>
        <w:tabs>
          <w:tab w:val="clear" w:pos="708"/>
          <w:tab w:val="left" w:pos="720" w:leader="none"/>
        </w:tabs>
        <w:spacing w:before="60" w:after="0"/>
        <w:ind w:hanging="360" w:left="720"/>
        <w:jc w:val="both"/>
        <w:rPr>
          <w:rFonts w:ascii="Tahoma" w:hAnsi="Tahoma" w:cs="Tahoma"/>
          <w:sz w:val="20"/>
        </w:rPr>
      </w:pPr>
      <w:r>
        <w:rPr>
          <w:rFonts w:cs="Tahoma" w:ascii="Tahoma" w:hAnsi="Tahoma"/>
          <w:sz w:val="20"/>
        </w:rPr>
        <w:t>vyhovuje zásadám účelnosti, efektivnosti a hospodárnosti dle zákona o finanční kontrole a</w:t>
      </w:r>
    </w:p>
    <w:p>
      <w:pPr>
        <w:pStyle w:val="Normal"/>
        <w:numPr>
          <w:ilvl w:val="1"/>
          <w:numId w:val="3"/>
        </w:numPr>
        <w:tabs>
          <w:tab w:val="clear" w:pos="708"/>
          <w:tab w:val="left" w:pos="720" w:leader="none"/>
        </w:tabs>
        <w:spacing w:before="60" w:after="0"/>
        <w:ind w:hanging="360" w:left="720"/>
        <w:jc w:val="both"/>
        <w:rPr>
          <w:rFonts w:ascii="Tahoma" w:hAnsi="Tahoma" w:cs="Tahoma"/>
          <w:sz w:val="20"/>
        </w:rPr>
      </w:pPr>
      <w:r>
        <w:rPr>
          <w:rFonts w:cs="Tahoma" w:ascii="Tahoma" w:hAnsi="Tahoma"/>
          <w:sz w:val="20"/>
        </w:rPr>
        <w:t>je uveden v nákladovém rozpočtu projektu, který je přílohou č. 1 této smlouvy.</w:t>
      </w:r>
    </w:p>
    <w:p>
      <w:pPr>
        <w:pStyle w:val="Normal"/>
        <w:numPr>
          <w:ilvl w:val="0"/>
          <w:numId w:val="3"/>
        </w:numPr>
        <w:tabs>
          <w:tab w:val="clear" w:pos="708"/>
          <w:tab w:val="left" w:pos="360" w:leader="none"/>
        </w:tabs>
        <w:spacing w:before="120" w:after="0"/>
        <w:ind w:hanging="357" w:left="357"/>
        <w:jc w:val="both"/>
        <w:rPr>
          <w:rFonts w:ascii="Tahoma" w:hAnsi="Tahoma" w:cs="Tahoma"/>
          <w:sz w:val="20"/>
        </w:rPr>
      </w:pPr>
      <w:r>
        <w:rPr>
          <w:rFonts w:cs="Tahoma" w:ascii="Tahoma" w:hAnsi="Tahoma"/>
          <w:sz w:val="20"/>
        </w:rPr>
        <w:t>Daň z přidané hodnoty vztahující se k uznatelným nákladům je uznatelným nákladem, pokud příjemce není plátcem této daně nebo pokud mu nevzniká nárok na odpočet této daně.</w:t>
      </w:r>
    </w:p>
    <w:p>
      <w:pPr>
        <w:pStyle w:val="Normal"/>
        <w:numPr>
          <w:ilvl w:val="0"/>
          <w:numId w:val="3"/>
        </w:numPr>
        <w:tabs>
          <w:tab w:val="clear" w:pos="708"/>
          <w:tab w:val="left" w:pos="360" w:leader="none"/>
        </w:tabs>
        <w:spacing w:before="120" w:after="0"/>
        <w:ind w:hanging="357" w:left="357"/>
        <w:jc w:val="both"/>
        <w:rPr>
          <w:rFonts w:ascii="Tahoma" w:hAnsi="Tahoma" w:cs="Tahoma"/>
          <w:sz w:val="20"/>
        </w:rPr>
      </w:pPr>
      <w:r>
        <w:rPr>
          <w:rFonts w:cs="Tahoma" w:ascii="Tahoma" w:hAnsi="Tahoma"/>
          <w:sz w:val="20"/>
        </w:rPr>
        <w:t>Všechny ostatní náklady vynaložené příjemcem jsou považovány za náklady neuznatelné.</w:t>
      </w:r>
    </w:p>
    <w:p>
      <w:pPr>
        <w:pStyle w:val="Normal"/>
        <w:ind w:left="4248"/>
        <w:rPr>
          <w:rFonts w:ascii="Tahoma" w:hAnsi="Tahoma" w:cs="Tahoma"/>
          <w:b/>
          <w:bCs/>
          <w:sz w:val="20"/>
        </w:rPr>
      </w:pPr>
      <w:r>
        <w:rPr>
          <w:rFonts w:cs="Tahoma" w:ascii="Tahoma" w:hAnsi="Tahoma"/>
          <w:b/>
          <w:bCs/>
          <w:sz w:val="20"/>
        </w:rPr>
      </w:r>
    </w:p>
    <w:p>
      <w:pPr>
        <w:pStyle w:val="Normal"/>
        <w:jc w:val="center"/>
        <w:rPr>
          <w:rFonts w:ascii="Tahoma" w:hAnsi="Tahoma" w:cs="Tahoma"/>
          <w:b/>
          <w:bCs/>
          <w:sz w:val="20"/>
        </w:rPr>
      </w:pPr>
      <w:r>
        <w:rPr>
          <w:rFonts w:cs="Tahoma" w:ascii="Tahoma" w:hAnsi="Tahoma"/>
          <w:b/>
          <w:bCs/>
          <w:sz w:val="20"/>
        </w:rPr>
        <w:t>VII.</w:t>
      </w:r>
    </w:p>
    <w:p>
      <w:pPr>
        <w:pStyle w:val="Normal"/>
        <w:jc w:val="center"/>
        <w:rPr>
          <w:rFonts w:ascii="Tahoma" w:hAnsi="Tahoma" w:cs="Tahoma"/>
          <w:b/>
          <w:bCs/>
          <w:sz w:val="20"/>
        </w:rPr>
      </w:pPr>
      <w:r>
        <w:rPr>
          <w:rFonts w:cs="Tahoma" w:ascii="Tahoma" w:hAnsi="Tahoma"/>
          <w:b/>
          <w:bCs/>
          <w:sz w:val="20"/>
        </w:rPr>
        <w:t xml:space="preserve">POVINNÁ PUBLICITA </w:t>
      </w:r>
    </w:p>
    <w:p>
      <w:pPr>
        <w:pStyle w:val="Normal"/>
        <w:numPr>
          <w:ilvl w:val="0"/>
          <w:numId w:val="9"/>
        </w:numPr>
        <w:tabs>
          <w:tab w:val="clear" w:pos="708"/>
        </w:tabs>
        <w:spacing w:before="120" w:after="0"/>
        <w:ind w:hanging="360" w:left="360"/>
        <w:jc w:val="both"/>
        <w:rPr>
          <w:rFonts w:ascii="Tahoma" w:hAnsi="Tahoma" w:cs="Tahoma"/>
          <w:sz w:val="20"/>
        </w:rPr>
      </w:pPr>
      <w:r>
        <w:rPr>
          <w:rFonts w:cs="Tahoma" w:ascii="Tahoma" w:hAnsi="Tahoma"/>
          <w:sz w:val="20"/>
        </w:rPr>
        <w:t xml:space="preserve">Příjemce bere na vědomí, že poskytovatel je oprávněn zveřejnit </w:t>
      </w:r>
      <w:r>
        <w:rPr>
          <w:rFonts w:cs="Tahoma" w:ascii="Tahoma" w:hAnsi="Tahoma"/>
          <w:i/>
          <w:sz w:val="20"/>
        </w:rPr>
        <w:t>jeho název/firmu</w:t>
      </w:r>
      <w:r>
        <w:rPr>
          <w:rFonts w:cs="Tahoma" w:ascii="Tahoma" w:hAnsi="Tahoma"/>
          <w:sz w:val="20"/>
        </w:rPr>
        <w:t xml:space="preserve"> </w:t>
      </w:r>
      <w:r>
        <w:rPr>
          <w:rFonts w:cs="Tahoma" w:ascii="Tahoma" w:hAnsi="Tahoma"/>
          <w:i/>
          <w:iCs/>
          <w:color w:val="3366FF"/>
          <w:sz w:val="20"/>
        </w:rPr>
        <w:t>(bude upřesněno podle právní formy příjemce)</w:t>
      </w:r>
      <w:r>
        <w:rPr>
          <w:rFonts w:cs="Tahoma" w:ascii="Tahoma" w:hAnsi="Tahoma"/>
          <w:sz w:val="20"/>
        </w:rPr>
        <w:t>, IČ, sídlo</w:t>
      </w:r>
      <w:r>
        <w:rPr>
          <w:rFonts w:cs="Tahoma" w:ascii="Tahoma" w:hAnsi="Tahoma"/>
          <w:iCs/>
          <w:sz w:val="20"/>
        </w:rPr>
        <w:t>,</w:t>
      </w:r>
      <w:r>
        <w:rPr>
          <w:rFonts w:cs="Tahoma" w:ascii="Tahoma" w:hAnsi="Tahoma"/>
          <w:sz w:val="20"/>
        </w:rPr>
        <w:t xml:space="preserve"> účel poskytnuté dotace a výši poskytnuté dotace. Poskytovatel uděluje příjemci souhlas s užíváním loga Moravskoslezského kraje pro účely a v rozsahu této smlouvy. Podmínky užití loga jsou uvedeny v Manuálu jednotného vizuálního stylu Moravskoslezského kraje, který je dostupný na webových stránkách: </w:t>
      </w:r>
      <w:hyperlink r:id="rId2">
        <w:r>
          <w:rPr>
            <w:rStyle w:val="Hyperlink"/>
            <w:rFonts w:cs="Tahoma" w:ascii="Tahoma" w:hAnsi="Tahoma"/>
            <w:sz w:val="20"/>
            <w:szCs w:val="20"/>
          </w:rPr>
          <w:t>https://www.msk.cz/assets/kraj/symboly/graficky_manual.pdf</w:t>
        </w:r>
      </w:hyperlink>
      <w:r>
        <w:rPr/>
        <w:t xml:space="preserve"> </w:t>
      </w:r>
    </w:p>
    <w:p>
      <w:pPr>
        <w:pStyle w:val="Normal"/>
        <w:numPr>
          <w:ilvl w:val="0"/>
          <w:numId w:val="9"/>
        </w:numPr>
        <w:tabs>
          <w:tab w:val="clear" w:pos="708"/>
        </w:tabs>
        <w:spacing w:before="120" w:after="0"/>
        <w:ind w:hanging="360" w:left="360"/>
        <w:jc w:val="both"/>
        <w:rPr>
          <w:rFonts w:ascii="Tahoma" w:hAnsi="Tahoma" w:cs="Tahoma"/>
          <w:sz w:val="20"/>
        </w:rPr>
      </w:pPr>
      <w:r>
        <w:rPr>
          <w:rFonts w:cs="Tahoma" w:ascii="Tahoma" w:hAnsi="Tahoma"/>
          <w:sz w:val="20"/>
        </w:rPr>
        <w:t>Příjemce se zavazuje k tomu, že v průběhu realizace projektu bude prokazatelným a vhodným způsobem prezentovat Moravskoslezský kraj, a to v tomto rozsahu:</w:t>
      </w:r>
    </w:p>
    <w:p>
      <w:pPr>
        <w:pStyle w:val="Normal"/>
        <w:numPr>
          <w:ilvl w:val="0"/>
          <w:numId w:val="10"/>
        </w:numPr>
        <w:jc w:val="both"/>
        <w:rPr>
          <w:rFonts w:ascii="Tahoma" w:hAnsi="Tahoma" w:cs="Tahoma"/>
          <w:iCs/>
          <w:sz w:val="20"/>
          <w:szCs w:val="20"/>
          <w:lang w:eastAsia="en-US"/>
        </w:rPr>
      </w:pPr>
      <w:r>
        <w:rPr>
          <w:rFonts w:cs="Tahoma" w:ascii="Tahoma" w:hAnsi="Tahoma"/>
          <w:iCs/>
          <w:sz w:val="20"/>
          <w:szCs w:val="20"/>
          <w:lang w:eastAsia="en-US"/>
        </w:rPr>
        <w:t>na svých webových stránkách umístit logo Moravskoslezského kraje buď v sekci partneři, nebo přímo u podporovaného projektu,</w:t>
      </w:r>
    </w:p>
    <w:p>
      <w:pPr>
        <w:pStyle w:val="Normal"/>
        <w:numPr>
          <w:ilvl w:val="0"/>
          <w:numId w:val="10"/>
        </w:numPr>
        <w:jc w:val="both"/>
        <w:rPr>
          <w:rFonts w:ascii="Tahoma" w:hAnsi="Tahoma" w:cs="Tahoma"/>
          <w:iCs/>
          <w:sz w:val="20"/>
          <w:szCs w:val="20"/>
          <w:lang w:eastAsia="en-US"/>
        </w:rPr>
      </w:pPr>
      <w:r>
        <w:rPr>
          <w:rFonts w:cs="Tahoma" w:ascii="Tahoma" w:hAnsi="Tahoma"/>
          <w:iCs/>
          <w:sz w:val="20"/>
          <w:szCs w:val="20"/>
          <w:lang w:eastAsia="en-US"/>
        </w:rPr>
        <w:t>informovat veřejnost o poskytnutí dotace Moravskoslezským krajem na svých webových stránkách s odkazem (hyperlinkem) na webové stránky konkrétního projektu, jsou-li tyto stránky zřízeny,</w:t>
      </w:r>
    </w:p>
    <w:p>
      <w:pPr>
        <w:pStyle w:val="Normal"/>
        <w:numPr>
          <w:ilvl w:val="0"/>
          <w:numId w:val="10"/>
        </w:numPr>
        <w:jc w:val="both"/>
        <w:rPr>
          <w:rFonts w:ascii="Tahoma" w:hAnsi="Tahoma" w:cs="Tahoma"/>
          <w:iCs/>
          <w:sz w:val="20"/>
          <w:szCs w:val="20"/>
          <w:lang w:eastAsia="en-US"/>
        </w:rPr>
      </w:pPr>
      <w:r>
        <w:rPr>
          <w:rFonts w:cs="Tahoma" w:ascii="Tahoma" w:hAnsi="Tahoma"/>
          <w:iCs/>
          <w:sz w:val="20"/>
          <w:szCs w:val="20"/>
          <w:lang w:eastAsia="en-US"/>
        </w:rPr>
        <w:t>na svých profilech sociálních sítí uveřejnit vhodným způsobem informaci, že Moravskoslezský kraj poskytl dotaci na realizaci projektu,</w:t>
      </w:r>
    </w:p>
    <w:p>
      <w:pPr>
        <w:pStyle w:val="Normal"/>
        <w:numPr>
          <w:ilvl w:val="0"/>
          <w:numId w:val="10"/>
        </w:numPr>
        <w:jc w:val="both"/>
        <w:rPr>
          <w:rFonts w:ascii="Tahoma" w:hAnsi="Tahoma" w:cs="Tahoma"/>
          <w:iCs/>
          <w:sz w:val="20"/>
          <w:szCs w:val="20"/>
          <w:lang w:eastAsia="en-US"/>
        </w:rPr>
      </w:pPr>
      <w:r>
        <w:rPr>
          <w:rFonts w:cs="Tahoma" w:ascii="Tahoma" w:hAnsi="Tahoma"/>
          <w:iCs/>
          <w:sz w:val="20"/>
          <w:szCs w:val="20"/>
          <w:lang w:eastAsia="en-US"/>
        </w:rPr>
        <w:t>na všech pozvánkách, plakátech, poutačích a podobných nosičích reklamy použít logo Moravskoslezského kraje,</w:t>
      </w:r>
    </w:p>
    <w:p>
      <w:pPr>
        <w:pStyle w:val="Normal"/>
        <w:numPr>
          <w:ilvl w:val="0"/>
          <w:numId w:val="10"/>
        </w:numPr>
        <w:jc w:val="both"/>
        <w:rPr>
          <w:rFonts w:ascii="Tahoma" w:hAnsi="Tahoma" w:cs="Tahoma"/>
          <w:iCs/>
          <w:sz w:val="20"/>
          <w:szCs w:val="20"/>
          <w:lang w:eastAsia="en-US"/>
        </w:rPr>
      </w:pPr>
      <w:r>
        <w:rPr>
          <w:rFonts w:cs="Tahoma" w:ascii="Tahoma" w:hAnsi="Tahoma"/>
          <w:iCs/>
          <w:sz w:val="20"/>
          <w:szCs w:val="20"/>
          <w:lang w:eastAsia="en-US"/>
        </w:rPr>
        <w:t>s administrátorem v dostatečném předstihu dohodnout zapůjčení bannerů nebo roll-upů k propagaci Moravskoslezského kraje přímo na místě realizace projektu,</w:t>
      </w:r>
    </w:p>
    <w:p>
      <w:pPr>
        <w:pStyle w:val="Normal"/>
        <w:numPr>
          <w:ilvl w:val="0"/>
          <w:numId w:val="10"/>
        </w:numPr>
        <w:jc w:val="both"/>
        <w:rPr>
          <w:rFonts w:ascii="Tahoma" w:hAnsi="Tahoma" w:cs="Tahoma"/>
          <w:iCs/>
          <w:sz w:val="20"/>
          <w:szCs w:val="20"/>
          <w:lang w:eastAsia="en-US"/>
        </w:rPr>
      </w:pPr>
      <w:r>
        <w:rPr>
          <w:rFonts w:cs="Tahoma" w:ascii="Tahoma" w:hAnsi="Tahoma"/>
          <w:iCs/>
          <w:sz w:val="20"/>
          <w:szCs w:val="20"/>
          <w:lang w:eastAsia="en-US"/>
        </w:rPr>
        <w:t>instalovat v prostorách realizace projektu logo Moravskoslezského kraje a informaci o tom, že daný projekt byl financován/spolufinancován z rozpočtu Moravskoslezského kraje, a to formou informační cedule,</w:t>
      </w:r>
    </w:p>
    <w:p>
      <w:pPr>
        <w:pStyle w:val="Normal"/>
        <w:numPr>
          <w:ilvl w:val="0"/>
          <w:numId w:val="10"/>
        </w:numPr>
        <w:jc w:val="both"/>
        <w:rPr>
          <w:rFonts w:ascii="Tahoma" w:hAnsi="Tahoma" w:cs="Tahoma"/>
          <w:iCs/>
          <w:sz w:val="20"/>
          <w:szCs w:val="20"/>
          <w:lang w:eastAsia="en-US"/>
        </w:rPr>
      </w:pPr>
      <w:r>
        <w:rPr>
          <w:rFonts w:cs="Tahoma" w:ascii="Tahoma" w:hAnsi="Tahoma"/>
          <w:iCs/>
          <w:sz w:val="20"/>
          <w:szCs w:val="20"/>
          <w:lang w:eastAsia="en-US"/>
        </w:rPr>
        <w:t>vydat tiskovou zprávu (případně v rámci tiskové konference informovat) o podpoře projektu Moravskoslezským krajem (např. na svých webových stránkách, na svých profilech sociálních sítí, v tisku apod.), zveřejňovat na všech tiskových materiálech souvisejících s projektem logo Moravskoslezského kraje,</w:t>
      </w:r>
    </w:p>
    <w:p>
      <w:pPr>
        <w:pStyle w:val="Normal"/>
        <w:numPr>
          <w:ilvl w:val="0"/>
          <w:numId w:val="10"/>
        </w:numPr>
        <w:jc w:val="both"/>
        <w:rPr>
          <w:rFonts w:ascii="Tahoma" w:hAnsi="Tahoma" w:cs="Tahoma"/>
          <w:iCs/>
          <w:sz w:val="20"/>
          <w:szCs w:val="20"/>
          <w:lang w:eastAsia="en-US"/>
        </w:rPr>
      </w:pPr>
      <w:r>
        <w:rPr>
          <w:rFonts w:cs="Tahoma" w:ascii="Tahoma" w:hAnsi="Tahoma"/>
          <w:iCs/>
          <w:sz w:val="20"/>
          <w:szCs w:val="20"/>
          <w:lang w:eastAsia="en-US"/>
        </w:rPr>
        <w:t>zajistit fotodokumentaci povinné publicity projektu.</w:t>
      </w:r>
    </w:p>
    <w:p>
      <w:pPr>
        <w:pStyle w:val="Normal"/>
        <w:ind w:left="360"/>
        <w:jc w:val="both"/>
        <w:rPr>
          <w:rFonts w:ascii="Tahoma" w:hAnsi="Tahoma" w:cs="Tahoma"/>
          <w:iCs/>
          <w:sz w:val="20"/>
          <w:szCs w:val="20"/>
          <w:lang w:eastAsia="en-US"/>
        </w:rPr>
      </w:pPr>
      <w:r>
        <w:rPr>
          <w:rFonts w:cs="Tahoma" w:ascii="Tahoma" w:hAnsi="Tahoma"/>
          <w:i/>
          <w:iCs/>
          <w:color w:val="3366FF"/>
          <w:sz w:val="20"/>
        </w:rPr>
        <w:t>Způsoby prezentace mohou být upraveny individuálně dle charakteru projektu. Změny výše uvedených povinností povinné publicity je nutno vždy předem konzultovat s odborem kancelář hejtmana kraje, vyjma povinností, které nemohou příjemci z objektivních důvodů splnit.</w:t>
      </w:r>
    </w:p>
    <w:p>
      <w:pPr>
        <w:pStyle w:val="Normal"/>
        <w:numPr>
          <w:ilvl w:val="0"/>
          <w:numId w:val="9"/>
        </w:numPr>
        <w:tabs>
          <w:tab w:val="clear" w:pos="708"/>
        </w:tabs>
        <w:spacing w:before="120" w:after="0"/>
        <w:ind w:hanging="360" w:left="360"/>
        <w:jc w:val="both"/>
        <w:rPr>
          <w:rFonts w:ascii="Tahoma" w:hAnsi="Tahoma" w:cs="Tahoma"/>
          <w:sz w:val="20"/>
          <w:szCs w:val="20"/>
          <w:lang w:eastAsia="en-US"/>
        </w:rPr>
      </w:pPr>
      <w:r>
        <w:rPr>
          <w:rFonts w:cs="Tahoma" w:ascii="Tahoma" w:hAnsi="Tahoma"/>
          <w:sz w:val="20"/>
          <w:szCs w:val="20"/>
          <w:lang w:eastAsia="en-US"/>
        </w:rPr>
        <w:t>V případě, že příjemce bude vytvářet plakát propagující projekt, zašle jej v elektronické podobě administrátorovi. Příjemce je rovněž povinen v případě, že bude za účelem propagace projektu vytvářet video spot, poskytnout poskytovateli tento video spot a umožnit poskytovateli využití tohoto video spotu za účelem propagace projektu poskytovatelem.</w:t>
      </w:r>
    </w:p>
    <w:p>
      <w:pPr>
        <w:pStyle w:val="Normal"/>
        <w:numPr>
          <w:ilvl w:val="0"/>
          <w:numId w:val="9"/>
        </w:numPr>
        <w:tabs>
          <w:tab w:val="clear" w:pos="708"/>
        </w:tabs>
        <w:spacing w:before="120" w:after="0"/>
        <w:ind w:hanging="357" w:left="357"/>
        <w:jc w:val="both"/>
        <w:rPr>
          <w:rFonts w:ascii="Tahoma" w:hAnsi="Tahoma" w:cs="Tahoma"/>
          <w:sz w:val="20"/>
          <w:szCs w:val="20"/>
          <w:lang w:eastAsia="en-US"/>
        </w:rPr>
      </w:pPr>
      <w:r>
        <w:rPr>
          <w:rFonts w:cs="Tahoma" w:ascii="Tahoma" w:hAnsi="Tahoma"/>
          <w:sz w:val="20"/>
          <w:szCs w:val="20"/>
          <w:lang w:eastAsia="en-US"/>
        </w:rPr>
        <w:t xml:space="preserve">Veškeré náklady, které příjemce vynaloží na splnění povinností stanovených v tomto článku smlouvy, jsou neuznatelnými náklady. </w:t>
      </w:r>
    </w:p>
    <w:p>
      <w:pPr>
        <w:pStyle w:val="Normal"/>
        <w:spacing w:before="360" w:after="0"/>
        <w:jc w:val="center"/>
        <w:rPr>
          <w:rFonts w:ascii="Tahoma" w:hAnsi="Tahoma" w:cs="Tahoma"/>
          <w:b/>
          <w:bCs/>
          <w:sz w:val="20"/>
        </w:rPr>
      </w:pPr>
      <w:r>
        <w:rPr>
          <w:rFonts w:cs="Tahoma" w:ascii="Tahoma" w:hAnsi="Tahoma"/>
          <w:b/>
          <w:bCs/>
          <w:sz w:val="20"/>
        </w:rPr>
        <w:t>VIII.</w:t>
      </w:r>
    </w:p>
    <w:p>
      <w:pPr>
        <w:pStyle w:val="Normal"/>
        <w:jc w:val="center"/>
        <w:rPr>
          <w:rFonts w:ascii="Tahoma" w:hAnsi="Tahoma" w:cs="Tahoma"/>
          <w:b/>
          <w:bCs/>
          <w:sz w:val="20"/>
        </w:rPr>
      </w:pPr>
      <w:r>
        <w:rPr>
          <w:rFonts w:cs="Tahoma" w:ascii="Tahoma" w:hAnsi="Tahoma"/>
          <w:b/>
          <w:bCs/>
          <w:sz w:val="20"/>
        </w:rPr>
        <w:t>ZÁVĚREČNÁ USTANOVENÍ</w:t>
      </w:r>
    </w:p>
    <w:p>
      <w:pPr>
        <w:pStyle w:val="Normal"/>
        <w:numPr>
          <w:ilvl w:val="0"/>
          <w:numId w:val="2"/>
        </w:numPr>
        <w:tabs>
          <w:tab w:val="clear" w:pos="708"/>
          <w:tab w:val="left" w:pos="360" w:leader="none"/>
        </w:tabs>
        <w:spacing w:before="120" w:after="0"/>
        <w:ind w:hanging="357" w:left="357"/>
        <w:jc w:val="both"/>
        <w:rPr>
          <w:rFonts w:ascii="Tahoma" w:hAnsi="Tahoma" w:cs="Tahoma"/>
          <w:sz w:val="20"/>
        </w:rPr>
      </w:pPr>
      <w:r>
        <w:rPr>
          <w:rFonts w:cs="Tahoma" w:ascii="Tahoma" w:hAnsi="Tahoma"/>
          <w:sz w:val="20"/>
        </w:rPr>
        <w:t>Poskytovatel si vyhrazuje právo vypovědět tuto smlouvu s výpovědní dobou 15 dnů od doručení výpovědi příjemci v případě, že příjemce poruší rozpočtovou kázeň a poskytovatel má podle této smlouvy ještě povinnost poskytnout mu další finanční plnění.</w:t>
      </w:r>
    </w:p>
    <w:p>
      <w:pPr>
        <w:pStyle w:val="Normal"/>
        <w:numPr>
          <w:ilvl w:val="0"/>
          <w:numId w:val="2"/>
        </w:numPr>
        <w:tabs>
          <w:tab w:val="clear" w:pos="708"/>
          <w:tab w:val="left" w:pos="360" w:leader="none"/>
        </w:tabs>
        <w:spacing w:before="120" w:after="0"/>
        <w:ind w:hanging="357" w:left="357"/>
        <w:jc w:val="both"/>
        <w:rPr>
          <w:rFonts w:ascii="Tahoma" w:hAnsi="Tahoma" w:cs="Tahoma"/>
          <w:sz w:val="20"/>
        </w:rPr>
      </w:pPr>
      <w:r>
        <w:rPr>
          <w:rFonts w:cs="Tahoma" w:ascii="Tahoma" w:hAnsi="Tahoma"/>
          <w:sz w:val="20"/>
        </w:rPr>
        <w:t xml:space="preserve">Poskytovatel není oprávněn tuto smlouvu vypovědět: </w:t>
      </w:r>
    </w:p>
    <w:p>
      <w:pPr>
        <w:pStyle w:val="Normal"/>
        <w:numPr>
          <w:ilvl w:val="1"/>
          <w:numId w:val="11"/>
        </w:numPr>
        <w:spacing w:before="120" w:after="0"/>
        <w:ind w:hanging="360" w:left="709"/>
        <w:jc w:val="both"/>
        <w:rPr>
          <w:rFonts w:ascii="Tahoma" w:hAnsi="Tahoma" w:cs="Tahoma"/>
          <w:sz w:val="20"/>
        </w:rPr>
      </w:pPr>
      <w:r>
        <w:rPr>
          <w:rFonts w:cs="Tahoma" w:ascii="Tahoma" w:hAnsi="Tahoma"/>
          <w:sz w:val="20"/>
        </w:rPr>
        <w:t xml:space="preserve">poruší-li příjemce rozpočtovou kázeň porušením některé z podmínek uvedených v čl. V odst. 2 této smlouvy, nepřesáhne-li výše neoprávněně použitých nebo zadržených peněžních prostředků 50 % peněžních prostředků poskytnutých ke dni porušení rozpočtové kázně, nebo </w:t>
      </w:r>
    </w:p>
    <w:p>
      <w:pPr>
        <w:pStyle w:val="Normal"/>
        <w:numPr>
          <w:ilvl w:val="1"/>
          <w:numId w:val="11"/>
        </w:numPr>
        <w:spacing w:before="120" w:after="0"/>
        <w:ind w:hanging="360" w:left="709"/>
        <w:jc w:val="both"/>
        <w:rPr>
          <w:rFonts w:ascii="Tahoma" w:hAnsi="Tahoma" w:cs="Tahoma"/>
          <w:sz w:val="20"/>
        </w:rPr>
      </w:pPr>
      <w:r>
        <w:rPr>
          <w:rFonts w:cs="Tahoma" w:ascii="Tahoma" w:hAnsi="Tahoma"/>
          <w:sz w:val="20"/>
        </w:rPr>
        <w:t>poruší-li příjemce rozpočtovou kázeň porušením některé z podmínek uvedených v čl. V odst. 3 této smlouvy, jedná-li se o méně závažné porušení podmínky, za něž je v čl. V odst. 4 stanoven nižší odvod.</w:t>
      </w:r>
    </w:p>
    <w:p>
      <w:pPr>
        <w:pStyle w:val="Normal"/>
        <w:numPr>
          <w:ilvl w:val="0"/>
          <w:numId w:val="2"/>
        </w:numPr>
        <w:tabs>
          <w:tab w:val="clear" w:pos="708"/>
          <w:tab w:val="left" w:pos="360" w:leader="none"/>
        </w:tabs>
        <w:spacing w:before="120" w:after="0"/>
        <w:ind w:hanging="357" w:left="357"/>
        <w:jc w:val="both"/>
        <w:rPr>
          <w:rFonts w:ascii="Tahoma" w:hAnsi="Tahoma" w:cs="Tahoma"/>
          <w:sz w:val="20"/>
        </w:rPr>
      </w:pPr>
      <w:r>
        <w:rPr>
          <w:rFonts w:cs="Tahoma" w:ascii="Tahoma" w:hAnsi="Tahoma"/>
          <w:sz w:val="20"/>
        </w:rPr>
        <w:t>Případné změny a doplňky této smlouvy budou smluvní strany řešit písemnými, vzestupně číslovanými dodatky k této smlouvě, které budou výslovně za dodatky této smlouvy označeny.</w:t>
      </w:r>
    </w:p>
    <w:p>
      <w:pPr>
        <w:pStyle w:val="Normal"/>
        <w:numPr>
          <w:ilvl w:val="0"/>
          <w:numId w:val="2"/>
        </w:numPr>
        <w:tabs>
          <w:tab w:val="clear" w:pos="708"/>
          <w:tab w:val="left" w:pos="360" w:leader="none"/>
        </w:tabs>
        <w:spacing w:before="120" w:after="0"/>
        <w:ind w:hanging="357" w:left="357"/>
        <w:jc w:val="both"/>
        <w:rPr>
          <w:rFonts w:ascii="Tahoma" w:hAnsi="Tahoma" w:cs="Tahoma"/>
          <w:sz w:val="20"/>
        </w:rPr>
      </w:pPr>
      <w:r>
        <w:rPr>
          <w:rFonts w:cs="Tahoma" w:ascii="Tahoma" w:hAnsi="Tahoma"/>
          <w:sz w:val="20"/>
        </w:rPr>
        <w:t>Je-li tato smlouva uzavírána v listinné podobě, vyhotovuje se ve třech stejnopisech s platností originálu, z nichž dva obdrží poskytovatel a jeden příjemce. Je-li tato smlouva uzavírána elektronicky, obdrží obě strany její elektronický originál opatřený uznávanými elektronickými podpisy.</w:t>
      </w:r>
    </w:p>
    <w:p>
      <w:pPr>
        <w:pStyle w:val="Normal"/>
        <w:numPr>
          <w:ilvl w:val="0"/>
          <w:numId w:val="2"/>
        </w:numPr>
        <w:tabs>
          <w:tab w:val="clear" w:pos="708"/>
          <w:tab w:val="left" w:pos="360" w:leader="none"/>
        </w:tabs>
        <w:spacing w:before="120" w:after="0"/>
        <w:ind w:hanging="357" w:left="357"/>
        <w:jc w:val="both"/>
        <w:rPr>
          <w:rFonts w:ascii="Tahoma" w:hAnsi="Tahoma" w:cs="Tahoma"/>
          <w:sz w:val="20"/>
        </w:rPr>
      </w:pPr>
      <w:r>
        <w:rPr>
          <w:rFonts w:cs="Tahoma" w:ascii="Tahoma" w:hAnsi="Tahoma"/>
          <w:sz w:val="20"/>
        </w:rPr>
        <w:t>Tato smlouva nabývá platnosti a účinnosti dnem, kdy vyjádření souhlasu s obsahem návrhu dojde druhé smluvní straně, pokud z odst. 6 nebo 7 tohoto článku nevyplývá něco jiného.</w:t>
      </w:r>
    </w:p>
    <w:p>
      <w:pPr>
        <w:pStyle w:val="Normal"/>
        <w:numPr>
          <w:ilvl w:val="0"/>
          <w:numId w:val="2"/>
        </w:numPr>
        <w:tabs>
          <w:tab w:val="clear" w:pos="708"/>
          <w:tab w:val="left" w:pos="360" w:leader="none"/>
        </w:tabs>
        <w:spacing w:before="120" w:after="0"/>
        <w:ind w:hanging="357" w:left="357"/>
        <w:jc w:val="both"/>
        <w:rPr>
          <w:rFonts w:ascii="Tahoma" w:hAnsi="Tahoma" w:cs="Tahoma"/>
          <w:sz w:val="20"/>
        </w:rPr>
      </w:pPr>
      <w:r>
        <w:rPr>
          <w:rFonts w:cs="Tahoma" w:ascii="Tahoma" w:hAnsi="Tahoma"/>
          <w:sz w:val="20"/>
        </w:rPr>
        <w:t>Má-li být tato smlouva povinně uveřejněna v registru smluv dle zákona č. 340/2015 Sb., o zvláštních podmínkách účinnosti některých smluv, uveřejňování těchto smluv a o registru smluv (zákon o registru smluv), ve znění pozdějších předpisů (dále jen „zákon o registru smluv“), provede její uveřejnění v souladu se zákonem o registru smluv poskytovatel. V takovém případě nabývá smlouva účinnosti dnem jejího uveřejnění v registru smluv.</w:t>
      </w:r>
    </w:p>
    <w:p>
      <w:pPr>
        <w:pStyle w:val="Normal"/>
        <w:numPr>
          <w:ilvl w:val="0"/>
          <w:numId w:val="2"/>
        </w:numPr>
        <w:tabs>
          <w:tab w:val="clear" w:pos="708"/>
          <w:tab w:val="left" w:pos="360" w:leader="none"/>
        </w:tabs>
        <w:spacing w:before="120" w:after="0"/>
        <w:ind w:hanging="357" w:left="357"/>
        <w:jc w:val="both"/>
        <w:rPr>
          <w:rFonts w:ascii="Tahoma" w:hAnsi="Tahoma" w:cs="Tahoma"/>
          <w:sz w:val="20"/>
        </w:rPr>
      </w:pPr>
      <w:r>
        <w:rPr>
          <w:rFonts w:cs="Tahoma" w:ascii="Tahoma" w:hAnsi="Tahoma"/>
          <w:sz w:val="20"/>
          <w:szCs w:val="20"/>
        </w:rPr>
        <w:t>Smluvní strany se dohodly, že pokud je dotace poskytnuta jako podpora de minimis dle Nařízení Komise (EU) 2023/2831, provede poskytovatel její uveřejnění v registru smluv zřízeném dle zákona č. 340/2015 Sb., o zvláštních podmínkách účinnosti některých smluv, uveřejňování těchto smluv a o registru smluv (zákon o registru smluv), ve znění pozdějších předpisů. V takovém případě nabývá smlouva účinnosti dnem jejího uveřejnění v registru smluv.</w:t>
      </w:r>
    </w:p>
    <w:p>
      <w:pPr>
        <w:pStyle w:val="Normal"/>
        <w:numPr>
          <w:ilvl w:val="0"/>
          <w:numId w:val="2"/>
        </w:numPr>
        <w:tabs>
          <w:tab w:val="clear" w:pos="708"/>
          <w:tab w:val="left" w:pos="360" w:leader="none"/>
        </w:tabs>
        <w:spacing w:before="120" w:after="0"/>
        <w:ind w:hanging="357" w:left="357"/>
        <w:jc w:val="both"/>
        <w:rPr>
          <w:rFonts w:ascii="Tahoma" w:hAnsi="Tahoma" w:cs="Tahoma"/>
          <w:sz w:val="20"/>
        </w:rPr>
      </w:pPr>
      <w:r>
        <w:rPr>
          <w:rFonts w:cs="Tahoma" w:ascii="Tahoma" w:hAnsi="Tahoma"/>
          <w:bCs/>
          <w:sz w:val="20"/>
        </w:rPr>
        <w:t>V případě, kdy nebude tato smlouva uveřejněna dle odst. 6 nebo 7 tohoto článku smlouvy, bere příjemce na vědomí a výslovně souhlasí s tím, že smlouva včetně případných dodatků bude zveřejněna na oficiálních webových stránkách Moravskoslezského kraje. Smlouva bude zveřejněna po anonymizaci provedené v souladu s platnými právními předpisy.</w:t>
      </w:r>
    </w:p>
    <w:p>
      <w:pPr>
        <w:pStyle w:val="Normal"/>
        <w:numPr>
          <w:ilvl w:val="0"/>
          <w:numId w:val="2"/>
        </w:numPr>
        <w:tabs>
          <w:tab w:val="clear" w:pos="708"/>
          <w:tab w:val="left" w:pos="360" w:leader="none"/>
        </w:tabs>
        <w:spacing w:before="120" w:after="0"/>
        <w:ind w:hanging="357" w:left="357"/>
        <w:jc w:val="both"/>
        <w:rPr>
          <w:rFonts w:ascii="Tahoma" w:hAnsi="Tahoma" w:cs="Tahoma"/>
          <w:sz w:val="20"/>
        </w:rPr>
      </w:pPr>
      <w:r>
        <w:rPr>
          <w:rFonts w:cs="Tahoma" w:ascii="Tahoma" w:hAnsi="Tahoma"/>
          <w:sz w:val="20"/>
        </w:rPr>
        <w:t>Nedílnou součástí této smlouvy je nákladový rozpočet projektu, který tvoří přílohu č. 1 této smlouvy.</w:t>
      </w:r>
    </w:p>
    <w:p>
      <w:pPr>
        <w:pStyle w:val="Normal"/>
        <w:numPr>
          <w:ilvl w:val="0"/>
          <w:numId w:val="2"/>
        </w:numPr>
        <w:tabs>
          <w:tab w:val="clear" w:pos="708"/>
          <w:tab w:val="left" w:pos="360" w:leader="none"/>
        </w:tabs>
        <w:spacing w:before="120" w:after="0"/>
        <w:ind w:hanging="357" w:left="357"/>
        <w:jc w:val="both"/>
        <w:rPr>
          <w:rFonts w:ascii="Tahoma" w:hAnsi="Tahoma" w:cs="Tahoma"/>
          <w:sz w:val="20"/>
          <w:szCs w:val="20"/>
        </w:rPr>
      </w:pPr>
      <w:r>
        <w:rPr>
          <w:rFonts w:cs="Tahoma" w:ascii="Tahoma" w:hAnsi="Tahoma"/>
          <w:sz w:val="20"/>
          <w:szCs w:val="20"/>
        </w:rPr>
        <w:t xml:space="preserve">Osobní údaje obsažené v této smlouvě budou poskytovatelem zpracovávány pouze pro účely plnění práv a povinností vyplývajících z této smlouvy; k jiným účelům nebudou tyto osobní údaje poskytovatelem použity. Poskytovatel při zpracovávání osobních údajů dodržuje platné právní předpisy. Podrobné informace o ochraně osobních údajů jsou dostupné na oficiálních webových stránkách Moravskoslezského kraje </w:t>
      </w:r>
      <w:hyperlink r:id="rId3">
        <w:r>
          <w:rPr>
            <w:rStyle w:val="Hyperlink"/>
            <w:rFonts w:cs="Tahoma" w:ascii="Tahoma" w:hAnsi="Tahoma"/>
            <w:sz w:val="20"/>
            <w:szCs w:val="20"/>
          </w:rPr>
          <w:t>www.msk.cz</w:t>
        </w:r>
      </w:hyperlink>
      <w:r>
        <w:rPr>
          <w:rFonts w:cs="Tahoma" w:ascii="Tahoma" w:hAnsi="Tahoma"/>
          <w:sz w:val="20"/>
          <w:szCs w:val="20"/>
        </w:rPr>
        <w:t>.</w:t>
      </w:r>
    </w:p>
    <w:p>
      <w:pPr>
        <w:pStyle w:val="Normal"/>
        <w:numPr>
          <w:ilvl w:val="0"/>
          <w:numId w:val="2"/>
        </w:numPr>
        <w:tabs>
          <w:tab w:val="clear" w:pos="708"/>
          <w:tab w:val="left" w:pos="360" w:leader="none"/>
        </w:tabs>
        <w:spacing w:before="120" w:after="0"/>
        <w:ind w:hanging="357" w:left="357"/>
        <w:jc w:val="both"/>
        <w:rPr>
          <w:rFonts w:ascii="Tahoma" w:hAnsi="Tahoma" w:cs="Tahoma"/>
          <w:sz w:val="20"/>
          <w:szCs w:val="20"/>
        </w:rPr>
      </w:pPr>
      <w:r>
        <w:rPr>
          <w:rFonts w:cs="Tahoma" w:ascii="Tahoma" w:hAnsi="Tahoma"/>
          <w:sz w:val="20"/>
          <w:szCs w:val="20"/>
        </w:rPr>
        <w:t>Smluvní strany shodně prohlašují, že si smlouvu před jejím podpisem přečetly, že byla uzavřena po vzájemném projednání podle jejich pravé a svobodné vůle, určitě, vážně a srozumitelně a že se dohodly o celém jejím obsahu, což stvrzují svými podpisy.</w:t>
      </w:r>
    </w:p>
    <w:p>
      <w:pPr>
        <w:pStyle w:val="Normal"/>
        <w:numPr>
          <w:ilvl w:val="0"/>
          <w:numId w:val="2"/>
        </w:numPr>
        <w:tabs>
          <w:tab w:val="clear" w:pos="708"/>
          <w:tab w:val="left" w:pos="360" w:leader="none"/>
        </w:tabs>
        <w:spacing w:before="120" w:after="0"/>
        <w:ind w:hanging="357" w:left="357"/>
        <w:jc w:val="both"/>
        <w:rPr>
          <w:rFonts w:ascii="Tahoma" w:hAnsi="Tahoma" w:cs="Tahoma"/>
          <w:sz w:val="20"/>
        </w:rPr>
      </w:pPr>
      <w:r>
        <w:rPr>
          <w:rFonts w:cs="Tahoma" w:ascii="Tahoma" w:hAnsi="Tahoma"/>
          <w:sz w:val="20"/>
        </w:rPr>
        <w:t xml:space="preserve">Doložka platnosti právního jednání dle § 23 zákona č. 129/2000 Sb., o krajích (krajské zřízení), ve znění pozdějších předpisů: </w:t>
      </w:r>
    </w:p>
    <w:p>
      <w:pPr>
        <w:pStyle w:val="Normal"/>
        <w:spacing w:before="120" w:after="0"/>
        <w:ind w:left="357"/>
        <w:jc w:val="both"/>
        <w:rPr>
          <w:rFonts w:ascii="Tahoma" w:hAnsi="Tahoma" w:cs="Tahoma"/>
          <w:sz w:val="20"/>
        </w:rPr>
      </w:pPr>
      <w:r>
        <w:rPr>
          <w:rFonts w:cs="Tahoma" w:ascii="Tahoma" w:hAnsi="Tahoma"/>
          <w:sz w:val="20"/>
        </w:rPr>
        <w:t>O poskytnutí dotace a uzavření této smlouvy rozhodlo zastupitelstvo kraje svým usnesením č. ...</w:t>
      </w:r>
      <w:r>
        <w:rPr>
          <w:rFonts w:cs="Tahoma" w:ascii="Tahoma" w:hAnsi="Tahoma"/>
          <w:i/>
          <w:iCs/>
          <w:sz w:val="20"/>
        </w:rPr>
        <w:t xml:space="preserve"> </w:t>
      </w:r>
      <w:r>
        <w:rPr>
          <w:rFonts w:cs="Tahoma" w:ascii="Tahoma" w:hAnsi="Tahoma"/>
          <w:sz w:val="20"/>
        </w:rPr>
        <w:t xml:space="preserve"> ze dne ....</w:t>
      </w:r>
    </w:p>
    <w:p>
      <w:pPr>
        <w:pStyle w:val="Normal"/>
        <w:tabs>
          <w:tab w:val="clear" w:pos="708"/>
          <w:tab w:val="left" w:pos="360" w:leader="none"/>
        </w:tabs>
        <w:ind w:hanging="360" w:left="360"/>
        <w:jc w:val="both"/>
        <w:rPr>
          <w:rFonts w:ascii="Tahoma" w:hAnsi="Tahoma" w:cs="Tahoma"/>
          <w:sz w:val="20"/>
        </w:rPr>
      </w:pPr>
      <w:r>
        <w:rPr>
          <w:rFonts w:cs="Tahoma" w:ascii="Tahoma" w:hAnsi="Tahoma"/>
          <w:sz w:val="20"/>
        </w:rPr>
      </w:r>
    </w:p>
    <w:p>
      <w:pPr>
        <w:pStyle w:val="Normal"/>
        <w:tabs>
          <w:tab w:val="clear" w:pos="708"/>
          <w:tab w:val="left" w:pos="360" w:leader="none"/>
        </w:tabs>
        <w:ind w:hanging="360" w:left="360"/>
        <w:jc w:val="both"/>
        <w:rPr>
          <w:rFonts w:ascii="Tahoma" w:hAnsi="Tahoma" w:cs="Tahoma"/>
          <w:sz w:val="20"/>
        </w:rPr>
      </w:pPr>
      <w:r>
        <w:rPr>
          <w:rFonts w:cs="Tahoma" w:ascii="Tahoma" w:hAnsi="Tahoma"/>
          <w:sz w:val="20"/>
        </w:rPr>
      </w:r>
    </w:p>
    <w:p>
      <w:pPr>
        <w:pStyle w:val="Normal"/>
        <w:tabs>
          <w:tab w:val="clear" w:pos="708"/>
          <w:tab w:val="left" w:pos="5760" w:leader="none"/>
        </w:tabs>
        <w:ind w:left="360"/>
        <w:jc w:val="both"/>
        <w:rPr>
          <w:rFonts w:ascii="Tahoma" w:hAnsi="Tahoma" w:cs="Tahoma"/>
          <w:i/>
          <w:i/>
          <w:iCs/>
          <w:sz w:val="20"/>
        </w:rPr>
      </w:pPr>
      <w:r>
        <w:rPr>
          <w:rFonts w:cs="Tahoma" w:ascii="Tahoma" w:hAnsi="Tahoma"/>
          <w:sz w:val="20"/>
        </w:rPr>
        <w:t>V Ostravě dne ...........</w:t>
        <w:tab/>
        <w:t>V ....................... dne ...........</w:t>
      </w:r>
    </w:p>
    <w:p>
      <w:pPr>
        <w:pStyle w:val="Normal"/>
        <w:jc w:val="both"/>
        <w:rPr>
          <w:rFonts w:ascii="Tahoma" w:hAnsi="Tahoma" w:cs="Tahoma"/>
          <w:sz w:val="20"/>
        </w:rPr>
      </w:pPr>
      <w:r>
        <w:rPr>
          <w:rFonts w:cs="Tahoma" w:ascii="Tahoma" w:hAnsi="Tahoma"/>
          <w:sz w:val="20"/>
        </w:rPr>
      </w:r>
    </w:p>
    <w:p>
      <w:pPr>
        <w:pStyle w:val="Normal"/>
        <w:jc w:val="both"/>
        <w:rPr>
          <w:rFonts w:ascii="Tahoma" w:hAnsi="Tahoma" w:cs="Tahoma"/>
          <w:sz w:val="20"/>
        </w:rPr>
      </w:pPr>
      <w:r>
        <w:rPr>
          <w:rFonts w:cs="Tahoma" w:ascii="Tahoma" w:hAnsi="Tahoma"/>
          <w:sz w:val="20"/>
        </w:rPr>
      </w:r>
    </w:p>
    <w:p>
      <w:pPr>
        <w:pStyle w:val="Normal"/>
        <w:jc w:val="both"/>
        <w:rPr>
          <w:rFonts w:ascii="Tahoma" w:hAnsi="Tahoma" w:cs="Tahoma"/>
          <w:sz w:val="20"/>
        </w:rPr>
      </w:pPr>
      <w:r>
        <w:rPr>
          <w:rFonts w:cs="Tahoma" w:ascii="Tahoma" w:hAnsi="Tahoma"/>
          <w:sz w:val="20"/>
        </w:rPr>
      </w:r>
    </w:p>
    <w:p>
      <w:pPr>
        <w:pStyle w:val="Normal"/>
        <w:jc w:val="both"/>
        <w:rPr>
          <w:rFonts w:ascii="Tahoma" w:hAnsi="Tahoma" w:cs="Tahoma"/>
          <w:sz w:val="20"/>
        </w:rPr>
      </w:pPr>
      <w:r>
        <w:rPr>
          <w:rFonts w:cs="Tahoma" w:ascii="Tahoma" w:hAnsi="Tahoma"/>
          <w:sz w:val="20"/>
        </w:rPr>
      </w:r>
    </w:p>
    <w:p>
      <w:pPr>
        <w:pStyle w:val="Normal"/>
        <w:jc w:val="both"/>
        <w:rPr>
          <w:rFonts w:ascii="Tahoma" w:hAnsi="Tahoma" w:cs="Tahoma"/>
          <w:sz w:val="20"/>
        </w:rPr>
      </w:pPr>
      <w:r>
        <w:rPr>
          <w:rFonts w:cs="Tahoma" w:ascii="Tahoma" w:hAnsi="Tahoma"/>
          <w:sz w:val="20"/>
        </w:rPr>
      </w:r>
    </w:p>
    <w:p>
      <w:pPr>
        <w:pStyle w:val="Normal"/>
        <w:tabs>
          <w:tab w:val="clear" w:pos="708"/>
          <w:tab w:val="center" w:pos="7020" w:leader="none"/>
        </w:tabs>
        <w:jc w:val="both"/>
        <w:rPr>
          <w:rFonts w:ascii="Tahoma" w:hAnsi="Tahoma" w:cs="Tahoma"/>
          <w:sz w:val="20"/>
        </w:rPr>
      </w:pPr>
      <w:r>
        <w:rPr>
          <w:rFonts w:cs="Tahoma" w:ascii="Tahoma" w:hAnsi="Tahoma"/>
          <w:sz w:val="20"/>
        </w:rPr>
        <w:t xml:space="preserve">   ………………………………………………</w:t>
      </w:r>
      <w:r>
        <w:rPr>
          <w:rFonts w:cs="Tahoma" w:ascii="Tahoma" w:hAnsi="Tahoma"/>
          <w:sz w:val="20"/>
        </w:rPr>
        <w:t xml:space="preserve">.. </w:t>
        <w:tab/>
        <w:t>.......................................................</w:t>
      </w:r>
    </w:p>
    <w:p>
      <w:pPr>
        <w:pStyle w:val="Normal"/>
        <w:tabs>
          <w:tab w:val="clear" w:pos="708"/>
          <w:tab w:val="center" w:pos="1980" w:leader="none"/>
          <w:tab w:val="center" w:pos="7020" w:leader="none"/>
        </w:tabs>
        <w:jc w:val="both"/>
        <w:rPr>
          <w:rFonts w:ascii="Tahoma" w:hAnsi="Tahoma" w:cs="Tahoma"/>
          <w:sz w:val="20"/>
        </w:rPr>
      </w:pPr>
      <w:r>
        <w:rPr>
          <w:rFonts w:cs="Tahoma" w:ascii="Tahoma" w:hAnsi="Tahoma"/>
          <w:sz w:val="20"/>
        </w:rPr>
        <w:t xml:space="preserve">               </w:t>
      </w:r>
      <w:r>
        <w:rPr>
          <w:rFonts w:cs="Tahoma" w:ascii="Tahoma" w:hAnsi="Tahoma"/>
          <w:sz w:val="20"/>
        </w:rPr>
        <w:t>za poskytovatele</w:t>
        <w:tab/>
        <w:t>za příjemce</w:t>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418" w:right="1418" w:gutter="0" w:header="709" w:top="766" w:footer="709" w:bottom="1418"/>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mbria">
    <w:charset w:val="ee"/>
    <w:family w:val="roman"/>
    <w:pitch w:val="variable"/>
  </w:font>
  <w:font w:name="Liberation Sans">
    <w:altName w:val="Arial"/>
    <w:charset w:val="ee"/>
    <w:family w:val="swiss"/>
    <w:pitch w:val="variable"/>
  </w:font>
  <w:font w:name="Tahoma">
    <w:charset w:val="ee"/>
    <w:family w:val="roman"/>
    <w:pitch w:val="variable"/>
  </w:font>
  <w:font w:name="Calibri">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Tahoma" w:hAnsi="Tahoma" w:cs="Tahoma"/>
        <w:sz w:val="20"/>
        <w:szCs w:val="20"/>
      </w:rPr>
    </w:pPr>
    <w:r>
      <w:rPr>
        <w:rStyle w:val="Pagenumber"/>
        <w:rFonts w:cs="Tahoma" w:ascii="Tahoma" w:hAnsi="Tahoma"/>
        <w:sz w:val="20"/>
        <w:szCs w:val="20"/>
      </w:rPr>
      <w:fldChar w:fldCharType="begin"/>
    </w:r>
    <w:r>
      <w:rPr>
        <w:rStyle w:val="Pagenumber"/>
        <w:sz w:val="20"/>
        <w:szCs w:val="20"/>
        <w:rFonts w:cs="Tahoma" w:ascii="Tahoma" w:hAnsi="Tahoma"/>
      </w:rPr>
      <w:instrText xml:space="preserve"> PAGE </w:instrText>
    </w:r>
    <w:r>
      <w:rPr>
        <w:rStyle w:val="Pagenumber"/>
        <w:sz w:val="20"/>
        <w:szCs w:val="20"/>
        <w:rFonts w:cs="Tahoma" w:ascii="Tahoma" w:hAnsi="Tahoma"/>
      </w:rPr>
      <w:fldChar w:fldCharType="separate"/>
    </w:r>
    <w:r>
      <w:rPr>
        <w:rStyle w:val="Pagenumber"/>
        <w:sz w:val="20"/>
        <w:szCs w:val="20"/>
        <w:rFonts w:cs="Tahoma" w:ascii="Tahoma" w:hAnsi="Tahoma"/>
      </w:rPr>
      <w:t>9</w:t>
    </w:r>
    <w:r>
      <w:rPr>
        <w:rStyle w:val="Pagenumber"/>
        <w:sz w:val="20"/>
        <w:szCs w:val="20"/>
        <w:rFonts w:cs="Tahoma" w:ascii="Tahoma" w:hAnsi="Tahoma"/>
      </w:rPr>
      <w:fldChar w:fldCharType="end"/>
    </w:r>
    <w:r>
      <mc:AlternateContent>
        <mc:Choice Requires="wps">
          <w:drawing>
            <wp:anchor behindDoc="1" distT="0" distB="0" distL="114300" distR="114300" simplePos="0" locked="0" layoutInCell="0" allowOverlap="1" relativeHeight="9">
              <wp:simplePos x="0" y="0"/>
              <wp:positionH relativeFrom="page">
                <wp:posOffset>635</wp:posOffset>
              </wp:positionH>
              <wp:positionV relativeFrom="page">
                <wp:posOffset>10227945</wp:posOffset>
              </wp:positionV>
              <wp:extent cx="7560310" cy="273685"/>
              <wp:effectExtent l="0" t="0" r="0" b="0"/>
              <wp:wrapNone/>
              <wp:docPr id="1" name="Rámec1"/>
              <a:graphic xmlns:a="http://schemas.openxmlformats.org/drawingml/2006/main">
                <a:graphicData uri="http://schemas.microsoft.com/office/word/2010/wordprocessingShape">
                  <wps:wsp>
                    <wps:cNvSpPr txBox="1"/>
                    <wps:spPr>
                      <a:xfrm>
                        <a:off x="0" y="0"/>
                        <a:ext cx="7560310" cy="273685"/>
                      </a:xfrm>
                      <a:prstGeom prst="rect"/>
                      <a:solidFill>
                        <a:srgbClr val="FFFFFF">
                          <a:alpha val="0"/>
                        </a:srgbClr>
                      </a:solidFill>
                    </wps:spPr>
                    <wps:txbx>
                      <w:txbxContent>
                        <w:p>
                          <w:pPr>
                            <w:pStyle w:val="Obsahrmce"/>
                            <w:rPr>
                              <w:rFonts w:ascii="Calibri" w:hAnsi="Calibri" w:cs="Calibri"/>
                              <w:color w:val="000000"/>
                              <w:sz w:val="18"/>
                            </w:rPr>
                          </w:pPr>
                          <w:r>
                            <w:rPr>
                              <w:rFonts w:cs="Calibri" w:ascii="Calibri" w:hAnsi="Calibri"/>
                              <w:color w:val="000000"/>
                              <w:sz w:val="18"/>
                            </w:rPr>
                            <w:t>Klasifikace informací: Veřejná</w:t>
                          </w:r>
                        </w:p>
                      </w:txbxContent>
                    </wps:txbx>
                    <wps:bodyPr anchor="t" lIns="254000" tIns="0" rIns="91440" bIns="0">
                      <a:noAutofit/>
                    </wps:bodyPr>
                  </wps:wsp>
                </a:graphicData>
              </a:graphic>
            </wp:anchor>
          </w:drawing>
        </mc:Choice>
        <mc:Fallback>
          <w:pict>
            <v:rect stroked="f" strokeweight="0pt" style="position:absolute;rotation:-0;width:595.3pt;height:21.55pt;mso-wrap-distance-left:9pt;mso-wrap-distance-right:9pt;mso-wrap-distance-top:0pt;mso-wrap-distance-bottom:0pt;margin-top:805.35pt;mso-position-vertical-relative:page;margin-left:0.05pt;mso-position-horizontal-relative:page">
              <v:textbox inset="0.277777777777778in,0in,0.1in,0in">
                <w:txbxContent>
                  <w:p>
                    <w:pPr>
                      <w:pStyle w:val="Obsahrmce"/>
                      <w:rPr>
                        <w:rFonts w:ascii="Calibri" w:hAnsi="Calibri" w:cs="Calibri"/>
                        <w:color w:val="000000"/>
                        <w:sz w:val="18"/>
                      </w:rPr>
                    </w:pPr>
                    <w:r>
                      <w:rPr>
                        <w:rFonts w:cs="Calibri" w:ascii="Calibri" w:hAnsi="Calibri"/>
                        <w:color w:val="000000"/>
                        <w:sz w:val="18"/>
                      </w:rPr>
                      <w:t>Klasifikace informací: Veřejná</w:t>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mc:AlternateContent>
        <mc:Choice Requires="wps">
          <w:drawing>
            <wp:anchor behindDoc="1" distT="0" distB="0" distL="114300" distR="114300" simplePos="0" locked="0" layoutInCell="0" allowOverlap="1" relativeHeight="10">
              <wp:simplePos x="0" y="0"/>
              <wp:positionH relativeFrom="page">
                <wp:posOffset>635</wp:posOffset>
              </wp:positionH>
              <wp:positionV relativeFrom="page">
                <wp:posOffset>10227945</wp:posOffset>
              </wp:positionV>
              <wp:extent cx="7560310" cy="273685"/>
              <wp:effectExtent l="0" t="0" r="0" b="0"/>
              <wp:wrapNone/>
              <wp:docPr id="2" name="Rámec2"/>
              <a:graphic xmlns:a="http://schemas.openxmlformats.org/drawingml/2006/main">
                <a:graphicData uri="http://schemas.microsoft.com/office/word/2010/wordprocessingShape">
                  <wps:wsp>
                    <wps:cNvSpPr txBox="1"/>
                    <wps:spPr>
                      <a:xfrm>
                        <a:off x="0" y="0"/>
                        <a:ext cx="7560310" cy="273685"/>
                      </a:xfrm>
                      <a:prstGeom prst="rect"/>
                      <a:solidFill>
                        <a:srgbClr val="FFFFFF">
                          <a:alpha val="0"/>
                        </a:srgbClr>
                      </a:solidFill>
                    </wps:spPr>
                    <wps:txbx>
                      <w:txbxContent>
                        <w:p>
                          <w:pPr>
                            <w:pStyle w:val="Obsahrmce"/>
                            <w:rPr>
                              <w:rFonts w:ascii="Calibri" w:hAnsi="Calibri" w:cs="Calibri"/>
                              <w:color w:val="000000"/>
                              <w:sz w:val="18"/>
                            </w:rPr>
                          </w:pPr>
                          <w:r>
                            <w:rPr>
                              <w:rFonts w:cs="Calibri" w:ascii="Calibri" w:hAnsi="Calibri"/>
                              <w:color w:val="000000"/>
                              <w:sz w:val="18"/>
                            </w:rPr>
                            <w:t>Klasifikace informací: Veřejná</w:t>
                          </w:r>
                        </w:p>
                      </w:txbxContent>
                    </wps:txbx>
                    <wps:bodyPr anchor="t" lIns="254000" tIns="0" rIns="91440" bIns="0">
                      <a:noAutofit/>
                    </wps:bodyPr>
                  </wps:wsp>
                </a:graphicData>
              </a:graphic>
            </wp:anchor>
          </w:drawing>
        </mc:Choice>
        <mc:Fallback>
          <w:pict>
            <v:rect stroked="f" strokeweight="0pt" style="position:absolute;rotation:-0;width:595.3pt;height:21.55pt;mso-wrap-distance-left:9pt;mso-wrap-distance-right:9pt;mso-wrap-distance-top:0pt;mso-wrap-distance-bottom:0pt;margin-top:805.35pt;mso-position-vertical-relative:page;margin-left:0.05pt;mso-position-horizontal-relative:page">
              <v:textbox inset="0.277777777777778in,0in,0.1in,0in">
                <w:txbxContent>
                  <w:p>
                    <w:pPr>
                      <w:pStyle w:val="Obsahrmce"/>
                      <w:rPr>
                        <w:rFonts w:ascii="Calibri" w:hAnsi="Calibri" w:cs="Calibri"/>
                        <w:color w:val="000000"/>
                        <w:sz w:val="18"/>
                      </w:rPr>
                    </w:pPr>
                    <w:r>
                      <w:rPr>
                        <w:rFonts w:cs="Calibri" w:ascii="Calibri" w:hAnsi="Calibri"/>
                        <w:color w:val="000000"/>
                        <w:sz w:val="18"/>
                      </w:rPr>
                      <w:t>Klasifikace informací: Veřejná</w:t>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sz w:val="28"/>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b w:val="false"/>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20" w:hanging="34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770"/>
        </w:tabs>
        <w:ind w:left="1770" w:hanging="69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
    <w:lvl w:ilvl="0">
      <w:numFmt w:val="bullet"/>
      <w:lvlText w:val="-"/>
      <w:lvlJc w:val="left"/>
      <w:pPr>
        <w:tabs>
          <w:tab w:val="num" w:pos="1200"/>
        </w:tabs>
        <w:ind w:left="1200" w:hanging="360"/>
      </w:pPr>
      <w:rPr>
        <w:rFonts w:ascii="Times New Roman" w:hAnsi="Times New Roman" w:cs="Times New Roman" w:hint="default"/>
      </w:rPr>
    </w:lvl>
    <w:lvl w:ilvl="1">
      <w:start w:val="1"/>
      <w:numFmt w:val="bullet"/>
      <w:lvlText w:val="o"/>
      <w:lvlJc w:val="left"/>
      <w:pPr>
        <w:tabs>
          <w:tab w:val="num" w:pos="1920"/>
        </w:tabs>
        <w:ind w:left="1920" w:hanging="360"/>
      </w:pPr>
      <w:rPr>
        <w:rFonts w:ascii="Courier New" w:hAnsi="Courier New" w:cs="Courier New" w:hint="default"/>
      </w:rPr>
    </w:lvl>
    <w:lvl w:ilvl="2">
      <w:start w:val="1"/>
      <w:numFmt w:val="bullet"/>
      <w:lvlText w:val=""/>
      <w:lvlJc w:val="left"/>
      <w:pPr>
        <w:tabs>
          <w:tab w:val="num" w:pos="2640"/>
        </w:tabs>
        <w:ind w:left="2640" w:hanging="360"/>
      </w:pPr>
      <w:rPr>
        <w:rFonts w:ascii="Wingdings" w:hAnsi="Wingdings" w:cs="Wingdings" w:hint="default"/>
      </w:rPr>
    </w:lvl>
    <w:lvl w:ilvl="3">
      <w:start w:val="1"/>
      <w:numFmt w:val="bullet"/>
      <w:lvlText w:val=""/>
      <w:lvlJc w:val="left"/>
      <w:pPr>
        <w:tabs>
          <w:tab w:val="num" w:pos="3360"/>
        </w:tabs>
        <w:ind w:left="3360" w:hanging="360"/>
      </w:pPr>
      <w:rPr>
        <w:rFonts w:ascii="Symbol" w:hAnsi="Symbol" w:cs="Symbol" w:hint="default"/>
      </w:rPr>
    </w:lvl>
    <w:lvl w:ilvl="4">
      <w:start w:val="1"/>
      <w:numFmt w:val="bullet"/>
      <w:lvlText w:val="o"/>
      <w:lvlJc w:val="left"/>
      <w:pPr>
        <w:tabs>
          <w:tab w:val="num" w:pos="4080"/>
        </w:tabs>
        <w:ind w:left="4080" w:hanging="360"/>
      </w:pPr>
      <w:rPr>
        <w:rFonts w:ascii="Courier New" w:hAnsi="Courier New" w:cs="Courier New" w:hint="default"/>
      </w:rPr>
    </w:lvl>
    <w:lvl w:ilvl="5">
      <w:start w:val="1"/>
      <w:numFmt w:val="bullet"/>
      <w:lvlText w:val=""/>
      <w:lvlJc w:val="left"/>
      <w:pPr>
        <w:tabs>
          <w:tab w:val="num" w:pos="4800"/>
        </w:tabs>
        <w:ind w:left="4800" w:hanging="360"/>
      </w:pPr>
      <w:rPr>
        <w:rFonts w:ascii="Wingdings" w:hAnsi="Wingdings" w:cs="Wingdings" w:hint="default"/>
      </w:rPr>
    </w:lvl>
    <w:lvl w:ilvl="6">
      <w:start w:val="1"/>
      <w:numFmt w:val="bullet"/>
      <w:lvlText w:val=""/>
      <w:lvlJc w:val="left"/>
      <w:pPr>
        <w:tabs>
          <w:tab w:val="num" w:pos="5520"/>
        </w:tabs>
        <w:ind w:left="5520" w:hanging="360"/>
      </w:pPr>
      <w:rPr>
        <w:rFonts w:ascii="Symbol" w:hAnsi="Symbol" w:cs="Symbol" w:hint="default"/>
      </w:rPr>
    </w:lvl>
    <w:lvl w:ilvl="7">
      <w:start w:val="1"/>
      <w:numFmt w:val="bullet"/>
      <w:lvlText w:val="o"/>
      <w:lvlJc w:val="left"/>
      <w:pPr>
        <w:tabs>
          <w:tab w:val="num" w:pos="6240"/>
        </w:tabs>
        <w:ind w:left="6240" w:hanging="360"/>
      </w:pPr>
      <w:rPr>
        <w:rFonts w:ascii="Courier New" w:hAnsi="Courier New" w:cs="Courier New" w:hint="default"/>
      </w:rPr>
    </w:lvl>
    <w:lvl w:ilvl="8">
      <w:start w:val="1"/>
      <w:numFmt w:val="bullet"/>
      <w:lvlText w:val=""/>
      <w:lvlJc w:val="left"/>
      <w:pPr>
        <w:tabs>
          <w:tab w:val="num" w:pos="6960"/>
        </w:tabs>
        <w:ind w:left="6960" w:hanging="360"/>
      </w:pPr>
      <w:rPr>
        <w:rFonts w:ascii="Wingdings" w:hAnsi="Wingdings" w:cs="Wingdings" w:hint="default"/>
      </w:rPr>
    </w:lvl>
  </w:abstractNum>
  <w:abstractNum w:abstractNumId="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lvl w:ilvl="0">
      <w:start w:val="1"/>
      <w:numFmt w:val="decimal"/>
      <w:lvlText w:val="%1."/>
      <w:lvlJc w:val="left"/>
      <w:pPr>
        <w:tabs>
          <w:tab w:val="num" w:pos="720"/>
        </w:tabs>
        <w:ind w:left="720" w:hanging="360"/>
      </w:pPr>
      <w:rPr>
        <w:b w:val="false"/>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lvl w:ilvl="0">
      <w:start w:val="1"/>
      <w:numFmt w:val="bullet"/>
      <w:lvlText w:val=""/>
      <w:lvlJc w:val="left"/>
      <w:pPr>
        <w:tabs>
          <w:tab w:val="num" w:pos="723"/>
        </w:tabs>
        <w:ind w:left="723" w:hanging="360"/>
      </w:pPr>
      <w:rPr>
        <w:rFonts w:ascii="Symbol" w:hAnsi="Symbol" w:cs="Symbol" w:hint="default"/>
      </w:rPr>
    </w:lvl>
    <w:lvl w:ilvl="1">
      <w:start w:val="1"/>
      <w:numFmt w:val="bullet"/>
      <w:lvlText w:val="o"/>
      <w:lvlJc w:val="left"/>
      <w:pPr>
        <w:tabs>
          <w:tab w:val="num" w:pos="1443"/>
        </w:tabs>
        <w:ind w:left="1443" w:hanging="360"/>
      </w:pPr>
      <w:rPr>
        <w:rFonts w:ascii="Courier New" w:hAnsi="Courier New" w:cs="Courier New" w:hint="default"/>
      </w:rPr>
    </w:lvl>
    <w:lvl w:ilvl="2">
      <w:start w:val="1"/>
      <w:numFmt w:val="bullet"/>
      <w:lvlText w:val=""/>
      <w:lvlJc w:val="left"/>
      <w:pPr>
        <w:tabs>
          <w:tab w:val="num" w:pos="2163"/>
        </w:tabs>
        <w:ind w:left="2163" w:hanging="360"/>
      </w:pPr>
      <w:rPr>
        <w:rFonts w:ascii="Wingdings" w:hAnsi="Wingdings" w:cs="Wingdings" w:hint="default"/>
      </w:rPr>
    </w:lvl>
    <w:lvl w:ilvl="3">
      <w:start w:val="1"/>
      <w:numFmt w:val="bullet"/>
      <w:lvlText w:val=""/>
      <w:lvlJc w:val="left"/>
      <w:pPr>
        <w:tabs>
          <w:tab w:val="num" w:pos="2883"/>
        </w:tabs>
        <w:ind w:left="2883" w:hanging="360"/>
      </w:pPr>
      <w:rPr>
        <w:rFonts w:ascii="Symbol" w:hAnsi="Symbol" w:cs="Symbol" w:hint="default"/>
      </w:rPr>
    </w:lvl>
    <w:lvl w:ilvl="4">
      <w:start w:val="1"/>
      <w:numFmt w:val="bullet"/>
      <w:lvlText w:val="o"/>
      <w:lvlJc w:val="left"/>
      <w:pPr>
        <w:tabs>
          <w:tab w:val="num" w:pos="3603"/>
        </w:tabs>
        <w:ind w:left="3603" w:hanging="360"/>
      </w:pPr>
      <w:rPr>
        <w:rFonts w:ascii="Courier New" w:hAnsi="Courier New" w:cs="Courier New" w:hint="default"/>
      </w:rPr>
    </w:lvl>
    <w:lvl w:ilvl="5">
      <w:start w:val="1"/>
      <w:numFmt w:val="bullet"/>
      <w:lvlText w:val=""/>
      <w:lvlJc w:val="left"/>
      <w:pPr>
        <w:tabs>
          <w:tab w:val="num" w:pos="4323"/>
        </w:tabs>
        <w:ind w:left="4323" w:hanging="360"/>
      </w:pPr>
      <w:rPr>
        <w:rFonts w:ascii="Wingdings" w:hAnsi="Wingdings" w:cs="Wingdings" w:hint="default"/>
      </w:rPr>
    </w:lvl>
    <w:lvl w:ilvl="6">
      <w:start w:val="1"/>
      <w:numFmt w:val="bullet"/>
      <w:lvlText w:val=""/>
      <w:lvlJc w:val="left"/>
      <w:pPr>
        <w:tabs>
          <w:tab w:val="num" w:pos="5043"/>
        </w:tabs>
        <w:ind w:left="5043" w:hanging="360"/>
      </w:pPr>
      <w:rPr>
        <w:rFonts w:ascii="Symbol" w:hAnsi="Symbol" w:cs="Symbol" w:hint="default"/>
      </w:rPr>
    </w:lvl>
    <w:lvl w:ilvl="7">
      <w:start w:val="1"/>
      <w:numFmt w:val="bullet"/>
      <w:lvlText w:val="o"/>
      <w:lvlJc w:val="left"/>
      <w:pPr>
        <w:tabs>
          <w:tab w:val="num" w:pos="5763"/>
        </w:tabs>
        <w:ind w:left="5763" w:hanging="360"/>
      </w:pPr>
      <w:rPr>
        <w:rFonts w:ascii="Courier New" w:hAnsi="Courier New" w:cs="Courier New" w:hint="default"/>
      </w:rPr>
    </w:lvl>
    <w:lvl w:ilvl="8">
      <w:start w:val="1"/>
      <w:numFmt w:val="bullet"/>
      <w:lvlText w:val=""/>
      <w:lvlJc w:val="left"/>
      <w:pPr>
        <w:tabs>
          <w:tab w:val="num" w:pos="6483"/>
        </w:tabs>
        <w:ind w:left="6483" w:hanging="360"/>
      </w:pPr>
      <w:rPr>
        <w:rFonts w:ascii="Wingdings" w:hAnsi="Wingdings" w:cs="Wingdings" w:hint="default"/>
      </w:rPr>
    </w:lvl>
  </w:abstractNum>
  <w:abstractNum w:abstractNumId="11">
    <w:lvl w:ilvl="0">
      <w:start w:val="1"/>
      <w:numFmt w:val="lowerLetter"/>
      <w:lvlText w:val="%1)"/>
      <w:lvlJc w:val="left"/>
      <w:pPr>
        <w:tabs>
          <w:tab w:val="num" w:pos="0"/>
        </w:tabs>
        <w:ind w:left="1077" w:hanging="360"/>
      </w:pPr>
      <w:rPr>
        <w:rFonts w:cs="Times New Roman"/>
      </w:rPr>
    </w:lvl>
    <w:lvl w:ilvl="1">
      <w:start w:val="1"/>
      <w:numFmt w:val="lowerLetter"/>
      <w:lvlText w:val="%2)"/>
      <w:lvlJc w:val="left"/>
      <w:pPr>
        <w:tabs>
          <w:tab w:val="num" w:pos="0"/>
        </w:tabs>
        <w:ind w:left="1797" w:hanging="360"/>
      </w:pPr>
      <w:rPr>
        <w:rFonts w:cs="Times New Roman"/>
      </w:rPr>
    </w:lvl>
    <w:lvl w:ilvl="2">
      <w:start w:val="1"/>
      <w:numFmt w:val="lowerRoman"/>
      <w:lvlText w:val="%3."/>
      <w:lvlJc w:val="right"/>
      <w:pPr>
        <w:tabs>
          <w:tab w:val="num" w:pos="0"/>
        </w:tabs>
        <w:ind w:left="2517" w:hanging="180"/>
      </w:pPr>
      <w:rPr>
        <w:rFonts w:cs="Times New Roman"/>
      </w:rPr>
    </w:lvl>
    <w:lvl w:ilvl="3">
      <w:start w:val="1"/>
      <w:numFmt w:val="decimal"/>
      <w:lvlText w:val="%4."/>
      <w:lvlJc w:val="left"/>
      <w:pPr>
        <w:tabs>
          <w:tab w:val="num" w:pos="0"/>
        </w:tabs>
        <w:ind w:left="3237" w:hanging="360"/>
      </w:pPr>
      <w:rPr>
        <w:rFonts w:cs="Times New Roman"/>
      </w:rPr>
    </w:lvl>
    <w:lvl w:ilvl="4">
      <w:start w:val="1"/>
      <w:numFmt w:val="lowerLetter"/>
      <w:lvlText w:val="%5."/>
      <w:lvlJc w:val="left"/>
      <w:pPr>
        <w:tabs>
          <w:tab w:val="num" w:pos="0"/>
        </w:tabs>
        <w:ind w:left="3957" w:hanging="360"/>
      </w:pPr>
      <w:rPr>
        <w:rFonts w:cs="Times New Roman"/>
      </w:rPr>
    </w:lvl>
    <w:lvl w:ilvl="5">
      <w:start w:val="1"/>
      <w:numFmt w:val="lowerRoman"/>
      <w:lvlText w:val="%6."/>
      <w:lvlJc w:val="right"/>
      <w:pPr>
        <w:tabs>
          <w:tab w:val="num" w:pos="0"/>
        </w:tabs>
        <w:ind w:left="4677" w:hanging="180"/>
      </w:pPr>
      <w:rPr>
        <w:rFonts w:cs="Times New Roman"/>
      </w:rPr>
    </w:lvl>
    <w:lvl w:ilvl="6">
      <w:start w:val="1"/>
      <w:numFmt w:val="decimal"/>
      <w:lvlText w:val="%7."/>
      <w:lvlJc w:val="left"/>
      <w:pPr>
        <w:tabs>
          <w:tab w:val="num" w:pos="0"/>
        </w:tabs>
        <w:ind w:left="5397" w:hanging="360"/>
      </w:pPr>
      <w:rPr>
        <w:rFonts w:cs="Times New Roman"/>
      </w:rPr>
    </w:lvl>
    <w:lvl w:ilvl="7">
      <w:start w:val="1"/>
      <w:numFmt w:val="lowerLetter"/>
      <w:lvlText w:val="%8."/>
      <w:lvlJc w:val="left"/>
      <w:pPr>
        <w:tabs>
          <w:tab w:val="num" w:pos="0"/>
        </w:tabs>
        <w:ind w:left="6117" w:hanging="360"/>
      </w:pPr>
      <w:rPr>
        <w:rFonts w:cs="Times New Roman"/>
      </w:rPr>
    </w:lvl>
    <w:lvl w:ilvl="8">
      <w:start w:val="1"/>
      <w:numFmt w:val="lowerRoman"/>
      <w:lvlText w:val="%9."/>
      <w:lvlJc w:val="right"/>
      <w:pPr>
        <w:tabs>
          <w:tab w:val="num" w:pos="0"/>
        </w:tabs>
        <w:ind w:left="6837" w:hanging="180"/>
      </w:pPr>
      <w:rPr>
        <w:rFonts w:cs="Times New Roman"/>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embedSystemFonts/>
  <w:defaultTabStop w:val="708"/>
  <w:autoHyphenation w:val="true"/>
  <w:compat>
    <w:doNotBreakWrappedTables/>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Heading1">
    <w:name w:val="Heading 1"/>
    <w:basedOn w:val="Normal"/>
    <w:next w:val="Normal"/>
    <w:link w:val="Nadpis1Char"/>
    <w:uiPriority w:val="9"/>
    <w:qFormat/>
    <w:pPr>
      <w:keepNext w:val="true"/>
      <w:outlineLvl w:val="0"/>
    </w:pPr>
    <w:rPr>
      <w:b/>
      <w:bCs/>
      <w:sz w:val="36"/>
    </w:rPr>
  </w:style>
  <w:style w:type="paragraph" w:styleId="Heading2">
    <w:name w:val="Heading 2"/>
    <w:basedOn w:val="Normal"/>
    <w:next w:val="Normal"/>
    <w:link w:val="Nadpis2Char"/>
    <w:uiPriority w:val="9"/>
    <w:qFormat/>
    <w:pPr>
      <w:keepNext w:val="true"/>
      <w:jc w:val="center"/>
      <w:outlineLvl w:val="1"/>
    </w:pPr>
    <w:rPr>
      <w:b/>
      <w:bCs/>
    </w:rPr>
  </w:style>
  <w:style w:type="character" w:styleId="DefaultParagraphFont" w:default="1">
    <w:name w:val="Default Paragraph Font"/>
    <w:uiPriority w:val="1"/>
    <w:semiHidden/>
    <w:unhideWhenUsed/>
    <w:qFormat/>
    <w:rPr/>
  </w:style>
  <w:style w:type="character" w:styleId="Nadpis1Char" w:customStyle="1">
    <w:name w:val="Nadpis 1 Char"/>
    <w:uiPriority w:val="9"/>
    <w:qFormat/>
    <w:rsid w:val="007734a3"/>
    <w:rPr>
      <w:rFonts w:ascii="Cambria" w:hAnsi="Cambria" w:eastAsia="Times New Roman" w:cs="Times New Roman"/>
      <w:b/>
      <w:bCs/>
      <w:kern w:val="2"/>
      <w:sz w:val="32"/>
      <w:szCs w:val="32"/>
    </w:rPr>
  </w:style>
  <w:style w:type="character" w:styleId="Nadpis2Char" w:customStyle="1">
    <w:name w:val="Nadpis 2 Char"/>
    <w:uiPriority w:val="9"/>
    <w:semiHidden/>
    <w:qFormat/>
    <w:rsid w:val="007734a3"/>
    <w:rPr>
      <w:rFonts w:ascii="Cambria" w:hAnsi="Cambria" w:eastAsia="Times New Roman" w:cs="Times New Roman"/>
      <w:b/>
      <w:bCs/>
      <w:i/>
      <w:iCs/>
      <w:sz w:val="28"/>
      <w:szCs w:val="28"/>
    </w:rPr>
  </w:style>
  <w:style w:type="character" w:styleId="ZhlavChar" w:customStyle="1">
    <w:name w:val="Záhlaví Char"/>
    <w:uiPriority w:val="99"/>
    <w:semiHidden/>
    <w:qFormat/>
    <w:rsid w:val="007734a3"/>
    <w:rPr>
      <w:sz w:val="24"/>
      <w:szCs w:val="24"/>
    </w:rPr>
  </w:style>
  <w:style w:type="character" w:styleId="ZpatChar" w:customStyle="1">
    <w:name w:val="Zápatí Char"/>
    <w:uiPriority w:val="99"/>
    <w:semiHidden/>
    <w:qFormat/>
    <w:rsid w:val="007734a3"/>
    <w:rPr>
      <w:sz w:val="24"/>
      <w:szCs w:val="24"/>
    </w:rPr>
  </w:style>
  <w:style w:type="character" w:styleId="ZkladntextChar" w:customStyle="1">
    <w:name w:val="Základní text Char"/>
    <w:qFormat/>
    <w:rsid w:val="007734a3"/>
    <w:rPr>
      <w:sz w:val="24"/>
      <w:szCs w:val="24"/>
    </w:rPr>
  </w:style>
  <w:style w:type="character" w:styleId="NzevChar" w:customStyle="1">
    <w:name w:val="Název Char"/>
    <w:uiPriority w:val="10"/>
    <w:qFormat/>
    <w:rsid w:val="007734a3"/>
    <w:rPr>
      <w:rFonts w:ascii="Cambria" w:hAnsi="Cambria" w:eastAsia="Times New Roman" w:cs="Times New Roman"/>
      <w:b/>
      <w:bCs/>
      <w:kern w:val="2"/>
      <w:sz w:val="32"/>
      <w:szCs w:val="32"/>
    </w:rPr>
  </w:style>
  <w:style w:type="character" w:styleId="Pagenumber">
    <w:name w:val="page number"/>
    <w:uiPriority w:val="99"/>
    <w:qFormat/>
    <w:rPr>
      <w:rFonts w:cs="Times New Roman"/>
    </w:rPr>
  </w:style>
  <w:style w:type="character" w:styleId="Zkladntextodsazen2Char" w:customStyle="1">
    <w:name w:val="Základní text odsazený 2 Char"/>
    <w:link w:val="BodyTextIndent2"/>
    <w:uiPriority w:val="99"/>
    <w:semiHidden/>
    <w:qFormat/>
    <w:rsid w:val="007734a3"/>
    <w:rPr>
      <w:sz w:val="24"/>
      <w:szCs w:val="24"/>
    </w:rPr>
  </w:style>
  <w:style w:type="character" w:styleId="Zkladntext3Char" w:customStyle="1">
    <w:name w:val="Základní text 3 Char"/>
    <w:link w:val="BodyText3"/>
    <w:uiPriority w:val="99"/>
    <w:semiHidden/>
    <w:qFormat/>
    <w:rsid w:val="007734a3"/>
    <w:rPr>
      <w:sz w:val="16"/>
      <w:szCs w:val="16"/>
    </w:rPr>
  </w:style>
  <w:style w:type="character" w:styleId="ZkladntextodsazenChar" w:customStyle="1">
    <w:name w:val="Základní text odsazený Char"/>
    <w:uiPriority w:val="99"/>
    <w:semiHidden/>
    <w:qFormat/>
    <w:rsid w:val="007734a3"/>
    <w:rPr>
      <w:sz w:val="24"/>
      <w:szCs w:val="24"/>
    </w:rPr>
  </w:style>
  <w:style w:type="character" w:styleId="Zkladntextodsazen3Char" w:customStyle="1">
    <w:name w:val="Základní text odsazený 3 Char"/>
    <w:link w:val="BodyTextIndent3"/>
    <w:uiPriority w:val="99"/>
    <w:semiHidden/>
    <w:qFormat/>
    <w:rsid w:val="007734a3"/>
    <w:rPr>
      <w:sz w:val="16"/>
      <w:szCs w:val="16"/>
    </w:rPr>
  </w:style>
  <w:style w:type="character" w:styleId="Zkladntext2Char" w:customStyle="1">
    <w:name w:val="Základní text 2 Char"/>
    <w:link w:val="BodyText2"/>
    <w:uiPriority w:val="99"/>
    <w:semiHidden/>
    <w:qFormat/>
    <w:rsid w:val="007734a3"/>
    <w:rPr>
      <w:sz w:val="24"/>
      <w:szCs w:val="24"/>
    </w:rPr>
  </w:style>
  <w:style w:type="character" w:styleId="Strong">
    <w:name w:val="Strong"/>
    <w:uiPriority w:val="22"/>
    <w:qFormat/>
    <w:rPr>
      <w:b/>
    </w:rPr>
  </w:style>
  <w:style w:type="character" w:styleId="TextbublinyChar" w:customStyle="1">
    <w:name w:val="Text bubliny Char"/>
    <w:link w:val="BalloonText"/>
    <w:uiPriority w:val="99"/>
    <w:semiHidden/>
    <w:qFormat/>
    <w:rsid w:val="007734a3"/>
    <w:rPr>
      <w:sz w:val="0"/>
      <w:szCs w:val="0"/>
    </w:rPr>
  </w:style>
  <w:style w:type="character" w:styleId="Annotationreference">
    <w:name w:val="annotation reference"/>
    <w:semiHidden/>
    <w:qFormat/>
    <w:rsid w:val="00d37137"/>
    <w:rPr>
      <w:sz w:val="16"/>
    </w:rPr>
  </w:style>
  <w:style w:type="character" w:styleId="TextkomenteChar" w:customStyle="1">
    <w:name w:val="Text komentáře Char"/>
    <w:basedOn w:val="DefaultParagraphFont"/>
    <w:link w:val="Annotationtext"/>
    <w:semiHidden/>
    <w:qFormat/>
    <w:rsid w:val="007734a3"/>
    <w:rPr/>
  </w:style>
  <w:style w:type="character" w:styleId="PedmtkomenteChar" w:customStyle="1">
    <w:name w:val="Předmět komentáře Char"/>
    <w:link w:val="Annotationsubject"/>
    <w:uiPriority w:val="99"/>
    <w:semiHidden/>
    <w:qFormat/>
    <w:rsid w:val="007734a3"/>
    <w:rPr>
      <w:b/>
      <w:bCs/>
    </w:rPr>
  </w:style>
  <w:style w:type="character" w:styleId="Hyperlink">
    <w:name w:val="Hyperlink"/>
    <w:rsid w:val="000f7ec2"/>
    <w:rPr>
      <w:color w:val="0000FF"/>
      <w:u w:val="single"/>
    </w:rPr>
  </w:style>
  <w:style w:type="character" w:styleId="FollowedHyperlink">
    <w:name w:val="FollowedHyperlink"/>
    <w:uiPriority w:val="99"/>
    <w:semiHidden/>
    <w:unhideWhenUsed/>
    <w:rsid w:val="00067e58"/>
    <w:rPr>
      <w:color w:val="800080"/>
      <w:u w:val="single"/>
    </w:rPr>
  </w:style>
  <w:style w:type="paragraph" w:styleId="Nadpis">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ZkladntextChar"/>
    <w:pPr/>
    <w:rPr>
      <w:b/>
      <w:bCs/>
      <w:sz w:val="40"/>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Zhlavazpat">
    <w:name w:val="Záhlaví a zápatí"/>
    <w:basedOn w:val="Normal"/>
    <w:qFormat/>
    <w:pPr/>
    <w:rPr/>
  </w:style>
  <w:style w:type="paragraph" w:styleId="Header">
    <w:name w:val="Header"/>
    <w:basedOn w:val="Normal"/>
    <w:link w:val="ZhlavChar"/>
    <w:uiPriority w:val="99"/>
    <w:pPr>
      <w:tabs>
        <w:tab w:val="clear" w:pos="708"/>
        <w:tab w:val="center" w:pos="4536" w:leader="none"/>
        <w:tab w:val="right" w:pos="9072" w:leader="none"/>
      </w:tabs>
    </w:pPr>
    <w:rPr/>
  </w:style>
  <w:style w:type="paragraph" w:styleId="Footer">
    <w:name w:val="Footer"/>
    <w:basedOn w:val="Normal"/>
    <w:link w:val="ZpatChar"/>
    <w:uiPriority w:val="99"/>
    <w:pPr>
      <w:tabs>
        <w:tab w:val="clear" w:pos="708"/>
        <w:tab w:val="center" w:pos="4536" w:leader="none"/>
        <w:tab w:val="right" w:pos="9072" w:leader="none"/>
      </w:tabs>
    </w:pPr>
    <w:rPr/>
  </w:style>
  <w:style w:type="paragraph" w:styleId="Title">
    <w:name w:val="Title"/>
    <w:basedOn w:val="Normal"/>
    <w:next w:val="Normal"/>
    <w:link w:val="NzevChar"/>
    <w:uiPriority w:val="10"/>
    <w:qFormat/>
    <w:pPr>
      <w:widowControl w:val="false"/>
      <w:spacing w:before="0" w:after="480"/>
      <w:jc w:val="center"/>
    </w:pPr>
    <w:rPr>
      <w:b/>
      <w:sz w:val="48"/>
      <w:szCs w:val="20"/>
    </w:rPr>
  </w:style>
  <w:style w:type="paragraph" w:styleId="BodyTextIndent2">
    <w:name w:val="Body Text Indent 2"/>
    <w:basedOn w:val="Normal"/>
    <w:link w:val="Zkladntextodsazen2Char"/>
    <w:uiPriority w:val="99"/>
    <w:qFormat/>
    <w:pPr>
      <w:tabs>
        <w:tab w:val="clear" w:pos="708"/>
        <w:tab w:val="left" w:pos="5580" w:leader="none"/>
        <w:tab w:val="left" w:pos="6300" w:leader="none"/>
        <w:tab w:val="left" w:pos="6840" w:leader="none"/>
      </w:tabs>
      <w:ind w:left="1080"/>
      <w:jc w:val="both"/>
    </w:pPr>
    <w:rPr>
      <w:sz w:val="28"/>
    </w:rPr>
  </w:style>
  <w:style w:type="paragraph" w:styleId="BodyText3">
    <w:name w:val="Body Text 3"/>
    <w:basedOn w:val="Normal"/>
    <w:link w:val="Zkladntext3Char"/>
    <w:uiPriority w:val="99"/>
    <w:qFormat/>
    <w:pPr>
      <w:tabs>
        <w:tab w:val="clear" w:pos="708"/>
        <w:tab w:val="left" w:pos="360" w:leader="none"/>
      </w:tabs>
      <w:spacing w:before="0" w:after="60"/>
      <w:jc w:val="both"/>
    </w:pPr>
    <w:rPr>
      <w:sz w:val="28"/>
    </w:rPr>
  </w:style>
  <w:style w:type="paragraph" w:styleId="BodyTextIndent">
    <w:name w:val="Body Text Indent"/>
    <w:basedOn w:val="Normal"/>
    <w:link w:val="ZkladntextodsazenChar"/>
    <w:uiPriority w:val="99"/>
    <w:pPr>
      <w:tabs>
        <w:tab w:val="clear" w:pos="708"/>
        <w:tab w:val="left" w:pos="360" w:leader="none"/>
      </w:tabs>
      <w:ind w:hanging="360" w:left="360"/>
      <w:jc w:val="both"/>
    </w:pPr>
    <w:rPr/>
  </w:style>
  <w:style w:type="paragraph" w:styleId="BodyTextIndent3">
    <w:name w:val="Body Text Indent 3"/>
    <w:basedOn w:val="Normal"/>
    <w:link w:val="Zkladntextodsazen3Char"/>
    <w:uiPriority w:val="99"/>
    <w:qFormat/>
    <w:pPr>
      <w:tabs>
        <w:tab w:val="clear" w:pos="708"/>
        <w:tab w:val="left" w:pos="360" w:leader="none"/>
      </w:tabs>
      <w:ind w:left="360"/>
      <w:jc w:val="both"/>
    </w:pPr>
    <w:rPr/>
  </w:style>
  <w:style w:type="paragraph" w:styleId="BodyText2">
    <w:name w:val="Body Text 2"/>
    <w:basedOn w:val="Normal"/>
    <w:link w:val="Zkladntext2Char"/>
    <w:uiPriority w:val="99"/>
    <w:qFormat/>
    <w:pPr>
      <w:jc w:val="both"/>
    </w:pPr>
    <w:rPr>
      <w:b/>
      <w:bCs/>
      <w:i/>
      <w:iCs/>
    </w:rPr>
  </w:style>
  <w:style w:type="paragraph" w:styleId="BalloonText">
    <w:name w:val="Balloon Text"/>
    <w:basedOn w:val="Normal"/>
    <w:link w:val="TextbublinyChar"/>
    <w:uiPriority w:val="99"/>
    <w:semiHidden/>
    <w:qFormat/>
    <w:pPr/>
    <w:rPr>
      <w:rFonts w:ascii="Tahoma" w:hAnsi="Tahoma" w:cs="Tahoma"/>
      <w:sz w:val="16"/>
      <w:szCs w:val="16"/>
    </w:rPr>
  </w:style>
  <w:style w:type="paragraph" w:styleId="Annotationtext">
    <w:name w:val="annotation text"/>
    <w:basedOn w:val="Normal"/>
    <w:link w:val="TextkomenteChar"/>
    <w:semiHidden/>
    <w:qFormat/>
    <w:rsid w:val="00d37137"/>
    <w:pPr/>
    <w:rPr>
      <w:sz w:val="20"/>
      <w:szCs w:val="20"/>
    </w:rPr>
  </w:style>
  <w:style w:type="paragraph" w:styleId="Annotationsubject">
    <w:name w:val="annotation subject"/>
    <w:basedOn w:val="Annotationtext"/>
    <w:next w:val="Annotationtext"/>
    <w:link w:val="PedmtkomenteChar"/>
    <w:uiPriority w:val="99"/>
    <w:semiHidden/>
    <w:qFormat/>
    <w:rsid w:val="00d37137"/>
    <w:pPr/>
    <w:rPr>
      <w:b/>
      <w:bCs/>
    </w:rPr>
  </w:style>
  <w:style w:type="paragraph" w:styleId="Revision">
    <w:name w:val="Revision"/>
    <w:uiPriority w:val="99"/>
    <w:semiHidden/>
    <w:qFormat/>
    <w:rsid w:val="00cf64f2"/>
    <w:pPr>
      <w:widowControl/>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Obsahrmce">
    <w:name w:val="Obsah rámce"/>
    <w:basedOn w:val="Normal"/>
    <w:qFormat/>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ur02.safelinks.protection.outlook.com/?url=https%3A%2F%2Fwww.msk.cz%2Fassets%2Fkraj%2Fsymboly%2Fgraficky_manual.pdf&amp;data=04%7C01%7Cmichal.horinek%40msk.cz%7Cdb6bfcdd53694076d21c08d9410cfa0f%7C39f24d0baa3045518e8143c77cf1000e%7C0%7C0%7C637612346274598100%7CUnknown%7CTWFpbGZsb3d8eyJWIjoiMC4wLjAwMDAiLCJQIjoiV2luMzIiLCJBTiI6Ik1haWwiLCJXVCI6Mn0%3D%7C1000&amp;sdata=CQpZY9QIpF9cx%2FdGzBSiUrW8mKxOK8Q3OwLoF3ivugo%3D&amp;reserved=0" TargetMode="External"/><Relationship Id="rId3" Type="http://schemas.openxmlformats.org/officeDocument/2006/relationships/hyperlink" Target="http://www.msk.cz/"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Relationship Id="rId15" Type="http://schemas.openxmlformats.org/officeDocument/2006/relationships/customXml" Target="../customXml/item2.xml"/><Relationship Id="rId16" Type="http://schemas.openxmlformats.org/officeDocument/2006/relationships/customXml" Target="../customXml/item3.xml"/><Relationship Id="rId17" Type="http://schemas.openxmlformats.org/officeDocument/2006/relationships/customXml" Target="../customXml/item4.xml"/>
</Relationships>
</file>

<file path=word/theme/theme1.xml><?xml version="1.0" encoding="utf-8"?>
<a:theme xmlns:a="http://schemas.openxmlformats.org/drawingml/2006/main" xmlns:r="http://schemas.openxmlformats.org/officeDocument/2006/relationships" name="Motiv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F6BC78F4AE8B46B4F954BA16CAE0E8" ma:contentTypeVersion="10" ma:contentTypeDescription="Create a new document." ma:contentTypeScope="" ma:versionID="c28b85e9b74e10b88e432b870b019310">
  <xsd:schema xmlns:xsd="http://www.w3.org/2001/XMLSchema" xmlns:xs="http://www.w3.org/2001/XMLSchema" xmlns:p="http://schemas.microsoft.com/office/2006/metadata/properties" xmlns:ns3="332bf68d-6f68-4e32-bbd9-660cee6f1f29" targetNamespace="http://schemas.microsoft.com/office/2006/metadata/properties" ma:root="true" ma:fieldsID="d6e31d7e6a2f488b0bd5c2cdf79eea53" ns3:_="">
    <xsd:import namespace="332bf68d-6f68-4e32-bbd9-660cee6f1f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bf68d-6f68-4e32-bbd9-660cee6f1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EB982-BB26-41B1-B8E5-9D2B46C134AE}">
  <ds:schemaRefs>
    <ds:schemaRef ds:uri="http://schemas.microsoft.com/sharepoint/v3/contenttype/forms"/>
  </ds:schemaRefs>
</ds:datastoreItem>
</file>

<file path=customXml/itemProps2.xml><?xml version="1.0" encoding="utf-8"?>
<ds:datastoreItem xmlns:ds="http://schemas.openxmlformats.org/officeDocument/2006/customXml" ds:itemID="{97CA2C85-0D66-4D9A-ABBD-337BBE98A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bf68d-6f68-4e32-bbd9-660cee6f1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BA5169-8E32-4E4E-B296-D73E3EE48A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5F4C7B-CAE4-4A80-941D-98564BF96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LibreOffice/24.2.2.2$Windows_X86_64 LibreOffice_project/d56cc158d8a96260b836f100ef4b4ef25d6f1a01</Application>
  <AppVersion>15.0000</AppVersion>
  <Pages>9</Pages>
  <Words>4537</Words>
  <Characters>26764</Characters>
  <CharactersWithSpaces>31153</CharactersWithSpaces>
  <Paragraphs>147</Paragraphs>
  <Company>Krajský úřad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2024-09-03T11:52:00Z</dcterms:created>
  <dc:creator>smidovaa</dc:creator>
  <dc:description/>
  <dc:language>cs-CZ</dc:language>
  <cp:lastModifiedBy/>
  <cp:lastPrinted>2017-02-14T06:44:00Z</cp:lastPrinted>
  <dcterms:modified xsi:type="dcterms:W3CDTF">2024-09-18T09:52:43Z</dcterms:modified>
  <cp:revision>4</cp:revision>
  <dc:subject/>
  <dc:title>S M L O U V 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0x01010098F6BC78F4AE8B46B4F954BA16CAE0E8</vt:lpwstr>
  </property>
  <property fmtid="{D5CDD505-2E9C-101B-9397-08002B2CF9AE}" pid="3" name="MSIP_Label_9b7d34a6-922c-473b-8048-37f831bec2ea_ActionId">
    <vt:lpwstr>62de11d6-8b8e-4b00-9c1a-c7bc6f10d3f8</vt:lpwstr>
  </property>
  <property fmtid="{D5CDD505-2E9C-101B-9397-08002B2CF9AE}" pid="4" name="MSIP_Label_9b7d34a6-922c-473b-8048-37f831bec2ea_ContentBits">
    <vt:lpwstr>2</vt:lpwstr>
  </property>
  <property fmtid="{D5CDD505-2E9C-101B-9397-08002B2CF9AE}" pid="5" name="MSIP_Label_9b7d34a6-922c-473b-8048-37f831bec2ea_Enabled">
    <vt:lpwstr>true</vt:lpwstr>
  </property>
  <property fmtid="{D5CDD505-2E9C-101B-9397-08002B2CF9AE}" pid="6" name="MSIP_Label_9b7d34a6-922c-473b-8048-37f831bec2ea_Method">
    <vt:lpwstr>Privileged</vt:lpwstr>
  </property>
  <property fmtid="{D5CDD505-2E9C-101B-9397-08002B2CF9AE}" pid="7" name="MSIP_Label_9b7d34a6-922c-473b-8048-37f831bec2ea_Name">
    <vt:lpwstr>Veřejná informace</vt:lpwstr>
  </property>
  <property fmtid="{D5CDD505-2E9C-101B-9397-08002B2CF9AE}" pid="8" name="MSIP_Label_9b7d34a6-922c-473b-8048-37f831bec2ea_SetDate">
    <vt:lpwstr>2022-09-22T08:31:41Z</vt:lpwstr>
  </property>
  <property fmtid="{D5CDD505-2E9C-101B-9397-08002B2CF9AE}" pid="9" name="MSIP_Label_9b7d34a6-922c-473b-8048-37f831bec2ea_SiteId">
    <vt:lpwstr>39f24d0b-aa30-4551-8e81-43c77cf1000e</vt:lpwstr>
  </property>
  <property fmtid="{D5CDD505-2E9C-101B-9397-08002B2CF9AE}" pid="10" name="Podruhe">
    <vt:bool>0</vt:bool>
  </property>
</Properties>
</file>