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3E636" w14:textId="6D2D819E" w:rsidR="00B266FC" w:rsidRPr="00195312" w:rsidRDefault="00D0750C" w:rsidP="00B266FC">
      <w:pPr>
        <w:jc w:val="center"/>
        <w:rPr>
          <w:rFonts w:ascii="Tahoma" w:hAnsi="Tahoma" w:cs="Tahoma"/>
          <w:u w:val="single"/>
        </w:rPr>
      </w:pPr>
      <w:r w:rsidRPr="00195312">
        <w:rPr>
          <w:rFonts w:ascii="Tahoma" w:hAnsi="Tahoma" w:cs="Tahoma"/>
          <w:b/>
          <w:bCs/>
          <w:u w:val="single"/>
        </w:rPr>
        <w:t>Podrobné č</w:t>
      </w:r>
      <w:r w:rsidR="00B266FC" w:rsidRPr="00195312">
        <w:rPr>
          <w:rFonts w:ascii="Tahoma" w:hAnsi="Tahoma" w:cs="Tahoma"/>
          <w:b/>
          <w:bCs/>
          <w:u w:val="single"/>
        </w:rPr>
        <w:t>lenění výdajů</w:t>
      </w:r>
      <w:r w:rsidR="009571D8">
        <w:rPr>
          <w:rFonts w:ascii="Tahoma" w:hAnsi="Tahoma" w:cs="Tahoma"/>
          <w:b/>
          <w:bCs/>
          <w:u w:val="single"/>
        </w:rPr>
        <w:t>/nákladů projektu</w:t>
      </w:r>
    </w:p>
    <w:p w14:paraId="40639051" w14:textId="79B74219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b/>
          <w:bCs/>
          <w:sz w:val="20"/>
          <w:szCs w:val="20"/>
        </w:rPr>
        <w:t xml:space="preserve">Způsobilými výdaji </w:t>
      </w:r>
      <w:r w:rsidRPr="00DA6F4A">
        <w:rPr>
          <w:rFonts w:ascii="Tahoma" w:hAnsi="Tahoma" w:cs="Tahoma"/>
          <w:sz w:val="20"/>
          <w:szCs w:val="20"/>
        </w:rPr>
        <w:t xml:space="preserve">v rámci projektů podpořených z Programu jsou veškeré výdaje, které vznikly v souvislosti s aktivitami, které lze považovat za nezbytné pro kvalitní přípravu projektu s ohledem na jeho specifickou povahu. </w:t>
      </w:r>
    </w:p>
    <w:p w14:paraId="46A44014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b/>
          <w:bCs/>
          <w:sz w:val="20"/>
          <w:szCs w:val="20"/>
        </w:rPr>
        <w:t xml:space="preserve">Mezi způsobilé výdaje lze zařadit pouze ty výdaje, které jsou účetně vedeny jako </w:t>
      </w:r>
      <w:proofErr w:type="spellStart"/>
      <w:r w:rsidRPr="00DA6F4A">
        <w:rPr>
          <w:rFonts w:ascii="Tahoma" w:hAnsi="Tahoma" w:cs="Tahoma"/>
          <w:b/>
          <w:bCs/>
          <w:sz w:val="20"/>
          <w:szCs w:val="20"/>
        </w:rPr>
        <w:t>neinvestice</w:t>
      </w:r>
      <w:proofErr w:type="spellEnd"/>
      <w:r w:rsidRPr="00DA6F4A">
        <w:rPr>
          <w:rFonts w:ascii="Tahoma" w:hAnsi="Tahoma" w:cs="Tahoma"/>
          <w:b/>
          <w:bCs/>
          <w:sz w:val="20"/>
          <w:szCs w:val="20"/>
        </w:rPr>
        <w:t xml:space="preserve">. </w:t>
      </w:r>
    </w:p>
    <w:p w14:paraId="263B1223" w14:textId="77777777" w:rsidR="00B266FC" w:rsidRPr="00DA6F4A" w:rsidRDefault="00B266FC" w:rsidP="00AD337C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b/>
          <w:bCs/>
          <w:sz w:val="20"/>
          <w:szCs w:val="20"/>
        </w:rPr>
        <w:t xml:space="preserve">A) Způsobilé přímé výdaje projektu </w:t>
      </w:r>
    </w:p>
    <w:p w14:paraId="43339E82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Přímé výdaje projektu jsou stanoveny na základě jednorázových částek pomocí kalkulačky jednorázových částek. Jednorázová částka je způsobilá v případě, že příjemce prokáže splnění všech definovaných aktivit a výstupů a podloží je požadovanými účetními, daňovými či dalšími doklady. Pokud příjemce </w:t>
      </w:r>
      <w:proofErr w:type="gramStart"/>
      <w:r w:rsidRPr="00DA6F4A">
        <w:rPr>
          <w:rFonts w:ascii="Tahoma" w:hAnsi="Tahoma" w:cs="Tahoma"/>
          <w:sz w:val="20"/>
          <w:szCs w:val="20"/>
        </w:rPr>
        <w:t>nedoloží</w:t>
      </w:r>
      <w:proofErr w:type="gramEnd"/>
      <w:r w:rsidRPr="00DA6F4A">
        <w:rPr>
          <w:rFonts w:ascii="Tahoma" w:hAnsi="Tahoma" w:cs="Tahoma"/>
          <w:sz w:val="20"/>
          <w:szCs w:val="20"/>
        </w:rPr>
        <w:t xml:space="preserve"> splnění definovaných aktivit a výstupů, výdaje ve výši jednorázové částky budou považovány za nezpůsobilé. </w:t>
      </w:r>
    </w:p>
    <w:p w14:paraId="2E54BA3E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Jedná se o: </w:t>
      </w:r>
    </w:p>
    <w:p w14:paraId="0379AE46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1) osobní výdaje – výdaje na všechny uvedené typové pozice (členy projektového týmu) dle sazeb uvedených v kalkulačce jednotkových výdajů (jednorázová částka pokrývá veškeré osobní výdaje typových pozic včetně zákonných odvodů); </w:t>
      </w:r>
    </w:p>
    <w:p w14:paraId="46B5B8B4" w14:textId="066FA7D4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2) nákup služeb – např. zpracování studií, analýz apod. </w:t>
      </w:r>
    </w:p>
    <w:p w14:paraId="447B9D98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Nelze zařadit nákup služeb, který by byl v překryvu s osobními výdaji, tedy se všemi typovými pozicemi, a to bez ohledu na skutečnost, zda je příjemce zvolí či nikoliv – např. není možné zahrnout výdaje na služby právního poradenství, služby překladatele, technika apod. Dále není možné zahrnout výdaj, který by byl v překryvu s paušálními výdaji dle bodu B). </w:t>
      </w:r>
    </w:p>
    <w:p w14:paraId="55599FA4" w14:textId="77777777" w:rsidR="00B266FC" w:rsidRPr="00DA6F4A" w:rsidRDefault="00B266FC" w:rsidP="00AD337C">
      <w:pPr>
        <w:ind w:firstLine="708"/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b/>
          <w:bCs/>
          <w:sz w:val="20"/>
          <w:szCs w:val="20"/>
        </w:rPr>
        <w:t xml:space="preserve">B) Způsobilé paušální výdaje projektu </w:t>
      </w:r>
    </w:p>
    <w:p w14:paraId="6A4E4518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Paušální výdaje příjemce nedokládá daňovými, účetními či dalšími doklady prokazujícími způsobilost výdaje, ani nedokládá doklad o provedení úhrady těchto výdajů. Výše paušálních výdajů se stanoví jako součin paušální sazby a sumy způsobilých osobních výdajů. Způsobilost paušálních výdajů je odvozena pouze od způsobilosti výdajů, které </w:t>
      </w:r>
      <w:proofErr w:type="gramStart"/>
      <w:r w:rsidRPr="00DA6F4A">
        <w:rPr>
          <w:rFonts w:ascii="Tahoma" w:hAnsi="Tahoma" w:cs="Tahoma"/>
          <w:sz w:val="20"/>
          <w:szCs w:val="20"/>
        </w:rPr>
        <w:t>tvoří</w:t>
      </w:r>
      <w:proofErr w:type="gramEnd"/>
      <w:r w:rsidRPr="00DA6F4A">
        <w:rPr>
          <w:rFonts w:ascii="Tahoma" w:hAnsi="Tahoma" w:cs="Tahoma"/>
          <w:sz w:val="20"/>
          <w:szCs w:val="20"/>
        </w:rPr>
        <w:t xml:space="preserve"> základ pro jejich výpočet, a není nijak časově omezena. </w:t>
      </w:r>
    </w:p>
    <w:p w14:paraId="57BDA6D9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Jedná se o: </w:t>
      </w:r>
    </w:p>
    <w:p w14:paraId="21B6B9B6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1) osobní výdaje – výdaje na jiné, než typové pozice (např. účetní, personalista, právní poradenství apod.); </w:t>
      </w:r>
    </w:p>
    <w:p w14:paraId="79FF3DA6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2) cestovní náhrady – výdaje spojené s tuzemskými či zahraničními služebními cestami členů projektového týmu, včetně služeb s nimi spojených (např. stravné, kapesné, nákup služeb ubytování, letenek, jízdenek, parkovné apod.); </w:t>
      </w:r>
    </w:p>
    <w:p w14:paraId="4FED14E5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3) per </w:t>
      </w:r>
      <w:proofErr w:type="spellStart"/>
      <w:r w:rsidRPr="00DA6F4A">
        <w:rPr>
          <w:rFonts w:ascii="Tahoma" w:hAnsi="Tahoma" w:cs="Tahoma"/>
          <w:sz w:val="20"/>
          <w:szCs w:val="20"/>
        </w:rPr>
        <w:t>diems</w:t>
      </w:r>
      <w:proofErr w:type="spellEnd"/>
      <w:r w:rsidRPr="00DA6F4A">
        <w:rPr>
          <w:rFonts w:ascii="Tahoma" w:hAnsi="Tahoma" w:cs="Tahoma"/>
          <w:sz w:val="20"/>
          <w:szCs w:val="20"/>
        </w:rPr>
        <w:t xml:space="preserve"> (náhrady na cestovní výdaje zahraničních expertů); </w:t>
      </w:r>
    </w:p>
    <w:p w14:paraId="55477E51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4) stravenky či </w:t>
      </w:r>
      <w:proofErr w:type="spellStart"/>
      <w:r w:rsidRPr="00DA6F4A">
        <w:rPr>
          <w:rFonts w:ascii="Tahoma" w:hAnsi="Tahoma" w:cs="Tahoma"/>
          <w:sz w:val="20"/>
          <w:szCs w:val="20"/>
        </w:rPr>
        <w:t>stravenkový</w:t>
      </w:r>
      <w:proofErr w:type="spellEnd"/>
      <w:r w:rsidRPr="00DA6F4A">
        <w:rPr>
          <w:rFonts w:ascii="Tahoma" w:hAnsi="Tahoma" w:cs="Tahoma"/>
          <w:sz w:val="20"/>
          <w:szCs w:val="20"/>
        </w:rPr>
        <w:t xml:space="preserve"> paušál; </w:t>
      </w:r>
    </w:p>
    <w:p w14:paraId="32C5BD32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5) výdaje na vzdělávání bez ohledu na formu jejich pořádání (výdaje na kurzy, workshopy, semináře apod.); </w:t>
      </w:r>
    </w:p>
    <w:p w14:paraId="76F4F052" w14:textId="0486357A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6) občerstvení; </w:t>
      </w:r>
    </w:p>
    <w:p w14:paraId="2DB47F8A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7) pořízení drobného hmotného majetku – např. nákup drobného hmotného majetku či výzkumného materiálu; </w:t>
      </w:r>
    </w:p>
    <w:p w14:paraId="008D8D74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8) pořízení drobného nehmotného majetku – např. výdaje na software, nákup databází apod.; </w:t>
      </w:r>
    </w:p>
    <w:p w14:paraId="51785715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9) výdaje na provoz a údržbu kanceláří a souvisejících prostor (např. výdaje za nájem, nákup energií, paliv a vody, odpisy majetku, úklidové a čistící služby, zajištění ostrahy a údržby, výdaje na telefonní služby, internet, poštovní služby, dopravné, balné, výdaje na spotřební materiál související s užívám kanceláří a souvisejících prostor apod.); </w:t>
      </w:r>
    </w:p>
    <w:p w14:paraId="10B1A676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10) další výdaje (např. výdaje za nákup kancelářského materiálu, USB </w:t>
      </w:r>
      <w:proofErr w:type="spellStart"/>
      <w:r w:rsidRPr="00DA6F4A">
        <w:rPr>
          <w:rFonts w:ascii="Tahoma" w:hAnsi="Tahoma" w:cs="Tahoma"/>
          <w:sz w:val="20"/>
          <w:szCs w:val="20"/>
        </w:rPr>
        <w:t>flash</w:t>
      </w:r>
      <w:proofErr w:type="spellEnd"/>
      <w:r w:rsidRPr="00DA6F4A">
        <w:rPr>
          <w:rFonts w:ascii="Tahoma" w:hAnsi="Tahoma" w:cs="Tahoma"/>
          <w:sz w:val="20"/>
          <w:szCs w:val="20"/>
        </w:rPr>
        <w:t xml:space="preserve"> disky, bankovní poplatky, zajištění publicity, vytvoření a správa stránek sloužících pro publicitu projektu, zajištění publicity, notářské a správní poplatky, výdaje za pořízení zásob či materiálu pro zajištění občerstvení pracovníků projektu nebo cílové skupiny – jedná se např. o kelímky, sušenky, čaje, kávu apod., které se nespotřebovávají na jedné konkrétní akci, ale jsou určeny k průběžné spotřebě, např. při jednotlivých konzultacích, poradách projektového týmu apod.). </w:t>
      </w:r>
    </w:p>
    <w:p w14:paraId="0A4BB60B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</w:p>
    <w:p w14:paraId="159367D1" w14:textId="77777777" w:rsidR="00B266FC" w:rsidRPr="00DA6F4A" w:rsidRDefault="00B266FC" w:rsidP="00AD337C">
      <w:pPr>
        <w:ind w:right="392" w:firstLine="708"/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b/>
          <w:bCs/>
          <w:sz w:val="20"/>
          <w:szCs w:val="20"/>
        </w:rPr>
        <w:t xml:space="preserve">C) Nezpůsobilé výdaje projektu </w:t>
      </w:r>
    </w:p>
    <w:p w14:paraId="530269A8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lastRenderedPageBreak/>
        <w:t xml:space="preserve">Jedná se o: </w:t>
      </w:r>
    </w:p>
    <w:p w14:paraId="1E9C3CBB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1) investiční výdaje vč. technického zhodnocení (nákup infrastruktury, pozemků, nemovitostí, movitých věcí); </w:t>
      </w:r>
    </w:p>
    <w:p w14:paraId="6AD29E95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2) daň z přidané hodnoty s výjimkou případů, kdy zákon o DPH umožňuje její navratitelnost; </w:t>
      </w:r>
    </w:p>
    <w:p w14:paraId="2D1AB35D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3) ostatní výdaje na zaměstnance projektového týmu, ke kterým nejsou zaměstnavatelé povinni, dle zvláštních právních předpisů, např: odvody na zdravotním pojištění v případě, že zaměstnanec čerpá neplacené volno, náhrady spojené s dovolenou nad rámec počtu týdnů taxativně vymezených v zákoníku práce nebo v interní směrnici příjemce, náhrady spojené s dovolenou sjednanou k dohodě o provedení práce a dohodě o pracovní činnosti, odstupné) </w:t>
      </w:r>
    </w:p>
    <w:p w14:paraId="745FCCBA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4) úroky z úvěrů a půjček; </w:t>
      </w:r>
    </w:p>
    <w:p w14:paraId="1A3DE286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5) sankční poplatky, pokuty a penále, storno poplatky apod.; </w:t>
      </w:r>
    </w:p>
    <w:p w14:paraId="5327F855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6) přímé daně (silniční daň, daň z nemovitostí, daň darovací, daň dědická, cla apod.); </w:t>
      </w:r>
    </w:p>
    <w:p w14:paraId="3F6EC3EC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7) výdaje na právní spory vzniklé v souvislosti s projektem, např. výdaje na uhrazení soudního poplatku, na pořízení důkazů, na právní zastoupení v případě sporu, penále, pokuty, jiné sankční výdaje a právní výlohy související s právním sporem; </w:t>
      </w:r>
    </w:p>
    <w:p w14:paraId="175F15EB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8) rezervy na možné budoucí ztráty a dluhy; </w:t>
      </w:r>
    </w:p>
    <w:p w14:paraId="35D8A267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9) kurzové ztráty, za kurzové ztráty se nepovažují ztráty vzniklé pouze účetně z důvodu rozdílnosti použitého kurzu dle interní směrnice organizace a kurzu použitého při skutečné úhradě; </w:t>
      </w:r>
    </w:p>
    <w:p w14:paraId="52DB0E93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10) alkoholické nápoje, tabákové výrobky a psychotropní látky; </w:t>
      </w:r>
    </w:p>
    <w:p w14:paraId="38CB1058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11) ceny do soutěží, věcné a finanční dary; </w:t>
      </w:r>
    </w:p>
    <w:p w14:paraId="613ECBDF" w14:textId="77777777" w:rsidR="00B266FC" w:rsidRPr="00DA6F4A" w:rsidRDefault="00B266FC" w:rsidP="00B266FC">
      <w:pPr>
        <w:jc w:val="both"/>
        <w:rPr>
          <w:rFonts w:ascii="Tahoma" w:hAnsi="Tahoma" w:cs="Tahoma"/>
          <w:sz w:val="20"/>
          <w:szCs w:val="20"/>
        </w:rPr>
      </w:pPr>
      <w:r w:rsidRPr="00DA6F4A">
        <w:rPr>
          <w:rFonts w:ascii="Tahoma" w:hAnsi="Tahoma" w:cs="Tahoma"/>
          <w:sz w:val="20"/>
          <w:szCs w:val="20"/>
        </w:rPr>
        <w:t xml:space="preserve">12) ostatní výdaje neuvedené v části A) a B). </w:t>
      </w:r>
    </w:p>
    <w:p w14:paraId="16B7C546" w14:textId="77777777" w:rsidR="00404A30" w:rsidRPr="00DA6F4A" w:rsidRDefault="00404A30" w:rsidP="00B266FC">
      <w:pPr>
        <w:jc w:val="both"/>
        <w:rPr>
          <w:rFonts w:ascii="Tahoma" w:hAnsi="Tahoma" w:cs="Tahoma"/>
          <w:sz w:val="20"/>
          <w:szCs w:val="20"/>
        </w:rPr>
      </w:pPr>
    </w:p>
    <w:sectPr w:rsidR="00404A30" w:rsidRPr="00DA6F4A" w:rsidSect="00B266FC">
      <w:footerReference w:type="even" r:id="rId9"/>
      <w:footerReference w:type="default" r:id="rId10"/>
      <w:footerReference w:type="first" r:id="rId11"/>
      <w:pgSz w:w="11906" w:h="17338"/>
      <w:pgMar w:top="1208" w:right="545" w:bottom="650" w:left="1188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910F7" w14:textId="77777777" w:rsidR="00607332" w:rsidRDefault="00607332" w:rsidP="00B266FC">
      <w:pPr>
        <w:spacing w:after="0" w:line="240" w:lineRule="auto"/>
      </w:pPr>
      <w:r>
        <w:separator/>
      </w:r>
    </w:p>
  </w:endnote>
  <w:endnote w:type="continuationSeparator" w:id="0">
    <w:p w14:paraId="13937D49" w14:textId="77777777" w:rsidR="00607332" w:rsidRDefault="00607332" w:rsidP="00B2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35AA9" w14:textId="4639A57E" w:rsidR="00B266FC" w:rsidRDefault="00B266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968E2" w14:textId="6DD602E3" w:rsidR="00B266FC" w:rsidRDefault="00B266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AA265" w14:textId="0030DE8A" w:rsidR="00B266FC" w:rsidRDefault="00B266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21866" w14:textId="77777777" w:rsidR="00607332" w:rsidRDefault="00607332" w:rsidP="00B266FC">
      <w:pPr>
        <w:spacing w:after="0" w:line="240" w:lineRule="auto"/>
      </w:pPr>
      <w:r>
        <w:separator/>
      </w:r>
    </w:p>
  </w:footnote>
  <w:footnote w:type="continuationSeparator" w:id="0">
    <w:p w14:paraId="6C35B955" w14:textId="77777777" w:rsidR="00607332" w:rsidRDefault="00607332" w:rsidP="00B26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FC"/>
    <w:rsid w:val="00195312"/>
    <w:rsid w:val="00404A30"/>
    <w:rsid w:val="00607332"/>
    <w:rsid w:val="009571D8"/>
    <w:rsid w:val="00A56630"/>
    <w:rsid w:val="00AD337C"/>
    <w:rsid w:val="00B0416D"/>
    <w:rsid w:val="00B266FC"/>
    <w:rsid w:val="00D0750C"/>
    <w:rsid w:val="00DA6F4A"/>
    <w:rsid w:val="00E05D79"/>
    <w:rsid w:val="00E478E0"/>
    <w:rsid w:val="00FC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3B9E"/>
  <w15:chartTrackingRefBased/>
  <w15:docId w15:val="{5B0278B2-3905-4699-8A79-977F0746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2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9782F096759B41BB596AC9BA615200" ma:contentTypeVersion="10" ma:contentTypeDescription="Vytvoří nový dokument" ma:contentTypeScope="" ma:versionID="730598b5efbc4c65ed0e6a7bb19ae9c6">
  <xsd:schema xmlns:xsd="http://www.w3.org/2001/XMLSchema" xmlns:xs="http://www.w3.org/2001/XMLSchema" xmlns:p="http://schemas.microsoft.com/office/2006/metadata/properties" xmlns:ns2="c67fb5cc-9587-451a-9fc4-4026d2b65214" xmlns:ns3="d3e79273-58d1-4222-9fc8-fe5ffec997bc" targetNamespace="http://schemas.microsoft.com/office/2006/metadata/properties" ma:root="true" ma:fieldsID="cc0f17c45607446a450a631a8fe2f55c" ns2:_="" ns3:_="">
    <xsd:import namespace="c67fb5cc-9587-451a-9fc4-4026d2b65214"/>
    <xsd:import namespace="d3e79273-58d1-4222-9fc8-fe5ffec997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fb5cc-9587-451a-9fc4-4026d2b652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79273-58d1-4222-9fc8-fe5ffec997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9831F6-FCEF-47DD-BA66-5ABD86D15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7fb5cc-9587-451a-9fc4-4026d2b65214"/>
    <ds:schemaRef ds:uri="d3e79273-58d1-4222-9fc8-fe5ffec997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6218A8-E6A5-48FF-BA4A-44E4E6A19E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387540-BE0A-47C4-A2A5-82D4B424A1E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737</Words>
  <Characters>4353</Characters>
  <Application>Microsoft Office Word</Application>
  <DocSecurity>0</DocSecurity>
  <Lines>36</Lines>
  <Paragraphs>10</Paragraphs>
  <ScaleCrop>false</ScaleCrop>
  <Company>Moravskoslezsky kraj - krajsky urad</Company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Mazurová Veronika</dc:creator>
  <cp:keywords/>
  <dc:description/>
  <cp:lastModifiedBy>Mazurová Veronika</cp:lastModifiedBy>
  <cp:revision>9</cp:revision>
  <dcterms:created xsi:type="dcterms:W3CDTF">2024-03-14T09:37:00Z</dcterms:created>
  <dcterms:modified xsi:type="dcterms:W3CDTF">2024-05-23T10:19:00Z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0x010100539782F096759B41BB596AC9BA615200</vt:lpwstr>
  </property>
  <property fmtid="{D5CDD505-2E9C-101B-9397-08002B2CF9AE}" pid="3" name="MSIP_Label_bc18e8b5-cf04-4356-9f73-4b8f937bc4ae_Enabled">
    <vt:lpwstr>true</vt:lpwstr>
  </property>
  <property fmtid="{D5CDD505-2E9C-101B-9397-08002B2CF9AE}" pid="4" name="MSIP_Label_bc18e8b5-cf04-4356-9f73-4b8f937bc4ae_SetDate">
    <vt:lpwstr>2024-05-23T10:19:23Z</vt:lpwstr>
  </property>
  <property fmtid="{D5CDD505-2E9C-101B-9397-08002B2CF9AE}" pid="5" name="MSIP_Label_bc18e8b5-cf04-4356-9f73-4b8f937bc4ae_Method">
    <vt:lpwstr>Privileged</vt:lpwstr>
  </property>
  <property fmtid="{D5CDD505-2E9C-101B-9397-08002B2CF9AE}" pid="6" name="MSIP_Label_bc18e8b5-cf04-4356-9f73-4b8f937bc4ae_Name">
    <vt:lpwstr>Neveřejná informace (bez označení)</vt:lpwstr>
  </property>
  <property fmtid="{D5CDD505-2E9C-101B-9397-08002B2CF9AE}" pid="7" name="MSIP_Label_bc18e8b5-cf04-4356-9f73-4b8f937bc4ae_SiteId">
    <vt:lpwstr>39f24d0b-aa30-4551-8e81-43c77cf1000e</vt:lpwstr>
  </property>
  <property fmtid="{D5CDD505-2E9C-101B-9397-08002B2CF9AE}" pid="8" name="MSIP_Label_bc18e8b5-cf04-4356-9f73-4b8f937bc4ae_ActionId">
    <vt:lpwstr>cf3e1dc1-aadb-4d8b-8274-765d6a03a4dd</vt:lpwstr>
  </property>
  <property fmtid="{D5CDD505-2E9C-101B-9397-08002B2CF9AE}" pid="9" name="MSIP_Label_bc18e8b5-cf04-4356-9f73-4b8f937bc4ae_ContentBits">
    <vt:lpwstr>0</vt:lpwstr>
  </property>
</Properties>
</file>