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29C9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538C07D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3D3D454A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72980577" w14:textId="10C9FC30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70795C" w:rsidRPr="00E133E2">
          <w:rPr>
            <w:rFonts w:ascii="Tahoma" w:hAnsi="Tahoma" w:cs="Tahoma"/>
            <w:sz w:val="20"/>
            <w:szCs w:val="20"/>
          </w:rPr>
          <w:t>28. října 11</w:t>
        </w:r>
      </w:smartTag>
      <w:r w:rsidR="0070795C" w:rsidRPr="00E133E2">
        <w:rPr>
          <w:rFonts w:ascii="Tahoma" w:hAnsi="Tahoma" w:cs="Tahoma"/>
          <w:sz w:val="20"/>
          <w:szCs w:val="20"/>
        </w:rPr>
        <w:t xml:space="preserve">7, 702 </w:t>
      </w:r>
      <w:r w:rsidR="008C5F82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10E0765B" w14:textId="12C9216C" w:rsidR="00D25909" w:rsidRPr="00E133E2" w:rsidRDefault="00AC3E24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912E37">
        <w:rPr>
          <w:rFonts w:ascii="Tahoma" w:hAnsi="Tahoma" w:cs="Tahoma"/>
          <w:sz w:val="20"/>
          <w:szCs w:val="20"/>
        </w:rPr>
        <w:t>Ing. Šárkou Šimoňákovou, náměstkyní hejtmana kraje</w:t>
      </w:r>
    </w:p>
    <w:p w14:paraId="0E293656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5E163A56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759BB5B2" w14:textId="77777777" w:rsidR="00C75020" w:rsidRPr="00C75020" w:rsidRDefault="0070795C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C75020" w:rsidRPr="00C75020">
        <w:rPr>
          <w:rFonts w:ascii="Tahoma" w:hAnsi="Tahoma" w:cs="Tahoma"/>
          <w:sz w:val="20"/>
          <w:szCs w:val="20"/>
        </w:rPr>
        <w:t>UniCredit Bank Czech Republic and Slovakia, a.s.</w:t>
      </w:r>
    </w:p>
    <w:p w14:paraId="5618CF24" w14:textId="4FE5C3B1" w:rsidR="0070795C" w:rsidRPr="00E133E2" w:rsidRDefault="00C75020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75020">
        <w:rPr>
          <w:rFonts w:ascii="Tahoma" w:hAnsi="Tahoma" w:cs="Tahoma"/>
          <w:sz w:val="20"/>
          <w:szCs w:val="20"/>
        </w:rPr>
        <w:t>číslo účtu:</w:t>
      </w:r>
      <w:r w:rsidRPr="00C75020">
        <w:rPr>
          <w:rFonts w:ascii="Tahoma" w:hAnsi="Tahoma" w:cs="Tahoma"/>
          <w:sz w:val="20"/>
          <w:szCs w:val="20"/>
        </w:rPr>
        <w:tab/>
        <w:t>2102474214/2700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10CF8268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03CA7998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09A77D56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3D9EF1BC" w14:textId="271F8AC1" w:rsidR="00460DFE" w:rsidRPr="00E133E2" w:rsidRDefault="0070795C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</w:p>
    <w:p w14:paraId="15AC7F0F" w14:textId="2E8BB4B8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5B335A" w:rsidRPr="005B335A">
        <w:rPr>
          <w:rFonts w:ascii="Tahoma" w:hAnsi="Tahoma" w:cs="Tahoma"/>
          <w:i/>
          <w:iCs/>
          <w:color w:val="4472C4"/>
          <w:sz w:val="20"/>
          <w:szCs w:val="20"/>
        </w:rPr>
        <w:t>(</w:t>
      </w:r>
      <w:r w:rsidR="00A10928" w:rsidRPr="005B335A">
        <w:rPr>
          <w:rFonts w:ascii="Tahoma" w:hAnsi="Tahoma" w:cs="Tahoma"/>
          <w:i/>
          <w:iCs/>
          <w:color w:val="4472C4"/>
          <w:sz w:val="20"/>
          <w:szCs w:val="20"/>
        </w:rPr>
        <w:t xml:space="preserve">uvede se jméno a funkce osoby, </w:t>
      </w:r>
      <w:r w:rsidR="00C57A1C" w:rsidRPr="005B335A">
        <w:rPr>
          <w:rFonts w:ascii="Tahoma" w:hAnsi="Tahoma" w:cs="Tahoma"/>
          <w:i/>
          <w:iCs/>
          <w:color w:val="4472C4"/>
          <w:sz w:val="20"/>
          <w:szCs w:val="20"/>
        </w:rPr>
        <w:t xml:space="preserve">která je příjemce oprávněna zastupovat z titulu své funkce, případně </w:t>
      </w:r>
      <w:r w:rsidR="007C4729" w:rsidRPr="005B335A">
        <w:rPr>
          <w:rFonts w:ascii="Tahoma" w:hAnsi="Tahoma" w:cs="Tahoma"/>
          <w:i/>
          <w:iCs/>
          <w:color w:val="4472C4"/>
          <w:sz w:val="20"/>
          <w:szCs w:val="20"/>
        </w:rPr>
        <w:t>se uvede</w:t>
      </w:r>
      <w:r w:rsidR="00C57A1C" w:rsidRPr="005B335A">
        <w:rPr>
          <w:rFonts w:ascii="Tahoma" w:hAnsi="Tahoma" w:cs="Tahoma"/>
          <w:i/>
          <w:iCs/>
          <w:color w:val="4472C4"/>
          <w:sz w:val="20"/>
          <w:szCs w:val="20"/>
        </w:rPr>
        <w:t xml:space="preserve"> „na základě plné moci ze dne…</w:t>
      </w:r>
      <w:r w:rsidR="005B335A">
        <w:rPr>
          <w:rFonts w:ascii="Tahoma" w:hAnsi="Tahoma" w:cs="Tahoma"/>
          <w:i/>
          <w:iCs/>
          <w:color w:val="4472C4"/>
          <w:sz w:val="20"/>
          <w:szCs w:val="20"/>
        </w:rPr>
        <w:t>“)</w:t>
      </w:r>
    </w:p>
    <w:p w14:paraId="15931A0D" w14:textId="2F565854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0B747CF2" w14:textId="3543D0B4" w:rsidR="00CA4EF4" w:rsidRPr="00E133E2" w:rsidRDefault="0070795C" w:rsidP="005B335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5B335A" w:rsidRPr="005B335A">
        <w:rPr>
          <w:rFonts w:ascii="Tahoma" w:hAnsi="Tahoma" w:cs="Tahoma"/>
          <w:i/>
          <w:iCs/>
          <w:color w:val="4472C4"/>
          <w:sz w:val="20"/>
          <w:szCs w:val="20"/>
        </w:rPr>
        <w:t>(uvede se v případě, že příjemce je plátce DPH)</w:t>
      </w:r>
    </w:p>
    <w:p w14:paraId="0EEA0C6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718BA42F" w14:textId="77777777" w:rsidR="005B335A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</w:p>
    <w:p w14:paraId="43E9D57B" w14:textId="4CE751C7" w:rsidR="00AC3E24" w:rsidRPr="00E133E2" w:rsidRDefault="005B335A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 číslo žádosti: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7CAFAD44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……</w:t>
      </w:r>
      <w:r w:rsidR="00AC3E24" w:rsidRPr="00E133E2">
        <w:rPr>
          <w:rFonts w:ascii="Tahoma" w:hAnsi="Tahoma" w:cs="Tahoma"/>
          <w:sz w:val="20"/>
          <w:szCs w:val="20"/>
        </w:rPr>
        <w:t>…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532DAF" w:rsidRPr="00E133E2">
        <w:rPr>
          <w:rFonts w:ascii="Tahoma" w:hAnsi="Tahoma" w:cs="Tahoma"/>
          <w:sz w:val="20"/>
          <w:szCs w:val="20"/>
        </w:rPr>
        <w:t>sp. zn.</w:t>
      </w:r>
      <w:r w:rsidRPr="00E133E2">
        <w:rPr>
          <w:rFonts w:ascii="Tahoma" w:hAnsi="Tahoma" w:cs="Tahoma"/>
          <w:sz w:val="20"/>
          <w:szCs w:val="20"/>
        </w:rPr>
        <w:t xml:space="preserve"> 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5B335A">
        <w:rPr>
          <w:rFonts w:ascii="Tahoma" w:hAnsi="Tahoma" w:cs="Tahoma"/>
          <w:i/>
          <w:iCs/>
          <w:color w:val="4472C4"/>
          <w:sz w:val="20"/>
          <w:szCs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7A9704E2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0EA3439F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2865E56F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681F8F6A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799159A8" w14:textId="15EA15CF" w:rsidR="0094733E" w:rsidRPr="00E133E2" w:rsidRDefault="0094733E" w:rsidP="0094733E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Pr="00052C33">
        <w:rPr>
          <w:rFonts w:ascii="Tahoma" w:hAnsi="Tahoma" w:cs="Tahoma"/>
          <w:b w:val="0"/>
          <w:bCs w:val="0"/>
          <w:sz w:val="20"/>
          <w:szCs w:val="20"/>
        </w:rPr>
        <w:t xml:space="preserve">Vouchery pro podnikatele v Moravskoslezském kraji – </w:t>
      </w:r>
      <w:r w:rsidR="00BF7947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052C33">
        <w:rPr>
          <w:rFonts w:ascii="Tahoma" w:hAnsi="Tahoma" w:cs="Tahoma"/>
          <w:b w:val="0"/>
          <w:bCs w:val="0"/>
          <w:sz w:val="20"/>
          <w:szCs w:val="20"/>
        </w:rPr>
        <w:t>. výzva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 </w:t>
      </w:r>
      <w:r>
        <w:rPr>
          <w:rFonts w:ascii="Tahoma" w:hAnsi="Tahoma" w:cs="Tahoma"/>
          <w:b w:val="0"/>
          <w:bCs w:val="0"/>
          <w:sz w:val="20"/>
          <w:szCs w:val="20"/>
        </w:rPr>
        <w:t>…….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ze dne </w:t>
      </w:r>
      <w:r>
        <w:rPr>
          <w:rFonts w:ascii="Tahoma" w:hAnsi="Tahoma" w:cs="Tahoma"/>
          <w:b w:val="0"/>
          <w:bCs w:val="0"/>
          <w:sz w:val="20"/>
          <w:szCs w:val="20"/>
        </w:rPr>
        <w:t>20. 11. 2023.</w:t>
      </w:r>
    </w:p>
    <w:p w14:paraId="7AAF4E41" w14:textId="77777777" w:rsidR="0070795C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827471B" w14:textId="7BDA4FFD" w:rsidR="00650C4F" w:rsidRPr="00650C4F" w:rsidRDefault="00650C4F" w:rsidP="00650C4F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6DFF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</w:t>
      </w:r>
      <w:r w:rsidRPr="00116DFF">
        <w:rPr>
          <w:rFonts w:ascii="Tahoma" w:hAnsi="Tahoma" w:cs="Tahoma"/>
          <w:b w:val="0"/>
          <w:bCs w:val="0"/>
          <w:sz w:val="20"/>
          <w:szCs w:val="20"/>
        </w:rPr>
        <w:lastRenderedPageBreak/>
        <w:t>na vědomí, že pokud je uvedené prohlášení nepravdivé, bude to považováno za porušení této smlouvy a neoprávněné použití dotace.</w:t>
      </w:r>
    </w:p>
    <w:p w14:paraId="325A0CEC" w14:textId="5B979603" w:rsidR="00177D14" w:rsidRPr="00DF4AC2" w:rsidRDefault="00177D1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 písm.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c) zákona č. 159/2006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střetu zájmů, ve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1BD33AE7" w14:textId="0AAC5823" w:rsidR="00DF4AC2" w:rsidRPr="009E5197" w:rsidRDefault="00DF4AC2" w:rsidP="009E5197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11877DEC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15F67D96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C3C9579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614209BA" w14:textId="77777777" w:rsidR="00D30E5F" w:rsidRPr="00713014" w:rsidRDefault="00D30E5F" w:rsidP="00D30E5F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projektu příjemcem realizovaného na adrese: ……………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a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za podmínek stanovených v této smlouvě.</w:t>
      </w:r>
    </w:p>
    <w:p w14:paraId="3D7C011B" w14:textId="77516FC5" w:rsidR="00D30E5F" w:rsidRDefault="00D30E5F" w:rsidP="00D30E5F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podle této smlouvy poskytne příjemci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30E5F">
        <w:rPr>
          <w:rFonts w:ascii="Tahoma" w:hAnsi="Tahoma" w:cs="Tahoma"/>
          <w:b w:val="0"/>
          <w:bCs w:val="0"/>
          <w:color w:val="4472C4"/>
          <w:sz w:val="20"/>
          <w:szCs w:val="20"/>
        </w:rPr>
        <w:t>(ne)investiční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/ </w:t>
      </w:r>
      <w:r w:rsidRPr="00D30E5F">
        <w:rPr>
          <w:rFonts w:ascii="Tahoma" w:hAnsi="Tahoma" w:cs="Tahoma"/>
          <w:b w:val="0"/>
          <w:bCs w:val="0"/>
          <w:color w:val="ED7D31"/>
          <w:sz w:val="20"/>
          <w:szCs w:val="20"/>
        </w:rPr>
        <w:t>kombinovanou</w:t>
      </w:r>
      <w:r w:rsidRPr="003E0635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dotaci v maximální výši </w:t>
      </w:r>
      <w:r>
        <w:rPr>
          <w:rFonts w:ascii="Tahoma" w:hAnsi="Tahoma" w:cs="Tahoma"/>
          <w:bCs w:val="0"/>
          <w:sz w:val="20"/>
          <w:szCs w:val="20"/>
        </w:rPr>
        <w:t>80,00</w:t>
      </w:r>
      <w:r w:rsidRPr="00E133E2">
        <w:rPr>
          <w:rFonts w:ascii="Tahoma" w:hAnsi="Tahoma" w:cs="Tahoma"/>
          <w:bCs w:val="0"/>
          <w:sz w:val="20"/>
          <w:szCs w:val="20"/>
        </w:rPr>
        <w:t> 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</w:t>
      </w:r>
      <w:r w:rsidR="00650C4F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na realizaci projektu </w:t>
      </w:r>
      <w:r>
        <w:rPr>
          <w:rFonts w:ascii="Tahoma" w:hAnsi="Tahoma" w:cs="Tahoma"/>
          <w:bCs w:val="0"/>
          <w:sz w:val="20"/>
          <w:szCs w:val="20"/>
        </w:rPr>
        <w:t>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„projekt“), maximálně však ve výši </w:t>
      </w:r>
      <w:r>
        <w:rPr>
          <w:rFonts w:ascii="Tahoma" w:hAnsi="Tahoma" w:cs="Tahoma"/>
          <w:bCs w:val="0"/>
          <w:sz w:val="20"/>
          <w:szCs w:val="20"/>
        </w:rPr>
        <w:t xml:space="preserve">…………… </w:t>
      </w:r>
      <w:r w:rsidRPr="005C5EF3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korun českých), </w:t>
      </w:r>
      <w:r w:rsidRPr="00D30E5F">
        <w:rPr>
          <w:rFonts w:ascii="Tahoma" w:hAnsi="Tahoma" w:cs="Tahoma"/>
          <w:b w:val="0"/>
          <w:bCs w:val="0"/>
          <w:color w:val="ED7D31"/>
          <w:sz w:val="20"/>
          <w:szCs w:val="20"/>
        </w:rPr>
        <w:t>z toho investiční dotaci max. ve výši …………… Kč a neinvestiční dotaci max. ve výši …………… Kč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účelově určenou k úhradě </w:t>
      </w:r>
      <w:r w:rsidR="00650C4F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projektu vymezených v čl. VI této smlouvy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14:paraId="59434F29" w14:textId="77777777" w:rsidR="00D30E5F" w:rsidRPr="00D30E5F" w:rsidRDefault="00D30E5F" w:rsidP="00D30E5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</w:pPr>
      <w:r w:rsidRPr="00D30E5F"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  <w:t xml:space="preserve">(text modrou barvou – vybere se varianta dle charakteru dotace – investiční nebo neinvestiční) </w:t>
      </w:r>
    </w:p>
    <w:p w14:paraId="0640B662" w14:textId="77777777" w:rsidR="00D30E5F" w:rsidRDefault="00D30E5F" w:rsidP="00D30E5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30E5F">
        <w:rPr>
          <w:rFonts w:ascii="Tahoma" w:hAnsi="Tahoma" w:cs="Tahoma"/>
          <w:b w:val="0"/>
          <w:bCs w:val="0"/>
          <w:i/>
          <w:iCs/>
          <w:color w:val="ED7D31"/>
          <w:sz w:val="20"/>
          <w:szCs w:val="20"/>
        </w:rPr>
        <w:t>(text oranžovou barvou se použije v případě kombinované dotace – tzn. dotace složené z investiční i neinvestiční části)</w:t>
      </w:r>
    </w:p>
    <w:p w14:paraId="5E0981B8" w14:textId="77777777" w:rsidR="00EF54FF" w:rsidRDefault="00EF54FF" w:rsidP="00EF54FF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Max. výše způsobilých výdajů, která může být financována z dotace činí ……………</w:t>
      </w:r>
      <w:r w:rsidRPr="00040C37">
        <w:rPr>
          <w:rFonts w:ascii="Tahoma" w:hAnsi="Tahoma" w:cs="Tahoma"/>
          <w:b w:val="0"/>
          <w:bCs w:val="0"/>
          <w:sz w:val="20"/>
          <w:szCs w:val="20"/>
        </w:rPr>
        <w:t xml:space="preserve"> Kč</w:t>
      </w:r>
      <w:r w:rsidRPr="00274965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…………… </w:t>
      </w:r>
      <w:r w:rsidRPr="00274965">
        <w:rPr>
          <w:rFonts w:ascii="Tahoma" w:hAnsi="Tahoma" w:cs="Tahoma"/>
          <w:b w:val="0"/>
          <w:bCs w:val="0"/>
          <w:sz w:val="20"/>
          <w:szCs w:val="20"/>
        </w:rPr>
        <w:t>korun českých).</w:t>
      </w:r>
    </w:p>
    <w:p w14:paraId="2DC247F6" w14:textId="77777777" w:rsidR="00EF54FF" w:rsidRPr="00DA7EDF" w:rsidRDefault="00EF54FF" w:rsidP="00EF54FF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A7EDF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způsobilých výdajů uvedených a doložených v rámci závěrečného vyúčtování.</w:t>
      </w:r>
    </w:p>
    <w:p w14:paraId="114F7339" w14:textId="77777777" w:rsidR="00EF54FF" w:rsidRDefault="00EF54FF" w:rsidP="00EF54F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002E">
        <w:rPr>
          <w:rFonts w:ascii="Tahoma" w:hAnsi="Tahoma" w:cs="Tahoma"/>
          <w:b w:val="0"/>
          <w:bCs w:val="0"/>
          <w:sz w:val="20"/>
          <w:szCs w:val="20"/>
        </w:rPr>
        <w:t>Pokud budou celkové skutečné způsobilé výdaje projektu nižší než celkové předpokládané způsobilé výdaje dle odst. 3 tohoto článku, procentní podíl dotace na těchto výdajích se nemění, to znamená, že příjemce obdrží tolik procent celkových skutečných způsobilých výdajů, kolik je uvedeno v odstavci 2 tohoto článku smlouvy.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00416CB" w14:textId="77777777" w:rsidR="00EF54FF" w:rsidRPr="00E133E2" w:rsidRDefault="00EF54FF" w:rsidP="00EF54F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3D4F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</w:t>
      </w:r>
      <w:r>
        <w:rPr>
          <w:rFonts w:ascii="Tahoma" w:hAnsi="Tahoma" w:cs="Tahoma"/>
          <w:b w:val="0"/>
          <w:bCs w:val="0"/>
          <w:sz w:val="20"/>
          <w:szCs w:val="20"/>
        </w:rPr>
        <w:t>způsobilé</w:t>
      </w:r>
      <w:r w:rsidRPr="00D23D4F">
        <w:rPr>
          <w:rFonts w:ascii="Tahoma" w:hAnsi="Tahoma" w:cs="Tahoma"/>
          <w:b w:val="0"/>
          <w:bCs w:val="0"/>
          <w:sz w:val="20"/>
          <w:szCs w:val="20"/>
        </w:rPr>
        <w:t xml:space="preserve"> výdaje projektu překročí celkové předpokládané </w:t>
      </w:r>
      <w:r>
        <w:rPr>
          <w:rFonts w:ascii="Tahoma" w:hAnsi="Tahoma" w:cs="Tahoma"/>
          <w:b w:val="0"/>
          <w:bCs w:val="0"/>
          <w:sz w:val="20"/>
          <w:szCs w:val="20"/>
        </w:rPr>
        <w:t>způsobilé</w:t>
      </w:r>
      <w:r w:rsidRPr="00D23D4F">
        <w:rPr>
          <w:rFonts w:ascii="Tahoma" w:hAnsi="Tahoma" w:cs="Tahoma"/>
          <w:b w:val="0"/>
          <w:bCs w:val="0"/>
          <w:sz w:val="20"/>
          <w:szCs w:val="20"/>
        </w:rPr>
        <w:t xml:space="preserve"> výdaje dle odst. 3 tohoto článku, konečná výše dotace se nezvyšuje a příjemce obdrží částku uvedenou v odstavci 2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9A0436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lastRenderedPageBreak/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0F9B8426" w14:textId="77777777" w:rsidR="00974B49" w:rsidRPr="00DD68F6" w:rsidRDefault="00974B49" w:rsidP="00974B49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příjemce</w:t>
      </w:r>
      <w:r w:rsidRPr="00DD68F6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uvedený v čl. I této smlouvy ve dvou splátkách. První splátka ve výši 30 % maximální částky dotace dle čl. IV odst. </w:t>
      </w:r>
      <w:r>
        <w:rPr>
          <w:rFonts w:ascii="Tahoma" w:hAnsi="Tahoma" w:cs="Tahoma"/>
          <w:b w:val="0"/>
          <w:bCs w:val="0"/>
          <w:sz w:val="20"/>
          <w:szCs w:val="20"/>
        </w:rPr>
        <w:t>2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této smlouvy, tedy </w:t>
      </w:r>
      <w:r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 Kč (slovy </w:t>
      </w:r>
      <w:r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korun českých), bude na účet příjemce převedena do </w:t>
      </w:r>
      <w:r>
        <w:rPr>
          <w:rFonts w:ascii="Tahoma" w:hAnsi="Tahoma" w:cs="Tahoma"/>
          <w:b w:val="0"/>
          <w:bCs w:val="0"/>
          <w:sz w:val="20"/>
          <w:szCs w:val="20"/>
        </w:rPr>
        <w:t>3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0 dnů od nabytí účinnosti této smlouvy. Druhá splátka bude na účet příjemce převedena do </w:t>
      </w:r>
      <w:r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dnů od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schválení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bezchybného závěrečného vyúčtován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í, </w:t>
      </w:r>
      <w:r w:rsidRPr="0035343B">
        <w:rPr>
          <w:rFonts w:ascii="Tahoma" w:hAnsi="Tahoma" w:cs="Tahoma"/>
          <w:b w:val="0"/>
          <w:bCs w:val="0"/>
          <w:sz w:val="20"/>
          <w:szCs w:val="20"/>
        </w:rPr>
        <w:t xml:space="preserve">přičemž kontrola vyúčtování musí proběhnout nejpozději do 60 pracovních dní od jeho </w:t>
      </w:r>
      <w:r>
        <w:rPr>
          <w:rFonts w:ascii="Tahoma" w:hAnsi="Tahoma" w:cs="Tahoma"/>
          <w:b w:val="0"/>
          <w:bCs w:val="0"/>
          <w:sz w:val="20"/>
          <w:szCs w:val="20"/>
        </w:rPr>
        <w:t>předložení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; výše splátky bude stanovena v souladu s čl. IV 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532746">
        <w:rPr>
          <w:rFonts w:ascii="Tahoma" w:hAnsi="Tahoma" w:cs="Tahoma"/>
          <w:b w:val="0"/>
          <w:bCs w:val="0"/>
          <w:sz w:val="20"/>
          <w:szCs w:val="20"/>
        </w:rPr>
        <w:t xml:space="preserve"> této smlouvy.</w:t>
      </w:r>
    </w:p>
    <w:p w14:paraId="14926A3E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00288C4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0C45A28B" w14:textId="420C10FB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použít poskytnutou dotaci v souladu s jejím účelovým určením dle čl. IV této smlouvy a pouze k úhradě </w:t>
      </w:r>
      <w:r w:rsidR="00974B49">
        <w:rPr>
          <w:rFonts w:ascii="Tahoma" w:hAnsi="Tahoma" w:cs="Tahoma"/>
          <w:bCs/>
          <w:sz w:val="20"/>
          <w:szCs w:val="20"/>
        </w:rPr>
        <w:t>způsobilých výdajů</w:t>
      </w:r>
      <w:r w:rsidRPr="00E133E2">
        <w:rPr>
          <w:rFonts w:ascii="Tahoma" w:hAnsi="Tahoma" w:cs="Tahoma"/>
          <w:bCs/>
          <w:sz w:val="20"/>
          <w:szCs w:val="20"/>
        </w:rPr>
        <w:t xml:space="preserve"> vymezených v čl. VI této smlouvy,</w:t>
      </w:r>
    </w:p>
    <w:p w14:paraId="18B548D9" w14:textId="77777777" w:rsidR="00581CFF" w:rsidRPr="00E133E2" w:rsidRDefault="00581CFF" w:rsidP="00581CF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nepřekročit stanovený procentní podíl poskytovatele na skutečně vynaložených </w:t>
      </w:r>
      <w:r>
        <w:rPr>
          <w:rFonts w:ascii="Tahoma" w:hAnsi="Tahoma" w:cs="Tahoma"/>
          <w:bCs/>
          <w:sz w:val="20"/>
          <w:szCs w:val="20"/>
        </w:rPr>
        <w:t>způsobilých výdajích</w:t>
      </w:r>
      <w:r w:rsidRPr="00E133E2">
        <w:rPr>
          <w:rFonts w:ascii="Tahoma" w:hAnsi="Tahoma" w:cs="Tahoma"/>
          <w:bCs/>
          <w:sz w:val="20"/>
          <w:szCs w:val="20"/>
        </w:rPr>
        <w:t xml:space="preserve"> projektu,</w:t>
      </w:r>
    </w:p>
    <w:p w14:paraId="5F988E07" w14:textId="2501A562" w:rsidR="00C0257F" w:rsidRPr="00C0257F" w:rsidRDefault="00C0257F" w:rsidP="00C0257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color w:val="4472C4"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rozpočet</w:t>
      </w:r>
      <w:r>
        <w:rPr>
          <w:rFonts w:ascii="Tahoma" w:hAnsi="Tahoma" w:cs="Tahoma"/>
          <w:bCs/>
          <w:sz w:val="20"/>
          <w:szCs w:val="20"/>
        </w:rPr>
        <w:t xml:space="preserve"> projektu uvedený v čl. VI této smlouvy. </w:t>
      </w:r>
      <w:r w:rsidRPr="00E133E2">
        <w:rPr>
          <w:rFonts w:ascii="Tahoma" w:hAnsi="Tahoma" w:cs="Tahoma"/>
          <w:bCs/>
          <w:sz w:val="20"/>
          <w:szCs w:val="20"/>
        </w:rPr>
        <w:t xml:space="preserve">Od tohoto rozpočtu je možno se odchýlit </w:t>
      </w:r>
      <w:r>
        <w:rPr>
          <w:rFonts w:ascii="Tahoma" w:hAnsi="Tahoma" w:cs="Tahoma"/>
          <w:bCs/>
          <w:sz w:val="20"/>
          <w:szCs w:val="20"/>
        </w:rPr>
        <w:t xml:space="preserve">jen způsobem popsaným v čl. XX odst. 2 písm. h. a i. podmínek Dotačního programu. </w:t>
      </w:r>
      <w:r w:rsidRPr="00C0257F">
        <w:rPr>
          <w:rFonts w:ascii="Tahoma" w:hAnsi="Tahoma" w:cs="Tahoma"/>
          <w:b/>
          <w:color w:val="4472C4"/>
          <w:sz w:val="20"/>
          <w:szCs w:val="20"/>
        </w:rPr>
        <w:t>Převody mezi investiční a neinvestiční části dotace jsou zakázány.</w:t>
      </w:r>
    </w:p>
    <w:p w14:paraId="7A8D949E" w14:textId="77777777" w:rsidR="00C0257F" w:rsidRPr="00C0257F" w:rsidRDefault="00C0257F" w:rsidP="00C0257F">
      <w:pPr>
        <w:spacing w:before="60"/>
        <w:ind w:left="714"/>
        <w:jc w:val="both"/>
        <w:rPr>
          <w:rFonts w:ascii="Tahoma" w:hAnsi="Tahoma" w:cs="Tahoma"/>
          <w:bCs/>
          <w:color w:val="4472C4"/>
          <w:sz w:val="20"/>
          <w:szCs w:val="20"/>
        </w:rPr>
      </w:pPr>
      <w:r w:rsidRPr="00C0257F">
        <w:rPr>
          <w:rFonts w:ascii="Tahoma" w:hAnsi="Tahoma" w:cs="Tahoma"/>
          <w:i/>
          <w:iCs/>
          <w:color w:val="4472C4"/>
          <w:sz w:val="20"/>
          <w:szCs w:val="20"/>
        </w:rPr>
        <w:t>(text modré barvy se použije v případě kombinované dotace)</w:t>
      </w:r>
    </w:p>
    <w:p w14:paraId="448D5A64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7DD19547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6C58B4A9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7E452FDE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F4A4A24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200B0F89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635FC70B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70795C" w:rsidRPr="00E133E2">
        <w:rPr>
          <w:rFonts w:ascii="Tahoma" w:hAnsi="Tahoma" w:cs="Tahoma"/>
          <w:sz w:val="20"/>
          <w:szCs w:val="20"/>
        </w:rPr>
        <w:t>…,</w:t>
      </w:r>
    </w:p>
    <w:p w14:paraId="034B2795" w14:textId="77777777" w:rsidR="00F2408C" w:rsidRDefault="00F2408C" w:rsidP="00F2408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</w:t>
      </w:r>
      <w:r>
        <w:rPr>
          <w:rFonts w:ascii="Tahoma" w:hAnsi="Tahoma" w:cs="Tahoma"/>
          <w:sz w:val="20"/>
          <w:szCs w:val="20"/>
        </w:rPr>
        <w:t>výdaje</w:t>
      </w:r>
      <w:r w:rsidRPr="00E133E2">
        <w:rPr>
          <w:rFonts w:ascii="Tahoma" w:hAnsi="Tahoma" w:cs="Tahoma"/>
          <w:sz w:val="20"/>
          <w:szCs w:val="20"/>
        </w:rPr>
        <w:t xml:space="preserve"> financované z prostředků dotace a </w:t>
      </w:r>
      <w:r>
        <w:rPr>
          <w:rFonts w:ascii="Tahoma" w:hAnsi="Tahoma" w:cs="Tahoma"/>
          <w:sz w:val="20"/>
          <w:szCs w:val="20"/>
        </w:rPr>
        <w:t>výdaje</w:t>
      </w:r>
      <w:r w:rsidRPr="00E133E2">
        <w:rPr>
          <w:rFonts w:ascii="Tahoma" w:hAnsi="Tahoma" w:cs="Tahoma"/>
          <w:sz w:val="20"/>
          <w:szCs w:val="20"/>
        </w:rPr>
        <w:t xml:space="preserve"> financované z jiných zdrojů. Tato evidence musí být podložena účetními doklady ve smyslu zákona o účetnictví. Čestné prohlášení příjemce o vynaložení peněžních prostředků v rámci </w:t>
      </w:r>
      <w:r>
        <w:rPr>
          <w:rFonts w:ascii="Tahoma" w:hAnsi="Tahoma" w:cs="Tahoma"/>
          <w:sz w:val="20"/>
          <w:szCs w:val="20"/>
        </w:rPr>
        <w:t>způsobilých výdajů</w:t>
      </w:r>
      <w:r w:rsidRPr="00E133E2">
        <w:rPr>
          <w:rFonts w:ascii="Tahoma" w:hAnsi="Tahoma" w:cs="Tahoma"/>
          <w:sz w:val="20"/>
          <w:szCs w:val="20"/>
        </w:rPr>
        <w:t xml:space="preserve"> realizovaného projektu není považováno za účetní doklad. </w:t>
      </w:r>
      <w:r w:rsidRPr="00E133E2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>
        <w:rPr>
          <w:rFonts w:ascii="Tahoma" w:hAnsi="Tahoma" w:cs="Tahoma"/>
          <w:b/>
          <w:sz w:val="20"/>
          <w:szCs w:val="20"/>
        </w:rPr>
        <w:t>st vést účetnictví dle zákona o </w:t>
      </w:r>
      <w:r w:rsidRPr="00E133E2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424A5F3C" w14:textId="77777777" w:rsidR="004D7B1F" w:rsidRPr="004B7155" w:rsidRDefault="004D7B1F" w:rsidP="004D7B1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označit originály všech účetních dokladů</w:t>
      </w:r>
      <w:r>
        <w:rPr>
          <w:rFonts w:ascii="Tahoma" w:hAnsi="Tahoma" w:cs="Tahoma"/>
          <w:sz w:val="20"/>
          <w:szCs w:val="20"/>
        </w:rPr>
        <w:t>, popř. kopie všech elektronických účetních dokladů</w:t>
      </w:r>
      <w:r w:rsidRPr="00E133E2">
        <w:rPr>
          <w:rFonts w:ascii="Tahoma" w:hAnsi="Tahoma" w:cs="Tahoma"/>
          <w:sz w:val="20"/>
          <w:szCs w:val="20"/>
        </w:rPr>
        <w:t xml:space="preserve"> vztahujících se k projektu </w:t>
      </w:r>
      <w:r>
        <w:rPr>
          <w:rFonts w:ascii="Tahoma" w:hAnsi="Tahoma" w:cs="Tahoma"/>
          <w:sz w:val="20"/>
          <w:szCs w:val="20"/>
        </w:rPr>
        <w:t xml:space="preserve">názvem Dotačního programu (čl. II odst. 3 této smlouvy), názvem svého projektu (čl. IV odst. 2 této smlouvy), registračním číslem </w:t>
      </w:r>
      <w:r w:rsidRPr="003C0D3C">
        <w:rPr>
          <w:rFonts w:ascii="Tahoma" w:hAnsi="Tahoma" w:cs="Tahoma"/>
          <w:sz w:val="20"/>
          <w:szCs w:val="20"/>
        </w:rPr>
        <w:lastRenderedPageBreak/>
        <w:t>CZ.10.03.01/00/23_016/0000181</w:t>
      </w:r>
      <w:r>
        <w:rPr>
          <w:rFonts w:ascii="Tahoma" w:hAnsi="Tahoma" w:cs="Tahoma"/>
          <w:sz w:val="20"/>
          <w:szCs w:val="20"/>
        </w:rPr>
        <w:t xml:space="preserve"> a </w:t>
      </w:r>
      <w:r w:rsidRPr="00266A3A">
        <w:rPr>
          <w:rFonts w:ascii="Tahoma" w:hAnsi="Tahoma" w:cs="Tahoma"/>
          <w:sz w:val="20"/>
          <w:szCs w:val="20"/>
        </w:rPr>
        <w:t xml:space="preserve">u dokladů, k jejichž úhradě byla </w:t>
      </w:r>
      <w:r>
        <w:rPr>
          <w:rFonts w:ascii="Tahoma" w:hAnsi="Tahoma" w:cs="Tahoma"/>
          <w:sz w:val="20"/>
          <w:szCs w:val="20"/>
        </w:rPr>
        <w:t xml:space="preserve">použita alespoň část </w:t>
      </w:r>
      <w:r w:rsidRPr="00266A3A">
        <w:rPr>
          <w:rFonts w:ascii="Tahoma" w:hAnsi="Tahoma" w:cs="Tahoma"/>
          <w:sz w:val="20"/>
          <w:szCs w:val="20"/>
        </w:rPr>
        <w:t>dotace</w:t>
      </w:r>
      <w:r>
        <w:rPr>
          <w:rFonts w:ascii="Tahoma" w:hAnsi="Tahoma" w:cs="Tahoma"/>
          <w:sz w:val="20"/>
          <w:szCs w:val="20"/>
        </w:rPr>
        <w:t>,</w:t>
      </w:r>
      <w:r w:rsidRPr="00266A3A">
        <w:rPr>
          <w:rFonts w:ascii="Tahoma" w:hAnsi="Tahoma" w:cs="Tahoma"/>
          <w:sz w:val="20"/>
          <w:szCs w:val="20"/>
        </w:rPr>
        <w:t xml:space="preserve"> uvést </w:t>
      </w:r>
      <w:r>
        <w:rPr>
          <w:rFonts w:ascii="Tahoma" w:hAnsi="Tahoma" w:cs="Tahoma"/>
          <w:sz w:val="20"/>
          <w:szCs w:val="20"/>
        </w:rPr>
        <w:t xml:space="preserve">i </w:t>
      </w:r>
      <w:r w:rsidRPr="00266A3A">
        <w:rPr>
          <w:rFonts w:ascii="Tahoma" w:hAnsi="Tahoma" w:cs="Tahoma"/>
          <w:sz w:val="20"/>
          <w:szCs w:val="20"/>
        </w:rPr>
        <w:t xml:space="preserve">formulaci „Financováno z rozpočtu </w:t>
      </w:r>
      <w:r>
        <w:rPr>
          <w:rFonts w:ascii="Tahoma" w:hAnsi="Tahoma" w:cs="Tahoma"/>
          <w:sz w:val="20"/>
          <w:szCs w:val="20"/>
        </w:rPr>
        <w:t>EU“,</w:t>
      </w:r>
    </w:p>
    <w:p w14:paraId="5CC58DF2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5CB1FB55" w14:textId="77777777" w:rsidR="0087113D" w:rsidRPr="00C57ECD" w:rsidRDefault="0087113D" w:rsidP="0087113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E133E2">
        <w:rPr>
          <w:rFonts w:ascii="Tahoma" w:hAnsi="Tahoma" w:cs="Tahoma"/>
          <w:b/>
          <w:sz w:val="20"/>
          <w:szCs w:val="20"/>
        </w:rPr>
        <w:t>nejpozději do ………</w:t>
      </w:r>
      <w:r w:rsidRPr="00E133E2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>
        <w:rPr>
          <w:rFonts w:ascii="Tahoma" w:hAnsi="Tahoma" w:cs="Tahoma"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podáním na podatelně krajského úřadu</w:t>
      </w:r>
      <w:r>
        <w:rPr>
          <w:rFonts w:ascii="Tahoma" w:hAnsi="Tahoma" w:cs="Tahoma"/>
          <w:sz w:val="20"/>
          <w:szCs w:val="20"/>
        </w:rPr>
        <w:t xml:space="preserve"> </w:t>
      </w:r>
      <w:r w:rsidRPr="005A3A00">
        <w:rPr>
          <w:rFonts w:ascii="Tahoma" w:hAnsi="Tahoma" w:cs="Tahoma"/>
          <w:sz w:val="20"/>
          <w:szCs w:val="20"/>
        </w:rPr>
        <w:t>nebo dodáním do datové schránky poskytovatele</w:t>
      </w:r>
      <w:r>
        <w:rPr>
          <w:rFonts w:ascii="Tahoma" w:hAnsi="Tahoma" w:cs="Tahoma"/>
          <w:sz w:val="20"/>
          <w:szCs w:val="20"/>
        </w:rPr>
        <w:t>,</w:t>
      </w:r>
    </w:p>
    <w:p w14:paraId="7D71A9A4" w14:textId="017766DE" w:rsidR="00E3386F" w:rsidRPr="00E133E2" w:rsidRDefault="00E3386F" w:rsidP="0087113D">
      <w:pPr>
        <w:spacing w:before="60"/>
        <w:ind w:left="714"/>
        <w:jc w:val="both"/>
        <w:rPr>
          <w:rFonts w:ascii="Tahoma" w:hAnsi="Tahoma" w:cs="Tahoma"/>
          <w:iCs/>
          <w:sz w:val="20"/>
          <w:szCs w:val="20"/>
        </w:rPr>
      </w:pPr>
      <w:r w:rsidRPr="00E3386F">
        <w:rPr>
          <w:rFonts w:ascii="Tahoma" w:hAnsi="Tahoma" w:cs="Tahoma"/>
          <w:bCs/>
          <w:i/>
          <w:iCs/>
          <w:color w:val="4472C4"/>
          <w:sz w:val="20"/>
          <w:szCs w:val="20"/>
        </w:rPr>
        <w:t>(lhůta pro předložení závěrečného vyúčtování bude stanovena tak, aby její poslední den připadl na pracovní den)</w:t>
      </w:r>
    </w:p>
    <w:p w14:paraId="0D4292E3" w14:textId="157732AE" w:rsidR="00D31634" w:rsidRPr="00E133E2" w:rsidRDefault="00D31634" w:rsidP="00D3163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 dle písm. </w:t>
      </w:r>
      <w:r w:rsidR="0087113D">
        <w:rPr>
          <w:rFonts w:ascii="Tahoma" w:hAnsi="Tahoma" w:cs="Tahoma"/>
          <w:sz w:val="20"/>
          <w:szCs w:val="20"/>
        </w:rPr>
        <w:t>g</w:t>
      </w:r>
      <w:r w:rsidRPr="00423FAA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tohoto odstavce smlouvy na předepsaných formulářích, úplné a bezchybné, včetně</w:t>
      </w:r>
    </w:p>
    <w:p w14:paraId="7132369C" w14:textId="77777777" w:rsidR="00232DDA" w:rsidRPr="00E133E2" w:rsidRDefault="00232DDA" w:rsidP="00232DD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přílohy č. </w:t>
      </w:r>
      <w:r>
        <w:rPr>
          <w:rFonts w:ascii="Tahoma" w:hAnsi="Tahoma" w:cs="Tahoma"/>
          <w:color w:val="4472C4"/>
          <w:sz w:val="20"/>
          <w:szCs w:val="20"/>
        </w:rPr>
        <w:t>14b</w:t>
      </w:r>
      <w:r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color w:val="ED7D31"/>
          <w:sz w:val="20"/>
          <w:szCs w:val="20"/>
        </w:rPr>
        <w:t>14c</w:t>
      </w:r>
      <w:r>
        <w:rPr>
          <w:rFonts w:ascii="Tahoma" w:hAnsi="Tahoma" w:cs="Tahoma"/>
          <w:sz w:val="20"/>
          <w:szCs w:val="20"/>
        </w:rPr>
        <w:t xml:space="preserve"> podmínek Dotačního programu,</w:t>
      </w:r>
    </w:p>
    <w:p w14:paraId="65A76023" w14:textId="08D766EB" w:rsidR="00D31634" w:rsidRDefault="00D31634" w:rsidP="00D31634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</w:t>
      </w:r>
      <w:r w:rsidRPr="00E133E2">
        <w:rPr>
          <w:rFonts w:ascii="Tahoma" w:hAnsi="Tahoma" w:cs="Tahoma"/>
          <w:sz w:val="20"/>
          <w:szCs w:val="20"/>
        </w:rPr>
        <w:t>dokladů vztahujících se k</w:t>
      </w:r>
      <w:r w:rsidR="009477E7">
        <w:rPr>
          <w:rFonts w:ascii="Tahoma" w:hAnsi="Tahoma" w:cs="Tahoma"/>
          <w:sz w:val="20"/>
          <w:szCs w:val="20"/>
        </w:rPr>
        <w:t>e způsobilým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výdajům</w:t>
      </w:r>
      <w:r w:rsidRPr="00E133E2">
        <w:rPr>
          <w:rFonts w:ascii="Tahoma" w:hAnsi="Tahoma" w:cs="Tahoma"/>
          <w:sz w:val="20"/>
          <w:szCs w:val="20"/>
        </w:rPr>
        <w:t xml:space="preserve"> projektu </w:t>
      </w:r>
      <w:r w:rsidRPr="00266A3A">
        <w:rPr>
          <w:rFonts w:ascii="Tahoma" w:hAnsi="Tahoma" w:cs="Tahoma"/>
          <w:sz w:val="20"/>
          <w:szCs w:val="20"/>
        </w:rPr>
        <w:t>včetně dokladů o jejich úhradě (</w:t>
      </w:r>
      <w:r>
        <w:rPr>
          <w:rFonts w:ascii="Tahoma" w:hAnsi="Tahoma" w:cs="Tahoma"/>
          <w:sz w:val="20"/>
          <w:szCs w:val="20"/>
        </w:rPr>
        <w:t>u bezhotovostních plateb je za doklad o úhradě považován výpis z bankovního účtu – potvrzení o zadání platby/příkazu úhradě či seznam/výpis transakční historie není považován za doklad o úhradě),</w:t>
      </w:r>
    </w:p>
    <w:p w14:paraId="00CA7ECC" w14:textId="77777777" w:rsidR="003260D1" w:rsidRDefault="003260D1" w:rsidP="003260D1">
      <w:pPr>
        <w:pStyle w:val="Zkladntext"/>
        <w:spacing w:before="120"/>
        <w:ind w:left="11" w:firstLine="709"/>
        <w:jc w:val="both"/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  <w:t>(text modrou barvou se použije v případě Voucheru pro rozvoj podnikání)</w:t>
      </w:r>
    </w:p>
    <w:p w14:paraId="5661CB8B" w14:textId="5FA1413F" w:rsidR="003260D1" w:rsidRPr="003260D1" w:rsidRDefault="003260D1" w:rsidP="003260D1">
      <w:pPr>
        <w:pStyle w:val="Zkladntext"/>
        <w:spacing w:before="120"/>
        <w:ind w:firstLine="709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ED7D31"/>
          <w:sz w:val="20"/>
          <w:szCs w:val="20"/>
        </w:rPr>
        <w:t>(text oranžovou barvou se použije v případě Inovačního voucheru)</w:t>
      </w:r>
    </w:p>
    <w:p w14:paraId="55F57D14" w14:textId="77777777" w:rsidR="006C2471" w:rsidRPr="00E133E2" w:rsidRDefault="006C2471" w:rsidP="006C247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řádně v souladu s právními předpisy uschovat originály všech účetních dokladů</w:t>
      </w:r>
      <w:r>
        <w:rPr>
          <w:rFonts w:ascii="Tahoma" w:hAnsi="Tahoma" w:cs="Tahoma"/>
          <w:sz w:val="20"/>
          <w:szCs w:val="20"/>
        </w:rPr>
        <w:t xml:space="preserve">, </w:t>
      </w:r>
      <w:r w:rsidRPr="0041229D">
        <w:rPr>
          <w:rFonts w:ascii="Tahoma" w:hAnsi="Tahoma" w:cs="Tahoma"/>
          <w:sz w:val="20"/>
          <w:szCs w:val="20"/>
        </w:rPr>
        <w:t>popř. kopie všech elektronických účetních dokladů</w:t>
      </w:r>
      <w:r w:rsidRPr="00E133E2">
        <w:rPr>
          <w:rFonts w:ascii="Tahoma" w:hAnsi="Tahoma" w:cs="Tahoma"/>
          <w:sz w:val="20"/>
          <w:szCs w:val="20"/>
        </w:rPr>
        <w:t xml:space="preserve"> vztahujících se k projektu,</w:t>
      </w:r>
    </w:p>
    <w:p w14:paraId="7560FAEE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1FEEC8FF" w14:textId="5FDEF943" w:rsidR="00A4178D" w:rsidRPr="00E133E2" w:rsidRDefault="00A4178D" w:rsidP="00A4178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a při těchto peněžních operacích vždy uvádět variabilní symbol …………</w:t>
      </w:r>
      <w:r>
        <w:rPr>
          <w:rFonts w:ascii="Tahoma" w:hAnsi="Tahoma" w:cs="Tahoma"/>
          <w:sz w:val="20"/>
          <w:szCs w:val="20"/>
        </w:rPr>
        <w:t>,</w:t>
      </w:r>
    </w:p>
    <w:p w14:paraId="7925E133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25C3B1E" w14:textId="080D74E8" w:rsidR="0071263C" w:rsidRDefault="0071263C" w:rsidP="0071263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70A91">
        <w:rPr>
          <w:rFonts w:ascii="Tahoma" w:hAnsi="Tahoma" w:cs="Tahoma"/>
          <w:sz w:val="20"/>
          <w:szCs w:val="20"/>
        </w:rPr>
        <w:t xml:space="preserve">po dobu 3 let od ukončení realizace projektu nezcizit </w:t>
      </w:r>
      <w:r>
        <w:rPr>
          <w:rFonts w:ascii="Tahoma" w:hAnsi="Tahoma" w:cs="Tahoma"/>
          <w:sz w:val="20"/>
          <w:szCs w:val="20"/>
        </w:rPr>
        <w:t xml:space="preserve">investiční </w:t>
      </w:r>
      <w:r w:rsidRPr="00D70A91">
        <w:rPr>
          <w:rFonts w:ascii="Tahoma" w:hAnsi="Tahoma" w:cs="Tahoma"/>
          <w:sz w:val="20"/>
          <w:szCs w:val="20"/>
        </w:rPr>
        <w:t xml:space="preserve">majetek pořízený z prostředků získaných z dotace poskytnuté na základě této smlouvy </w:t>
      </w:r>
      <w:r>
        <w:rPr>
          <w:rFonts w:ascii="Tahoma" w:hAnsi="Tahoma" w:cs="Tahoma"/>
          <w:sz w:val="20"/>
          <w:szCs w:val="20"/>
        </w:rPr>
        <w:t>a tento investiční majetek mít pojištěn (</w:t>
      </w:r>
      <w:r w:rsidRPr="00310607">
        <w:rPr>
          <w:rFonts w:ascii="Tahoma" w:hAnsi="Tahoma" w:cs="Tahoma"/>
          <w:sz w:val="20"/>
          <w:szCs w:val="20"/>
        </w:rPr>
        <w:t>tam, kde je majetek pojistitelný</w:t>
      </w:r>
      <w:r>
        <w:rPr>
          <w:rFonts w:ascii="Tahoma" w:hAnsi="Tahoma" w:cs="Tahoma"/>
          <w:sz w:val="20"/>
          <w:szCs w:val="20"/>
        </w:rPr>
        <w:t>),</w:t>
      </w:r>
    </w:p>
    <w:p w14:paraId="32847248" w14:textId="77777777" w:rsidR="00201D7C" w:rsidRPr="00201D7C" w:rsidRDefault="00201D7C" w:rsidP="00201D7C">
      <w:pPr>
        <w:spacing w:before="60"/>
        <w:ind w:left="714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  <w:r w:rsidRPr="00201D7C">
        <w:rPr>
          <w:rFonts w:ascii="Tahoma" w:hAnsi="Tahoma" w:cs="Tahoma"/>
          <w:i/>
          <w:iCs/>
          <w:color w:val="4472C4"/>
          <w:sz w:val="20"/>
          <w:szCs w:val="20"/>
        </w:rPr>
        <w:t>(text dle tohoto písmene se použije pouze v případě poskytnutí dotace investičního nebo kombinovaného charakteru)</w:t>
      </w:r>
    </w:p>
    <w:p w14:paraId="7CB9AD5A" w14:textId="77777777" w:rsidR="007D7D95" w:rsidRPr="00E133E2" w:rsidRDefault="007D7D95" w:rsidP="007D7D9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 </w:t>
      </w:r>
      <w:r>
        <w:rPr>
          <w:rFonts w:ascii="Tahoma" w:hAnsi="Tahoma" w:cs="Tahoma"/>
          <w:sz w:val="20"/>
          <w:szCs w:val="20"/>
        </w:rPr>
        <w:t>10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pracovních </w:t>
      </w:r>
      <w:r w:rsidRPr="00E133E2">
        <w:rPr>
          <w:rFonts w:ascii="Tahoma" w:hAnsi="Tahoma" w:cs="Tahoma"/>
          <w:sz w:val="20"/>
          <w:szCs w:val="20"/>
        </w:rPr>
        <w:t xml:space="preserve">dnů, informovat poskytovatele o všech změnách </w:t>
      </w:r>
      <w:r>
        <w:rPr>
          <w:rFonts w:ascii="Tahoma" w:hAnsi="Tahoma" w:cs="Tahoma"/>
          <w:sz w:val="20"/>
          <w:szCs w:val="20"/>
        </w:rPr>
        <w:t xml:space="preserve">dle čl. XX odst. 2 podmínek Dotačního programu. </w:t>
      </w:r>
      <w:r w:rsidRPr="00E133E2">
        <w:rPr>
          <w:rFonts w:ascii="Tahoma" w:hAnsi="Tahoma" w:cs="Tahoma"/>
          <w:sz w:val="20"/>
          <w:szCs w:val="20"/>
        </w:rPr>
        <w:t>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6C901194" w14:textId="143C6C45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ED16D1">
        <w:rPr>
          <w:rFonts w:ascii="Tahoma" w:hAnsi="Tahoma" w:cs="Tahoma"/>
          <w:sz w:val="20"/>
          <w:szCs w:val="20"/>
        </w:rPr>
        <w:t>10</w:t>
      </w:r>
      <w:r w:rsidRPr="00E133E2">
        <w:rPr>
          <w:rFonts w:ascii="Tahoma" w:hAnsi="Tahoma" w:cs="Tahoma"/>
          <w:sz w:val="20"/>
          <w:szCs w:val="20"/>
        </w:rPr>
        <w:t xml:space="preserve">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</w:p>
    <w:p w14:paraId="6DFF3ABF" w14:textId="77777777" w:rsidR="0070795C" w:rsidRPr="00E22F63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0AA8D869" w14:textId="77777777" w:rsidR="00E22F63" w:rsidRDefault="00E22F63" w:rsidP="00E22F6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00290">
        <w:rPr>
          <w:rFonts w:ascii="Tahoma" w:hAnsi="Tahoma" w:cs="Tahoma"/>
          <w:sz w:val="20"/>
          <w:szCs w:val="20"/>
        </w:rPr>
        <w:t xml:space="preserve">předmět podpory nesmí být po dobu udržitelnosti </w:t>
      </w:r>
      <w:r>
        <w:rPr>
          <w:rFonts w:ascii="Tahoma" w:hAnsi="Tahoma" w:cs="Tahoma"/>
          <w:sz w:val="20"/>
          <w:szCs w:val="20"/>
        </w:rPr>
        <w:t>[</w:t>
      </w:r>
      <w:r w:rsidRPr="00300290">
        <w:rPr>
          <w:rFonts w:ascii="Tahoma" w:hAnsi="Tahoma" w:cs="Tahoma"/>
          <w:sz w:val="20"/>
          <w:szCs w:val="20"/>
        </w:rPr>
        <w:t xml:space="preserve">(dle písm. </w:t>
      </w:r>
      <w:r>
        <w:rPr>
          <w:rFonts w:ascii="Tahoma" w:hAnsi="Tahoma" w:cs="Tahoma"/>
          <w:sz w:val="20"/>
          <w:szCs w:val="20"/>
        </w:rPr>
        <w:t>m)</w:t>
      </w:r>
      <w:r w:rsidRPr="00300290">
        <w:rPr>
          <w:rFonts w:ascii="Tahoma" w:hAnsi="Tahoma" w:cs="Tahoma"/>
          <w:sz w:val="20"/>
          <w:szCs w:val="20"/>
        </w:rPr>
        <w:t xml:space="preserve"> tohoto článku smlouvy) právně zatížen, zejména nesmí být bez souhlasu poskytovatele zastaven ve prospěch jiné osoby (vyjma takových věcných břemen, u kterých výkon práv z nich odvozený nemůže ohrozit realizaci akce ani plnění jejího účelu) po stanovenou dobu.</w:t>
      </w:r>
    </w:p>
    <w:p w14:paraId="7576BB69" w14:textId="3181791E" w:rsidR="00E22F63" w:rsidRPr="00E22F63" w:rsidRDefault="00E22F63" w:rsidP="00E22F63">
      <w:pPr>
        <w:spacing w:before="60"/>
        <w:ind w:left="714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  <w:r>
        <w:rPr>
          <w:rFonts w:ascii="Tahoma" w:hAnsi="Tahoma" w:cs="Tahoma"/>
          <w:i/>
          <w:iCs/>
          <w:color w:val="4472C4"/>
          <w:sz w:val="20"/>
          <w:szCs w:val="20"/>
        </w:rPr>
        <w:lastRenderedPageBreak/>
        <w:t>(text dle tohoto písmene se použije pouze v případě poskytnutí dotace investičního nebo kombinovaného charakteru)</w:t>
      </w:r>
    </w:p>
    <w:p w14:paraId="737DA573" w14:textId="0A99C69C" w:rsidR="007A7922" w:rsidRPr="00E133E2" w:rsidRDefault="002C5986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>
        <w:rPr>
          <w:rFonts w:ascii="Tahoma" w:hAnsi="Tahoma" w:cs="Tahoma"/>
          <w:b w:val="0"/>
          <w:sz w:val="20"/>
          <w:szCs w:val="20"/>
        </w:rPr>
        <w:t>g</w:t>
      </w:r>
      <w:r w:rsidRPr="00B60FB2">
        <w:rPr>
          <w:rFonts w:ascii="Tahoma" w:hAnsi="Tahoma" w:cs="Tahoma"/>
          <w:b w:val="0"/>
          <w:sz w:val="20"/>
          <w:szCs w:val="20"/>
        </w:rPr>
        <w:t xml:space="preserve">), </w:t>
      </w:r>
      <w:r>
        <w:rPr>
          <w:rFonts w:ascii="Tahoma" w:hAnsi="Tahoma" w:cs="Tahoma"/>
          <w:b w:val="0"/>
          <w:sz w:val="20"/>
          <w:szCs w:val="20"/>
        </w:rPr>
        <w:t>h</w:t>
      </w:r>
      <w:r w:rsidRPr="00B60FB2">
        <w:rPr>
          <w:rFonts w:ascii="Tahoma" w:hAnsi="Tahoma" w:cs="Tahoma"/>
          <w:b w:val="0"/>
          <w:sz w:val="20"/>
          <w:szCs w:val="20"/>
        </w:rPr>
        <w:t xml:space="preserve">), </w:t>
      </w:r>
      <w:r>
        <w:rPr>
          <w:rFonts w:ascii="Tahoma" w:hAnsi="Tahoma" w:cs="Tahoma"/>
          <w:b w:val="0"/>
          <w:sz w:val="20"/>
          <w:szCs w:val="20"/>
        </w:rPr>
        <w:t>k</w:t>
      </w:r>
      <w:r w:rsidRPr="00B60FB2">
        <w:rPr>
          <w:rFonts w:ascii="Tahoma" w:hAnsi="Tahoma" w:cs="Tahoma"/>
          <w:b w:val="0"/>
          <w:sz w:val="20"/>
          <w:szCs w:val="20"/>
        </w:rPr>
        <w:t>),</w:t>
      </w:r>
      <w:r w:rsidRPr="00E133E2">
        <w:rPr>
          <w:rFonts w:ascii="Tahoma" w:hAnsi="Tahoma" w:cs="Tahoma"/>
          <w:b w:val="0"/>
          <w:i/>
          <w:iCs/>
          <w:color w:val="3366FF"/>
          <w:sz w:val="20"/>
          <w:szCs w:val="20"/>
        </w:rPr>
        <w:t xml:space="preserve"> </w:t>
      </w:r>
      <w:r w:rsidR="002152B4">
        <w:rPr>
          <w:rFonts w:ascii="Tahoma" w:hAnsi="Tahoma" w:cs="Tahoma"/>
          <w:b w:val="0"/>
          <w:color w:val="4472C4"/>
          <w:sz w:val="20"/>
          <w:szCs w:val="20"/>
        </w:rPr>
        <w:t xml:space="preserve">n) / </w:t>
      </w:r>
      <w:r w:rsidR="00B251D3">
        <w:rPr>
          <w:rFonts w:ascii="Tahoma" w:hAnsi="Tahoma" w:cs="Tahoma"/>
          <w:b w:val="0"/>
          <w:color w:val="4472C4"/>
          <w:sz w:val="20"/>
          <w:szCs w:val="20"/>
        </w:rPr>
        <w:t>m</w:t>
      </w:r>
      <w:r w:rsidR="00E7091A">
        <w:rPr>
          <w:rFonts w:ascii="Tahoma" w:hAnsi="Tahoma" w:cs="Tahoma"/>
          <w:b w:val="0"/>
          <w:color w:val="4472C4"/>
          <w:sz w:val="20"/>
          <w:szCs w:val="20"/>
        </w:rPr>
        <w:t xml:space="preserve">), </w:t>
      </w:r>
      <w:r w:rsidR="00D75464">
        <w:rPr>
          <w:rFonts w:ascii="Tahoma" w:hAnsi="Tahoma" w:cs="Tahoma"/>
          <w:b w:val="0"/>
          <w:color w:val="4472C4"/>
          <w:sz w:val="20"/>
          <w:szCs w:val="20"/>
        </w:rPr>
        <w:t>o) / n)</w:t>
      </w:r>
      <w:r w:rsidR="00D75464" w:rsidRPr="003401B3">
        <w:rPr>
          <w:rFonts w:ascii="Tahoma" w:hAnsi="Tahoma" w:cs="Tahoma"/>
          <w:b w:val="0"/>
          <w:color w:val="3366FF"/>
          <w:sz w:val="20"/>
          <w:szCs w:val="20"/>
        </w:rPr>
        <w:t xml:space="preserve"> </w:t>
      </w:r>
      <w:r w:rsidR="00E7091A" w:rsidRPr="003401B3">
        <w:rPr>
          <w:rFonts w:ascii="Tahoma" w:hAnsi="Tahoma" w:cs="Tahoma"/>
          <w:b w:val="0"/>
          <w:sz w:val="20"/>
          <w:szCs w:val="20"/>
        </w:rPr>
        <w:t>a</w:t>
      </w:r>
      <w:r w:rsidR="00E7091A">
        <w:rPr>
          <w:rFonts w:ascii="Tahoma" w:hAnsi="Tahoma" w:cs="Tahoma"/>
          <w:b w:val="0"/>
          <w:color w:val="4472C4"/>
          <w:sz w:val="20"/>
          <w:szCs w:val="20"/>
        </w:rPr>
        <w:t xml:space="preserve"> </w:t>
      </w:r>
      <w:r w:rsidR="00D75464">
        <w:rPr>
          <w:rFonts w:ascii="Tahoma" w:hAnsi="Tahoma" w:cs="Tahoma"/>
          <w:b w:val="0"/>
          <w:color w:val="4472C4"/>
          <w:sz w:val="20"/>
          <w:szCs w:val="20"/>
        </w:rPr>
        <w:t>p</w:t>
      </w:r>
      <w:r w:rsidR="00A32F00">
        <w:rPr>
          <w:rFonts w:ascii="Tahoma" w:hAnsi="Tahoma" w:cs="Tahoma"/>
          <w:b w:val="0"/>
          <w:color w:val="4472C4"/>
          <w:sz w:val="20"/>
          <w:szCs w:val="20"/>
        </w:rPr>
        <w:t>)</w:t>
      </w:r>
      <w:r w:rsidR="00D75464">
        <w:rPr>
          <w:rFonts w:ascii="Tahoma" w:hAnsi="Tahoma" w:cs="Tahoma"/>
          <w:b w:val="0"/>
          <w:color w:val="4472C4"/>
          <w:sz w:val="20"/>
          <w:szCs w:val="20"/>
        </w:rPr>
        <w:t xml:space="preserve"> / </w:t>
      </w:r>
      <w:r w:rsidR="00A32F00">
        <w:rPr>
          <w:rFonts w:ascii="Tahoma" w:hAnsi="Tahoma" w:cs="Tahoma"/>
          <w:b w:val="0"/>
          <w:color w:val="4472C4"/>
          <w:sz w:val="20"/>
          <w:szCs w:val="20"/>
        </w:rPr>
        <w:t>o)</w:t>
      </w:r>
      <w:r w:rsidR="00E7091A" w:rsidRPr="00E133E2">
        <w:rPr>
          <w:rFonts w:ascii="Tahoma" w:hAnsi="Tahoma" w:cs="Tahoma"/>
          <w:b w:val="0"/>
          <w:bCs w:val="0"/>
          <w:sz w:val="20"/>
          <w:szCs w:val="20"/>
        </w:rPr>
        <w:t xml:space="preserve"> 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ust.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641148E" w14:textId="0DBDB484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4434BB">
        <w:rPr>
          <w:rFonts w:ascii="Tahoma" w:hAnsi="Tahoma" w:cs="Tahoma"/>
          <w:bCs/>
          <w:sz w:val="20"/>
          <w:szCs w:val="20"/>
        </w:rPr>
        <w:t xml:space="preserve">. </w:t>
      </w:r>
      <w:r w:rsidR="004434BB" w:rsidRPr="004434BB">
        <w:rPr>
          <w:rFonts w:ascii="Tahoma" w:hAnsi="Tahoma" w:cs="Tahoma"/>
          <w:bCs/>
          <w:sz w:val="20"/>
          <w:szCs w:val="20"/>
        </w:rPr>
        <w:t>g)</w:t>
      </w:r>
      <w:r w:rsidR="004434BB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bCs/>
          <w:sz w:val="20"/>
          <w:szCs w:val="20"/>
        </w:rPr>
        <w:t>po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79BE5516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15D33477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5BFD1286" w14:textId="0F2F9EF0" w:rsidR="00C43FEE" w:rsidRPr="00ED16D1" w:rsidRDefault="00BE5493" w:rsidP="00227E47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227E47" w:rsidRPr="000B7819">
        <w:rPr>
          <w:rFonts w:ascii="Tahoma" w:hAnsi="Tahoma" w:cs="Tahoma"/>
          <w:bCs/>
          <w:sz w:val="20"/>
          <w:szCs w:val="20"/>
        </w:rPr>
        <w:t>5.000 Kč</w:t>
      </w:r>
      <w:r w:rsidR="00227E47" w:rsidRPr="000B7819">
        <w:rPr>
          <w:rFonts w:ascii="Tahoma" w:hAnsi="Tahoma" w:cs="Tahoma"/>
          <w:bCs/>
          <w:sz w:val="20"/>
        </w:rPr>
        <w:t>,</w:t>
      </w:r>
    </w:p>
    <w:p w14:paraId="16BC913F" w14:textId="54B9CC18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4434BB" w:rsidRPr="004434BB">
        <w:rPr>
          <w:rFonts w:ascii="Tahoma" w:hAnsi="Tahoma" w:cs="Tahoma"/>
          <w:bCs/>
          <w:sz w:val="20"/>
          <w:szCs w:val="20"/>
        </w:rPr>
        <w:t>h)</w:t>
      </w:r>
      <w:r w:rsidRPr="00E133E2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E133E2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5B1CED4F" w14:textId="7346883C" w:rsidR="007564F1" w:rsidRPr="00E133E2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C05235" w:rsidRPr="00C05235">
        <w:rPr>
          <w:rFonts w:ascii="Tahoma" w:hAnsi="Tahoma" w:cs="Tahoma"/>
          <w:bCs/>
          <w:sz w:val="20"/>
          <w:szCs w:val="20"/>
        </w:rPr>
        <w:t>k</w:t>
      </w:r>
      <w:r w:rsidR="00B3324F" w:rsidRPr="00C05235">
        <w:rPr>
          <w:rFonts w:ascii="Tahoma" w:hAnsi="Tahoma" w:cs="Tahoma"/>
          <w:bCs/>
          <w:sz w:val="20"/>
          <w:szCs w:val="20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033C29" w:rsidRPr="00E133E2">
        <w:rPr>
          <w:rFonts w:ascii="Tahoma" w:hAnsi="Tahoma" w:cs="Tahoma"/>
          <w:bCs/>
          <w:sz w:val="20"/>
          <w:szCs w:val="20"/>
        </w:rPr>
        <w:t>,</w:t>
      </w:r>
    </w:p>
    <w:p w14:paraId="7FC8DE37" w14:textId="382A0B10" w:rsidR="007A7922" w:rsidRPr="00E133E2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C05235" w:rsidRPr="00C05235">
        <w:rPr>
          <w:rFonts w:ascii="Tahoma" w:hAnsi="Tahoma" w:cs="Tahoma"/>
          <w:bCs/>
          <w:color w:val="4472C4"/>
          <w:sz w:val="20"/>
          <w:szCs w:val="20"/>
        </w:rPr>
        <w:t>n) / m)</w:t>
      </w:r>
      <w:r w:rsidRPr="00E133E2">
        <w:rPr>
          <w:rFonts w:ascii="Tahoma" w:hAnsi="Tahoma" w:cs="Tahoma"/>
          <w:bCs/>
          <w:sz w:val="20"/>
          <w:szCs w:val="20"/>
        </w:rPr>
        <w:tab/>
        <w:t>2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,</w:t>
      </w:r>
    </w:p>
    <w:p w14:paraId="5801E11C" w14:textId="0E902B30" w:rsidR="00A95DCD" w:rsidRPr="00E133E2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Porušení podmínky</w:t>
      </w:r>
      <w:r w:rsidR="00A95DCD" w:rsidRPr="00E133E2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C05235" w:rsidRPr="00C05235">
        <w:rPr>
          <w:rFonts w:ascii="Tahoma" w:hAnsi="Tahoma" w:cs="Tahoma"/>
          <w:bCs/>
          <w:color w:val="4472C4"/>
          <w:sz w:val="20"/>
          <w:szCs w:val="20"/>
        </w:rPr>
        <w:t>o) / n)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="00A95DCD"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="00A95DCD"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5B25D632" w14:textId="375B577B" w:rsidR="00ED53F0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každé </w:t>
      </w:r>
      <w:r w:rsidR="007F38F5" w:rsidRPr="00E133E2">
        <w:rPr>
          <w:rFonts w:ascii="Tahoma" w:hAnsi="Tahoma" w:cs="Tahoma"/>
          <w:bCs/>
          <w:sz w:val="20"/>
          <w:szCs w:val="20"/>
        </w:rPr>
        <w:t>podmínky</w:t>
      </w:r>
      <w:r w:rsidR="00A95DCD" w:rsidRPr="00E133E2">
        <w:rPr>
          <w:rFonts w:ascii="Tahoma" w:hAnsi="Tahoma" w:cs="Tahoma"/>
          <w:bCs/>
          <w:sz w:val="20"/>
          <w:szCs w:val="20"/>
        </w:rPr>
        <w:t>, na niž se odkazuje</w:t>
      </w:r>
      <w:r w:rsidRPr="00E133E2">
        <w:rPr>
          <w:rFonts w:ascii="Tahoma" w:hAnsi="Tahoma" w:cs="Tahoma"/>
          <w:bCs/>
          <w:sz w:val="20"/>
          <w:szCs w:val="20"/>
        </w:rPr>
        <w:t xml:space="preserve">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C05235" w:rsidRPr="00C05235">
        <w:rPr>
          <w:rFonts w:ascii="Tahoma" w:hAnsi="Tahoma" w:cs="Tahoma"/>
          <w:bCs/>
          <w:color w:val="4472C4"/>
          <w:sz w:val="20"/>
          <w:szCs w:val="20"/>
        </w:rPr>
        <w:t>p</w:t>
      </w:r>
      <w:r w:rsidR="00A32F00">
        <w:rPr>
          <w:rFonts w:ascii="Tahoma" w:hAnsi="Tahoma" w:cs="Tahoma"/>
          <w:bCs/>
          <w:color w:val="4472C4"/>
          <w:sz w:val="20"/>
          <w:szCs w:val="20"/>
        </w:rPr>
        <w:t>)</w:t>
      </w:r>
      <w:r w:rsidR="00C05235" w:rsidRPr="00C05235">
        <w:rPr>
          <w:rFonts w:ascii="Tahoma" w:hAnsi="Tahoma" w:cs="Tahoma"/>
          <w:bCs/>
          <w:color w:val="4472C4"/>
          <w:sz w:val="20"/>
          <w:szCs w:val="20"/>
        </w:rPr>
        <w:t xml:space="preserve"> / </w:t>
      </w:r>
      <w:r w:rsidR="00A32F00">
        <w:rPr>
          <w:rFonts w:ascii="Tahoma" w:hAnsi="Tahoma" w:cs="Tahoma"/>
          <w:bCs/>
          <w:color w:val="4472C4"/>
          <w:sz w:val="20"/>
          <w:szCs w:val="20"/>
        </w:rPr>
        <w:t>o</w:t>
      </w:r>
      <w:r w:rsidR="00C05235" w:rsidRPr="00C05235">
        <w:rPr>
          <w:rFonts w:ascii="Tahoma" w:hAnsi="Tahoma" w:cs="Tahoma"/>
          <w:bCs/>
          <w:color w:val="4472C4"/>
          <w:sz w:val="20"/>
          <w:szCs w:val="20"/>
        </w:rPr>
        <w:t>)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7EE0BD09" w14:textId="62AA34C6" w:rsidR="00C05235" w:rsidRPr="00A02063" w:rsidRDefault="00A02063" w:rsidP="00A02063">
      <w:pPr>
        <w:spacing w:before="60"/>
        <w:ind w:firstLine="357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  <w:r w:rsidRPr="00A02063">
        <w:rPr>
          <w:rFonts w:ascii="Tahoma" w:hAnsi="Tahoma" w:cs="Tahoma"/>
          <w:i/>
          <w:iCs/>
          <w:color w:val="4472C4"/>
          <w:sz w:val="20"/>
          <w:szCs w:val="20"/>
        </w:rPr>
        <w:t>(text modrou barvu – vybere se správná varianta v závislosti na úpravách v odst. 3 tohoto článku)</w:t>
      </w:r>
    </w:p>
    <w:p w14:paraId="248C63FD" w14:textId="77777777" w:rsidR="008B1CB0" w:rsidRPr="00E133E2" w:rsidRDefault="008B1CB0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minimis ve výši </w:t>
      </w:r>
      <w:r w:rsidR="0009142A" w:rsidRPr="00E133E2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="0009142A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ve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smyslu Nařízení Komise (EU) č.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1407/2013 ze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18. 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2013, o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použití článků 107 a 108 Smlouvy o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fungování Evropské unie na podporu 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minimis (publikováno v Úředním věstníku Evropské unie dne 24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2013 v částce L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352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)</w:t>
      </w:r>
      <w:r w:rsidR="00AB6FEF" w:rsidRPr="00E133E2">
        <w:rPr>
          <w:rFonts w:ascii="Tahoma" w:hAnsi="Tahoma" w:cs="Tahoma"/>
          <w:b w:val="0"/>
          <w:bCs w:val="0"/>
          <w:sz w:val="20"/>
          <w:szCs w:val="20"/>
        </w:rPr>
        <w:t xml:space="preserve"> [dále jen „Nařízení Komise (EU) č. 1407/2013“]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. Za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den poskytnutí podpory de minimis podle této smlouvy se považuje den, kdy tato smlouva nabude účinnosti.</w:t>
      </w:r>
    </w:p>
    <w:p w14:paraId="38E4A459" w14:textId="1FA20C84" w:rsidR="008B1CB0" w:rsidRPr="00E133E2" w:rsidRDefault="008B1CB0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vylučovaly aplikaci pravidla de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minimis 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dle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Nařízení Komise (EU) č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1407/2013, </w:t>
      </w:r>
      <w:r w:rsidRPr="00E133E2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1F1E76" w:rsidRPr="00E133E2">
        <w:rPr>
          <w:rFonts w:ascii="Tahoma" w:hAnsi="Tahoma" w:cs="Tahoma"/>
          <w:b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sz w:val="20"/>
          <w:szCs w:val="20"/>
        </w:rPr>
        <w:t xml:space="preserve">u ohledně týchž </w:t>
      </w:r>
      <w:r w:rsidR="009477E7">
        <w:rPr>
          <w:rFonts w:ascii="Tahoma" w:hAnsi="Tahoma" w:cs="Tahoma"/>
          <w:b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sz w:val="20"/>
          <w:szCs w:val="20"/>
        </w:rPr>
        <w:t xml:space="preserve">, která by způsobila překročení povolené míry podpory </w:t>
      </w:r>
      <w:r w:rsidRPr="00E133E2">
        <w:rPr>
          <w:rFonts w:ascii="Tahoma" w:hAnsi="Tahoma" w:cs="Tahoma"/>
          <w:b w:val="0"/>
          <w:iCs/>
          <w:sz w:val="20"/>
          <w:szCs w:val="20"/>
        </w:rPr>
        <w:t>de</w:t>
      </w:r>
      <w:r w:rsidR="00832FBD" w:rsidRPr="00E133E2">
        <w:rPr>
          <w:rFonts w:ascii="Tahoma" w:hAnsi="Tahoma" w:cs="Tahoma"/>
          <w:b w:val="0"/>
          <w:iCs/>
          <w:sz w:val="20"/>
          <w:szCs w:val="20"/>
        </w:rPr>
        <w:t> </w:t>
      </w:r>
      <w:r w:rsidRPr="00E133E2">
        <w:rPr>
          <w:rFonts w:ascii="Tahoma" w:hAnsi="Tahoma" w:cs="Tahoma"/>
          <w:b w:val="0"/>
          <w:iCs/>
          <w:sz w:val="20"/>
          <w:szCs w:val="20"/>
        </w:rPr>
        <w:t>minimis</w:t>
      </w:r>
      <w:r w:rsidRPr="00E133E2">
        <w:rPr>
          <w:rFonts w:ascii="Tahoma" w:hAnsi="Tahoma" w:cs="Tahoma"/>
          <w:b w:val="0"/>
          <w:sz w:val="20"/>
          <w:szCs w:val="20"/>
        </w:rPr>
        <w:t>, a že v posledních 3 účetních obdobích příjemci, resp. subjektům, které jsou spolu s příjemcem dle</w:t>
      </w:r>
      <w:r w:rsidR="00832FBD" w:rsidRPr="00E133E2">
        <w:rPr>
          <w:rFonts w:ascii="Tahoma" w:hAnsi="Tahoma" w:cs="Tahoma"/>
          <w:b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sz w:val="20"/>
          <w:szCs w:val="20"/>
        </w:rPr>
        <w:t>čl.</w:t>
      </w:r>
      <w:r w:rsidR="00832FBD" w:rsidRPr="00E133E2">
        <w:rPr>
          <w:rFonts w:ascii="Tahoma" w:hAnsi="Tahoma" w:cs="Tahoma"/>
          <w:b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sz w:val="20"/>
          <w:szCs w:val="20"/>
        </w:rPr>
        <w:t>2 odst.</w:t>
      </w:r>
      <w:r w:rsidR="00832FBD" w:rsidRPr="00E133E2">
        <w:rPr>
          <w:rFonts w:ascii="Tahoma" w:hAnsi="Tahoma" w:cs="Tahoma"/>
          <w:b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sz w:val="20"/>
          <w:szCs w:val="20"/>
        </w:rPr>
        <w:t xml:space="preserve">2 </w:t>
      </w:r>
      <w:r w:rsidRPr="00E133E2">
        <w:rPr>
          <w:rFonts w:ascii="Tahoma" w:hAnsi="Tahoma" w:cs="Tahoma"/>
          <w:b w:val="0"/>
          <w:color w:val="000000"/>
          <w:sz w:val="20"/>
          <w:szCs w:val="20"/>
        </w:rPr>
        <w:t>Nařízení Komise (EU) č. 1407/2013 považovány za jeden podnik</w:t>
      </w:r>
      <w:r w:rsidRPr="00E133E2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E133E2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E133E2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E133E2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E133E2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81B017" w14:textId="77777777" w:rsidR="00F239AB" w:rsidRPr="00E133E2" w:rsidRDefault="00F239AB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Pokud by poskytnutím dotace dle čl. IV odst. 1 této smlouvy měl být překročen limit pro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podporu de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minimis dle Nařízení Komise (EU) č.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1407/2013, bude částka dotace snížena v souladu s uvedeným nařízením a takto upravená částka vyplacena příjemci. V případě, že nebude možno dotaci z důvodu překročení povolené míry podpory de</w:t>
      </w:r>
      <w:r w:rsidR="00BE0FA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minimis dle Nařízení Komise (EU) č. 1407/2013 poskytnout, nebude dotace příjemci poskytnuta.</w:t>
      </w:r>
    </w:p>
    <w:p w14:paraId="36A934B9" w14:textId="4D98750D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A32F00">
        <w:rPr>
          <w:rFonts w:ascii="Tahoma" w:hAnsi="Tahoma" w:cs="Tahoma"/>
          <w:b/>
          <w:bCs/>
          <w:sz w:val="20"/>
          <w:szCs w:val="20"/>
        </w:rPr>
        <w:t>Způsobilý výdaj</w:t>
      </w:r>
    </w:p>
    <w:p w14:paraId="1A290975" w14:textId="03A5317F" w:rsidR="00A12C0F" w:rsidRPr="00E133E2" w:rsidRDefault="00A12C0F" w:rsidP="00A12C0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</w:t>
      </w:r>
      <w:r w:rsidR="009477E7">
        <w:rPr>
          <w:rFonts w:ascii="Tahoma" w:hAnsi="Tahoma" w:cs="Tahoma"/>
          <w:sz w:val="20"/>
          <w:szCs w:val="20"/>
        </w:rPr>
        <w:t>Způsobilým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výdajem</w:t>
      </w:r>
      <w:r w:rsidRPr="00E133E2">
        <w:rPr>
          <w:rFonts w:ascii="Tahoma" w:hAnsi="Tahoma" w:cs="Tahoma"/>
          <w:sz w:val="20"/>
          <w:szCs w:val="20"/>
        </w:rPr>
        <w:t xml:space="preserve">“ je </w:t>
      </w:r>
      <w:r>
        <w:rPr>
          <w:rFonts w:ascii="Tahoma" w:hAnsi="Tahoma" w:cs="Tahoma"/>
          <w:sz w:val="20"/>
          <w:szCs w:val="20"/>
        </w:rPr>
        <w:t>výdaj</w:t>
      </w:r>
      <w:r w:rsidRPr="00E133E2">
        <w:rPr>
          <w:rFonts w:ascii="Tahoma" w:hAnsi="Tahoma" w:cs="Tahoma"/>
          <w:sz w:val="20"/>
          <w:szCs w:val="20"/>
        </w:rPr>
        <w:t>, který splňuje všechny níže uvedené podmínky:</w:t>
      </w:r>
    </w:p>
    <w:p w14:paraId="335C7BD0" w14:textId="1C287018" w:rsidR="00A12C0F" w:rsidRPr="00E133E2" w:rsidRDefault="00A12C0F" w:rsidP="00A12C0F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vznikl </w:t>
      </w:r>
      <w:r>
        <w:rPr>
          <w:rFonts w:ascii="Tahoma" w:hAnsi="Tahoma" w:cs="Tahoma"/>
          <w:sz w:val="20"/>
          <w:szCs w:val="20"/>
        </w:rPr>
        <w:t xml:space="preserve">příjemci </w:t>
      </w:r>
      <w:r w:rsidRPr="00E133E2">
        <w:rPr>
          <w:rFonts w:ascii="Tahoma" w:hAnsi="Tahoma" w:cs="Tahoma"/>
          <w:sz w:val="20"/>
          <w:szCs w:val="20"/>
        </w:rPr>
        <w:t>v období realizace projektu, tj. v období od … do …</w:t>
      </w:r>
      <w:r>
        <w:rPr>
          <w:rFonts w:ascii="Tahoma" w:hAnsi="Tahoma" w:cs="Tahoma"/>
          <w:sz w:val="20"/>
          <w:szCs w:val="20"/>
        </w:rPr>
        <w:t>, a byl příjemcem uhrazen v období od zahájení realizace projektu až do</w:t>
      </w:r>
      <w:r w:rsidR="0021140F">
        <w:rPr>
          <w:rFonts w:ascii="Tahoma" w:hAnsi="Tahoma" w:cs="Tahoma"/>
          <w:sz w:val="20"/>
          <w:szCs w:val="20"/>
        </w:rPr>
        <w:t xml:space="preserve"> konce</w:t>
      </w:r>
      <w:r>
        <w:rPr>
          <w:rFonts w:ascii="Tahoma" w:hAnsi="Tahoma" w:cs="Tahoma"/>
          <w:sz w:val="20"/>
          <w:szCs w:val="20"/>
        </w:rPr>
        <w:t xml:space="preserve"> lhůty pro předložení závěrečného vyúčtování projektu,</w:t>
      </w:r>
    </w:p>
    <w:p w14:paraId="7E0697C7" w14:textId="77777777" w:rsidR="00A12C0F" w:rsidRPr="00E133E2" w:rsidRDefault="00A12C0F" w:rsidP="00A12C0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 podmínkami Dotačního programu,</w:t>
      </w:r>
    </w:p>
    <w:p w14:paraId="5DF9967E" w14:textId="77777777" w:rsidR="00A12C0F" w:rsidRPr="003003D7" w:rsidRDefault="00A12C0F" w:rsidP="00A12C0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efektivnosti a hospodárnosti dle zákona o finanční kontrole</w:t>
      </w:r>
      <w:r>
        <w:rPr>
          <w:rFonts w:ascii="Tahoma" w:hAnsi="Tahoma" w:cs="Tahoma"/>
          <w:sz w:val="20"/>
          <w:szCs w:val="20"/>
        </w:rPr>
        <w:t>.</w:t>
      </w:r>
    </w:p>
    <w:p w14:paraId="4B0F3A83" w14:textId="0D18C4EA" w:rsidR="00A12C0F" w:rsidRDefault="00A12C0F" w:rsidP="00A12C0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E08C0">
        <w:rPr>
          <w:rFonts w:ascii="Tahoma" w:hAnsi="Tahoma" w:cs="Tahoma"/>
          <w:sz w:val="20"/>
          <w:szCs w:val="20"/>
        </w:rPr>
        <w:t xml:space="preserve">Za splnění podmínek uvedených v odst. 1 tohoto článku smlouvy jsou za </w:t>
      </w:r>
      <w:r w:rsidR="009477E7">
        <w:rPr>
          <w:rFonts w:ascii="Tahoma" w:hAnsi="Tahoma" w:cs="Tahoma"/>
          <w:sz w:val="20"/>
          <w:szCs w:val="20"/>
        </w:rPr>
        <w:t>způsobilé</w:t>
      </w:r>
      <w:r w:rsidRPr="00FE08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výdaje</w:t>
      </w:r>
      <w:r w:rsidRPr="00FE08C0">
        <w:rPr>
          <w:rFonts w:ascii="Tahoma" w:hAnsi="Tahoma" w:cs="Tahoma"/>
          <w:sz w:val="20"/>
          <w:szCs w:val="20"/>
        </w:rPr>
        <w:t xml:space="preserve"> považovány pouze</w:t>
      </w:r>
      <w:r>
        <w:rPr>
          <w:rFonts w:ascii="Tahoma" w:hAnsi="Tahoma" w:cs="Tahoma"/>
          <w:sz w:val="20"/>
          <w:szCs w:val="20"/>
        </w:rPr>
        <w:t xml:space="preserve"> výdaje uvedené v níže uvedené tabulce, jež souvisejí s realizací projektu (podrobná specifikace položek je obsažena v rámci projektového záměru – příjemce je povinen </w:t>
      </w:r>
      <w:r>
        <w:rPr>
          <w:rFonts w:ascii="Tahoma" w:hAnsi="Tahoma" w:cs="Tahoma"/>
          <w:sz w:val="20"/>
          <w:szCs w:val="20"/>
        </w:rPr>
        <w:lastRenderedPageBreak/>
        <w:t>respektovat strukturu jednotlivých položek uvedených ve svém projektovém záměru tvořících níže uvedené výdajové druhy):</w:t>
      </w:r>
    </w:p>
    <w:p w14:paraId="17EFB9CC" w14:textId="77777777" w:rsidR="00A12C0F" w:rsidRDefault="00A12C0F" w:rsidP="00A12C0F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3640"/>
      </w:tblGrid>
      <w:tr w:rsidR="00BC609A" w14:paraId="4DFCF887" w14:textId="77777777">
        <w:trPr>
          <w:trHeight w:val="284"/>
        </w:trPr>
        <w:tc>
          <w:tcPr>
            <w:tcW w:w="3860" w:type="dxa"/>
            <w:shd w:val="clear" w:color="auto" w:fill="auto"/>
            <w:noWrap/>
            <w:hideMark/>
          </w:tcPr>
          <w:p w14:paraId="2C787A47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>Druh výdaje</w:t>
            </w:r>
          </w:p>
        </w:tc>
        <w:tc>
          <w:tcPr>
            <w:tcW w:w="3640" w:type="dxa"/>
            <w:shd w:val="clear" w:color="auto" w:fill="auto"/>
            <w:hideMark/>
          </w:tcPr>
          <w:p w14:paraId="24F7B58F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>Plánované celkové výdaje (v Kč)</w:t>
            </w:r>
          </w:p>
        </w:tc>
      </w:tr>
      <w:tr w:rsidR="00BC609A" w14:paraId="75CA3B8B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7CD73B1D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A. Drobný 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6803D333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BC609A" w14:paraId="150DE233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6A5B328A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B. Drobný nehmotný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47AEB977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BC609A" w14:paraId="1A02EAE3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50AB7B71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C. Pořízení staveb formou výstavby a stavební úpravy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5DAB91BD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BC609A" w14:paraId="53D02A37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7CF9B72A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D. Nákup služeb - poradenství a vzdělávání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12F4C903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BC609A" w14:paraId="146CB9DC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73F06DAC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E. Nájemné (včetně coworkingu)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69AC5CB0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BC609A" w14:paraId="08B8E6D5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2A22F24F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F. Pojištění majetku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19B67BD2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BC609A" w14:paraId="7F3D1212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387C2E0E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>Neinvestice celkem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0EFF9D2A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 xml:space="preserve">                                                       -   </w:t>
            </w:r>
          </w:p>
        </w:tc>
      </w:tr>
      <w:tr w:rsidR="00BC609A" w14:paraId="77807E40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64EB371F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G. 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EAE8065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BC609A" w14:paraId="5CEFFECA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17785C1B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H. Nehmotný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F723F36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BC609A" w14:paraId="64B3CC99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7E0E751A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>Investice celkem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0BAF71F7" w14:textId="77777777" w:rsidR="00583B8F" w:rsidRDefault="00583B8F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 xml:space="preserve">                                                       -   </w:t>
            </w:r>
          </w:p>
        </w:tc>
      </w:tr>
    </w:tbl>
    <w:p w14:paraId="57D34D3D" w14:textId="77777777" w:rsidR="0086542F" w:rsidRDefault="0086542F" w:rsidP="0086542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3640"/>
      </w:tblGrid>
      <w:tr w:rsidR="00BC609A" w14:paraId="15C5B1F6" w14:textId="77777777">
        <w:trPr>
          <w:trHeight w:val="284"/>
        </w:trPr>
        <w:tc>
          <w:tcPr>
            <w:tcW w:w="3860" w:type="dxa"/>
            <w:shd w:val="clear" w:color="auto" w:fill="auto"/>
            <w:noWrap/>
            <w:hideMark/>
          </w:tcPr>
          <w:p w14:paraId="732FD467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>Druh výdaje</w:t>
            </w:r>
          </w:p>
        </w:tc>
        <w:tc>
          <w:tcPr>
            <w:tcW w:w="3640" w:type="dxa"/>
            <w:shd w:val="clear" w:color="auto" w:fill="auto"/>
            <w:hideMark/>
          </w:tcPr>
          <w:p w14:paraId="0CF45DF8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>Plánované celkové výdaje (v Kč)</w:t>
            </w:r>
          </w:p>
        </w:tc>
      </w:tr>
      <w:tr w:rsidR="00BC609A" w14:paraId="44D12B46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5C48ED0D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A. Drobný 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4BAFEE2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BC609A" w14:paraId="59A303FB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2775E9FB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B. Drobný nehmotný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19E1BF2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BC609A" w14:paraId="7B152C1D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5DDC91C4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C. Pořízení materiálu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1D10762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BC609A" w14:paraId="5B2E33B7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764A5BED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D. Nákup služeb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1DB59BFE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BC609A" w14:paraId="3C237291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1682E885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E. Osobní náklady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71F0584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BC609A" w14:paraId="4BF920F5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36EF07CF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F. Pojištění majetku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0B0B4F98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BC609A" w14:paraId="4EC6ED9B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2F722D53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>Neinvestice celkem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4A418638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 xml:space="preserve">                                                       -   </w:t>
            </w:r>
          </w:p>
        </w:tc>
      </w:tr>
      <w:tr w:rsidR="00BC609A" w14:paraId="65FB845E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4096364A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G. 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5DAD8CB3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BC609A" w14:paraId="481B8BD8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7D120614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H. Nehmotný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78017BD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BC609A" w14:paraId="2E5D0CDD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63D0C3AB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>Investice celkem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5AEF6E08" w14:textId="77777777" w:rsidR="009859E8" w:rsidRDefault="009859E8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 xml:space="preserve">                                                       -   </w:t>
            </w:r>
          </w:p>
        </w:tc>
      </w:tr>
    </w:tbl>
    <w:p w14:paraId="0F3360BD" w14:textId="77777777" w:rsidR="00704531" w:rsidRPr="00704531" w:rsidRDefault="00704531" w:rsidP="00704531">
      <w:pPr>
        <w:spacing w:before="120"/>
        <w:jc w:val="both"/>
        <w:rPr>
          <w:rFonts w:ascii="Tahoma" w:hAnsi="Tahoma" w:cs="Tahoma"/>
          <w:color w:val="4472C4"/>
          <w:sz w:val="20"/>
          <w:szCs w:val="20"/>
        </w:rPr>
      </w:pPr>
      <w:r w:rsidRPr="00704531">
        <w:rPr>
          <w:rFonts w:ascii="Tahoma" w:hAnsi="Tahoma" w:cs="Tahoma"/>
          <w:color w:val="4472C4"/>
          <w:sz w:val="20"/>
          <w:szCs w:val="20"/>
        </w:rPr>
        <w:t>(tabulka znázorněná modrou barvou se užije v případě dotace poskytnuté v rámci Voucheru pro rozvoj podnikání)</w:t>
      </w:r>
    </w:p>
    <w:p w14:paraId="4112DBB9" w14:textId="77777777" w:rsidR="00704531" w:rsidRPr="00704531" w:rsidRDefault="00704531" w:rsidP="00704531">
      <w:pPr>
        <w:spacing w:before="120"/>
        <w:jc w:val="both"/>
        <w:rPr>
          <w:rFonts w:ascii="Tahoma" w:hAnsi="Tahoma" w:cs="Tahoma"/>
          <w:color w:val="ED7D31"/>
          <w:sz w:val="20"/>
          <w:szCs w:val="20"/>
        </w:rPr>
      </w:pPr>
      <w:r w:rsidRPr="00704531">
        <w:rPr>
          <w:rFonts w:ascii="Tahoma" w:hAnsi="Tahoma" w:cs="Tahoma"/>
          <w:color w:val="ED7D31"/>
          <w:sz w:val="20"/>
          <w:szCs w:val="20"/>
        </w:rPr>
        <w:t>(tabulka znázorněná oranžovou barvou se užije v případě dotace poskytnuté v rámci Inovačního voucheru)</w:t>
      </w:r>
    </w:p>
    <w:p w14:paraId="3622A46E" w14:textId="7EDF85FD" w:rsidR="00A12C0F" w:rsidRPr="00704531" w:rsidRDefault="00704531" w:rsidP="00A12C0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Všechny ostatní </w:t>
      </w:r>
      <w:r>
        <w:rPr>
          <w:rFonts w:ascii="Tahoma" w:hAnsi="Tahoma" w:cs="Tahoma"/>
          <w:sz w:val="20"/>
          <w:szCs w:val="20"/>
        </w:rPr>
        <w:t>výdaje</w:t>
      </w:r>
      <w:r w:rsidRPr="00E133E2">
        <w:rPr>
          <w:rFonts w:ascii="Tahoma" w:hAnsi="Tahoma" w:cs="Tahoma"/>
          <w:sz w:val="20"/>
          <w:szCs w:val="20"/>
        </w:rPr>
        <w:t xml:space="preserve"> vynaložené příjemcem jsou považovány za </w:t>
      </w:r>
      <w:r>
        <w:rPr>
          <w:rFonts w:ascii="Tahoma" w:hAnsi="Tahoma" w:cs="Tahoma"/>
          <w:sz w:val="20"/>
          <w:szCs w:val="20"/>
        </w:rPr>
        <w:t xml:space="preserve">výdaje </w:t>
      </w:r>
      <w:r w:rsidR="0021140F">
        <w:rPr>
          <w:rFonts w:ascii="Tahoma" w:hAnsi="Tahoma" w:cs="Tahoma"/>
          <w:sz w:val="20"/>
          <w:szCs w:val="20"/>
        </w:rPr>
        <w:t>nezpůsobilé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4974371C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0A72FA94" w14:textId="56D6A6FB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 xml:space="preserve">jeho </w:t>
      </w:r>
      <w:r w:rsidR="00BE0FAF" w:rsidRPr="00704531">
        <w:rPr>
          <w:rFonts w:ascii="Tahoma" w:hAnsi="Tahoma" w:cs="Tahoma"/>
          <w:sz w:val="20"/>
          <w:szCs w:val="20"/>
        </w:rPr>
        <w:t>název</w:t>
      </w:r>
      <w:r w:rsidR="00704531" w:rsidRPr="00704531">
        <w:rPr>
          <w:rFonts w:ascii="Tahoma" w:hAnsi="Tahoma" w:cs="Tahoma"/>
          <w:sz w:val="20"/>
          <w:szCs w:val="20"/>
        </w:rPr>
        <w:t>,</w:t>
      </w:r>
      <w:r w:rsidRPr="00704531">
        <w:rPr>
          <w:rFonts w:ascii="Tahoma" w:hAnsi="Tahoma" w:cs="Tahoma"/>
          <w:sz w:val="20"/>
          <w:szCs w:val="20"/>
        </w:rPr>
        <w:t xml:space="preserve"> </w:t>
      </w:r>
      <w:r w:rsidR="00AB7752" w:rsidRPr="00704531">
        <w:rPr>
          <w:rFonts w:ascii="Tahoma" w:hAnsi="Tahoma" w:cs="Tahoma"/>
          <w:sz w:val="20"/>
          <w:szCs w:val="20"/>
        </w:rPr>
        <w:t>IČO</w:t>
      </w:r>
      <w:r w:rsidR="00AB7752" w:rsidRPr="00E133E2">
        <w:rPr>
          <w:rFonts w:ascii="Tahoma" w:hAnsi="Tahoma" w:cs="Tahoma"/>
          <w:sz w:val="20"/>
          <w:szCs w:val="20"/>
        </w:rPr>
        <w:t xml:space="preserve">, </w:t>
      </w:r>
      <w:r w:rsidRPr="00E133E2">
        <w:rPr>
          <w:rFonts w:ascii="Tahoma" w:hAnsi="Tahoma" w:cs="Tahoma"/>
          <w:sz w:val="20"/>
          <w:szCs w:val="20"/>
        </w:rPr>
        <w:t>sídlo</w:t>
      </w:r>
      <w:r w:rsidRPr="00E133E2">
        <w:rPr>
          <w:rFonts w:ascii="Tahoma" w:hAnsi="Tahoma" w:cs="Tahoma"/>
          <w:iCs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</w:t>
      </w:r>
      <w:r w:rsidR="006A199C" w:rsidRPr="00E133E2">
        <w:rPr>
          <w:rFonts w:ascii="Tahoma" w:hAnsi="Tahoma" w:cs="Tahoma"/>
          <w:sz w:val="20"/>
          <w:szCs w:val="20"/>
        </w:rPr>
        <w:t xml:space="preserve">Poskytovatel uděluje příjemci souhlas s užíváním loga </w:t>
      </w:r>
      <w:r w:rsidR="006A199C">
        <w:rPr>
          <w:rFonts w:ascii="Tahoma" w:hAnsi="Tahoma" w:cs="Tahoma"/>
          <w:sz w:val="20"/>
          <w:szCs w:val="20"/>
        </w:rPr>
        <w:t>dle přílohy č. 15 Dotačního programu.</w:t>
      </w:r>
    </w:p>
    <w:p w14:paraId="5913F61A" w14:textId="77777777" w:rsidR="00B52C1D" w:rsidRPr="0021136F" w:rsidRDefault="00B52C1D" w:rsidP="00B52C1D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Příjemce se zavazuje k tomu, že v průběhu realizace projektu (u výroční zprávy i po realizaci projektu) bude prokazatelným a vhodným způsobem prezentovat </w:t>
      </w:r>
      <w:r>
        <w:rPr>
          <w:rFonts w:ascii="Tahoma" w:hAnsi="Tahoma" w:cs="Tahoma"/>
          <w:sz w:val="20"/>
          <w:szCs w:val="20"/>
        </w:rPr>
        <w:t>Evropskou unii, Ministerstvo životního prostředí a Moravskoslezský kraj, a to v tomto rozsahu:</w:t>
      </w:r>
    </w:p>
    <w:p w14:paraId="6DD5241A" w14:textId="77777777" w:rsidR="00B52C1D" w:rsidRPr="00E133E2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dle přílohy č. 15 Dotačního programu 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buď v sekci partneři, nebo přímo u podporovaného projektu,</w:t>
      </w:r>
    </w:p>
    <w:p w14:paraId="24D6DF6D" w14:textId="77777777" w:rsidR="00B52C1D" w:rsidRPr="00E133E2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na svých webových stránkách s odkazem na webové stránky konkrétního projektu, jsou-li tyto stránky zřízeny,</w:t>
      </w:r>
    </w:p>
    <w:p w14:paraId="62461450" w14:textId="77777777" w:rsidR="00B52C1D" w:rsidRPr="007B315A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profilech sociálních sítí, jsou-li zřízeny, uveřejnit vhodným způsobem informaci, že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mu byla poskytnuta dotace 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na realizaci projektu,</w:t>
      </w:r>
    </w:p>
    <w:p w14:paraId="35863859" w14:textId="77777777" w:rsidR="00B52C1D" w:rsidRPr="007B315A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dle přílohy č. 15 Dotačního programu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92C8EC3" w14:textId="77777777" w:rsidR="00B52C1D" w:rsidRPr="00E133E2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dle přílohy č. 15 Dotačního programu 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a informaci o tom, že daný projekt byl financován/spolufinancován z rozpočtu </w:t>
      </w:r>
      <w:r>
        <w:rPr>
          <w:rFonts w:ascii="Tahoma" w:hAnsi="Tahoma" w:cs="Tahoma"/>
          <w:iCs/>
          <w:sz w:val="20"/>
          <w:szCs w:val="20"/>
          <w:lang w:eastAsia="en-US"/>
        </w:rPr>
        <w:t>Evropské unie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a to formou informační cedule,</w:t>
      </w:r>
    </w:p>
    <w:p w14:paraId="3D6DC647" w14:textId="602431F8" w:rsidR="00B52C1D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o podpoře projektu (např. na svých webových stránkách, na svých profilech sociálních sítí, v tisku apod.), zveřejňovat na všech tiskových materiálech souvisejících s projektem logo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dle přílohy č. 15 Dotačního programu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75C59F3" w14:textId="71FDCDE1" w:rsidR="00B52C1D" w:rsidRPr="00E133E2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</w:t>
      </w:r>
      <w:r w:rsidR="0021140F">
        <w:rPr>
          <w:rFonts w:ascii="Tahoma" w:hAnsi="Tahoma" w:cs="Tahoma"/>
          <w:iCs/>
          <w:sz w:val="20"/>
          <w:szCs w:val="20"/>
          <w:lang w:eastAsia="en-US"/>
        </w:rPr>
        <w:t>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CF3960B" w14:textId="77777777" w:rsidR="00B52C1D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707EF355" w14:textId="544C8B92" w:rsidR="00782E78" w:rsidRPr="00782E78" w:rsidRDefault="00782E78" w:rsidP="00782E78">
      <w:pPr>
        <w:spacing w:before="120"/>
        <w:ind w:left="363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i/>
          <w:iCs/>
          <w:color w:val="3366FF"/>
          <w:sz w:val="20"/>
          <w:szCs w:val="20"/>
        </w:rPr>
        <w:t xml:space="preserve">Způsoby prezentace mohou být upraveny individuálně dle charakteru projektu. Změny výše uvedených povinností povinné publicity je zpracovatel povinen </w:t>
      </w:r>
      <w:r w:rsidRPr="00150616">
        <w:rPr>
          <w:rFonts w:ascii="Tahoma" w:hAnsi="Tahoma" w:cs="Tahoma"/>
          <w:b/>
          <w:i/>
          <w:iCs/>
          <w:color w:val="FF0000"/>
          <w:sz w:val="20"/>
          <w:szCs w:val="20"/>
        </w:rPr>
        <w:t>vždy předem konzultovat s odborem kancelář hejtmana kraje</w:t>
      </w:r>
      <w:r w:rsidRPr="00150616">
        <w:rPr>
          <w:rFonts w:ascii="Tahoma" w:hAnsi="Tahoma" w:cs="Tahoma"/>
          <w:i/>
          <w:iCs/>
          <w:color w:val="3366FF"/>
          <w:sz w:val="20"/>
          <w:szCs w:val="20"/>
        </w:rPr>
        <w:t>, vyjma povinností, které nemohou příjemci z objektivních důvodů splnit.</w:t>
      </w:r>
    </w:p>
    <w:p w14:paraId="70F365F0" w14:textId="77777777" w:rsidR="001D2258" w:rsidRPr="00E133E2" w:rsidRDefault="001D2258" w:rsidP="001D2258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Všechny formy, rozsah a způsoby prezentace </w:t>
      </w:r>
      <w:r>
        <w:rPr>
          <w:rFonts w:ascii="Tahoma" w:hAnsi="Tahoma" w:cs="Tahoma"/>
          <w:sz w:val="20"/>
          <w:szCs w:val="20"/>
        </w:rPr>
        <w:t>dle tohoto článku</w:t>
      </w:r>
      <w:r w:rsidRPr="00E133E2">
        <w:rPr>
          <w:rFonts w:ascii="Tahoma" w:hAnsi="Tahoma" w:cs="Tahoma"/>
          <w:sz w:val="20"/>
          <w:szCs w:val="20"/>
        </w:rPr>
        <w:t xml:space="preserve"> je před jejich realizací příjemce dotace povinen v dostatečném časovém předstihu konzultovat s administrátorem. </w:t>
      </w:r>
    </w:p>
    <w:p w14:paraId="449AA684" w14:textId="4EC0DFBC" w:rsidR="001D2258" w:rsidRPr="00E133E2" w:rsidRDefault="001D2258" w:rsidP="001D2258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82E78">
        <w:rPr>
          <w:rFonts w:ascii="Tahoma" w:hAnsi="Tahoma" w:cs="Tahoma"/>
          <w:sz w:val="20"/>
          <w:szCs w:val="20"/>
          <w:lang w:eastAsia="en-US"/>
        </w:rPr>
        <w:t>výdaje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jsou </w:t>
      </w:r>
      <w:r w:rsidR="00782E78">
        <w:rPr>
          <w:rFonts w:ascii="Tahoma" w:hAnsi="Tahoma" w:cs="Tahoma"/>
          <w:sz w:val="20"/>
          <w:szCs w:val="20"/>
          <w:lang w:eastAsia="en-US"/>
        </w:rPr>
        <w:t>nezpůsobilými výdaji</w:t>
      </w:r>
      <w:r w:rsidRPr="00E133E2">
        <w:rPr>
          <w:rFonts w:ascii="Tahoma" w:hAnsi="Tahoma" w:cs="Tahoma"/>
          <w:sz w:val="20"/>
          <w:szCs w:val="20"/>
          <w:lang w:eastAsia="en-US"/>
        </w:rPr>
        <w:t>.</w:t>
      </w:r>
    </w:p>
    <w:p w14:paraId="7B198D28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E491F76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7648A2F1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5B9FF6C7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22CB1A9E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64C8EF92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C73221A" w14:textId="77777777" w:rsidR="00A73B26" w:rsidRPr="00E133E2" w:rsidRDefault="00A73B26" w:rsidP="00A73B2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B480D">
        <w:rPr>
          <w:rFonts w:ascii="Tahoma" w:hAnsi="Tahoma" w:cs="Tahoma"/>
          <w:sz w:val="20"/>
          <w:szCs w:val="20"/>
        </w:rPr>
        <w:t xml:space="preserve">Je-li tato smlouva uzavírána v listinné podobě, vyhotovuje se ve </w:t>
      </w:r>
      <w:r>
        <w:rPr>
          <w:rFonts w:ascii="Tahoma" w:hAnsi="Tahoma" w:cs="Tahoma"/>
          <w:sz w:val="20"/>
          <w:szCs w:val="20"/>
        </w:rPr>
        <w:t xml:space="preserve">dvou </w:t>
      </w:r>
      <w:r w:rsidRPr="007B480D">
        <w:rPr>
          <w:rFonts w:ascii="Tahoma" w:hAnsi="Tahoma" w:cs="Tahoma"/>
          <w:sz w:val="20"/>
          <w:szCs w:val="20"/>
        </w:rPr>
        <w:t xml:space="preserve">stejnopisech s platností originálu, z nichž </w:t>
      </w:r>
      <w:r>
        <w:rPr>
          <w:rFonts w:ascii="Tahoma" w:hAnsi="Tahoma" w:cs="Tahoma"/>
          <w:sz w:val="20"/>
          <w:szCs w:val="20"/>
        </w:rPr>
        <w:t>jeden</w:t>
      </w:r>
      <w:r w:rsidRPr="007B480D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podpisy.</w:t>
      </w:r>
    </w:p>
    <w:p w14:paraId="57459CF0" w14:textId="77777777" w:rsidR="00DF33E5" w:rsidRPr="00E133E2" w:rsidRDefault="00DF33E5" w:rsidP="00DF33E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Tato smlouva nabývá platnosti dnem, kdy vyjádření souhlasu s obsahem návrhu dojde druhé smluvní straně, </w:t>
      </w:r>
      <w:r>
        <w:rPr>
          <w:rFonts w:ascii="Tahoma" w:hAnsi="Tahoma" w:cs="Tahoma"/>
          <w:sz w:val="20"/>
          <w:szCs w:val="20"/>
        </w:rPr>
        <w:t xml:space="preserve">a účinnosti </w:t>
      </w:r>
      <w:r w:rsidRPr="00E81E24">
        <w:rPr>
          <w:rFonts w:ascii="Tahoma" w:hAnsi="Tahoma" w:cs="Tahoma"/>
          <w:sz w:val="20"/>
          <w:szCs w:val="20"/>
        </w:rPr>
        <w:t xml:space="preserve">dnem uveřejnění v registru smluv vedeném dle zákona č. 340/2015 Sb., o zvláštních podmínkách účinnosti některých smluv, uveřejňování těchto smluv a </w:t>
      </w:r>
      <w:r w:rsidRPr="00E81E24">
        <w:rPr>
          <w:rFonts w:ascii="Tahoma" w:hAnsi="Tahoma" w:cs="Tahoma"/>
          <w:sz w:val="20"/>
          <w:szCs w:val="20"/>
        </w:rPr>
        <w:lastRenderedPageBreak/>
        <w:t>o registru smluv (zákon o registru smluv), ve znění pozdějších předpisů. Uveřejnění smlouvy v registru smluv provede poskytovatel</w:t>
      </w:r>
      <w:r>
        <w:rPr>
          <w:rFonts w:ascii="Tahoma" w:hAnsi="Tahoma" w:cs="Tahoma"/>
          <w:sz w:val="20"/>
          <w:szCs w:val="20"/>
        </w:rPr>
        <w:t>.</w:t>
      </w:r>
    </w:p>
    <w:p w14:paraId="2585E94C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1D53C155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12CA09D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181A6C7F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78ECD134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3022ADD4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3D737442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379C553D" w14:textId="77777777" w:rsidR="00DF33E5" w:rsidRDefault="00DF33E5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</w:p>
    <w:p w14:paraId="07609677" w14:textId="6B2D0657" w:rsidR="00397053" w:rsidRPr="006A582E" w:rsidRDefault="00397053" w:rsidP="00397053">
      <w:pPr>
        <w:tabs>
          <w:tab w:val="left" w:pos="6946"/>
        </w:tabs>
        <w:ind w:firstLine="284"/>
        <w:jc w:val="both"/>
        <w:rPr>
          <w:rFonts w:ascii="Tahoma" w:hAnsi="Tahoma" w:cs="Tahoma"/>
          <w:iCs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Ing. Šárka Šimoňáková</w:t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/>
          <w:iCs/>
          <w:color w:val="4472C4"/>
          <w:sz w:val="20"/>
          <w:szCs w:val="20"/>
        </w:rPr>
        <w:t>jméno, příjmení</w:t>
      </w:r>
    </w:p>
    <w:p w14:paraId="1F7908A8" w14:textId="77777777" w:rsidR="00397053" w:rsidRPr="00E133E2" w:rsidRDefault="00397053" w:rsidP="00397053">
      <w:pPr>
        <w:tabs>
          <w:tab w:val="left" w:pos="7088"/>
        </w:tabs>
        <w:jc w:val="both"/>
        <w:rPr>
          <w:rFonts w:ascii="Tahoma" w:hAnsi="Tahoma" w:cs="Tahoma"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na základě pověření hejtmana kraje</w:t>
      </w:r>
      <w:r w:rsidRPr="00E133E2">
        <w:rPr>
          <w:rFonts w:ascii="Tahoma" w:hAnsi="Tahoma" w:cs="Tahoma"/>
          <w:sz w:val="20"/>
          <w:szCs w:val="20"/>
        </w:rPr>
        <w:tab/>
      </w:r>
    </w:p>
    <w:p w14:paraId="014DDC11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23003325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59B6EA68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594B8690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41761E53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6B763216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306C7153" w14:textId="77777777" w:rsidR="00397053" w:rsidRPr="00036C40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r w:rsidRPr="006816E6">
        <w:rPr>
          <w:rFonts w:ascii="Tahoma" w:hAnsi="Tahoma" w:cs="Tahoma"/>
          <w:iCs/>
          <w:sz w:val="20"/>
          <w:szCs w:val="20"/>
        </w:rPr>
        <w:t>Tuto smlouvu je na základě pověření uděleného se souhlasem rady kraje oprávněn</w:t>
      </w:r>
      <w:r>
        <w:rPr>
          <w:rFonts w:ascii="Tahoma" w:hAnsi="Tahoma" w:cs="Tahoma"/>
          <w:iCs/>
          <w:sz w:val="20"/>
          <w:szCs w:val="20"/>
        </w:rPr>
        <w:t>a</w:t>
      </w:r>
      <w:r w:rsidRPr="006816E6">
        <w:rPr>
          <w:rFonts w:ascii="Tahoma" w:hAnsi="Tahoma" w:cs="Tahoma"/>
          <w:iCs/>
          <w:sz w:val="20"/>
          <w:szCs w:val="20"/>
        </w:rPr>
        <w:t xml:space="preserve"> podepsat náměstk</w:t>
      </w:r>
      <w:r>
        <w:rPr>
          <w:rFonts w:ascii="Tahoma" w:hAnsi="Tahoma" w:cs="Tahoma"/>
          <w:iCs/>
          <w:sz w:val="20"/>
          <w:szCs w:val="20"/>
        </w:rPr>
        <w:t>yně</w:t>
      </w:r>
      <w:r w:rsidRPr="006816E6">
        <w:rPr>
          <w:rFonts w:ascii="Tahoma" w:hAnsi="Tahoma" w:cs="Tahoma"/>
          <w:iCs/>
          <w:sz w:val="20"/>
          <w:szCs w:val="20"/>
        </w:rPr>
        <w:t xml:space="preserve"> hejtmana kraje. V případě nepřítomnosti náměstk</w:t>
      </w:r>
      <w:r>
        <w:rPr>
          <w:rFonts w:ascii="Tahoma" w:hAnsi="Tahoma" w:cs="Tahoma"/>
          <w:iCs/>
          <w:sz w:val="20"/>
          <w:szCs w:val="20"/>
        </w:rPr>
        <w:t>yně</w:t>
      </w:r>
      <w:r w:rsidRPr="006816E6">
        <w:rPr>
          <w:rFonts w:ascii="Tahoma" w:hAnsi="Tahoma" w:cs="Tahoma"/>
          <w:iCs/>
          <w:sz w:val="20"/>
          <w:szCs w:val="20"/>
        </w:rPr>
        <w:t xml:space="preserve"> podepisuje smlouvu hejtman, případně jeho zástupce v pořadí určeném usnesením zastupitelstva kraje č. 1/10 ze dne 5. 11. 2020, ve znění usnesení zastupitelstva kraje č. 12/1193 ze dne 8. 6. 2023.</w:t>
      </w:r>
    </w:p>
    <w:p w14:paraId="113FE471" w14:textId="2B5106FB" w:rsidR="00A10928" w:rsidRDefault="00A10928" w:rsidP="00397053">
      <w:pPr>
        <w:tabs>
          <w:tab w:val="left" w:pos="6946"/>
        </w:tabs>
        <w:jc w:val="both"/>
        <w:rPr>
          <w:rFonts w:ascii="Tahoma" w:hAnsi="Tahoma" w:cs="Tahoma"/>
          <w:i/>
          <w:color w:val="4472C4"/>
          <w:sz w:val="20"/>
          <w:szCs w:val="20"/>
        </w:rPr>
      </w:pPr>
    </w:p>
    <w:p w14:paraId="5B2B7C12" w14:textId="3716C5E4" w:rsidR="0070795C" w:rsidRPr="009B4F6E" w:rsidRDefault="0070795C" w:rsidP="00397053">
      <w:pPr>
        <w:jc w:val="both"/>
        <w:rPr>
          <w:rFonts w:ascii="Tahoma" w:hAnsi="Tahoma" w:cs="Tahoma"/>
          <w:sz w:val="20"/>
          <w:szCs w:val="20"/>
        </w:rPr>
      </w:pPr>
    </w:p>
    <w:sectPr w:rsidR="0070795C" w:rsidRPr="009B4F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5759" w14:textId="77777777" w:rsidR="004F46E3" w:rsidRDefault="004F46E3">
      <w:r>
        <w:separator/>
      </w:r>
    </w:p>
  </w:endnote>
  <w:endnote w:type="continuationSeparator" w:id="0">
    <w:p w14:paraId="1FBC1915" w14:textId="77777777" w:rsidR="004F46E3" w:rsidRDefault="004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5DC1" w14:textId="64465F1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60A7" w14:textId="4AED3173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8DF8" w14:textId="77777777" w:rsidR="004F46E3" w:rsidRDefault="004F46E3">
      <w:r>
        <w:separator/>
      </w:r>
    </w:p>
  </w:footnote>
  <w:footnote w:type="continuationSeparator" w:id="0">
    <w:p w14:paraId="490AB81F" w14:textId="77777777" w:rsidR="004F46E3" w:rsidRDefault="004F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88CB" w14:textId="5898D217" w:rsidR="00707D05" w:rsidRDefault="00BF7947">
    <w:pPr>
      <w:pStyle w:val="Zhlav"/>
    </w:pPr>
    <w:r>
      <w:pict w14:anchorId="19FC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52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  <w:p w14:paraId="5D2FED6A" w14:textId="77777777" w:rsidR="00707D05" w:rsidRDefault="00707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F595" w14:textId="3655355A" w:rsidR="00B232E0" w:rsidRDefault="00BF7947">
    <w:pPr>
      <w:pStyle w:val="Zhlav"/>
    </w:pPr>
    <w:r>
      <w:pict w14:anchorId="57D4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4.5pt;height:52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  <w:p w14:paraId="7986A88A" w14:textId="77777777" w:rsidR="009930B7" w:rsidRDefault="00993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283464">
    <w:abstractNumId w:val="7"/>
  </w:num>
  <w:num w:numId="2" w16cid:durableId="56438019">
    <w:abstractNumId w:val="3"/>
  </w:num>
  <w:num w:numId="3" w16cid:durableId="2111463398">
    <w:abstractNumId w:val="2"/>
  </w:num>
  <w:num w:numId="4" w16cid:durableId="917255030">
    <w:abstractNumId w:val="10"/>
  </w:num>
  <w:num w:numId="5" w16cid:durableId="1824929267">
    <w:abstractNumId w:val="13"/>
  </w:num>
  <w:num w:numId="6" w16cid:durableId="1821536479">
    <w:abstractNumId w:val="12"/>
  </w:num>
  <w:num w:numId="7" w16cid:durableId="1591767661">
    <w:abstractNumId w:val="0"/>
  </w:num>
  <w:num w:numId="8" w16cid:durableId="394294">
    <w:abstractNumId w:val="6"/>
  </w:num>
  <w:num w:numId="9" w16cid:durableId="829641113">
    <w:abstractNumId w:val="1"/>
  </w:num>
  <w:num w:numId="10" w16cid:durableId="781614263">
    <w:abstractNumId w:val="14"/>
  </w:num>
  <w:num w:numId="11" w16cid:durableId="1060520819">
    <w:abstractNumId w:val="5"/>
  </w:num>
  <w:num w:numId="12" w16cid:durableId="1395470595">
    <w:abstractNumId w:val="11"/>
  </w:num>
  <w:num w:numId="13" w16cid:durableId="2049917719">
    <w:abstractNumId w:val="8"/>
  </w:num>
  <w:num w:numId="14" w16cid:durableId="264461666">
    <w:abstractNumId w:val="9"/>
  </w:num>
  <w:num w:numId="15" w16cid:durableId="830945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B4C"/>
    <w:rsid w:val="00007BF2"/>
    <w:rsid w:val="00013D8C"/>
    <w:rsid w:val="000168FE"/>
    <w:rsid w:val="000205C2"/>
    <w:rsid w:val="00024C2E"/>
    <w:rsid w:val="000263B1"/>
    <w:rsid w:val="00033C29"/>
    <w:rsid w:val="0004083B"/>
    <w:rsid w:val="00044C21"/>
    <w:rsid w:val="00047B63"/>
    <w:rsid w:val="00061B78"/>
    <w:rsid w:val="00063EA9"/>
    <w:rsid w:val="00065A2A"/>
    <w:rsid w:val="000741D7"/>
    <w:rsid w:val="00082012"/>
    <w:rsid w:val="00083130"/>
    <w:rsid w:val="00085305"/>
    <w:rsid w:val="0009142A"/>
    <w:rsid w:val="0009163B"/>
    <w:rsid w:val="000A5290"/>
    <w:rsid w:val="000A621A"/>
    <w:rsid w:val="000A69FA"/>
    <w:rsid w:val="000B1F2B"/>
    <w:rsid w:val="000B2182"/>
    <w:rsid w:val="000B38B0"/>
    <w:rsid w:val="000B4976"/>
    <w:rsid w:val="000B6C22"/>
    <w:rsid w:val="000C20F0"/>
    <w:rsid w:val="000C2CE8"/>
    <w:rsid w:val="000D1054"/>
    <w:rsid w:val="000D31F9"/>
    <w:rsid w:val="000D5096"/>
    <w:rsid w:val="000E2787"/>
    <w:rsid w:val="000E38C4"/>
    <w:rsid w:val="000E4511"/>
    <w:rsid w:val="000E67DD"/>
    <w:rsid w:val="000E7B5A"/>
    <w:rsid w:val="000F04C5"/>
    <w:rsid w:val="000F4CEA"/>
    <w:rsid w:val="000F7EC2"/>
    <w:rsid w:val="00107653"/>
    <w:rsid w:val="001125A8"/>
    <w:rsid w:val="00113C41"/>
    <w:rsid w:val="001235B8"/>
    <w:rsid w:val="00124D0D"/>
    <w:rsid w:val="001364F0"/>
    <w:rsid w:val="00137343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637B"/>
    <w:rsid w:val="001716A1"/>
    <w:rsid w:val="001751CD"/>
    <w:rsid w:val="00177D14"/>
    <w:rsid w:val="00192C2F"/>
    <w:rsid w:val="001950BA"/>
    <w:rsid w:val="0019569A"/>
    <w:rsid w:val="001A2C5D"/>
    <w:rsid w:val="001A6227"/>
    <w:rsid w:val="001A7101"/>
    <w:rsid w:val="001B3B3A"/>
    <w:rsid w:val="001B718C"/>
    <w:rsid w:val="001C172A"/>
    <w:rsid w:val="001C7938"/>
    <w:rsid w:val="001D1402"/>
    <w:rsid w:val="001D2258"/>
    <w:rsid w:val="001D2DEF"/>
    <w:rsid w:val="001D3BF7"/>
    <w:rsid w:val="001D45D7"/>
    <w:rsid w:val="001D474E"/>
    <w:rsid w:val="001D6F1A"/>
    <w:rsid w:val="001E74DC"/>
    <w:rsid w:val="001E78ED"/>
    <w:rsid w:val="001F1E76"/>
    <w:rsid w:val="001F3825"/>
    <w:rsid w:val="001F3C39"/>
    <w:rsid w:val="001F55A5"/>
    <w:rsid w:val="001F7582"/>
    <w:rsid w:val="00200072"/>
    <w:rsid w:val="00201D7C"/>
    <w:rsid w:val="0021140F"/>
    <w:rsid w:val="0021367E"/>
    <w:rsid w:val="002152B4"/>
    <w:rsid w:val="00220B2C"/>
    <w:rsid w:val="002217A1"/>
    <w:rsid w:val="00227E47"/>
    <w:rsid w:val="002301BC"/>
    <w:rsid w:val="00230B37"/>
    <w:rsid w:val="00230BBC"/>
    <w:rsid w:val="00232DB0"/>
    <w:rsid w:val="00232DDA"/>
    <w:rsid w:val="00241844"/>
    <w:rsid w:val="0024193D"/>
    <w:rsid w:val="002424D1"/>
    <w:rsid w:val="00244F4E"/>
    <w:rsid w:val="00245451"/>
    <w:rsid w:val="0024674C"/>
    <w:rsid w:val="00246C5A"/>
    <w:rsid w:val="00250490"/>
    <w:rsid w:val="002515B1"/>
    <w:rsid w:val="00263DF3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A0AEB"/>
    <w:rsid w:val="002A2D27"/>
    <w:rsid w:val="002A4EAF"/>
    <w:rsid w:val="002A65EA"/>
    <w:rsid w:val="002B59F3"/>
    <w:rsid w:val="002B641F"/>
    <w:rsid w:val="002C1D0C"/>
    <w:rsid w:val="002C27BE"/>
    <w:rsid w:val="002C4EBA"/>
    <w:rsid w:val="002C5986"/>
    <w:rsid w:val="002D2CB6"/>
    <w:rsid w:val="002D4D71"/>
    <w:rsid w:val="002D5816"/>
    <w:rsid w:val="002E4DA4"/>
    <w:rsid w:val="002F3266"/>
    <w:rsid w:val="002F7A41"/>
    <w:rsid w:val="003020DF"/>
    <w:rsid w:val="00305764"/>
    <w:rsid w:val="003209D4"/>
    <w:rsid w:val="00321C70"/>
    <w:rsid w:val="00324AD5"/>
    <w:rsid w:val="003250A2"/>
    <w:rsid w:val="003260D1"/>
    <w:rsid w:val="00333E02"/>
    <w:rsid w:val="00334D45"/>
    <w:rsid w:val="003368DA"/>
    <w:rsid w:val="003401B3"/>
    <w:rsid w:val="003531A0"/>
    <w:rsid w:val="003604BE"/>
    <w:rsid w:val="00360ECD"/>
    <w:rsid w:val="00374190"/>
    <w:rsid w:val="0037522F"/>
    <w:rsid w:val="00377DD6"/>
    <w:rsid w:val="00390922"/>
    <w:rsid w:val="00397053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25CD"/>
    <w:rsid w:val="003D607F"/>
    <w:rsid w:val="003E09FF"/>
    <w:rsid w:val="004067F7"/>
    <w:rsid w:val="00412681"/>
    <w:rsid w:val="004209AB"/>
    <w:rsid w:val="00420A8A"/>
    <w:rsid w:val="0042124C"/>
    <w:rsid w:val="00423662"/>
    <w:rsid w:val="004264F1"/>
    <w:rsid w:val="00432BB9"/>
    <w:rsid w:val="00433029"/>
    <w:rsid w:val="004434BB"/>
    <w:rsid w:val="00445512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7245A"/>
    <w:rsid w:val="00476D88"/>
    <w:rsid w:val="004774CB"/>
    <w:rsid w:val="00482B84"/>
    <w:rsid w:val="00487A58"/>
    <w:rsid w:val="00487EF1"/>
    <w:rsid w:val="00493E75"/>
    <w:rsid w:val="004A14E0"/>
    <w:rsid w:val="004A2385"/>
    <w:rsid w:val="004B0A19"/>
    <w:rsid w:val="004C06AB"/>
    <w:rsid w:val="004C09BF"/>
    <w:rsid w:val="004C160B"/>
    <w:rsid w:val="004C485B"/>
    <w:rsid w:val="004D5D6B"/>
    <w:rsid w:val="004D7B1F"/>
    <w:rsid w:val="004E016D"/>
    <w:rsid w:val="004E2D9D"/>
    <w:rsid w:val="004E649E"/>
    <w:rsid w:val="004F46E3"/>
    <w:rsid w:val="004F4A3C"/>
    <w:rsid w:val="004F503C"/>
    <w:rsid w:val="004F7638"/>
    <w:rsid w:val="005049EE"/>
    <w:rsid w:val="00511BEA"/>
    <w:rsid w:val="00511D8C"/>
    <w:rsid w:val="005137EC"/>
    <w:rsid w:val="00513D55"/>
    <w:rsid w:val="0052054E"/>
    <w:rsid w:val="00524F25"/>
    <w:rsid w:val="00525965"/>
    <w:rsid w:val="00526759"/>
    <w:rsid w:val="00532DA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38AB"/>
    <w:rsid w:val="00565691"/>
    <w:rsid w:val="00574CF6"/>
    <w:rsid w:val="00581CFF"/>
    <w:rsid w:val="00583B8F"/>
    <w:rsid w:val="00587186"/>
    <w:rsid w:val="00587542"/>
    <w:rsid w:val="00593113"/>
    <w:rsid w:val="00593890"/>
    <w:rsid w:val="00595B10"/>
    <w:rsid w:val="0059660D"/>
    <w:rsid w:val="005A2768"/>
    <w:rsid w:val="005A66A4"/>
    <w:rsid w:val="005A7F1D"/>
    <w:rsid w:val="005B0740"/>
    <w:rsid w:val="005B2BB2"/>
    <w:rsid w:val="005B335A"/>
    <w:rsid w:val="005B38BF"/>
    <w:rsid w:val="005B55CE"/>
    <w:rsid w:val="005C0F0F"/>
    <w:rsid w:val="005C6662"/>
    <w:rsid w:val="005C7F1A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6112"/>
    <w:rsid w:val="006170FA"/>
    <w:rsid w:val="00620444"/>
    <w:rsid w:val="0062147F"/>
    <w:rsid w:val="006216B3"/>
    <w:rsid w:val="006227B4"/>
    <w:rsid w:val="00622E03"/>
    <w:rsid w:val="00623061"/>
    <w:rsid w:val="00624F33"/>
    <w:rsid w:val="006301B8"/>
    <w:rsid w:val="00633CF3"/>
    <w:rsid w:val="0063581C"/>
    <w:rsid w:val="0064795F"/>
    <w:rsid w:val="00650C4F"/>
    <w:rsid w:val="00654767"/>
    <w:rsid w:val="00655A24"/>
    <w:rsid w:val="006628D6"/>
    <w:rsid w:val="0066468A"/>
    <w:rsid w:val="00667784"/>
    <w:rsid w:val="006822A9"/>
    <w:rsid w:val="006877C3"/>
    <w:rsid w:val="006903AD"/>
    <w:rsid w:val="00691F9A"/>
    <w:rsid w:val="006A199C"/>
    <w:rsid w:val="006A3074"/>
    <w:rsid w:val="006B27C3"/>
    <w:rsid w:val="006B35AB"/>
    <w:rsid w:val="006B79BC"/>
    <w:rsid w:val="006C2471"/>
    <w:rsid w:val="006C2EB5"/>
    <w:rsid w:val="006C409B"/>
    <w:rsid w:val="006D129D"/>
    <w:rsid w:val="006D56BC"/>
    <w:rsid w:val="006D5AC0"/>
    <w:rsid w:val="006E3572"/>
    <w:rsid w:val="006E5883"/>
    <w:rsid w:val="006E743C"/>
    <w:rsid w:val="006E7E5C"/>
    <w:rsid w:val="006F1F58"/>
    <w:rsid w:val="007015FD"/>
    <w:rsid w:val="00704531"/>
    <w:rsid w:val="0070795C"/>
    <w:rsid w:val="00707D05"/>
    <w:rsid w:val="00710EB1"/>
    <w:rsid w:val="0071263C"/>
    <w:rsid w:val="00714D70"/>
    <w:rsid w:val="0071569D"/>
    <w:rsid w:val="00720999"/>
    <w:rsid w:val="0072129A"/>
    <w:rsid w:val="007232B1"/>
    <w:rsid w:val="00734CD6"/>
    <w:rsid w:val="007411AD"/>
    <w:rsid w:val="007537E1"/>
    <w:rsid w:val="007564F1"/>
    <w:rsid w:val="00766BD6"/>
    <w:rsid w:val="00767FC9"/>
    <w:rsid w:val="007707B8"/>
    <w:rsid w:val="0077679B"/>
    <w:rsid w:val="007813A4"/>
    <w:rsid w:val="00782E78"/>
    <w:rsid w:val="007947AD"/>
    <w:rsid w:val="007A49F7"/>
    <w:rsid w:val="007A7922"/>
    <w:rsid w:val="007B66B2"/>
    <w:rsid w:val="007C069B"/>
    <w:rsid w:val="007C0BAE"/>
    <w:rsid w:val="007C4729"/>
    <w:rsid w:val="007D2147"/>
    <w:rsid w:val="007D5067"/>
    <w:rsid w:val="007D60D0"/>
    <w:rsid w:val="007D7C7D"/>
    <w:rsid w:val="007D7D95"/>
    <w:rsid w:val="007E25F6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1059C"/>
    <w:rsid w:val="008115D8"/>
    <w:rsid w:val="008130DC"/>
    <w:rsid w:val="00815A09"/>
    <w:rsid w:val="00816FBE"/>
    <w:rsid w:val="00832FBD"/>
    <w:rsid w:val="00837B09"/>
    <w:rsid w:val="00842520"/>
    <w:rsid w:val="00843703"/>
    <w:rsid w:val="00854756"/>
    <w:rsid w:val="00856773"/>
    <w:rsid w:val="008568D9"/>
    <w:rsid w:val="0086422F"/>
    <w:rsid w:val="0086542F"/>
    <w:rsid w:val="0086720C"/>
    <w:rsid w:val="0087113D"/>
    <w:rsid w:val="00871403"/>
    <w:rsid w:val="00874E23"/>
    <w:rsid w:val="00884104"/>
    <w:rsid w:val="00886720"/>
    <w:rsid w:val="00890977"/>
    <w:rsid w:val="00892A34"/>
    <w:rsid w:val="008930B8"/>
    <w:rsid w:val="008941BE"/>
    <w:rsid w:val="0089447F"/>
    <w:rsid w:val="008A0193"/>
    <w:rsid w:val="008A3C76"/>
    <w:rsid w:val="008B1CB0"/>
    <w:rsid w:val="008B23AA"/>
    <w:rsid w:val="008C0883"/>
    <w:rsid w:val="008C2D63"/>
    <w:rsid w:val="008C5033"/>
    <w:rsid w:val="008C5E0B"/>
    <w:rsid w:val="008C5F82"/>
    <w:rsid w:val="008C6F5C"/>
    <w:rsid w:val="008D64DB"/>
    <w:rsid w:val="008E6267"/>
    <w:rsid w:val="008E797B"/>
    <w:rsid w:val="008F0584"/>
    <w:rsid w:val="008F14D4"/>
    <w:rsid w:val="008F1D0D"/>
    <w:rsid w:val="00900C29"/>
    <w:rsid w:val="0090471D"/>
    <w:rsid w:val="00905064"/>
    <w:rsid w:val="00910BA6"/>
    <w:rsid w:val="009118EA"/>
    <w:rsid w:val="00912E37"/>
    <w:rsid w:val="0091524F"/>
    <w:rsid w:val="00916A5C"/>
    <w:rsid w:val="00917255"/>
    <w:rsid w:val="009301B8"/>
    <w:rsid w:val="00935F39"/>
    <w:rsid w:val="00941321"/>
    <w:rsid w:val="00941BAB"/>
    <w:rsid w:val="00943FAC"/>
    <w:rsid w:val="0094733E"/>
    <w:rsid w:val="009477E7"/>
    <w:rsid w:val="0095260C"/>
    <w:rsid w:val="0095396E"/>
    <w:rsid w:val="00957F91"/>
    <w:rsid w:val="00962384"/>
    <w:rsid w:val="00962D2A"/>
    <w:rsid w:val="00974B49"/>
    <w:rsid w:val="009805AA"/>
    <w:rsid w:val="009859E8"/>
    <w:rsid w:val="009878CC"/>
    <w:rsid w:val="009910C0"/>
    <w:rsid w:val="009930B7"/>
    <w:rsid w:val="00997D8B"/>
    <w:rsid w:val="009A1A9F"/>
    <w:rsid w:val="009A1D4C"/>
    <w:rsid w:val="009A3733"/>
    <w:rsid w:val="009B4F6E"/>
    <w:rsid w:val="009B7861"/>
    <w:rsid w:val="009C6C8F"/>
    <w:rsid w:val="009D00AF"/>
    <w:rsid w:val="009D01D3"/>
    <w:rsid w:val="009D22A1"/>
    <w:rsid w:val="009D4F58"/>
    <w:rsid w:val="009D7535"/>
    <w:rsid w:val="009E3878"/>
    <w:rsid w:val="009E409B"/>
    <w:rsid w:val="009E5197"/>
    <w:rsid w:val="009E66E0"/>
    <w:rsid w:val="009F21B3"/>
    <w:rsid w:val="009F2FD5"/>
    <w:rsid w:val="009F355C"/>
    <w:rsid w:val="00A02063"/>
    <w:rsid w:val="00A02C25"/>
    <w:rsid w:val="00A03BB8"/>
    <w:rsid w:val="00A04A44"/>
    <w:rsid w:val="00A0517C"/>
    <w:rsid w:val="00A07F83"/>
    <w:rsid w:val="00A105D0"/>
    <w:rsid w:val="00A10928"/>
    <w:rsid w:val="00A11865"/>
    <w:rsid w:val="00A12C0F"/>
    <w:rsid w:val="00A14114"/>
    <w:rsid w:val="00A1630C"/>
    <w:rsid w:val="00A178A8"/>
    <w:rsid w:val="00A24B5E"/>
    <w:rsid w:val="00A30EBF"/>
    <w:rsid w:val="00A32F00"/>
    <w:rsid w:val="00A362B8"/>
    <w:rsid w:val="00A4178D"/>
    <w:rsid w:val="00A4449F"/>
    <w:rsid w:val="00A50808"/>
    <w:rsid w:val="00A566B3"/>
    <w:rsid w:val="00A65DEC"/>
    <w:rsid w:val="00A73B26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C67"/>
    <w:rsid w:val="00AA0AD9"/>
    <w:rsid w:val="00AA0CF5"/>
    <w:rsid w:val="00AA4D99"/>
    <w:rsid w:val="00AB1D25"/>
    <w:rsid w:val="00AB21E0"/>
    <w:rsid w:val="00AB6FEF"/>
    <w:rsid w:val="00AB7752"/>
    <w:rsid w:val="00AC3E24"/>
    <w:rsid w:val="00AC3F6F"/>
    <w:rsid w:val="00AC5C1B"/>
    <w:rsid w:val="00AC7947"/>
    <w:rsid w:val="00AC7C48"/>
    <w:rsid w:val="00AD148B"/>
    <w:rsid w:val="00AD3B1D"/>
    <w:rsid w:val="00AD3FAB"/>
    <w:rsid w:val="00AE289E"/>
    <w:rsid w:val="00AF186D"/>
    <w:rsid w:val="00AF32EA"/>
    <w:rsid w:val="00B05FE2"/>
    <w:rsid w:val="00B10C3E"/>
    <w:rsid w:val="00B11FAA"/>
    <w:rsid w:val="00B13A39"/>
    <w:rsid w:val="00B155A1"/>
    <w:rsid w:val="00B16EA5"/>
    <w:rsid w:val="00B1738A"/>
    <w:rsid w:val="00B20732"/>
    <w:rsid w:val="00B232E0"/>
    <w:rsid w:val="00B251D3"/>
    <w:rsid w:val="00B30E90"/>
    <w:rsid w:val="00B3324F"/>
    <w:rsid w:val="00B33792"/>
    <w:rsid w:val="00B351AB"/>
    <w:rsid w:val="00B4035F"/>
    <w:rsid w:val="00B43BBF"/>
    <w:rsid w:val="00B4451F"/>
    <w:rsid w:val="00B47800"/>
    <w:rsid w:val="00B52C1D"/>
    <w:rsid w:val="00B539F2"/>
    <w:rsid w:val="00B66C58"/>
    <w:rsid w:val="00B70226"/>
    <w:rsid w:val="00B810A7"/>
    <w:rsid w:val="00B823DF"/>
    <w:rsid w:val="00B86772"/>
    <w:rsid w:val="00B878CD"/>
    <w:rsid w:val="00BA1012"/>
    <w:rsid w:val="00BA193F"/>
    <w:rsid w:val="00BA1F18"/>
    <w:rsid w:val="00BA2DD1"/>
    <w:rsid w:val="00BB750D"/>
    <w:rsid w:val="00BC1298"/>
    <w:rsid w:val="00BC26E1"/>
    <w:rsid w:val="00BC42F5"/>
    <w:rsid w:val="00BC609A"/>
    <w:rsid w:val="00BD5E0A"/>
    <w:rsid w:val="00BD6A69"/>
    <w:rsid w:val="00BE0FAF"/>
    <w:rsid w:val="00BE4EF5"/>
    <w:rsid w:val="00BE5493"/>
    <w:rsid w:val="00BF10D0"/>
    <w:rsid w:val="00BF1C7F"/>
    <w:rsid w:val="00BF7947"/>
    <w:rsid w:val="00C0257F"/>
    <w:rsid w:val="00C0382D"/>
    <w:rsid w:val="00C05235"/>
    <w:rsid w:val="00C12D95"/>
    <w:rsid w:val="00C134F0"/>
    <w:rsid w:val="00C149B9"/>
    <w:rsid w:val="00C15FB7"/>
    <w:rsid w:val="00C2059D"/>
    <w:rsid w:val="00C22B6C"/>
    <w:rsid w:val="00C22D60"/>
    <w:rsid w:val="00C32047"/>
    <w:rsid w:val="00C329C1"/>
    <w:rsid w:val="00C422A9"/>
    <w:rsid w:val="00C43FEE"/>
    <w:rsid w:val="00C560FD"/>
    <w:rsid w:val="00C56F78"/>
    <w:rsid w:val="00C57A1C"/>
    <w:rsid w:val="00C621C8"/>
    <w:rsid w:val="00C63CEF"/>
    <w:rsid w:val="00C66E53"/>
    <w:rsid w:val="00C75020"/>
    <w:rsid w:val="00C751BE"/>
    <w:rsid w:val="00C77D96"/>
    <w:rsid w:val="00C800FD"/>
    <w:rsid w:val="00C816A8"/>
    <w:rsid w:val="00C86BE2"/>
    <w:rsid w:val="00C911C6"/>
    <w:rsid w:val="00C94CAB"/>
    <w:rsid w:val="00C95D31"/>
    <w:rsid w:val="00C97852"/>
    <w:rsid w:val="00CA4EF4"/>
    <w:rsid w:val="00CA529C"/>
    <w:rsid w:val="00CA573E"/>
    <w:rsid w:val="00CA6FF8"/>
    <w:rsid w:val="00CB029B"/>
    <w:rsid w:val="00CB111A"/>
    <w:rsid w:val="00CB26BB"/>
    <w:rsid w:val="00CB308C"/>
    <w:rsid w:val="00CB490B"/>
    <w:rsid w:val="00CB5EE3"/>
    <w:rsid w:val="00CB7580"/>
    <w:rsid w:val="00CC300F"/>
    <w:rsid w:val="00CC31D5"/>
    <w:rsid w:val="00CD0684"/>
    <w:rsid w:val="00CD0E4F"/>
    <w:rsid w:val="00CE0779"/>
    <w:rsid w:val="00CE4116"/>
    <w:rsid w:val="00CE5881"/>
    <w:rsid w:val="00CE5BEF"/>
    <w:rsid w:val="00CE6275"/>
    <w:rsid w:val="00CF3375"/>
    <w:rsid w:val="00CF64F2"/>
    <w:rsid w:val="00D01AE2"/>
    <w:rsid w:val="00D159C9"/>
    <w:rsid w:val="00D25909"/>
    <w:rsid w:val="00D261DB"/>
    <w:rsid w:val="00D305A5"/>
    <w:rsid w:val="00D30E5F"/>
    <w:rsid w:val="00D31634"/>
    <w:rsid w:val="00D336D8"/>
    <w:rsid w:val="00D3449C"/>
    <w:rsid w:val="00D36D0E"/>
    <w:rsid w:val="00D37137"/>
    <w:rsid w:val="00D41AFA"/>
    <w:rsid w:val="00D42D62"/>
    <w:rsid w:val="00D477B9"/>
    <w:rsid w:val="00D50C01"/>
    <w:rsid w:val="00D51BEA"/>
    <w:rsid w:val="00D53E69"/>
    <w:rsid w:val="00D547CA"/>
    <w:rsid w:val="00D60DCC"/>
    <w:rsid w:val="00D60EEC"/>
    <w:rsid w:val="00D67665"/>
    <w:rsid w:val="00D7005E"/>
    <w:rsid w:val="00D71D6C"/>
    <w:rsid w:val="00D73D50"/>
    <w:rsid w:val="00D75464"/>
    <w:rsid w:val="00D769E7"/>
    <w:rsid w:val="00D824EC"/>
    <w:rsid w:val="00D85033"/>
    <w:rsid w:val="00D90E60"/>
    <w:rsid w:val="00D93A68"/>
    <w:rsid w:val="00D9431B"/>
    <w:rsid w:val="00DA154A"/>
    <w:rsid w:val="00DA1BF3"/>
    <w:rsid w:val="00DA6D30"/>
    <w:rsid w:val="00DB12EC"/>
    <w:rsid w:val="00DB2531"/>
    <w:rsid w:val="00DB7D19"/>
    <w:rsid w:val="00DC6B48"/>
    <w:rsid w:val="00DD10AA"/>
    <w:rsid w:val="00DE387B"/>
    <w:rsid w:val="00DE56E4"/>
    <w:rsid w:val="00DE63DD"/>
    <w:rsid w:val="00DF33E5"/>
    <w:rsid w:val="00DF4AC2"/>
    <w:rsid w:val="00DF721D"/>
    <w:rsid w:val="00E02776"/>
    <w:rsid w:val="00E053BC"/>
    <w:rsid w:val="00E05EE5"/>
    <w:rsid w:val="00E12260"/>
    <w:rsid w:val="00E133E2"/>
    <w:rsid w:val="00E22F63"/>
    <w:rsid w:val="00E27185"/>
    <w:rsid w:val="00E314F5"/>
    <w:rsid w:val="00E3241F"/>
    <w:rsid w:val="00E3386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0C9"/>
    <w:rsid w:val="00E76A62"/>
    <w:rsid w:val="00E87941"/>
    <w:rsid w:val="00EA08E6"/>
    <w:rsid w:val="00EA7C3F"/>
    <w:rsid w:val="00EB10B4"/>
    <w:rsid w:val="00EB683C"/>
    <w:rsid w:val="00EB741B"/>
    <w:rsid w:val="00EB7468"/>
    <w:rsid w:val="00ED16D1"/>
    <w:rsid w:val="00ED2824"/>
    <w:rsid w:val="00ED53F0"/>
    <w:rsid w:val="00EE4B8F"/>
    <w:rsid w:val="00EE4E13"/>
    <w:rsid w:val="00EF00CF"/>
    <w:rsid w:val="00EF39B4"/>
    <w:rsid w:val="00EF54FF"/>
    <w:rsid w:val="00EF684B"/>
    <w:rsid w:val="00EF7DF4"/>
    <w:rsid w:val="00F020EE"/>
    <w:rsid w:val="00F05C36"/>
    <w:rsid w:val="00F06B4D"/>
    <w:rsid w:val="00F07705"/>
    <w:rsid w:val="00F20314"/>
    <w:rsid w:val="00F206ED"/>
    <w:rsid w:val="00F220E2"/>
    <w:rsid w:val="00F22EB0"/>
    <w:rsid w:val="00F239AB"/>
    <w:rsid w:val="00F23AB7"/>
    <w:rsid w:val="00F2408C"/>
    <w:rsid w:val="00F2730C"/>
    <w:rsid w:val="00F27E7E"/>
    <w:rsid w:val="00F316FB"/>
    <w:rsid w:val="00F356EC"/>
    <w:rsid w:val="00F45817"/>
    <w:rsid w:val="00F4627E"/>
    <w:rsid w:val="00F4627F"/>
    <w:rsid w:val="00F463A7"/>
    <w:rsid w:val="00F506EC"/>
    <w:rsid w:val="00F53EA0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37F1"/>
    <w:rsid w:val="00F95EAE"/>
    <w:rsid w:val="00F962D1"/>
    <w:rsid w:val="00FA06D7"/>
    <w:rsid w:val="00FB1402"/>
    <w:rsid w:val="00FB1976"/>
    <w:rsid w:val="00FB39F5"/>
    <w:rsid w:val="00FC4E94"/>
    <w:rsid w:val="00FC72A0"/>
    <w:rsid w:val="00FD3A45"/>
    <w:rsid w:val="00FD5C24"/>
    <w:rsid w:val="00FD60A6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B6E7271"/>
  <w15:chartTrackingRefBased/>
  <w15:docId w15:val="{2519FB94-E3AD-4558-B894-0762577A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table" w:styleId="Mkatabulky">
    <w:name w:val="Table Grid"/>
    <w:basedOn w:val="Normlntabulka"/>
    <w:uiPriority w:val="59"/>
    <w:rsid w:val="0058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3341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Moravskoslezský kraj - Krajský úřad</Company>
  <LinksUpToDate>false</LinksUpToDate>
  <CharactersWithSpaces>23007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Škáva Adam</dc:creator>
  <cp:keywords/>
  <cp:lastModifiedBy>Škáva Adam</cp:lastModifiedBy>
  <cp:revision>38</cp:revision>
  <cp:lastPrinted>2012-01-18T15:47:00Z</cp:lastPrinted>
  <dcterms:created xsi:type="dcterms:W3CDTF">2023-10-22T10:21:00Z</dcterms:created>
  <dcterms:modified xsi:type="dcterms:W3CDTF">2023-11-16T12:36:00Z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</Properties>
</file>