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203F" w14:textId="77777777" w:rsidR="006C05BC" w:rsidRDefault="006C05BC" w:rsidP="006C05BC">
      <w:pPr>
        <w:pStyle w:val="Textpsmene"/>
        <w:numPr>
          <w:ilvl w:val="0"/>
          <w:numId w:val="0"/>
        </w:numPr>
        <w:rPr>
          <w:rFonts w:ascii="Tahoma" w:hAnsi="Tahoma" w:cs="Tahoma"/>
          <w:b/>
          <w:sz w:val="28"/>
          <w:szCs w:val="28"/>
        </w:rPr>
      </w:pPr>
    </w:p>
    <w:p w14:paraId="5968DFEF" w14:textId="77777777" w:rsidR="006C05BC" w:rsidRDefault="006C05BC" w:rsidP="006C05BC">
      <w:pPr>
        <w:pStyle w:val="Textpsmene"/>
        <w:numPr>
          <w:ilvl w:val="0"/>
          <w:numId w:val="0"/>
        </w:numPr>
        <w:jc w:val="center"/>
        <w:rPr>
          <w:rFonts w:ascii="Tahoma" w:hAnsi="Tahoma" w:cs="Tahoma"/>
          <w:b/>
          <w:sz w:val="28"/>
          <w:szCs w:val="28"/>
        </w:rPr>
      </w:pPr>
    </w:p>
    <w:p w14:paraId="2763C5DE" w14:textId="77777777" w:rsidR="00333BA4" w:rsidRDefault="00333BA4" w:rsidP="006C05BC">
      <w:pPr>
        <w:pStyle w:val="Textpsmene"/>
        <w:numPr>
          <w:ilvl w:val="0"/>
          <w:numId w:val="0"/>
        </w:numPr>
        <w:jc w:val="center"/>
        <w:rPr>
          <w:rFonts w:ascii="Tahoma" w:hAnsi="Tahoma" w:cs="Tahoma"/>
          <w:b/>
          <w:sz w:val="28"/>
          <w:szCs w:val="28"/>
        </w:rPr>
      </w:pPr>
      <w:r w:rsidRPr="006C05BC">
        <w:rPr>
          <w:rFonts w:ascii="Tahoma" w:hAnsi="Tahoma" w:cs="Tahoma"/>
          <w:b/>
          <w:sz w:val="28"/>
          <w:szCs w:val="28"/>
        </w:rPr>
        <w:t>Prohlášení žadatele</w:t>
      </w:r>
    </w:p>
    <w:p w14:paraId="39AA9AA8" w14:textId="77777777" w:rsidR="006D1F55" w:rsidRDefault="006D1F55" w:rsidP="006C05BC">
      <w:pPr>
        <w:spacing w:after="0" w:line="240" w:lineRule="auto"/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podle </w:t>
      </w:r>
      <w:r w:rsidR="006C05BC">
        <w:rPr>
          <w:rFonts w:ascii="Tahoma" w:hAnsi="Tahoma" w:cs="Tahoma"/>
          <w:sz w:val="20"/>
          <w:szCs w:val="24"/>
        </w:rPr>
        <w:t xml:space="preserve">ust. § 18 odst. 2 písm. a) bodu </w:t>
      </w:r>
      <w:r>
        <w:rPr>
          <w:rFonts w:ascii="Tahoma" w:hAnsi="Tahoma" w:cs="Tahoma"/>
          <w:sz w:val="20"/>
          <w:szCs w:val="24"/>
        </w:rPr>
        <w:t>11. nebo ust. § 18 odst. 2 písm. c) bodu 6.</w:t>
      </w:r>
      <w:r w:rsidR="006C05BC">
        <w:rPr>
          <w:rFonts w:ascii="Tahoma" w:hAnsi="Tahoma" w:cs="Tahoma"/>
          <w:sz w:val="20"/>
          <w:szCs w:val="24"/>
        </w:rPr>
        <w:t xml:space="preserve"> </w:t>
      </w:r>
    </w:p>
    <w:p w14:paraId="60FC0408" w14:textId="77777777" w:rsidR="006D1F55" w:rsidRDefault="006C05BC" w:rsidP="006D1F55">
      <w:pPr>
        <w:spacing w:after="0" w:line="240" w:lineRule="auto"/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zákona č</w:t>
      </w:r>
      <w:r w:rsidR="006D1F55">
        <w:rPr>
          <w:rFonts w:ascii="Tahoma" w:hAnsi="Tahoma" w:cs="Tahoma"/>
          <w:sz w:val="20"/>
          <w:szCs w:val="24"/>
        </w:rPr>
        <w:t xml:space="preserve">. 372/2011 Sb., </w:t>
      </w:r>
      <w:r>
        <w:rPr>
          <w:rFonts w:ascii="Tahoma" w:hAnsi="Tahoma" w:cs="Tahoma"/>
          <w:sz w:val="20"/>
          <w:szCs w:val="24"/>
        </w:rPr>
        <w:t xml:space="preserve">o zdravotních službách a podmínkách jejich poskytování </w:t>
      </w:r>
    </w:p>
    <w:p w14:paraId="3F33A16A" w14:textId="77777777" w:rsidR="006C05BC" w:rsidRDefault="006C05BC" w:rsidP="006D1F55">
      <w:pPr>
        <w:spacing w:after="0" w:line="240" w:lineRule="auto"/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(zákon o zdravotních službách</w:t>
      </w:r>
      <w:r>
        <w:rPr>
          <w:rFonts w:ascii="Tahoma" w:hAnsi="Tahoma" w:cs="Tahoma"/>
          <w:sz w:val="20"/>
        </w:rPr>
        <w:t>)</w:t>
      </w:r>
    </w:p>
    <w:p w14:paraId="3AC438AC" w14:textId="77777777" w:rsidR="006C05BC" w:rsidRPr="006C05BC" w:rsidRDefault="006C05BC" w:rsidP="006C05BC">
      <w:pPr>
        <w:pStyle w:val="Textpsmene"/>
        <w:numPr>
          <w:ilvl w:val="0"/>
          <w:numId w:val="0"/>
        </w:numPr>
        <w:jc w:val="center"/>
        <w:rPr>
          <w:rFonts w:ascii="Tahoma" w:hAnsi="Tahoma" w:cs="Tahoma"/>
          <w:b/>
          <w:sz w:val="20"/>
        </w:rPr>
      </w:pPr>
    </w:p>
    <w:p w14:paraId="14BEFE2C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7E298FBC" w14:textId="77777777" w:rsidR="00282357" w:rsidRDefault="00282357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1B7C1084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Fyzická osoba</w:t>
      </w:r>
      <w:r>
        <w:rPr>
          <w:rFonts w:ascii="Tahoma" w:hAnsi="Tahoma" w:cs="Tahoma"/>
          <w:sz w:val="20"/>
        </w:rPr>
        <w:t xml:space="preserve"> (jméno, příjmení, titul, trvalý pobyt):</w:t>
      </w:r>
    </w:p>
    <w:p w14:paraId="01925D1E" w14:textId="77777777" w:rsidR="00333BA4" w:rsidRPr="006C05BC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</w:p>
    <w:p w14:paraId="670AEE1C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14:paraId="295D9A71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6FAA012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57DB7CCC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Právnická osoba</w:t>
      </w:r>
      <w:r w:rsidR="00276875">
        <w:rPr>
          <w:rFonts w:ascii="Tahoma" w:hAnsi="Tahoma" w:cs="Tahoma"/>
          <w:sz w:val="20"/>
        </w:rPr>
        <w:t xml:space="preserve"> (název, </w:t>
      </w:r>
      <w:r>
        <w:rPr>
          <w:rFonts w:ascii="Tahoma" w:hAnsi="Tahoma" w:cs="Tahoma"/>
          <w:sz w:val="20"/>
        </w:rPr>
        <w:t>adresa sídla</w:t>
      </w:r>
      <w:r w:rsidR="00276875">
        <w:rPr>
          <w:rFonts w:ascii="Tahoma" w:hAnsi="Tahoma" w:cs="Tahoma"/>
          <w:sz w:val="20"/>
        </w:rPr>
        <w:t>, identifikační číslo, bylo-li přiděleno</w:t>
      </w:r>
      <w:r>
        <w:rPr>
          <w:rFonts w:ascii="Tahoma" w:hAnsi="Tahoma" w:cs="Tahoma"/>
          <w:sz w:val="20"/>
        </w:rPr>
        <w:t>):</w:t>
      </w:r>
    </w:p>
    <w:p w14:paraId="1A4F8909" w14:textId="77777777" w:rsidR="00333BA4" w:rsidRPr="006C05BC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</w:p>
    <w:p w14:paraId="7848D976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..................................................................................................................................................…</w:t>
      </w:r>
    </w:p>
    <w:p w14:paraId="1DCB70BE" w14:textId="77777777" w:rsidR="00333BA4" w:rsidRPr="006C05BC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</w:p>
    <w:p w14:paraId="20B0D9A7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</w:t>
      </w:r>
      <w:r w:rsidR="006C05BC">
        <w:rPr>
          <w:rFonts w:ascii="Tahoma" w:hAnsi="Tahoma" w:cs="Tahoma"/>
          <w:sz w:val="20"/>
        </w:rPr>
        <w:t>.</w:t>
      </w:r>
    </w:p>
    <w:p w14:paraId="3B9AB116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38887588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zastoupená </w:t>
      </w:r>
      <w:r w:rsidR="006C05BC">
        <w:rPr>
          <w:rFonts w:ascii="Tahoma" w:hAnsi="Tahoma" w:cs="Tahoma"/>
          <w:sz w:val="20"/>
        </w:rPr>
        <w:t>oprávněnou osobou</w:t>
      </w:r>
      <w:r>
        <w:rPr>
          <w:rFonts w:ascii="Tahoma" w:hAnsi="Tahoma" w:cs="Tahoma"/>
          <w:sz w:val="20"/>
        </w:rPr>
        <w:t xml:space="preserve">:     </w:t>
      </w:r>
    </w:p>
    <w:p w14:paraId="6611A265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4D8FDB2D" w14:textId="77777777" w:rsidR="00333BA4" w:rsidRDefault="00932876">
      <w:pPr>
        <w:pStyle w:val="Podtitul"/>
        <w:spacing w:line="480" w:lineRule="auto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 w:rsidR="00333BA4">
        <w:rPr>
          <w:rFonts w:ascii="Tahoma" w:hAnsi="Tahoma" w:cs="Tahoma"/>
          <w:iCs/>
          <w:sz w:val="20"/>
          <w:szCs w:val="22"/>
        </w:rPr>
        <w:t>..................…………………………........................... Datum narození: ..................</w:t>
      </w:r>
    </w:p>
    <w:p w14:paraId="22D82910" w14:textId="77777777" w:rsidR="00333BA4" w:rsidRDefault="00333BA4">
      <w:pPr>
        <w:pStyle w:val="Podtitul"/>
        <w:spacing w:line="480" w:lineRule="auto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Adresa místa trvalého pobytu</w:t>
      </w:r>
      <w:r w:rsidR="006D1F55">
        <w:rPr>
          <w:rFonts w:ascii="Tahoma" w:hAnsi="Tahoma" w:cs="Tahoma"/>
          <w:iCs/>
          <w:sz w:val="20"/>
          <w:szCs w:val="22"/>
        </w:rPr>
        <w:t xml:space="preserve"> </w:t>
      </w:r>
      <w:r w:rsidR="006D1F55" w:rsidRPr="00230A0F">
        <w:rPr>
          <w:rFonts w:ascii="Tahoma" w:hAnsi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59AC0AE0" w14:textId="77777777" w:rsidR="006D1F55" w:rsidRDefault="006D1F55">
      <w:pPr>
        <w:pStyle w:val="Podtitul"/>
        <w:spacing w:line="480" w:lineRule="auto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382A18D4" w14:textId="77777777" w:rsidR="006D1F55" w:rsidRDefault="006D1F55">
      <w:pPr>
        <w:pStyle w:val="Textbodu"/>
        <w:numPr>
          <w:ilvl w:val="0"/>
          <w:numId w:val="0"/>
        </w:numPr>
        <w:jc w:val="center"/>
        <w:rPr>
          <w:rFonts w:ascii="Tahoma" w:hAnsi="Tahoma" w:cs="Tahoma"/>
          <w:b/>
          <w:bCs/>
          <w:sz w:val="20"/>
        </w:rPr>
      </w:pPr>
    </w:p>
    <w:p w14:paraId="4207549B" w14:textId="77777777" w:rsidR="00333BA4" w:rsidRDefault="00421921">
      <w:pPr>
        <w:pStyle w:val="Textbodu"/>
        <w:numPr>
          <w:ilvl w:val="0"/>
          <w:numId w:val="0"/>
        </w:num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p</w:t>
      </w:r>
      <w:r w:rsidR="00333BA4">
        <w:rPr>
          <w:rFonts w:ascii="Tahoma" w:hAnsi="Tahoma" w:cs="Tahoma"/>
          <w:b/>
          <w:bCs/>
          <w:sz w:val="20"/>
        </w:rPr>
        <w:t>rohlašuje</w:t>
      </w:r>
      <w:r>
        <w:rPr>
          <w:rFonts w:ascii="Tahoma" w:hAnsi="Tahoma" w:cs="Tahoma"/>
          <w:b/>
          <w:bCs/>
          <w:sz w:val="20"/>
        </w:rPr>
        <w:t>,</w:t>
      </w:r>
    </w:p>
    <w:p w14:paraId="2E45A51D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40DC051A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že </w:t>
      </w:r>
      <w:r>
        <w:rPr>
          <w:rFonts w:ascii="Tahoma" w:hAnsi="Tahoma" w:cs="Tahoma"/>
          <w:b/>
          <w:sz w:val="20"/>
        </w:rPr>
        <w:t xml:space="preserve">netrvá některá z překážek pro udělení oprávnění uvedených v § 17 </w:t>
      </w:r>
      <w:r>
        <w:rPr>
          <w:rFonts w:ascii="Tahoma" w:hAnsi="Tahoma" w:cs="Tahoma"/>
          <w:sz w:val="20"/>
        </w:rPr>
        <w:t xml:space="preserve">zákona                      o zdravotních službách a podmínkách jejich poskytování, </w:t>
      </w:r>
    </w:p>
    <w:p w14:paraId="53BC9FCB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konkrétně</w:t>
      </w:r>
    </w:p>
    <w:p w14:paraId="064B176D" w14:textId="77777777" w:rsidR="00333BA4" w:rsidRDefault="00333BA4">
      <w:pPr>
        <w:pStyle w:val="Textpsmene"/>
        <w:numPr>
          <w:ilvl w:val="1"/>
          <w:numId w:val="9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nebyl žadateli – fyzické osobě uložen soudem nebo správním orgánem zákaz činnosti spočívající    v poskytování zdravotních služeb</w:t>
      </w:r>
      <w:r>
        <w:rPr>
          <w:rFonts w:ascii="Tahoma" w:hAnsi="Tahoma" w:cs="Tahoma"/>
          <w:i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</w:p>
    <w:p w14:paraId="09CE5A90" w14:textId="77777777" w:rsidR="00333BA4" w:rsidRDefault="00333BA4">
      <w:pPr>
        <w:pStyle w:val="Textpsme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předchozích 3 letech nenabylo právní moci rozhodnutí, kterým žadateli bylo odňato oprávnění k poskytování zdravotních služeb z důvodu, že by </w:t>
      </w:r>
    </w:p>
    <w:p w14:paraId="4C74EF00" w14:textId="77777777" w:rsidR="005E7B98" w:rsidRPr="00475EE0" w:rsidRDefault="005E7B98" w:rsidP="005E7B98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 - nebyl pojištěn pro případ odpovědnosti za škodu způsobenou v souvislosti s poskytováním zdravotních</w:t>
      </w:r>
      <w:r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služeb, nebo</w:t>
      </w:r>
    </w:p>
    <w:p w14:paraId="3D019EAE" w14:textId="77777777" w:rsidR="005E7B98" w:rsidRPr="00475EE0" w:rsidRDefault="005E7B98" w:rsidP="005E7B98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- závažným způsobem nebo opakovaně porušil povinnost stanovenou pro poskytování zdravotních služeb</w:t>
      </w:r>
      <w:r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 xml:space="preserve">zákonem o zdravotních službách a podmínkách jejich poskytování nebo jiným právním předpisem, nebo </w:t>
      </w:r>
    </w:p>
    <w:p w14:paraId="02313E39" w14:textId="77777777" w:rsidR="005E7B98" w:rsidRPr="00475EE0" w:rsidRDefault="005E7B98" w:rsidP="005E7B98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- nesplnil povinnost odstranit zjištěné nedostatky ve stanovené lhůtě, nebo</w:t>
      </w:r>
    </w:p>
    <w:p w14:paraId="362CCF59" w14:textId="77777777" w:rsidR="005E7B98" w:rsidRPr="00475EE0" w:rsidRDefault="005E7B98" w:rsidP="005E7B98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 xml:space="preserve">- nevedl zdravotnickou dokumentaci nebo ji vedl v rozporu se zákonem o zdravotních službách </w:t>
      </w:r>
      <w:r>
        <w:rPr>
          <w:rFonts w:ascii="Tahoma" w:hAnsi="Tahoma" w:cs="Tahoma"/>
          <w:sz w:val="20"/>
        </w:rPr>
        <w:t xml:space="preserve">     </w:t>
      </w:r>
      <w:r w:rsidRPr="00475EE0">
        <w:rPr>
          <w:rFonts w:ascii="Tahoma" w:hAnsi="Tahoma" w:cs="Tahoma"/>
          <w:sz w:val="20"/>
        </w:rPr>
        <w:t>a podmínkách</w:t>
      </w:r>
      <w:r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jejich poskytování nebo jiným právním předpisem, nebo</w:t>
      </w:r>
    </w:p>
    <w:p w14:paraId="701B5D7A" w14:textId="77777777" w:rsidR="005E7B98" w:rsidRPr="00475EE0" w:rsidRDefault="005E7B98" w:rsidP="005E7B98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- neplnil povinnost platit pojistné na sociální zabezpečení a příspěvek na státní politiku zaměstnanosti, nebo</w:t>
      </w:r>
    </w:p>
    <w:p w14:paraId="64DE017C" w14:textId="77777777" w:rsidR="001250C0" w:rsidRDefault="005E7B98" w:rsidP="005E7B98">
      <w:pPr>
        <w:pStyle w:val="Textpsmene"/>
        <w:numPr>
          <w:ilvl w:val="0"/>
          <w:numId w:val="0"/>
        </w:numPr>
        <w:tabs>
          <w:tab w:val="left" w:pos="708"/>
        </w:tabs>
        <w:ind w:left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- poskytoval zdravotní služby pod vlivem alkoholu nebo jiné návykové látky, </w:t>
      </w:r>
      <w:r w:rsidRPr="003214A1">
        <w:rPr>
          <w:rFonts w:ascii="Tahoma" w:hAnsi="Tahoma" w:cs="Tahoma"/>
          <w:sz w:val="20"/>
        </w:rPr>
        <w:t xml:space="preserve">nebo </w:t>
      </w:r>
    </w:p>
    <w:p w14:paraId="33EBEF1A" w14:textId="77777777" w:rsidR="005E7B98" w:rsidRPr="003214A1" w:rsidRDefault="005E7B98" w:rsidP="005E7B98">
      <w:pPr>
        <w:pStyle w:val="Textpsmene"/>
        <w:numPr>
          <w:ilvl w:val="0"/>
          <w:numId w:val="0"/>
        </w:numPr>
        <w:tabs>
          <w:tab w:val="left" w:pos="708"/>
        </w:tabs>
        <w:ind w:left="425"/>
        <w:rPr>
          <w:rFonts w:ascii="Tahoma" w:hAnsi="Tahoma" w:cs="Tahoma"/>
          <w:sz w:val="20"/>
        </w:rPr>
      </w:pPr>
      <w:r w:rsidRPr="001250C0">
        <w:rPr>
          <w:rFonts w:ascii="Tahoma" w:hAnsi="Tahoma" w:cs="Tahoma"/>
          <w:sz w:val="20"/>
        </w:rPr>
        <w:t>- opakovaně poskytoval zdravotní služby prostřednictvím osoby, která byla pod vlivem alkoholu nebo jiné návykové látky a neučinil nápravná opatření, nebo</w:t>
      </w:r>
      <w:r w:rsidRPr="003214A1">
        <w:rPr>
          <w:rFonts w:ascii="Tahoma" w:hAnsi="Tahoma" w:cs="Tahoma"/>
          <w:sz w:val="20"/>
        </w:rPr>
        <w:t xml:space="preserve"> </w:t>
      </w:r>
    </w:p>
    <w:p w14:paraId="7D40985A" w14:textId="77777777" w:rsidR="005E7B98" w:rsidRPr="00475EE0" w:rsidRDefault="005E7B98" w:rsidP="005E7B98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 xml:space="preserve"> - poskytoval zdravotní služby prostřednictvím osoby, která není způsobilá k</w:t>
      </w:r>
      <w:r>
        <w:rPr>
          <w:rFonts w:ascii="Tahoma" w:hAnsi="Tahoma" w:cs="Tahoma"/>
          <w:sz w:val="20"/>
        </w:rPr>
        <w:t xml:space="preserve"> výkonu zdravotnického povolání </w:t>
      </w:r>
      <w:r w:rsidRPr="00475EE0">
        <w:rPr>
          <w:rFonts w:ascii="Tahoma" w:hAnsi="Tahoma" w:cs="Tahoma"/>
          <w:sz w:val="20"/>
        </w:rPr>
        <w:t>podle jiného právního předpisu, nebo</w:t>
      </w:r>
    </w:p>
    <w:p w14:paraId="3221A1B8" w14:textId="77777777" w:rsidR="005E7B98" w:rsidRPr="00475EE0" w:rsidRDefault="005E7B98" w:rsidP="005E7B98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Tahoma" w:hAnsi="Tahoma" w:cs="Tahoma"/>
          <w:sz w:val="20"/>
        </w:rPr>
      </w:pPr>
      <w:r w:rsidRPr="00475EE0"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- závažným způsobem nebo opakovaně porušil povinno</w:t>
      </w:r>
      <w:r>
        <w:rPr>
          <w:rFonts w:ascii="Tahoma" w:hAnsi="Tahoma" w:cs="Tahoma"/>
          <w:sz w:val="20"/>
        </w:rPr>
        <w:t xml:space="preserve">sti vyplývající pro žadatele ze </w:t>
      </w:r>
      <w:r w:rsidRPr="00475EE0">
        <w:rPr>
          <w:rFonts w:ascii="Tahoma" w:hAnsi="Tahoma" w:cs="Tahoma"/>
          <w:sz w:val="20"/>
        </w:rPr>
        <w:t xml:space="preserve">zákona </w:t>
      </w:r>
      <w:r>
        <w:rPr>
          <w:rFonts w:ascii="Tahoma" w:hAnsi="Tahoma" w:cs="Tahoma"/>
          <w:sz w:val="20"/>
        </w:rPr>
        <w:t xml:space="preserve">       o </w:t>
      </w:r>
      <w:r w:rsidRPr="00475EE0">
        <w:rPr>
          <w:rFonts w:ascii="Tahoma" w:hAnsi="Tahoma" w:cs="Tahoma"/>
          <w:sz w:val="20"/>
        </w:rPr>
        <w:t>veřejném</w:t>
      </w:r>
      <w:r>
        <w:rPr>
          <w:rFonts w:ascii="Tahoma" w:hAnsi="Tahoma" w:cs="Tahoma"/>
          <w:sz w:val="20"/>
        </w:rPr>
        <w:t xml:space="preserve"> </w:t>
      </w:r>
      <w:r w:rsidRPr="00475EE0">
        <w:rPr>
          <w:rFonts w:ascii="Tahoma" w:hAnsi="Tahoma" w:cs="Tahoma"/>
          <w:sz w:val="20"/>
        </w:rPr>
        <w:t>zdravotním pojištění, nebo</w:t>
      </w:r>
    </w:p>
    <w:p w14:paraId="4F45CE69" w14:textId="77777777" w:rsidR="00333BA4" w:rsidRDefault="005E7B98" w:rsidP="005E7B98">
      <w:pPr>
        <w:pStyle w:val="Textpsmene"/>
        <w:numPr>
          <w:ilvl w:val="0"/>
          <w:numId w:val="0"/>
        </w:numPr>
        <w:ind w:left="425" w:hanging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</w:t>
      </w:r>
      <w:r w:rsidRPr="00475EE0">
        <w:rPr>
          <w:rFonts w:ascii="Tahoma" w:hAnsi="Tahoma" w:cs="Tahoma"/>
          <w:sz w:val="20"/>
        </w:rPr>
        <w:t>- opakovaně požadoval od pacientů úhradu za zdravotní služby v rozporu se zákonem o veřejném zdravotní</w:t>
      </w:r>
      <w:r>
        <w:rPr>
          <w:rFonts w:ascii="Tahoma" w:hAnsi="Tahoma" w:cs="Tahoma"/>
          <w:sz w:val="20"/>
        </w:rPr>
        <w:t xml:space="preserve">m </w:t>
      </w:r>
      <w:r w:rsidRPr="00475EE0">
        <w:rPr>
          <w:rFonts w:ascii="Tahoma" w:hAnsi="Tahoma" w:cs="Tahoma"/>
          <w:sz w:val="20"/>
        </w:rPr>
        <w:t>pojištění,</w:t>
      </w:r>
    </w:p>
    <w:p w14:paraId="440C5F52" w14:textId="77777777" w:rsidR="005E7B98" w:rsidRDefault="00333BA4">
      <w:pPr>
        <w:pStyle w:val="Textpsme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v předchozích 3 letech nenabylo právní moci rozhodnutí o zamítnutí insolvenčního návrhu proto, </w:t>
      </w:r>
      <w:r w:rsidRPr="00D413FE">
        <w:rPr>
          <w:rFonts w:ascii="Tahoma" w:hAnsi="Tahoma" w:cs="Tahoma"/>
          <w:sz w:val="20"/>
        </w:rPr>
        <w:t xml:space="preserve">že by majetek žadatele (jako dlužníka) nepostačoval k úhradě nákladů insolvenčního řízení </w:t>
      </w:r>
    </w:p>
    <w:p w14:paraId="29B1AA14" w14:textId="77777777" w:rsidR="00333BA4" w:rsidRPr="00D413FE" w:rsidRDefault="00333BA4" w:rsidP="005E7B98">
      <w:pPr>
        <w:pStyle w:val="Textpsmene"/>
        <w:numPr>
          <w:ilvl w:val="0"/>
          <w:numId w:val="0"/>
        </w:numPr>
        <w:ind w:left="425"/>
        <w:rPr>
          <w:rFonts w:ascii="Tahoma" w:hAnsi="Tahoma" w:cs="Tahoma"/>
          <w:sz w:val="20"/>
        </w:rPr>
      </w:pPr>
      <w:r w:rsidRPr="00D413FE">
        <w:rPr>
          <w:rFonts w:ascii="Tahoma" w:hAnsi="Tahoma" w:cs="Tahoma"/>
          <w:sz w:val="20"/>
        </w:rPr>
        <w:t>nebo v předchozích 3 letech nenabylo právní moci rozhodnutí o</w:t>
      </w:r>
      <w:r w:rsidR="00932876">
        <w:rPr>
          <w:rFonts w:ascii="Tahoma" w:hAnsi="Tahoma" w:cs="Tahoma"/>
          <w:sz w:val="20"/>
        </w:rPr>
        <w:t xml:space="preserve"> zrušení konkursu proto, že by </w:t>
      </w:r>
      <w:r w:rsidRPr="00D413FE">
        <w:rPr>
          <w:rFonts w:ascii="Tahoma" w:hAnsi="Tahoma" w:cs="Tahoma"/>
          <w:sz w:val="20"/>
        </w:rPr>
        <w:t xml:space="preserve">majetek žadatele (jako dlužníka) byl zcela nepostačující pro uspokojení věřitelů, </w:t>
      </w:r>
    </w:p>
    <w:p w14:paraId="1FD67A37" w14:textId="77777777" w:rsidR="00D413FE" w:rsidRPr="00D413FE" w:rsidRDefault="00D413FE" w:rsidP="00D413FE">
      <w:pPr>
        <w:pStyle w:val="Textpsmene"/>
        <w:rPr>
          <w:rFonts w:ascii="Tahoma" w:hAnsi="Tahoma" w:cs="Tahoma"/>
          <w:sz w:val="20"/>
        </w:rPr>
      </w:pPr>
      <w:r w:rsidRPr="00D413FE">
        <w:rPr>
          <w:rFonts w:ascii="Tahoma" w:hAnsi="Tahoma" w:cs="Tahoma"/>
          <w:sz w:val="20"/>
        </w:rPr>
        <w:t xml:space="preserve">nenastala skutečnost, že by soud v insolvenčním řízení nařídil předběžné opatření, kterým by </w:t>
      </w:r>
      <w:r w:rsidR="008751B5">
        <w:rPr>
          <w:rFonts w:ascii="Tahoma" w:hAnsi="Tahoma" w:cs="Tahoma"/>
          <w:sz w:val="20"/>
        </w:rPr>
        <w:t>žadatele</w:t>
      </w:r>
      <w:r w:rsidRPr="00D413FE">
        <w:rPr>
          <w:rFonts w:ascii="Tahoma" w:hAnsi="Tahoma" w:cs="Tahoma"/>
          <w:sz w:val="20"/>
        </w:rPr>
        <w:t xml:space="preserve">, jako osobu, jejíž úpadek nebo hrozící úpadek se v tomto řízení </w:t>
      </w:r>
      <w:proofErr w:type="gramStart"/>
      <w:r w:rsidRPr="00D413FE">
        <w:rPr>
          <w:rFonts w:ascii="Tahoma" w:hAnsi="Tahoma" w:cs="Tahoma"/>
          <w:sz w:val="20"/>
        </w:rPr>
        <w:t>řeší</w:t>
      </w:r>
      <w:proofErr w:type="gramEnd"/>
      <w:r w:rsidRPr="00D413FE">
        <w:rPr>
          <w:rFonts w:ascii="Tahoma" w:hAnsi="Tahoma" w:cs="Tahoma"/>
          <w:sz w:val="20"/>
        </w:rPr>
        <w:t xml:space="preserve">, omezil v nakládání s majetkovou podstatou a předběžný insolvenční správce nedal k úkonům </w:t>
      </w:r>
      <w:r w:rsidR="008751B5">
        <w:rPr>
          <w:rFonts w:ascii="Tahoma" w:hAnsi="Tahoma" w:cs="Tahoma"/>
          <w:sz w:val="20"/>
        </w:rPr>
        <w:t>žadatele</w:t>
      </w:r>
      <w:r w:rsidRPr="00D413FE">
        <w:rPr>
          <w:rFonts w:ascii="Tahoma" w:hAnsi="Tahoma" w:cs="Tahoma"/>
          <w:sz w:val="20"/>
        </w:rPr>
        <w:t xml:space="preserve"> související</w:t>
      </w:r>
      <w:r w:rsidR="008751B5">
        <w:rPr>
          <w:rFonts w:ascii="Tahoma" w:hAnsi="Tahoma" w:cs="Tahoma"/>
          <w:sz w:val="20"/>
        </w:rPr>
        <w:t>m</w:t>
      </w:r>
      <w:r w:rsidRPr="00D413FE">
        <w:rPr>
          <w:rFonts w:ascii="Tahoma" w:hAnsi="Tahoma" w:cs="Tahoma"/>
          <w:sz w:val="20"/>
        </w:rPr>
        <w:t xml:space="preserve"> se vzni</w:t>
      </w:r>
      <w:r w:rsidR="00F22FCB">
        <w:rPr>
          <w:rFonts w:ascii="Tahoma" w:hAnsi="Tahoma" w:cs="Tahoma"/>
          <w:sz w:val="20"/>
        </w:rPr>
        <w:t>kem oprávnění písemný souhlas,</w:t>
      </w:r>
    </w:p>
    <w:p w14:paraId="021B4542" w14:textId="77777777" w:rsidR="00D413FE" w:rsidRPr="00D413FE" w:rsidRDefault="00D413FE" w:rsidP="00D413FE">
      <w:pPr>
        <w:pStyle w:val="Textpsmene"/>
        <w:rPr>
          <w:rFonts w:ascii="Tahoma" w:hAnsi="Tahoma" w:cs="Tahoma"/>
          <w:sz w:val="20"/>
        </w:rPr>
      </w:pPr>
      <w:r w:rsidRPr="00D413FE">
        <w:rPr>
          <w:rFonts w:ascii="Tahoma" w:hAnsi="Tahoma" w:cs="Tahoma"/>
          <w:sz w:val="20"/>
        </w:rPr>
        <w:t>nenastala skutečnost, že by v průběhu insolvenčního řízení, byl na majetek</w:t>
      </w:r>
      <w:r w:rsidR="005E7B98">
        <w:rPr>
          <w:rFonts w:ascii="Tahoma" w:hAnsi="Tahoma" w:cs="Tahoma"/>
          <w:sz w:val="20"/>
        </w:rPr>
        <w:t xml:space="preserve"> žadatele</w:t>
      </w:r>
      <w:r w:rsidRPr="00D413FE">
        <w:rPr>
          <w:rFonts w:ascii="Tahoma" w:hAnsi="Tahoma" w:cs="Tahoma"/>
          <w:sz w:val="20"/>
        </w:rPr>
        <w:t xml:space="preserve"> prohlášen konkurs, a insolvenční správce nedal k úkonům </w:t>
      </w:r>
      <w:r w:rsidR="005E7B98">
        <w:rPr>
          <w:rFonts w:ascii="Tahoma" w:hAnsi="Tahoma" w:cs="Tahoma"/>
          <w:sz w:val="20"/>
        </w:rPr>
        <w:t>žadatele</w:t>
      </w:r>
      <w:r w:rsidRPr="00D413FE">
        <w:rPr>
          <w:rFonts w:ascii="Tahoma" w:hAnsi="Tahoma" w:cs="Tahoma"/>
          <w:sz w:val="20"/>
        </w:rPr>
        <w:t xml:space="preserve"> souvisejícím se vznikem oprávnění písemný souhlas. </w:t>
      </w:r>
    </w:p>
    <w:p w14:paraId="6B3CAE12" w14:textId="77777777" w:rsidR="00D413FE" w:rsidRPr="009D5E17" w:rsidRDefault="00D413FE" w:rsidP="00D413FE">
      <w:pPr>
        <w:pStyle w:val="Textpsmene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</w:p>
    <w:p w14:paraId="11EED21E" w14:textId="77777777" w:rsidR="009D5E17" w:rsidRPr="009D5E17" w:rsidRDefault="009D5E17" w:rsidP="00D413FE">
      <w:pPr>
        <w:pStyle w:val="Textpsmene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sz w:val="20"/>
        </w:rPr>
      </w:pPr>
    </w:p>
    <w:p w14:paraId="11FF90C2" w14:textId="77777777" w:rsidR="00F22FCB" w:rsidRPr="009D5E17" w:rsidRDefault="00F22FCB" w:rsidP="009D5E1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D5E17">
        <w:rPr>
          <w:rFonts w:ascii="Tahoma" w:hAnsi="Tahoma" w:cs="Tahoma"/>
          <w:sz w:val="20"/>
          <w:szCs w:val="20"/>
        </w:rPr>
        <w:t xml:space="preserve">V souvislosti s prohlášením žadatele uvedeným pod body </w:t>
      </w:r>
      <w:r w:rsidR="008751B5" w:rsidRPr="001250C0">
        <w:rPr>
          <w:rFonts w:ascii="Tahoma" w:hAnsi="Tahoma" w:cs="Tahoma"/>
          <w:sz w:val="20"/>
          <w:szCs w:val="20"/>
        </w:rPr>
        <w:t>d) a e)</w:t>
      </w:r>
      <w:r w:rsidRPr="009D5E17">
        <w:rPr>
          <w:rFonts w:ascii="Tahoma" w:hAnsi="Tahoma" w:cs="Tahoma"/>
          <w:sz w:val="20"/>
          <w:szCs w:val="20"/>
        </w:rPr>
        <w:t xml:space="preserve"> je žadatel povinen, pokud došlo v rámci insolvenčního řízení k omezení jeho osoby v nakládání s majetkovou podstatou nebo prohlášení konkurzu na jeho osobu a předběžný insolvenční správce nebo insolvenční správce dal k úkonům žadatele souvisejícím se vznikem oprávnění písemný souhlas, tento souhlas příslušnému správnímu orgánu předložit spolu s tímto prohlášením.</w:t>
      </w:r>
    </w:p>
    <w:p w14:paraId="14611D60" w14:textId="77777777" w:rsidR="00D413FE" w:rsidRDefault="00D413FE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b/>
          <w:bCs/>
          <w:sz w:val="20"/>
        </w:rPr>
      </w:pPr>
    </w:p>
    <w:p w14:paraId="6CB09682" w14:textId="77777777" w:rsidR="00D413FE" w:rsidRDefault="00D413FE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b/>
          <w:bCs/>
          <w:sz w:val="20"/>
        </w:rPr>
      </w:pPr>
    </w:p>
    <w:p w14:paraId="4D8AE0A1" w14:textId="77777777" w:rsidR="00333BA4" w:rsidRDefault="00333BA4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Závěrečné pro</w:t>
      </w:r>
      <w:r w:rsidR="00421921">
        <w:rPr>
          <w:rFonts w:ascii="Tahoma" w:hAnsi="Tahoma" w:cs="Tahoma"/>
          <w:b/>
          <w:bCs/>
          <w:sz w:val="20"/>
        </w:rPr>
        <w:t xml:space="preserve">hlášení fyzické osoby/zástupce </w:t>
      </w:r>
      <w:r>
        <w:rPr>
          <w:rFonts w:ascii="Tahoma" w:hAnsi="Tahoma" w:cs="Tahoma"/>
          <w:b/>
          <w:bCs/>
          <w:sz w:val="20"/>
        </w:rPr>
        <w:t>právnické osoby:</w:t>
      </w:r>
    </w:p>
    <w:p w14:paraId="63D84D70" w14:textId="77777777" w:rsidR="00932876" w:rsidRDefault="00932876">
      <w:pPr>
        <w:pStyle w:val="Textbodu"/>
        <w:numPr>
          <w:ilvl w:val="0"/>
          <w:numId w:val="0"/>
        </w:numPr>
        <w:tabs>
          <w:tab w:val="left" w:pos="708"/>
        </w:tabs>
        <w:rPr>
          <w:rFonts w:ascii="Tahoma" w:hAnsi="Tahoma" w:cs="Tahoma"/>
          <w:b/>
          <w:bCs/>
          <w:sz w:val="20"/>
        </w:rPr>
      </w:pPr>
    </w:p>
    <w:p w14:paraId="7C1FB06E" w14:textId="77777777" w:rsidR="00333BA4" w:rsidRDefault="00333BA4">
      <w:pPr>
        <w:pStyle w:val="Textbodu"/>
        <w:numPr>
          <w:ilvl w:val="0"/>
          <w:numId w:val="0"/>
        </w:numPr>
        <w:tabs>
          <w:tab w:val="left" w:pos="708"/>
        </w:tabs>
        <w:spacing w:after="12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Prohlašuji, že jsem </w:t>
      </w:r>
      <w:r w:rsidRPr="00E67D8D">
        <w:rPr>
          <w:rFonts w:ascii="Tahoma" w:hAnsi="Tahoma" w:cs="Tahoma"/>
          <w:b/>
          <w:color w:val="000000"/>
          <w:sz w:val="20"/>
        </w:rPr>
        <w:t xml:space="preserve">plně </w:t>
      </w:r>
      <w:r w:rsidR="00E67D8D" w:rsidRPr="00E67D8D">
        <w:rPr>
          <w:rFonts w:ascii="Tahoma" w:hAnsi="Tahoma" w:cs="Tahoma"/>
          <w:b/>
          <w:color w:val="000000"/>
          <w:sz w:val="20"/>
        </w:rPr>
        <w:t>svéprávný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66C057A1" w14:textId="77777777" w:rsidR="00333BA4" w:rsidRDefault="00333BA4">
      <w:pPr>
        <w:pStyle w:val="Textbodu"/>
        <w:numPr>
          <w:ilvl w:val="0"/>
          <w:numId w:val="0"/>
        </w:numPr>
        <w:tabs>
          <w:tab w:val="left" w:pos="708"/>
        </w:tabs>
        <w:spacing w:after="12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Prohlašuji, že všechny </w:t>
      </w:r>
      <w:r>
        <w:rPr>
          <w:rFonts w:ascii="Tahoma" w:hAnsi="Tahoma" w:cs="Tahoma"/>
          <w:b/>
          <w:bCs/>
          <w:color w:val="000000"/>
          <w:sz w:val="20"/>
        </w:rPr>
        <w:t>údaje,</w:t>
      </w:r>
      <w:r>
        <w:rPr>
          <w:rFonts w:ascii="Tahoma" w:hAnsi="Tahoma" w:cs="Tahoma"/>
          <w:color w:val="000000"/>
          <w:sz w:val="20"/>
        </w:rPr>
        <w:t xml:space="preserve"> které jsem uvedl/a výše </w:t>
      </w:r>
      <w:r>
        <w:rPr>
          <w:rFonts w:ascii="Tahoma" w:hAnsi="Tahoma" w:cs="Tahoma"/>
          <w:b/>
          <w:bCs/>
          <w:color w:val="000000"/>
          <w:sz w:val="20"/>
        </w:rPr>
        <w:t>jsou pravdivé a úplné a nic není zamlčeno.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7BEEBC70" w14:textId="77777777" w:rsidR="009D5E17" w:rsidRDefault="009D5E17">
      <w:pPr>
        <w:pStyle w:val="Textbodu"/>
        <w:numPr>
          <w:ilvl w:val="0"/>
          <w:numId w:val="0"/>
        </w:numPr>
        <w:tabs>
          <w:tab w:val="left" w:pos="708"/>
        </w:tabs>
        <w:spacing w:after="120"/>
        <w:rPr>
          <w:rFonts w:ascii="Tahoma" w:hAnsi="Tahoma" w:cs="Tahoma"/>
          <w:color w:val="000000"/>
          <w:sz w:val="20"/>
        </w:rPr>
      </w:pPr>
    </w:p>
    <w:p w14:paraId="10C005AF" w14:textId="77777777" w:rsidR="00333BA4" w:rsidRPr="009D5E17" w:rsidRDefault="00333BA4">
      <w:pPr>
        <w:pStyle w:val="Textbodu"/>
        <w:numPr>
          <w:ilvl w:val="0"/>
          <w:numId w:val="0"/>
        </w:numPr>
        <w:tabs>
          <w:tab w:val="left" w:pos="708"/>
        </w:tabs>
        <w:spacing w:after="480"/>
        <w:rPr>
          <w:rFonts w:ascii="Tahoma" w:hAnsi="Tahoma" w:cs="Tahoma"/>
          <w:color w:val="000000"/>
          <w:sz w:val="20"/>
        </w:rPr>
      </w:pPr>
      <w:r w:rsidRPr="009D5E17">
        <w:rPr>
          <w:rFonts w:ascii="Tahoma" w:hAnsi="Tahoma" w:cs="Tahoma"/>
          <w:color w:val="000000"/>
          <w:sz w:val="20"/>
        </w:rPr>
        <w:t xml:space="preserve">Jsem si vědom/a právních následků vyplývajících z uvedení nesprávných nebo neúplných údajů           v prohlášení (přestupek podle </w:t>
      </w:r>
      <w:r w:rsidR="009D5E17">
        <w:rPr>
          <w:rFonts w:ascii="Tahoma" w:hAnsi="Tahoma" w:cs="Tahoma"/>
          <w:color w:val="000000"/>
          <w:sz w:val="20"/>
        </w:rPr>
        <w:t xml:space="preserve">ust. </w:t>
      </w:r>
      <w:r w:rsidRPr="009D5E17">
        <w:rPr>
          <w:rFonts w:ascii="Tahoma" w:hAnsi="Tahoma" w:cs="Tahoma"/>
          <w:color w:val="000000"/>
          <w:sz w:val="20"/>
        </w:rPr>
        <w:t xml:space="preserve">§ </w:t>
      </w:r>
      <w:r w:rsidR="009D5E17">
        <w:rPr>
          <w:rFonts w:ascii="Tahoma" w:hAnsi="Tahoma" w:cs="Tahoma"/>
          <w:color w:val="000000"/>
          <w:sz w:val="20"/>
        </w:rPr>
        <w:t>2 odst. 2 nebo § 2 odst. 3 zákona č. 251/2016 Sb., o některých přestupcích</w:t>
      </w:r>
      <w:r w:rsidRPr="009D5E17">
        <w:rPr>
          <w:rFonts w:ascii="Tahoma" w:hAnsi="Tahoma" w:cs="Tahoma"/>
          <w:color w:val="000000"/>
          <w:sz w:val="20"/>
        </w:rPr>
        <w:t>).</w:t>
      </w:r>
    </w:p>
    <w:p w14:paraId="31A6BAC1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color w:val="000000"/>
          <w:sz w:val="20"/>
        </w:rPr>
      </w:pPr>
    </w:p>
    <w:p w14:paraId="64575015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color w:val="000000"/>
          <w:sz w:val="20"/>
        </w:rPr>
      </w:pPr>
    </w:p>
    <w:p w14:paraId="04A82AE5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color w:val="000000"/>
          <w:sz w:val="20"/>
        </w:rPr>
      </w:pPr>
    </w:p>
    <w:p w14:paraId="428250EF" w14:textId="77777777" w:rsidR="00421921" w:rsidRDefault="00333BA4">
      <w:pPr>
        <w:pStyle w:val="Textbodu"/>
        <w:numPr>
          <w:ilvl w:val="0"/>
          <w:numId w:val="0"/>
        </w:numPr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Datum</w:t>
      </w:r>
      <w:r w:rsidR="00452B5B">
        <w:rPr>
          <w:rFonts w:ascii="Tahoma" w:hAnsi="Tahoma" w:cs="Tahoma"/>
          <w:color w:val="000000"/>
          <w:sz w:val="20"/>
        </w:rPr>
        <w:t>:</w:t>
      </w:r>
      <w:r w:rsidR="00421921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………………...........                  </w:t>
      </w:r>
      <w:r w:rsidR="00421921">
        <w:rPr>
          <w:rFonts w:ascii="Tahoma" w:hAnsi="Tahoma" w:cs="Tahoma"/>
          <w:color w:val="000000"/>
          <w:sz w:val="20"/>
        </w:rPr>
        <w:tab/>
      </w:r>
      <w:r w:rsidR="00421921">
        <w:rPr>
          <w:rFonts w:ascii="Tahoma" w:hAnsi="Tahoma" w:cs="Tahoma"/>
          <w:color w:val="000000"/>
          <w:sz w:val="20"/>
        </w:rPr>
        <w:tab/>
      </w:r>
      <w:r w:rsidR="00421921">
        <w:rPr>
          <w:rFonts w:ascii="Tahoma" w:hAnsi="Tahoma" w:cs="Tahoma"/>
          <w:color w:val="000000"/>
          <w:sz w:val="20"/>
        </w:rPr>
        <w:tab/>
      </w:r>
      <w:r w:rsidR="00421921">
        <w:rPr>
          <w:rFonts w:ascii="Tahoma" w:hAnsi="Tahoma" w:cs="Tahoma"/>
          <w:color w:val="000000"/>
          <w:sz w:val="20"/>
        </w:rPr>
        <w:tab/>
        <w:t>……………………………………………………..</w:t>
      </w:r>
      <w:r>
        <w:rPr>
          <w:rFonts w:ascii="Tahoma" w:hAnsi="Tahoma" w:cs="Tahoma"/>
          <w:color w:val="000000"/>
          <w:sz w:val="20"/>
        </w:rPr>
        <w:t xml:space="preserve">              </w:t>
      </w:r>
    </w:p>
    <w:p w14:paraId="1C67AE14" w14:textId="77777777" w:rsidR="00333BA4" w:rsidRDefault="00421921" w:rsidP="00421921">
      <w:pPr>
        <w:pStyle w:val="Textbodu"/>
        <w:numPr>
          <w:ilvl w:val="0"/>
          <w:numId w:val="0"/>
        </w:numPr>
        <w:ind w:left="5664" w:firstLine="708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="00333BA4">
        <w:rPr>
          <w:rFonts w:ascii="Tahoma" w:hAnsi="Tahoma" w:cs="Tahoma"/>
          <w:color w:val="000000"/>
          <w:sz w:val="20"/>
        </w:rPr>
        <w:t xml:space="preserve">odpis oprávněné </w:t>
      </w:r>
      <w:r>
        <w:rPr>
          <w:rFonts w:ascii="Tahoma" w:hAnsi="Tahoma" w:cs="Tahoma"/>
          <w:color w:val="000000"/>
          <w:sz w:val="20"/>
        </w:rPr>
        <w:t>osoby</w:t>
      </w:r>
    </w:p>
    <w:p w14:paraId="508DF328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color w:val="000000"/>
          <w:sz w:val="20"/>
        </w:rPr>
      </w:pPr>
    </w:p>
    <w:p w14:paraId="70B620B7" w14:textId="77777777" w:rsidR="00333BA4" w:rsidRDefault="00333BA4">
      <w:pPr>
        <w:pStyle w:val="Textbodu"/>
        <w:numPr>
          <w:ilvl w:val="0"/>
          <w:numId w:val="0"/>
        </w:numPr>
        <w:ind w:left="4248" w:firstLine="708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</w:t>
      </w:r>
    </w:p>
    <w:p w14:paraId="16120EDC" w14:textId="77777777" w:rsidR="00F22FCB" w:rsidRDefault="00F22FCB">
      <w:pPr>
        <w:pStyle w:val="Textbodu"/>
        <w:numPr>
          <w:ilvl w:val="0"/>
          <w:numId w:val="0"/>
        </w:numPr>
        <w:ind w:left="4248" w:firstLine="708"/>
        <w:rPr>
          <w:rFonts w:ascii="Tahoma" w:hAnsi="Tahoma" w:cs="Tahoma"/>
          <w:color w:val="000000"/>
          <w:sz w:val="20"/>
        </w:rPr>
      </w:pPr>
    </w:p>
    <w:p w14:paraId="4DD0C37F" w14:textId="77777777" w:rsidR="00333BA4" w:rsidRDefault="00333BA4">
      <w:pPr>
        <w:pStyle w:val="Textbodu"/>
        <w:numPr>
          <w:ilvl w:val="0"/>
          <w:numId w:val="0"/>
        </w:numPr>
        <w:ind w:left="4248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</w:t>
      </w:r>
    </w:p>
    <w:p w14:paraId="5CE8B41B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color w:val="000000"/>
          <w:sz w:val="20"/>
        </w:rPr>
      </w:pPr>
    </w:p>
    <w:p w14:paraId="665248E5" w14:textId="77777777" w:rsidR="00333BA4" w:rsidRDefault="00333BA4">
      <w:pPr>
        <w:pStyle w:val="Textbodu"/>
        <w:numPr>
          <w:ilvl w:val="0"/>
          <w:numId w:val="0"/>
        </w:numPr>
        <w:rPr>
          <w:rFonts w:ascii="Tahoma" w:hAnsi="Tahoma" w:cs="Tahoma"/>
          <w:color w:val="000000"/>
          <w:sz w:val="20"/>
        </w:rPr>
      </w:pPr>
    </w:p>
    <w:p w14:paraId="7DC37844" w14:textId="77777777" w:rsidR="00333BA4" w:rsidRDefault="00333BA4"/>
    <w:sectPr w:rsidR="00333BA4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A7DB" w14:textId="77777777" w:rsidR="00E41ED8" w:rsidRDefault="00E41ED8">
      <w:pPr>
        <w:spacing w:after="0" w:line="240" w:lineRule="auto"/>
      </w:pPr>
      <w:r>
        <w:separator/>
      </w:r>
    </w:p>
  </w:endnote>
  <w:endnote w:type="continuationSeparator" w:id="0">
    <w:p w14:paraId="46030F28" w14:textId="77777777" w:rsidR="00E41ED8" w:rsidRDefault="00E4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D610" w14:textId="77777777" w:rsidR="00232DD1" w:rsidRDefault="00232D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59A7" w14:textId="77777777" w:rsidR="00232DD1" w:rsidRDefault="00232D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C1BE" w14:textId="77777777" w:rsidR="00232DD1" w:rsidRDefault="00232D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CB4D" w14:textId="77777777" w:rsidR="00E41ED8" w:rsidRDefault="00E41ED8">
      <w:pPr>
        <w:spacing w:after="0" w:line="240" w:lineRule="auto"/>
      </w:pPr>
      <w:r>
        <w:separator/>
      </w:r>
    </w:p>
  </w:footnote>
  <w:footnote w:type="continuationSeparator" w:id="0">
    <w:p w14:paraId="1A9EAF68" w14:textId="77777777" w:rsidR="00E41ED8" w:rsidRDefault="00E4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085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A8EB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8B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16B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8E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4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C2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A05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E4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02847"/>
    <w:multiLevelType w:val="multilevel"/>
    <w:tmpl w:val="D6EE08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45E2855"/>
    <w:multiLevelType w:val="hybridMultilevel"/>
    <w:tmpl w:val="29D66DA2"/>
    <w:lvl w:ilvl="0" w:tplc="CE7858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E785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3" w15:restartNumberingAfterBreak="0">
    <w:nsid w:val="6AAF1A1F"/>
    <w:multiLevelType w:val="multilevel"/>
    <w:tmpl w:val="1BDE816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 w16cid:durableId="2083136785">
    <w:abstractNumId w:val="13"/>
  </w:num>
  <w:num w:numId="2" w16cid:durableId="714547838">
    <w:abstractNumId w:val="13"/>
  </w:num>
  <w:num w:numId="3" w16cid:durableId="1657953864">
    <w:abstractNumId w:val="12"/>
  </w:num>
  <w:num w:numId="4" w16cid:durableId="753861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388268">
    <w:abstractNumId w:val="13"/>
    <w:lvlOverride w:ilvl="0">
      <w:startOverride w:val="5"/>
    </w:lvlOverride>
    <w:lvlOverride w:ilvl="1">
      <w:startOverride w:val="5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9308694">
    <w:abstractNumId w:val="13"/>
  </w:num>
  <w:num w:numId="7" w16cid:durableId="497304245">
    <w:abstractNumId w:val="13"/>
    <w:lvlOverride w:ilvl="0">
      <w:startOverride w:val="5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6101692">
    <w:abstractNumId w:val="11"/>
  </w:num>
  <w:num w:numId="9" w16cid:durableId="1496549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182714">
    <w:abstractNumId w:val="10"/>
  </w:num>
  <w:num w:numId="11" w16cid:durableId="550071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532260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94605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890144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372693">
    <w:abstractNumId w:val="8"/>
  </w:num>
  <w:num w:numId="16" w16cid:durableId="555552583">
    <w:abstractNumId w:val="3"/>
  </w:num>
  <w:num w:numId="17" w16cid:durableId="1452674172">
    <w:abstractNumId w:val="2"/>
  </w:num>
  <w:num w:numId="18" w16cid:durableId="461384865">
    <w:abstractNumId w:val="1"/>
  </w:num>
  <w:num w:numId="19" w16cid:durableId="1565604156">
    <w:abstractNumId w:val="0"/>
  </w:num>
  <w:num w:numId="20" w16cid:durableId="1884244820">
    <w:abstractNumId w:val="9"/>
  </w:num>
  <w:num w:numId="21" w16cid:durableId="633297530">
    <w:abstractNumId w:val="7"/>
  </w:num>
  <w:num w:numId="22" w16cid:durableId="870990714">
    <w:abstractNumId w:val="6"/>
  </w:num>
  <w:num w:numId="23" w16cid:durableId="1665812270">
    <w:abstractNumId w:val="5"/>
  </w:num>
  <w:num w:numId="24" w16cid:durableId="1866290173">
    <w:abstractNumId w:val="4"/>
  </w:num>
  <w:num w:numId="25" w16cid:durableId="174083340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127"/>
    <w:rsid w:val="001250C0"/>
    <w:rsid w:val="0013782C"/>
    <w:rsid w:val="001A7127"/>
    <w:rsid w:val="00232DD1"/>
    <w:rsid w:val="00240793"/>
    <w:rsid w:val="00276875"/>
    <w:rsid w:val="00282357"/>
    <w:rsid w:val="00333BA4"/>
    <w:rsid w:val="00416796"/>
    <w:rsid w:val="00421921"/>
    <w:rsid w:val="00452B5B"/>
    <w:rsid w:val="00473A93"/>
    <w:rsid w:val="005E7B98"/>
    <w:rsid w:val="006C05BC"/>
    <w:rsid w:val="006C7E2D"/>
    <w:rsid w:val="006D1F55"/>
    <w:rsid w:val="007532F9"/>
    <w:rsid w:val="007B436A"/>
    <w:rsid w:val="0082399D"/>
    <w:rsid w:val="008751B5"/>
    <w:rsid w:val="008A071C"/>
    <w:rsid w:val="008E6F16"/>
    <w:rsid w:val="00932876"/>
    <w:rsid w:val="00997340"/>
    <w:rsid w:val="009D5E17"/>
    <w:rsid w:val="00AD2F04"/>
    <w:rsid w:val="00BF7E8A"/>
    <w:rsid w:val="00C642D5"/>
    <w:rsid w:val="00D12519"/>
    <w:rsid w:val="00D24647"/>
    <w:rsid w:val="00D413FE"/>
    <w:rsid w:val="00D65A72"/>
    <w:rsid w:val="00DB69ED"/>
    <w:rsid w:val="00E41ED8"/>
    <w:rsid w:val="00E67D8D"/>
    <w:rsid w:val="00F22FCB"/>
    <w:rsid w:val="00F41FEB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5E878F"/>
  <w15:chartTrackingRefBased/>
  <w15:docId w15:val="{BD1BADF3-1214-4DCE-8A83-0F06617D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Paragraf">
    <w:name w:val="Paragraf"/>
    <w:basedOn w:val="Normln"/>
    <w:next w:val="Textodstavce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paragraph" w:customStyle="1" w:styleId="Textlnku">
    <w:name w:val="Text článku"/>
    <w:basedOn w:val="Normln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velizanbodvpozmn">
    <w:name w:val="Novelizační bod v pozm.n."/>
    <w:basedOn w:val="Normln"/>
    <w:next w:val="Normln"/>
    <w:pPr>
      <w:keepNext/>
      <w:keepLines/>
      <w:numPr>
        <w:numId w:val="3"/>
      </w:numPr>
      <w:tabs>
        <w:tab w:val="clear" w:pos="851"/>
        <w:tab w:val="left" w:pos="1418"/>
      </w:tabs>
      <w:spacing w:before="240" w:after="0" w:line="240" w:lineRule="auto"/>
      <w:ind w:left="1418" w:hanging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4">
    <w:name w:val=" Char4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3">
    <w:name w:val=" Char3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Char1">
    <w:name w:val=" Char1"/>
    <w:semiHidden/>
    <w:rPr>
      <w:sz w:val="20"/>
      <w:szCs w:val="20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styleId="Textpoznpodarou">
    <w:name w:val="footnote text"/>
    <w:basedOn w:val="Normln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Char">
    <w:name w:val="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itul">
    <w:name w:val="Podtitul"/>
    <w:basedOn w:val="Normln"/>
    <w:qFormat/>
    <w:pPr>
      <w:spacing w:after="0" w:line="240" w:lineRule="auto"/>
    </w:pPr>
    <w:rPr>
      <w:rFonts w:ascii="Cambria" w:eastAsia="Times New Roman" w:hAnsi="Cambri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22FCB"/>
    <w:pPr>
      <w:spacing w:after="0" w:line="240" w:lineRule="auto"/>
      <w:ind w:left="705" w:hanging="705"/>
    </w:pPr>
    <w:rPr>
      <w:rFonts w:ascii="Tahoma" w:eastAsia="Times New Roman" w:hAnsi="Tahoma" w:cs="Tahoma"/>
      <w:sz w:val="18"/>
      <w:szCs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F22FCB"/>
    <w:rPr>
      <w:rFonts w:ascii="Tahoma" w:eastAsia="Times New Roman" w:hAnsi="Tahoma" w:cs="Tahoma"/>
      <w:sz w:val="18"/>
      <w:szCs w:val="24"/>
    </w:rPr>
  </w:style>
  <w:style w:type="paragraph" w:styleId="Textkomente">
    <w:name w:val="annotation text"/>
    <w:basedOn w:val="Normln"/>
    <w:link w:val="TextkomenteChar"/>
    <w:semiHidden/>
    <w:unhideWhenUsed/>
    <w:rsid w:val="006C05BC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6C05B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C05BC"/>
    <w:rPr>
      <w:b/>
      <w:bCs/>
    </w:rPr>
  </w:style>
  <w:style w:type="character" w:customStyle="1" w:styleId="PedmtkomenteChar">
    <w:name w:val="Předmět komentáře Char"/>
    <w:link w:val="Pedmtkomente"/>
    <w:semiHidden/>
    <w:rsid w:val="006C05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odborného zástupce</vt:lpstr>
    </vt:vector>
  </TitlesOfParts>
  <Company>KUOK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odborného zástupce</dc:title>
  <dc:subject/>
  <dc:creator>Hanák Pavel</dc:creator>
  <cp:keywords/>
  <cp:lastModifiedBy>Milerská Kateřina</cp:lastModifiedBy>
  <cp:revision>2</cp:revision>
  <cp:lastPrinted>2012-06-18T11:14:00Z</cp:lastPrinted>
  <dcterms:created xsi:type="dcterms:W3CDTF">2023-11-30T09:33:00Z</dcterms:created>
  <dcterms:modified xsi:type="dcterms:W3CDTF">2023-11-30T09:33:00Z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2023-10-27T10:55:04Z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c235600e-60d5-4971-8a96-b7cab8b6b741</vt:lpwstr>
  </property>
  <property fmtid="{D5CDD505-2E9C-101B-9397-08002B2CF9AE}" pid="8" name="MSIP_Label_215ad6d0-798b-44f9-b3fd-112ad6275fb4_ContentBits">
    <vt:lpwstr>2</vt:lpwstr>
  </property>
</Properties>
</file>