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23F" w:rsidRDefault="00F1423F" w:rsidP="00F1423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ind w:left="1843"/>
        <w:rPr>
          <w:rFonts w:ascii="Calibri" w:eastAsia="Calibri" w:hAnsi="Calibri"/>
          <w:b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B0BA405" wp14:editId="38A05465">
            <wp:simplePos x="0" y="0"/>
            <wp:positionH relativeFrom="margin">
              <wp:align>right</wp:align>
            </wp:positionH>
            <wp:positionV relativeFrom="paragraph">
              <wp:posOffset>91440</wp:posOffset>
            </wp:positionV>
            <wp:extent cx="1092835" cy="419100"/>
            <wp:effectExtent l="0" t="0" r="0" b="0"/>
            <wp:wrapSquare wrapText="bothSides"/>
            <wp:docPr id="4" name="Obrázek 4" descr="Střední zdravotnická škola Opava – Příspěvková organ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řední zdravotnická škola Opava – Příspěvková organiza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423F" w:rsidRPr="0036140A" w:rsidRDefault="00F1423F" w:rsidP="00F1423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ind w:left="1843"/>
        <w:rPr>
          <w:rFonts w:ascii="Calibri" w:eastAsia="Calibri" w:hAnsi="Calibri"/>
          <w:b/>
          <w:color w:val="000000"/>
          <w:sz w:val="22"/>
          <w:szCs w:val="22"/>
        </w:rPr>
      </w:pPr>
      <w:r>
        <w:rPr>
          <w:rFonts w:ascii="Calibri" w:eastAsia="Calibri" w:hAnsi="Calibri"/>
          <w:b/>
          <w:color w:val="000000"/>
          <w:sz w:val="22"/>
          <w:szCs w:val="22"/>
        </w:rPr>
        <w:t xml:space="preserve">  </w:t>
      </w:r>
      <w:r w:rsidRPr="0036140A">
        <w:rPr>
          <w:rFonts w:ascii="Calibri" w:eastAsia="Calibri" w:hAnsi="Calibri"/>
          <w:b/>
          <w:color w:val="000000"/>
          <w:sz w:val="22"/>
          <w:szCs w:val="22"/>
        </w:rPr>
        <w:t xml:space="preserve">Gymnázium, Havířov – Podlesí, příspěvková organizace </w:t>
      </w:r>
      <w:r>
        <w:rPr>
          <w:noProof/>
        </w:rPr>
        <w:t xml:space="preserve">           </w:t>
      </w:r>
      <w:r w:rsidRPr="0036140A">
        <w:rPr>
          <w:rFonts w:ascii="Calibri" w:eastAsia="Calibri" w:hAnsi="Calibri"/>
          <w:b/>
          <w:color w:val="000000"/>
          <w:sz w:val="22"/>
          <w:szCs w:val="22"/>
        </w:rPr>
        <w:br/>
      </w:r>
      <w:r>
        <w:rPr>
          <w:rFonts w:ascii="Calibri" w:eastAsia="Calibri" w:hAnsi="Calibri"/>
          <w:color w:val="000000"/>
          <w:sz w:val="22"/>
          <w:szCs w:val="22"/>
        </w:rPr>
        <w:t xml:space="preserve">        </w:t>
      </w:r>
      <w:r w:rsidRPr="0036140A">
        <w:rPr>
          <w:rFonts w:ascii="Calibri" w:eastAsia="Calibri" w:hAnsi="Calibri"/>
          <w:color w:val="000000"/>
          <w:sz w:val="22"/>
          <w:szCs w:val="22"/>
        </w:rPr>
        <w:t>Studentská 11/1198, 736 01 Havířov</w:t>
      </w:r>
    </w:p>
    <w:p w:rsidR="00F1423F" w:rsidRDefault="00F1423F" w:rsidP="00F1423F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:rsidR="00E61F4C" w:rsidRDefault="00E61F4C" w:rsidP="00E61F4C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</w:p>
    <w:p w:rsidR="00E61F4C" w:rsidRDefault="00E61F4C" w:rsidP="00E61F4C">
      <w:pPr>
        <w:tabs>
          <w:tab w:val="center" w:pos="4536"/>
          <w:tab w:val="left" w:pos="8220"/>
        </w:tabs>
        <w:rPr>
          <w:rFonts w:ascii="Calibri" w:hAnsi="Calibri" w:cs="Calibri"/>
          <w:b/>
          <w:caps/>
          <w:sz w:val="24"/>
          <w:szCs w:val="24"/>
        </w:rPr>
      </w:pPr>
    </w:p>
    <w:p w:rsidR="00E61F4C" w:rsidRPr="00854B34" w:rsidRDefault="00E61F4C" w:rsidP="00E61F4C">
      <w:pPr>
        <w:jc w:val="center"/>
        <w:rPr>
          <w:rFonts w:ascii="Calibri" w:hAnsi="Calibri" w:cs="Calibri"/>
          <w:b/>
          <w:caps/>
          <w:sz w:val="26"/>
          <w:szCs w:val="26"/>
        </w:rPr>
      </w:pPr>
      <w:r>
        <w:rPr>
          <w:rFonts w:ascii="Calibri" w:hAnsi="Calibri" w:cs="Calibri"/>
          <w:b/>
          <w:caps/>
          <w:sz w:val="26"/>
          <w:szCs w:val="26"/>
        </w:rPr>
        <w:t>Podrobné zadání předmětu veřejné zakázky</w:t>
      </w:r>
    </w:p>
    <w:p w:rsidR="00A65194" w:rsidRPr="00E61F4C" w:rsidRDefault="00370F36" w:rsidP="00AC5694">
      <w:pPr>
        <w:pStyle w:val="Zkladntext"/>
        <w:widowControl w:val="0"/>
        <w:spacing w:after="20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1F4C"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53415" cy="691515"/>
            <wp:effectExtent l="19050" t="0" r="0" b="0"/>
            <wp:wrapSquare wrapText="bothSides"/>
            <wp:docPr id="2" name="Obrázek 2" descr="C:\Users\Cizova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izova\Desktop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0A0A" w:rsidRPr="00E61F4C">
        <w:rPr>
          <w:rFonts w:asciiTheme="minorHAnsi" w:hAnsiTheme="minorHAnsi" w:cstheme="minorHAnsi"/>
          <w:b/>
          <w:bCs/>
          <w:sz w:val="24"/>
          <w:szCs w:val="24"/>
        </w:rPr>
        <w:t xml:space="preserve">VZ </w:t>
      </w:r>
      <w:r w:rsidR="00524813" w:rsidRPr="00E61F4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60A0A" w:rsidRPr="00E61F4C">
        <w:rPr>
          <w:rFonts w:asciiTheme="minorHAnsi" w:hAnsiTheme="minorHAnsi" w:cstheme="minorHAnsi"/>
          <w:b/>
          <w:bCs/>
          <w:sz w:val="24"/>
          <w:szCs w:val="24"/>
        </w:rPr>
        <w:t xml:space="preserve">/23 </w:t>
      </w:r>
      <w:r w:rsidR="00A65194" w:rsidRPr="00E61F4C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A3C64" w:rsidRPr="00E61F4C">
        <w:rPr>
          <w:rFonts w:asciiTheme="minorHAnsi" w:hAnsiTheme="minorHAnsi" w:cstheme="minorHAnsi"/>
          <w:b/>
          <w:bCs/>
          <w:sz w:val="24"/>
          <w:szCs w:val="24"/>
        </w:rPr>
        <w:t>Zpracování projektové dokumentace stavb</w:t>
      </w:r>
      <w:r w:rsidR="00E61F4C" w:rsidRPr="00E61F4C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3A3C64" w:rsidRPr="00E61F4C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="00A91351" w:rsidRPr="00E61F4C">
        <w:rPr>
          <w:rFonts w:asciiTheme="minorHAnsi" w:hAnsiTheme="minorHAnsi" w:cstheme="minorHAnsi"/>
          <w:b/>
          <w:bCs/>
          <w:sz w:val="24"/>
          <w:szCs w:val="24"/>
        </w:rPr>
        <w:t>Rekonstrukce tělocvičny</w:t>
      </w:r>
      <w:r w:rsidR="003A3C64" w:rsidRPr="00E61F4C">
        <w:rPr>
          <w:rFonts w:asciiTheme="minorHAnsi" w:hAnsiTheme="minorHAnsi" w:cstheme="minorHAnsi"/>
          <w:b/>
          <w:bCs/>
          <w:sz w:val="24"/>
          <w:szCs w:val="24"/>
        </w:rPr>
        <w:t xml:space="preserve">" </w:t>
      </w:r>
      <w:r w:rsidR="00A91351" w:rsidRPr="00E61F4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3A0E6F" w:rsidRPr="00E61F4C" w:rsidRDefault="00A4550C" w:rsidP="00E61F4C">
      <w:pPr>
        <w:pStyle w:val="Zkladntext"/>
        <w:widowControl w:val="0"/>
        <w:spacing w:after="200"/>
        <w:jc w:val="center"/>
        <w:rPr>
          <w:rFonts w:asciiTheme="minorHAnsi" w:hAnsiTheme="minorHAnsi" w:cstheme="minorHAnsi"/>
          <w:sz w:val="18"/>
          <w:szCs w:val="18"/>
          <w:u w:val="single"/>
        </w:rPr>
      </w:pPr>
      <w:r w:rsidRPr="00E61F4C">
        <w:rPr>
          <w:rFonts w:asciiTheme="minorHAnsi" w:hAnsiTheme="minorHAnsi" w:cstheme="minorHAnsi"/>
          <w:bCs/>
          <w:sz w:val="18"/>
          <w:szCs w:val="18"/>
        </w:rPr>
        <w:t>Vyhlášen</w:t>
      </w:r>
      <w:r w:rsidR="00E61F4C">
        <w:rPr>
          <w:rFonts w:asciiTheme="minorHAnsi" w:hAnsiTheme="minorHAnsi" w:cstheme="minorHAnsi"/>
          <w:bCs/>
          <w:sz w:val="18"/>
          <w:szCs w:val="18"/>
        </w:rPr>
        <w:t>é</w:t>
      </w:r>
      <w:r w:rsidRPr="00E61F4C">
        <w:rPr>
          <w:rFonts w:asciiTheme="minorHAnsi" w:hAnsiTheme="minorHAnsi" w:cstheme="minorHAnsi"/>
          <w:bCs/>
          <w:sz w:val="18"/>
          <w:szCs w:val="18"/>
        </w:rPr>
        <w:t xml:space="preserve"> v souladu s § 31 zákona č. 134/2016 Sb., o zadávání veřejných zakázek </w:t>
      </w:r>
    </w:p>
    <w:p w:rsidR="001E598E" w:rsidRPr="00E61F4C" w:rsidRDefault="001E598E" w:rsidP="001E598E">
      <w:pPr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  <w:shd w:val="clear" w:color="auto" w:fill="FFFFFF"/>
        </w:rPr>
      </w:pPr>
    </w:p>
    <w:p w:rsidR="001E598E" w:rsidRPr="00E61F4C" w:rsidRDefault="001E598E" w:rsidP="001E598E">
      <w:pPr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  <w:shd w:val="clear" w:color="auto" w:fill="FFFFFF"/>
        </w:rPr>
      </w:pPr>
      <w:r w:rsidRPr="00E61F4C"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  <w:shd w:val="clear" w:color="auto" w:fill="FFFFFF"/>
        </w:rPr>
        <w:t xml:space="preserve">Pavilon C – Gymnázium, Havířov – Podlesí, </w:t>
      </w:r>
      <w:proofErr w:type="spellStart"/>
      <w:proofErr w:type="gramStart"/>
      <w:r w:rsidRPr="00E61F4C"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  <w:shd w:val="clear" w:color="auto" w:fill="FFFFFF"/>
        </w:rPr>
        <w:t>p.o</w:t>
      </w:r>
      <w:proofErr w:type="spellEnd"/>
      <w:r w:rsidRPr="00E61F4C"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  <w:shd w:val="clear" w:color="auto" w:fill="FFFFFF"/>
        </w:rPr>
        <w:t>.</w:t>
      </w:r>
      <w:proofErr w:type="gramEnd"/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Jedná se o nepodsklepený objekt s jedním nadzemním podlažím a rozdílnými konstrukčními výškami, budova tělocvičny je obdélníkového půdorysu 27,3 x 15,5 m, přilehlé zázemí obsahující provozní zázemí (kabinety, sklady pomůcek) a sociálního zařízení (sprchy, toalety) je obdélníkového půdorysu 33,35 x 9,71 m.  Současný stav je zdokumentován a dostupný ve formátu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pdf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i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dwg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vypracovaný v roce 2018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  <w:t xml:space="preserve">Předmět zakázky 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Tělocvična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byla postavena podle „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Oblastního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typového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podkladu ZDŠ“ z roku 1965.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Stávajíci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střešni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konstrukci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tělocvičny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tvoři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ocelove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trojboke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příhradove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́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vazníky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typu „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Poštulka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“.  Vzhledem ke skutečnosti, že stávající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žebírkové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střešní desky SZD 10n-300 </w:t>
      </w:r>
      <w:r w:rsidRPr="00E61F4C"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</w:rPr>
        <w:t>nevyhovují 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ani pro stávající stálé zatížení od vlastní tíhy střešního pláště a stávající ocelové střešní vazníky </w:t>
      </w:r>
      <w:r w:rsidRPr="00E61F4C">
        <w:rPr>
          <w:rFonts w:asciiTheme="minorHAnsi" w:eastAsia="Times New Roman" w:hAnsiTheme="minorHAnsi" w:cstheme="minorHAnsi"/>
          <w:b/>
          <w:bCs/>
          <w:color w:val="242424"/>
          <w:sz w:val="22"/>
          <w:szCs w:val="22"/>
        </w:rPr>
        <w:t>nevyhovují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 při započtení nahodilého zatížení sněhem, je nutné provést opatření, která zajistí bezvadný statický stav konstrukce.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Jelikož se jedná o obdobnou střechu jako již opravené střechy v MSK, navrhuje se provedení 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metodou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  <w:bdr w:val="none" w:sz="0" w:space="0" w:color="auto" w:frame="1"/>
        </w:rPr>
        <w:t>vybudování „střechy nad střechou“,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kdy se stávající střešní plášť částečně odstraní tak, aby jeho tíhu přenesly stávající střešní desky, a nad touto odlehčenou stávající střechou se vybuduje nová střešní konstrukce, která bude dřevěná a zatížení od ní se bude vnášet přímo do stávajících betonových sloupů  a také do nosné konstrukce obou štítových stěn původní nosné konstrukce tělocvičny. Nová dřevěná konstrukce střechy bude přenášet kromě vlastní tíhy pouze klimatická zatížení od sněhu a větru. Ze stavebního hlediska tak vznikne dvouplášťová střecha.</w:t>
      </w:r>
    </w:p>
    <w:p w:rsidR="00060A0A" w:rsidRPr="00E61F4C" w:rsidRDefault="00060A0A" w:rsidP="00A6519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Současně s realizací této akce je nutné provést související stavební úpravy a práce, které spočívají v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  <w:bdr w:val="none" w:sz="0" w:space="0" w:color="auto" w:frame="1"/>
        </w:rPr>
        <w:t xml:space="preserve">provedení opravy 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vnitřních částí 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žebírkových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panelů, vyspravení a nátěr ocelové konstrukce - vazníků, provedení akustického podhledu v tělocvičně pod stropem - zajištění hygienických normových hodnot doby dozvuku dle ČSN 73 0527. Dále v rámci opravy střechy bude nutné provést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  <w:bdr w:val="none" w:sz="0" w:space="0" w:color="auto" w:frame="1"/>
        </w:rPr>
        <w:t>kompletní výměnu stávajícího osvětlení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včetně rozvodů NN. 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Protože škola nemá aulu či jiný větší shromažďovací prostor, bude tělocvična ozvučena tak, aby se po připojení zvukového zařízení mohly v tělocvičně konat přednášky a jiné akce pro větší počet žáků. 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</w:pPr>
    </w:p>
    <w:p w:rsidR="001E598E" w:rsidRDefault="001E598E" w:rsidP="001E598E">
      <w:pPr>
        <w:jc w:val="both"/>
        <w:rPr>
          <w:rFonts w:asciiTheme="minorHAnsi" w:hAnsiTheme="minorHAnsi" w:cstheme="minorHAnsi"/>
          <w:sz w:val="22"/>
          <w:szCs w:val="22"/>
        </w:rPr>
      </w:pPr>
      <w:r w:rsidRPr="00E61F4C">
        <w:rPr>
          <w:rFonts w:asciiTheme="minorHAnsi" w:hAnsiTheme="minorHAnsi" w:cstheme="minorHAnsi"/>
          <w:sz w:val="22"/>
          <w:szCs w:val="22"/>
        </w:rPr>
        <w:t>Vzhledem k vyvolaným zásahům do stávající stropní konstrukce a stavu stávající</w:t>
      </w:r>
      <w:r w:rsidR="00462C35" w:rsidRPr="00E61F4C">
        <w:rPr>
          <w:rFonts w:asciiTheme="minorHAnsi" w:hAnsiTheme="minorHAnsi" w:cstheme="minorHAnsi"/>
          <w:sz w:val="22"/>
          <w:szCs w:val="22"/>
        </w:rPr>
        <w:t xml:space="preserve">ch elektrorozvodů </w:t>
      </w:r>
      <w:r w:rsidRPr="00E61F4C">
        <w:rPr>
          <w:rFonts w:asciiTheme="minorHAnsi" w:hAnsiTheme="minorHAnsi" w:cstheme="minorHAnsi"/>
          <w:sz w:val="22"/>
          <w:szCs w:val="22"/>
        </w:rPr>
        <w:t xml:space="preserve"> v hale bude předmětem díla rovněž návrh kompletně </w:t>
      </w:r>
      <w:r w:rsidR="00462C35" w:rsidRPr="00E61F4C">
        <w:rPr>
          <w:rFonts w:asciiTheme="minorHAnsi" w:hAnsiTheme="minorHAnsi" w:cstheme="minorHAnsi"/>
          <w:b/>
          <w:sz w:val="22"/>
          <w:szCs w:val="22"/>
        </w:rPr>
        <w:t>nové elektroinstalace</w:t>
      </w:r>
      <w:r w:rsidR="00462C35" w:rsidRPr="00E61F4C">
        <w:rPr>
          <w:rFonts w:asciiTheme="minorHAnsi" w:hAnsiTheme="minorHAnsi" w:cstheme="minorHAnsi"/>
          <w:sz w:val="22"/>
          <w:szCs w:val="22"/>
        </w:rPr>
        <w:t xml:space="preserve"> tělocvičny,</w:t>
      </w:r>
      <w:r w:rsidRPr="00E61F4C">
        <w:rPr>
          <w:rFonts w:asciiTheme="minorHAnsi" w:hAnsiTheme="minorHAnsi" w:cstheme="minorHAnsi"/>
          <w:sz w:val="22"/>
          <w:szCs w:val="22"/>
        </w:rPr>
        <w:t xml:space="preserve"> který bude navazovat na rekonstrukci elektroinstalace v traktech A </w:t>
      </w:r>
      <w:proofErr w:type="spellStart"/>
      <w:r w:rsidRPr="00E61F4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E61F4C">
        <w:rPr>
          <w:rFonts w:asciiTheme="minorHAnsi" w:hAnsiTheme="minorHAnsi" w:cstheme="minorHAnsi"/>
          <w:sz w:val="22"/>
          <w:szCs w:val="22"/>
        </w:rPr>
        <w:t xml:space="preserve"> B školy.</w:t>
      </w:r>
      <w:r w:rsidR="00462C35" w:rsidRPr="00E61F4C">
        <w:rPr>
          <w:rFonts w:asciiTheme="minorHAnsi" w:hAnsiTheme="minorHAnsi" w:cstheme="minorHAnsi"/>
          <w:sz w:val="22"/>
          <w:szCs w:val="22"/>
        </w:rPr>
        <w:t xml:space="preserve"> </w:t>
      </w:r>
      <w:r w:rsidRPr="00E61F4C">
        <w:rPr>
          <w:rFonts w:asciiTheme="minorHAnsi" w:hAnsiTheme="minorHAnsi" w:cstheme="minorHAnsi"/>
          <w:sz w:val="22"/>
          <w:szCs w:val="22"/>
        </w:rPr>
        <w:t>Součástí bude nové řešení otevírání oken, stávající mechanická táhla jsou zcela nevyhovující</w:t>
      </w:r>
    </w:p>
    <w:p w:rsidR="00862EDE" w:rsidRDefault="00862EDE" w:rsidP="001E59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62EDE" w:rsidRDefault="00862EDE" w:rsidP="001E59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62EDE" w:rsidRDefault="00862EDE" w:rsidP="001E59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62EDE" w:rsidRDefault="00862EDE" w:rsidP="001E59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62EDE" w:rsidRDefault="00862EDE" w:rsidP="001E59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</w:pPr>
    </w:p>
    <w:p w:rsidR="00462C35" w:rsidRPr="00E61F4C" w:rsidRDefault="00462C35" w:rsidP="00462C35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  <w:bdr w:val="none" w:sz="0" w:space="0" w:color="auto" w:frame="1"/>
        </w:rPr>
        <w:t>Podlaha tělocvičny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je v havarijním stavu vyžadujícím časté opravy,</w:t>
      </w:r>
      <w:r w:rsidR="001E598E"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je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nž</w:t>
      </w:r>
      <w:r w:rsidR="001E598E"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se projevuje</w:t>
      </w:r>
      <w:r w:rsidR="001E598E"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vyboulením parket vlivem vlhkosti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součastně</w:t>
      </w:r>
      <w:proofErr w:type="spellEnd"/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tedy bude </w:t>
      </w:r>
      <w:r w:rsidR="001E598E" w:rsidRPr="00E61F4C">
        <w:rPr>
          <w:rFonts w:asciiTheme="minorHAnsi" w:eastAsia="Times New Roman" w:hAnsiTheme="minorHAnsi" w:cstheme="minorHAnsi"/>
          <w:color w:val="242424"/>
          <w:sz w:val="22"/>
          <w:szCs w:val="22"/>
          <w:bdr w:val="none" w:sz="0" w:space="0" w:color="auto" w:frame="1"/>
        </w:rPr>
        <w:t>provedena oprava podlahy v tělocvičně včetně odstranění příčiny vzniku vlhkostních </w:t>
      </w:r>
      <w:r w:rsidR="001E598E"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poruch, které budou zjištěny v rámci zpracování PD. Nová podlaha je požadována v provedení umělý sportovní povrch pro multifunkční hřiště ve školách. </w:t>
      </w:r>
    </w:p>
    <w:p w:rsidR="001E598E" w:rsidRPr="00E61F4C" w:rsidRDefault="001E598E" w:rsidP="00462C35">
      <w:pPr>
        <w:shd w:val="clear" w:color="auto" w:fill="FFFFFF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S vazbou na podlahu bude řešen rovněž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  <w:t>obklad stěn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zajišťující ochranu proti nárazu. </w:t>
      </w:r>
      <w:r w:rsidR="00462C35" w:rsidRPr="00E61F4C">
        <w:rPr>
          <w:rFonts w:asciiTheme="minorHAnsi" w:hAnsiTheme="minorHAnsi" w:cstheme="minorHAnsi"/>
          <w:sz w:val="22"/>
          <w:szCs w:val="22"/>
        </w:rPr>
        <w:t xml:space="preserve">Na stěnách bude provedeno nové ochranné obložení. Požaduje se navrhnout z vícevrstvé překližky kotvené na dřevěný rošt ke stěně nebo pomocné ocelové konstrukci (v místě otopných těles). 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V rámci </w:t>
      </w:r>
      <w:r w:rsidR="00462C35"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rekonstrukce budou rovněž řešeny vstupy do tělocvičny, nové dveře, upraveny budou nářaďovny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.</w:t>
      </w:r>
      <w:r w:rsidR="00462C35"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 </w:t>
      </w:r>
      <w:r w:rsidRPr="00E61F4C">
        <w:rPr>
          <w:rFonts w:asciiTheme="minorHAnsi" w:hAnsiTheme="minorHAnsi" w:cstheme="minorHAnsi"/>
          <w:sz w:val="22"/>
          <w:szCs w:val="22"/>
        </w:rPr>
        <w:t xml:space="preserve">Vyměněny budou nevyhovující pevně spojené prvky (basketbalové koše, žebřiny apod.) </w:t>
      </w:r>
    </w:p>
    <w:p w:rsidR="001E598E" w:rsidRPr="00E61F4C" w:rsidRDefault="001E598E" w:rsidP="00A6519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>Zázemí tělocvičny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přímo navazuje na objekt tělocvičny a jsou v něm umístěny kabinety, šatny a hygienické zázemí (sprchy, WC). Při rekonstrukci se změní dispoziční řešení zázemí, budou vybourány stávající příčky a nevyhovující dělící příčky, dveřní otvory a podlahové krytiny tak, aby nové řešení lépe vyhovovalo moderním trendům výuky tělesné výchovy.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Stav šaten a hygienického zázemí odpovídá jejich stáří a používání a je již za hranicí životnosti. Vzhledem ke stavu rozvodů vody a kanalizace dochází k  častým poruchám, kanalizace je nedostatečně odvětraná a vzhledem k poruchám dochází k nepříjemnému zápachu v celé části zázemí. Rovněž nelze vyloučit souvislost s poruchami sportovní podlahy v tělocvičně. </w:t>
      </w: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S ohledem na  nevyhovující  stav zázemí, bude realizována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  <w:t>komplexní oprava spočívající zejména v provedení nových ležatých  a připojovacích rozvodů kanalizace a vody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, elektroinstalace a nezbytné VZT pro odvětrání WC a sprch. </w:t>
      </w:r>
    </w:p>
    <w:p w:rsidR="00462C35" w:rsidRPr="00E61F4C" w:rsidRDefault="00462C35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1E598E" w:rsidRPr="00E61F4C" w:rsidRDefault="001E598E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Současné bude provedena </w:t>
      </w:r>
      <w:r w:rsidRPr="00E61F4C">
        <w:rPr>
          <w:rFonts w:asciiTheme="minorHAnsi" w:eastAsia="Times New Roman" w:hAnsiTheme="minorHAnsi" w:cstheme="minorHAnsi"/>
          <w:b/>
          <w:color w:val="242424"/>
          <w:sz w:val="22"/>
          <w:szCs w:val="22"/>
        </w:rPr>
        <w:t>změna vytápění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a vedení potrubí ÚT (vedení potrubí podél obvodové stěny pod úrovní příčných průvlaků znemožňuje úplné otevírání oken a tím řádné a účinné větrání šaten a umýváren). Systém vytápění</w:t>
      </w:r>
      <w:r w:rsidR="00462C35"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 xml:space="preserve"> </w:t>
      </w:r>
      <w:r w:rsidRPr="00E61F4C">
        <w:rPr>
          <w:rFonts w:asciiTheme="minorHAnsi" w:eastAsia="Times New Roman" w:hAnsiTheme="minorHAnsi" w:cstheme="minorHAnsi"/>
          <w:color w:val="242424"/>
          <w:sz w:val="22"/>
          <w:szCs w:val="22"/>
        </w:rPr>
        <w:t>je nezregulovaný a  neekonomický.</w:t>
      </w:r>
    </w:p>
    <w:p w:rsidR="00462C35" w:rsidRPr="00E61F4C" w:rsidRDefault="00462C35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462C35" w:rsidRPr="00E61F4C" w:rsidRDefault="00462C35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462C35" w:rsidRPr="00E61F4C" w:rsidRDefault="00462C35" w:rsidP="001E598E">
      <w:pPr>
        <w:shd w:val="clear" w:color="auto" w:fill="FFFFFF"/>
        <w:jc w:val="both"/>
        <w:textAlignment w:val="baseline"/>
        <w:rPr>
          <w:rFonts w:asciiTheme="minorHAnsi" w:eastAsia="Times New Roman" w:hAnsiTheme="minorHAnsi" w:cstheme="minorHAnsi"/>
          <w:color w:val="242424"/>
          <w:sz w:val="22"/>
          <w:szCs w:val="22"/>
        </w:rPr>
      </w:pPr>
    </w:p>
    <w:p w:rsidR="001833BA" w:rsidRPr="00E61F4C" w:rsidRDefault="001833BA" w:rsidP="001833BA">
      <w:pPr>
        <w:jc w:val="both"/>
        <w:rPr>
          <w:rFonts w:asciiTheme="minorHAnsi" w:hAnsiTheme="minorHAnsi" w:cstheme="minorHAnsi"/>
          <w:sz w:val="22"/>
          <w:szCs w:val="22"/>
        </w:rPr>
      </w:pPr>
      <w:r w:rsidRPr="00E61F4C">
        <w:rPr>
          <w:rFonts w:asciiTheme="minorHAnsi" w:hAnsiTheme="minorHAnsi" w:cstheme="minorHAnsi"/>
          <w:sz w:val="22"/>
          <w:szCs w:val="22"/>
        </w:rPr>
        <w:t xml:space="preserve">V Havířově </w:t>
      </w:r>
      <w:proofErr w:type="gramStart"/>
      <w:r w:rsidR="00E61F4C">
        <w:rPr>
          <w:rFonts w:asciiTheme="minorHAnsi" w:hAnsiTheme="minorHAnsi" w:cstheme="minorHAnsi"/>
          <w:sz w:val="22"/>
          <w:szCs w:val="22"/>
        </w:rPr>
        <w:t>24</w:t>
      </w:r>
      <w:r w:rsidRPr="00E61F4C">
        <w:rPr>
          <w:rFonts w:asciiTheme="minorHAnsi" w:hAnsiTheme="minorHAnsi" w:cstheme="minorHAnsi"/>
          <w:sz w:val="22"/>
          <w:szCs w:val="22"/>
        </w:rPr>
        <w:t>.3.2023</w:t>
      </w:r>
      <w:proofErr w:type="gramEnd"/>
    </w:p>
    <w:p w:rsidR="00E82CFC" w:rsidRPr="00E61F4C" w:rsidRDefault="00E82CFC" w:rsidP="00E82CF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82CFC" w:rsidRPr="001E598E" w:rsidRDefault="00E82CFC" w:rsidP="00E82CFC">
      <w:pPr>
        <w:jc w:val="both"/>
        <w:rPr>
          <w:rFonts w:asciiTheme="minorHAnsi" w:hAnsiTheme="minorHAnsi"/>
          <w:sz w:val="22"/>
          <w:szCs w:val="22"/>
        </w:rPr>
      </w:pPr>
    </w:p>
    <w:p w:rsidR="00060A0A" w:rsidRDefault="00060A0A" w:rsidP="00060A0A">
      <w:pPr>
        <w:tabs>
          <w:tab w:val="num" w:pos="567"/>
          <w:tab w:val="num" w:pos="709"/>
        </w:tabs>
        <w:spacing w:before="120"/>
        <w:ind w:left="426"/>
        <w:jc w:val="both"/>
      </w:pPr>
    </w:p>
    <w:p w:rsidR="00060A0A" w:rsidRDefault="00060A0A" w:rsidP="00A65194">
      <w:pPr>
        <w:spacing w:after="120"/>
        <w:jc w:val="center"/>
        <w:rPr>
          <w:b/>
          <w:u w:val="single"/>
        </w:rPr>
      </w:pPr>
    </w:p>
    <w:sectPr w:rsidR="00060A0A" w:rsidSect="00A76C0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E6F" w:rsidRDefault="004F2E6F" w:rsidP="008445CC">
      <w:r>
        <w:separator/>
      </w:r>
    </w:p>
  </w:endnote>
  <w:endnote w:type="continuationSeparator" w:id="0">
    <w:p w:rsidR="004F2E6F" w:rsidRDefault="004F2E6F" w:rsidP="0084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813" w:rsidRDefault="00524813" w:rsidP="00524813">
    <w:pPr>
      <w:pStyle w:val="Zpat"/>
      <w:rPr>
        <w:sz w:val="18"/>
        <w:szCs w:val="18"/>
      </w:rPr>
    </w:pPr>
    <w:r>
      <w:rPr>
        <w:sz w:val="18"/>
        <w:szCs w:val="18"/>
      </w:rPr>
      <w:t>P</w:t>
    </w:r>
    <w:r w:rsidRPr="00A26A58">
      <w:rPr>
        <w:sz w:val="18"/>
        <w:szCs w:val="18"/>
      </w:rPr>
      <w:t xml:space="preserve">D, </w:t>
    </w:r>
    <w:r>
      <w:rPr>
        <w:sz w:val="18"/>
        <w:szCs w:val="18"/>
      </w:rPr>
      <w:t>AD</w:t>
    </w:r>
    <w:r w:rsidRPr="00A26A58">
      <w:rPr>
        <w:sz w:val="18"/>
        <w:szCs w:val="18"/>
      </w:rPr>
      <w:t xml:space="preserve">, koordinátor BOZP po dobu přípravy stavby a inženýrská činnost – </w:t>
    </w:r>
    <w:r>
      <w:rPr>
        <w:sz w:val="18"/>
        <w:szCs w:val="18"/>
      </w:rPr>
      <w:t>Rekonstrukce tělocvičny</w:t>
    </w:r>
  </w:p>
  <w:p w:rsidR="00524813" w:rsidRDefault="00524813" w:rsidP="00524813">
    <w:pPr>
      <w:pStyle w:val="Zpat"/>
      <w:rPr>
        <w:sz w:val="18"/>
        <w:szCs w:val="18"/>
      </w:rPr>
    </w:pPr>
    <w:r>
      <w:rPr>
        <w:sz w:val="18"/>
        <w:szCs w:val="18"/>
      </w:rPr>
      <w:t xml:space="preserve">„Zhotovení projektové dokumentace </w:t>
    </w:r>
    <w:r w:rsidR="00E61F4C">
      <w:rPr>
        <w:sz w:val="18"/>
        <w:szCs w:val="18"/>
      </w:rPr>
      <w:t>stavby</w:t>
    </w:r>
    <w:r>
      <w:rPr>
        <w:sz w:val="18"/>
        <w:szCs w:val="18"/>
      </w:rPr>
      <w:t xml:space="preserve"> Rekonstrukce tělocvičny“ </w:t>
    </w:r>
  </w:p>
  <w:p w:rsidR="008445CC" w:rsidRDefault="00C57265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0"/>
              <wp:wrapNone/>
              <wp:docPr id="1" name="MSIPCM9a884171af154ff8c14ffa72" descr="{&quot;HashCode&quot;:-106917850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445CC" w:rsidRPr="008445CC" w:rsidRDefault="008445CC" w:rsidP="008445CC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a884171af154ff8c14ffa72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" o:allowincell="f" filled="f" stroked="f" strokeweight=".5pt">
              <v:path arrowok="t"/>
              <v:textbox inset="20pt,0,,0">
                <w:txbxContent>
                  <w:p w:rsidR="008445CC" w:rsidRPr="008445CC" w:rsidRDefault="008445CC" w:rsidP="008445CC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E6F" w:rsidRDefault="004F2E6F" w:rsidP="008445CC">
      <w:r>
        <w:separator/>
      </w:r>
    </w:p>
  </w:footnote>
  <w:footnote w:type="continuationSeparator" w:id="0">
    <w:p w:rsidR="004F2E6F" w:rsidRDefault="004F2E6F" w:rsidP="00844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0A" w:rsidRPr="00524813" w:rsidRDefault="00524813" w:rsidP="00524813">
    <w:pPr>
      <w:pStyle w:val="Zhlav"/>
      <w:tabs>
        <w:tab w:val="clear" w:pos="4536"/>
      </w:tabs>
      <w:contextualSpacing/>
      <w:jc w:val="right"/>
      <w:rPr>
        <w:rFonts w:asciiTheme="minorHAnsi" w:hAnsiTheme="minorHAnsi" w:cstheme="minorHAnsi"/>
      </w:rPr>
    </w:pPr>
    <w:r>
      <w:t xml:space="preserve">                                                                                       </w:t>
    </w:r>
    <w:r w:rsidRPr="00524813">
      <w:rPr>
        <w:rFonts w:asciiTheme="minorHAnsi" w:hAnsiTheme="minorHAnsi" w:cstheme="minorHAnsi"/>
      </w:rPr>
      <w:t>Podrobné zadání předm</w:t>
    </w:r>
    <w:r>
      <w:rPr>
        <w:rFonts w:asciiTheme="minorHAnsi" w:hAnsiTheme="minorHAnsi" w:cstheme="minorHAnsi"/>
      </w:rPr>
      <w:t>ětu VZ</w:t>
    </w:r>
    <w:r w:rsidRPr="00524813">
      <w:rPr>
        <w:rFonts w:asciiTheme="minorHAnsi" w:hAnsiTheme="minorHAnsi" w:cstheme="minorHAnsi"/>
      </w:rPr>
      <w:t xml:space="preserve">                                           </w:t>
    </w:r>
    <w:r>
      <w:rPr>
        <w:rFonts w:asciiTheme="minorHAnsi" w:hAnsiTheme="minorHAnsi" w:cstheme="minorHAnsi"/>
      </w:rPr>
      <w:t xml:space="preserve">                                          </w:t>
    </w:r>
    <w:r w:rsidRPr="00524813">
      <w:rPr>
        <w:rFonts w:asciiTheme="minorHAnsi" w:hAnsiTheme="minorHAnsi" w:cstheme="minorHAnsi"/>
      </w:rPr>
      <w:t xml:space="preserve">    </w:t>
    </w:r>
    <w:r w:rsidR="00060A0A" w:rsidRPr="00524813">
      <w:rPr>
        <w:rFonts w:asciiTheme="minorHAnsi" w:hAnsiTheme="minorHAnsi" w:cstheme="minorHAnsi"/>
      </w:rPr>
      <w:t xml:space="preserve">Příloha č. </w:t>
    </w:r>
    <w:r w:rsidRPr="00524813">
      <w:rPr>
        <w:rFonts w:asciiTheme="minorHAnsi" w:hAnsiTheme="minorHAnsi" w:cstheme="minorHAnsi"/>
      </w:rPr>
      <w:t>5 VZ 02/2023</w:t>
    </w:r>
  </w:p>
  <w:p w:rsidR="00060A0A" w:rsidRPr="00524813" w:rsidRDefault="00060A0A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B7E"/>
    <w:multiLevelType w:val="hybridMultilevel"/>
    <w:tmpl w:val="248C5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71EB"/>
    <w:multiLevelType w:val="multilevel"/>
    <w:tmpl w:val="0C5671EB"/>
    <w:lvl w:ilvl="0">
      <w:start w:val="1"/>
      <w:numFmt w:val="bullet"/>
      <w:lvlText w:val="•"/>
      <w:lvlJc w:val="left"/>
      <w:pPr>
        <w:ind w:left="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A7DDC"/>
    <w:multiLevelType w:val="hybridMultilevel"/>
    <w:tmpl w:val="55BC9BB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200719"/>
    <w:multiLevelType w:val="hybridMultilevel"/>
    <w:tmpl w:val="F85456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D318C"/>
    <w:multiLevelType w:val="multilevel"/>
    <w:tmpl w:val="0D04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38E14EE9"/>
    <w:multiLevelType w:val="hybridMultilevel"/>
    <w:tmpl w:val="FD7E91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90423"/>
    <w:multiLevelType w:val="multilevel"/>
    <w:tmpl w:val="BA4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8505C2"/>
    <w:multiLevelType w:val="hybridMultilevel"/>
    <w:tmpl w:val="4C30312A"/>
    <w:lvl w:ilvl="0" w:tplc="8C7CD93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351A7"/>
    <w:multiLevelType w:val="hybridMultilevel"/>
    <w:tmpl w:val="67885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855C0"/>
    <w:multiLevelType w:val="hybridMultilevel"/>
    <w:tmpl w:val="FF24B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B66DB"/>
    <w:multiLevelType w:val="hybridMultilevel"/>
    <w:tmpl w:val="6988EFF6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4F019C"/>
    <w:multiLevelType w:val="hybridMultilevel"/>
    <w:tmpl w:val="D918F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 w15:restartNumberingAfterBreak="0">
    <w:nsid w:val="681B310C"/>
    <w:multiLevelType w:val="multilevel"/>
    <w:tmpl w:val="8A98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8A853A3"/>
    <w:multiLevelType w:val="multilevel"/>
    <w:tmpl w:val="DAC2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A970CC"/>
    <w:multiLevelType w:val="hybridMultilevel"/>
    <w:tmpl w:val="12744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74FE1"/>
    <w:multiLevelType w:val="hybridMultilevel"/>
    <w:tmpl w:val="7918F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C3F1F"/>
    <w:multiLevelType w:val="hybridMultilevel"/>
    <w:tmpl w:val="7A440324"/>
    <w:lvl w:ilvl="0" w:tplc="B796A6E2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B0F71"/>
    <w:multiLevelType w:val="hybridMultilevel"/>
    <w:tmpl w:val="B39C0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CF51EF9"/>
    <w:multiLevelType w:val="hybridMultilevel"/>
    <w:tmpl w:val="E578B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23"/>
  </w:num>
  <w:num w:numId="10">
    <w:abstractNumId w:val="20"/>
  </w:num>
  <w:num w:numId="11">
    <w:abstractNumId w:val="19"/>
  </w:num>
  <w:num w:numId="12">
    <w:abstractNumId w:val="5"/>
  </w:num>
  <w:num w:numId="13">
    <w:abstractNumId w:val="7"/>
  </w:num>
  <w:num w:numId="14">
    <w:abstractNumId w:val="3"/>
  </w:num>
  <w:num w:numId="15">
    <w:abstractNumId w:val="27"/>
  </w:num>
  <w:num w:numId="16">
    <w:abstractNumId w:val="13"/>
  </w:num>
  <w:num w:numId="17">
    <w:abstractNumId w:val="15"/>
  </w:num>
  <w:num w:numId="18">
    <w:abstractNumId w:val="9"/>
  </w:num>
  <w:num w:numId="19">
    <w:abstractNumId w:val="0"/>
  </w:num>
  <w:num w:numId="20">
    <w:abstractNumId w:val="1"/>
  </w:num>
  <w:num w:numId="21">
    <w:abstractNumId w:val="25"/>
  </w:num>
  <w:num w:numId="22">
    <w:abstractNumId w:val="10"/>
  </w:num>
  <w:num w:numId="23">
    <w:abstractNumId w:val="11"/>
  </w:num>
  <w:num w:numId="24">
    <w:abstractNumId w:val="24"/>
  </w:num>
  <w:num w:numId="25">
    <w:abstractNumId w:val="4"/>
  </w:num>
  <w:num w:numId="26">
    <w:abstractNumId w:val="8"/>
  </w:num>
  <w:num w:numId="27">
    <w:abstractNumId w:val="12"/>
  </w:num>
  <w:num w:numId="28">
    <w:abstractNumId w:val="2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FC"/>
    <w:rsid w:val="00005E8E"/>
    <w:rsid w:val="00017267"/>
    <w:rsid w:val="00022ED8"/>
    <w:rsid w:val="00026D0D"/>
    <w:rsid w:val="00053F4F"/>
    <w:rsid w:val="00060A0A"/>
    <w:rsid w:val="00065263"/>
    <w:rsid w:val="00070EED"/>
    <w:rsid w:val="000906C6"/>
    <w:rsid w:val="000A0ACE"/>
    <w:rsid w:val="000B6223"/>
    <w:rsid w:val="000E4CCC"/>
    <w:rsid w:val="000E5FDA"/>
    <w:rsid w:val="001042E2"/>
    <w:rsid w:val="001160D9"/>
    <w:rsid w:val="001172FC"/>
    <w:rsid w:val="0013396A"/>
    <w:rsid w:val="00133AF4"/>
    <w:rsid w:val="00135A5F"/>
    <w:rsid w:val="0014630E"/>
    <w:rsid w:val="00151D80"/>
    <w:rsid w:val="00170C15"/>
    <w:rsid w:val="00181BF5"/>
    <w:rsid w:val="001833BA"/>
    <w:rsid w:val="00183E74"/>
    <w:rsid w:val="001A73E4"/>
    <w:rsid w:val="001C77E9"/>
    <w:rsid w:val="001D0AB7"/>
    <w:rsid w:val="001E598E"/>
    <w:rsid w:val="00205A9C"/>
    <w:rsid w:val="002178D6"/>
    <w:rsid w:val="00224402"/>
    <w:rsid w:val="002473EA"/>
    <w:rsid w:val="00277C65"/>
    <w:rsid w:val="002A762A"/>
    <w:rsid w:val="002B3DA0"/>
    <w:rsid w:val="002C16C0"/>
    <w:rsid w:val="003000EC"/>
    <w:rsid w:val="0030195C"/>
    <w:rsid w:val="003050C1"/>
    <w:rsid w:val="00350B11"/>
    <w:rsid w:val="00370F36"/>
    <w:rsid w:val="003A0E6F"/>
    <w:rsid w:val="003A3C64"/>
    <w:rsid w:val="003A7087"/>
    <w:rsid w:val="003C42EF"/>
    <w:rsid w:val="003D58C5"/>
    <w:rsid w:val="003F6BA1"/>
    <w:rsid w:val="003F728D"/>
    <w:rsid w:val="00431CA3"/>
    <w:rsid w:val="00462C35"/>
    <w:rsid w:val="004B59E6"/>
    <w:rsid w:val="004E4687"/>
    <w:rsid w:val="004F2E6F"/>
    <w:rsid w:val="0052399B"/>
    <w:rsid w:val="00524813"/>
    <w:rsid w:val="00525936"/>
    <w:rsid w:val="00560703"/>
    <w:rsid w:val="00567172"/>
    <w:rsid w:val="00593E8D"/>
    <w:rsid w:val="005D26C0"/>
    <w:rsid w:val="005D40F8"/>
    <w:rsid w:val="005E25E4"/>
    <w:rsid w:val="0060616F"/>
    <w:rsid w:val="00622606"/>
    <w:rsid w:val="00635CBE"/>
    <w:rsid w:val="0064413D"/>
    <w:rsid w:val="00652C0B"/>
    <w:rsid w:val="006A2DAD"/>
    <w:rsid w:val="006C0A52"/>
    <w:rsid w:val="006C1AEA"/>
    <w:rsid w:val="006E62EA"/>
    <w:rsid w:val="007151C7"/>
    <w:rsid w:val="00727B16"/>
    <w:rsid w:val="00742C6A"/>
    <w:rsid w:val="007654A0"/>
    <w:rsid w:val="00775E18"/>
    <w:rsid w:val="007768A9"/>
    <w:rsid w:val="00780BE7"/>
    <w:rsid w:val="00790481"/>
    <w:rsid w:val="007F2D1B"/>
    <w:rsid w:val="0080569D"/>
    <w:rsid w:val="008309CA"/>
    <w:rsid w:val="00833576"/>
    <w:rsid w:val="00840978"/>
    <w:rsid w:val="008445CC"/>
    <w:rsid w:val="0085417A"/>
    <w:rsid w:val="00862010"/>
    <w:rsid w:val="00862EDE"/>
    <w:rsid w:val="00872A8E"/>
    <w:rsid w:val="00882644"/>
    <w:rsid w:val="00885292"/>
    <w:rsid w:val="00893105"/>
    <w:rsid w:val="008A30A4"/>
    <w:rsid w:val="008D42EF"/>
    <w:rsid w:val="00913941"/>
    <w:rsid w:val="00935D66"/>
    <w:rsid w:val="009637BD"/>
    <w:rsid w:val="009B3606"/>
    <w:rsid w:val="009C2705"/>
    <w:rsid w:val="00A06E50"/>
    <w:rsid w:val="00A13E8C"/>
    <w:rsid w:val="00A452FB"/>
    <w:rsid w:val="00A4550C"/>
    <w:rsid w:val="00A65194"/>
    <w:rsid w:val="00A76C0E"/>
    <w:rsid w:val="00A91351"/>
    <w:rsid w:val="00AC5694"/>
    <w:rsid w:val="00AD292A"/>
    <w:rsid w:val="00AD54A1"/>
    <w:rsid w:val="00AD71EA"/>
    <w:rsid w:val="00AE5739"/>
    <w:rsid w:val="00B11887"/>
    <w:rsid w:val="00B366FF"/>
    <w:rsid w:val="00B545C7"/>
    <w:rsid w:val="00B93337"/>
    <w:rsid w:val="00BB7B0A"/>
    <w:rsid w:val="00C019B5"/>
    <w:rsid w:val="00C01B7A"/>
    <w:rsid w:val="00C02167"/>
    <w:rsid w:val="00C061F0"/>
    <w:rsid w:val="00C146EF"/>
    <w:rsid w:val="00C1581A"/>
    <w:rsid w:val="00C27767"/>
    <w:rsid w:val="00C31050"/>
    <w:rsid w:val="00C367E1"/>
    <w:rsid w:val="00C43554"/>
    <w:rsid w:val="00C50A2A"/>
    <w:rsid w:val="00C57265"/>
    <w:rsid w:val="00C82780"/>
    <w:rsid w:val="00CA320E"/>
    <w:rsid w:val="00CB5C29"/>
    <w:rsid w:val="00CC58BE"/>
    <w:rsid w:val="00CD18B4"/>
    <w:rsid w:val="00CE5E3B"/>
    <w:rsid w:val="00D031DA"/>
    <w:rsid w:val="00D073D6"/>
    <w:rsid w:val="00D357EA"/>
    <w:rsid w:val="00D41194"/>
    <w:rsid w:val="00D7261A"/>
    <w:rsid w:val="00DD236D"/>
    <w:rsid w:val="00DF2489"/>
    <w:rsid w:val="00DF4823"/>
    <w:rsid w:val="00E61F4C"/>
    <w:rsid w:val="00E77DD3"/>
    <w:rsid w:val="00E82CFC"/>
    <w:rsid w:val="00E83D01"/>
    <w:rsid w:val="00EA7AC5"/>
    <w:rsid w:val="00F02C62"/>
    <w:rsid w:val="00F060F5"/>
    <w:rsid w:val="00F1423F"/>
    <w:rsid w:val="00F3392B"/>
    <w:rsid w:val="00F415C8"/>
    <w:rsid w:val="00F66068"/>
    <w:rsid w:val="00F7199D"/>
    <w:rsid w:val="00F865CC"/>
    <w:rsid w:val="00F94500"/>
    <w:rsid w:val="00F96E5D"/>
    <w:rsid w:val="00FB08F9"/>
    <w:rsid w:val="00FB1933"/>
    <w:rsid w:val="00FC0F2B"/>
    <w:rsid w:val="00FE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F58DD"/>
  <w15:docId w15:val="{D8BBB5AB-18C4-4025-94E7-689FC90D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5194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A65194"/>
  </w:style>
  <w:style w:type="character" w:customStyle="1" w:styleId="ZkladntextChar">
    <w:name w:val="Základní text Char"/>
    <w:basedOn w:val="Standardnpsmoodstavce"/>
    <w:link w:val="Zkladntext"/>
    <w:uiPriority w:val="99"/>
    <w:rsid w:val="00A65194"/>
    <w:rPr>
      <w:rFonts w:ascii="Tahoma" w:eastAsiaTheme="minorEastAsia" w:hAnsi="Tahoma" w:cs="Tahoma"/>
      <w:sz w:val="20"/>
      <w:szCs w:val="20"/>
      <w:lang w:eastAsia="cs-CZ"/>
    </w:rPr>
  </w:style>
  <w:style w:type="character" w:styleId="Hypertextovodkaz">
    <w:name w:val="Hyperlink"/>
    <w:unhideWhenUsed/>
    <w:rsid w:val="00A6519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A65194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A65194"/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A65194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A65194"/>
    <w:pPr>
      <w:ind w:left="720"/>
      <w:contextualSpacing/>
    </w:pPr>
    <w:rPr>
      <w:rFonts w:eastAsia="Times New Roman"/>
      <w:lang w:eastAsia="en-US"/>
    </w:rPr>
  </w:style>
  <w:style w:type="paragraph" w:customStyle="1" w:styleId="KUMS-text">
    <w:name w:val="KUMS-text"/>
    <w:basedOn w:val="Zkladntext"/>
    <w:rsid w:val="00A65194"/>
    <w:pPr>
      <w:spacing w:after="280" w:line="280" w:lineRule="exact"/>
      <w:jc w:val="both"/>
    </w:pPr>
  </w:style>
  <w:style w:type="character" w:customStyle="1" w:styleId="nowrap">
    <w:name w:val="nowrap"/>
    <w:basedOn w:val="Standardnpsmoodstavce"/>
    <w:rsid w:val="00A65194"/>
  </w:style>
  <w:style w:type="paragraph" w:styleId="Zkladntextodsazen3">
    <w:name w:val="Body Text Indent 3"/>
    <w:basedOn w:val="Normln"/>
    <w:link w:val="Zkladntextodsazen3Char"/>
    <w:unhideWhenUsed/>
    <w:rsid w:val="00350B1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50B11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36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E1"/>
    <w:rPr>
      <w:rFonts w:ascii="Segoe UI" w:eastAsiaTheme="minorEastAsia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45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45CC"/>
    <w:rPr>
      <w:rFonts w:ascii="Tahoma" w:eastAsiaTheme="minorEastAsia" w:hAnsi="Tahoma" w:cs="Tahoma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8445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445CC"/>
    <w:rPr>
      <w:rFonts w:ascii="Tahoma" w:eastAsiaTheme="minorEastAsia" w:hAnsi="Tahoma" w:cs="Tahoma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18B4"/>
    <w:rPr>
      <w:color w:val="954F72" w:themeColor="followedHyperlink"/>
      <w:u w:val="single"/>
    </w:rPr>
  </w:style>
  <w:style w:type="character" w:customStyle="1" w:styleId="tsubjname">
    <w:name w:val="tsubjname"/>
    <w:basedOn w:val="Standardnpsmoodstavce"/>
    <w:rsid w:val="004B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A2DA2-FC50-4E73-AEAB-66B1A718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Čížová Hana</dc:creator>
  <cp:lastModifiedBy>Ondřej Číž</cp:lastModifiedBy>
  <cp:revision>3</cp:revision>
  <cp:lastPrinted>2023-03-24T15:07:00Z</cp:lastPrinted>
  <dcterms:created xsi:type="dcterms:W3CDTF">2023-03-24T18:19:00Z</dcterms:created>
  <dcterms:modified xsi:type="dcterms:W3CDTF">2023-03-24T18:41:00Z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2022-06-30T09:58:03Z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a3a4ab24-61c0-4b98-8010-e38fd78e44f6</vt:lpwstr>
  </property>
  <property fmtid="{D5CDD505-2E9C-101B-9397-08002B2CF9AE}" pid="8" name="MSIP_Label_215ad6d0-798b-44f9-b3fd-112ad6275fb4_ContentBits">
    <vt:lpwstr>2</vt:lpwstr>
  </property>
</Properties>
</file>