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A0FBE" w14:textId="294B4CA4" w:rsidR="00A54991" w:rsidRPr="00D81E7C" w:rsidRDefault="00A54991" w:rsidP="00A26A58">
      <w:pPr>
        <w:pStyle w:val="Podtitul"/>
        <w:spacing w:after="120"/>
        <w:rPr>
          <w:rFonts w:ascii="Tahoma" w:hAnsi="Tahoma" w:cs="Tahoma"/>
          <w:sz w:val="24"/>
          <w:szCs w:val="24"/>
        </w:rPr>
      </w:pPr>
      <w:r w:rsidRPr="00080BAF">
        <w:rPr>
          <w:rFonts w:ascii="Tahoma" w:hAnsi="Tahoma" w:cs="Tahoma"/>
          <w:sz w:val="24"/>
          <w:szCs w:val="24"/>
        </w:rPr>
        <w:t>SMLOUVA</w:t>
      </w:r>
      <w:r w:rsidR="00080BAF">
        <w:rPr>
          <w:rFonts w:ascii="Tahoma" w:hAnsi="Tahoma" w:cs="Tahoma"/>
          <w:sz w:val="24"/>
          <w:szCs w:val="24"/>
        </w:rPr>
        <w:br/>
      </w:r>
      <w:r w:rsidR="00043E73" w:rsidRPr="00D81E7C">
        <w:rPr>
          <w:rFonts w:ascii="Tahoma" w:hAnsi="Tahoma" w:cs="Tahoma"/>
          <w:sz w:val="24"/>
          <w:szCs w:val="24"/>
        </w:rPr>
        <w:t xml:space="preserve">o dílo </w:t>
      </w:r>
      <w:r w:rsidRPr="00D81E7C">
        <w:rPr>
          <w:rFonts w:ascii="Tahoma" w:hAnsi="Tahoma" w:cs="Tahoma"/>
          <w:sz w:val="24"/>
          <w:szCs w:val="24"/>
        </w:rPr>
        <w:t>na zhotovení projektové dokumentace, výkon inženýrské činnosti</w:t>
      </w:r>
      <w:r w:rsidR="00055F02" w:rsidRPr="00D81E7C">
        <w:rPr>
          <w:rFonts w:ascii="Tahoma" w:hAnsi="Tahoma" w:cs="Tahoma"/>
          <w:sz w:val="24"/>
          <w:szCs w:val="24"/>
        </w:rPr>
        <w:t xml:space="preserve">, </w:t>
      </w:r>
      <w:r w:rsidR="00084974" w:rsidRPr="00D81E7C">
        <w:rPr>
          <w:rFonts w:ascii="Tahoma" w:hAnsi="Tahoma" w:cs="Tahoma"/>
          <w:sz w:val="24"/>
          <w:szCs w:val="24"/>
        </w:rPr>
        <w:t>autorského dozoru</w:t>
      </w:r>
      <w:r w:rsidR="00BD592E" w:rsidRPr="00D81E7C">
        <w:rPr>
          <w:rFonts w:ascii="Tahoma" w:hAnsi="Tahoma" w:cs="Tahoma"/>
          <w:sz w:val="24"/>
          <w:szCs w:val="24"/>
        </w:rPr>
        <w:t xml:space="preserve"> a </w:t>
      </w:r>
      <w:r w:rsidR="00055F02" w:rsidRPr="00D81E7C">
        <w:rPr>
          <w:rFonts w:ascii="Tahoma" w:hAnsi="Tahoma" w:cs="Tahoma"/>
          <w:sz w:val="24"/>
          <w:szCs w:val="24"/>
        </w:rPr>
        <w:t xml:space="preserve">koordinátora </w:t>
      </w:r>
      <w:r w:rsidR="00BD592E" w:rsidRPr="00D81E7C">
        <w:rPr>
          <w:rFonts w:ascii="Tahoma" w:hAnsi="Tahoma" w:cs="Tahoma"/>
          <w:sz w:val="24"/>
          <w:szCs w:val="24"/>
        </w:rPr>
        <w:t xml:space="preserve">BOZP </w:t>
      </w:r>
      <w:r w:rsidR="001F6FDD" w:rsidRPr="00D81E7C">
        <w:rPr>
          <w:rFonts w:ascii="Tahoma" w:hAnsi="Tahoma" w:cs="Tahoma"/>
          <w:sz w:val="24"/>
          <w:szCs w:val="24"/>
        </w:rPr>
        <w:t xml:space="preserve">po dobu </w:t>
      </w:r>
      <w:r w:rsidR="00BD592E" w:rsidRPr="00D81E7C">
        <w:rPr>
          <w:rFonts w:ascii="Tahoma" w:hAnsi="Tahoma" w:cs="Tahoma"/>
          <w:sz w:val="24"/>
          <w:szCs w:val="24"/>
        </w:rPr>
        <w:t>příprav</w:t>
      </w:r>
      <w:r w:rsidR="001F6FDD" w:rsidRPr="00D81E7C">
        <w:rPr>
          <w:rFonts w:ascii="Tahoma" w:hAnsi="Tahoma" w:cs="Tahoma"/>
          <w:sz w:val="24"/>
          <w:szCs w:val="24"/>
        </w:rPr>
        <w:t>y</w:t>
      </w:r>
      <w:r w:rsidR="00BD592E" w:rsidRPr="00D81E7C">
        <w:rPr>
          <w:rFonts w:ascii="Tahoma" w:hAnsi="Tahoma" w:cs="Tahoma"/>
          <w:sz w:val="24"/>
          <w:szCs w:val="24"/>
        </w:rPr>
        <w:t xml:space="preserve"> stavby</w:t>
      </w:r>
    </w:p>
    <w:p w14:paraId="41923C8C" w14:textId="4E8B1E1D"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Obecná ustanovení</w:t>
      </w:r>
    </w:p>
    <w:p w14:paraId="2229B096"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w:t>
      </w:r>
      <w:r w:rsidR="00080BAF">
        <w:rPr>
          <w:rFonts w:ascii="Tahoma" w:hAnsi="Tahoma" w:cs="Tahoma"/>
          <w:sz w:val="22"/>
          <w:szCs w:val="22"/>
        </w:rPr>
        <w:br/>
      </w:r>
      <w:r w:rsidRPr="00080BAF">
        <w:rPr>
          <w:rFonts w:ascii="Tahoma" w:hAnsi="Tahoma" w:cs="Tahoma"/>
          <w:sz w:val="22"/>
          <w:szCs w:val="22"/>
        </w:rPr>
        <w:t>Smluvní strany</w:t>
      </w:r>
    </w:p>
    <w:p w14:paraId="34682948" w14:textId="21183CFC" w:rsidR="00996500" w:rsidRPr="004836FB" w:rsidRDefault="004836FB" w:rsidP="00477BDA">
      <w:pPr>
        <w:numPr>
          <w:ilvl w:val="0"/>
          <w:numId w:val="10"/>
        </w:numPr>
        <w:tabs>
          <w:tab w:val="clear" w:pos="720"/>
        </w:tabs>
        <w:spacing w:before="240"/>
        <w:ind w:left="357" w:hanging="357"/>
        <w:jc w:val="both"/>
        <w:rPr>
          <w:rFonts w:ascii="Tahoma" w:hAnsi="Tahoma" w:cs="Tahoma"/>
          <w:b/>
          <w:sz w:val="22"/>
          <w:szCs w:val="22"/>
        </w:rPr>
      </w:pPr>
      <w:r w:rsidRPr="004836FB">
        <w:rPr>
          <w:rFonts w:ascii="Tahoma" w:hAnsi="Tahoma" w:cs="Tahoma"/>
          <w:b/>
          <w:sz w:val="22"/>
          <w:szCs w:val="22"/>
        </w:rPr>
        <w:t>Dětský domov a Školní jídelna, Frýdek-Místek, příspěvková organizace</w:t>
      </w:r>
    </w:p>
    <w:p w14:paraId="1B04913D" w14:textId="28CD4A64" w:rsidR="00996500" w:rsidRPr="004836FB" w:rsidRDefault="00996500" w:rsidP="00996500">
      <w:pPr>
        <w:numPr>
          <w:ilvl w:val="12"/>
          <w:numId w:val="0"/>
        </w:numPr>
        <w:tabs>
          <w:tab w:val="num" w:pos="2977"/>
        </w:tabs>
        <w:ind w:left="357"/>
        <w:jc w:val="both"/>
        <w:rPr>
          <w:rFonts w:ascii="Tahoma" w:hAnsi="Tahoma" w:cs="Tahoma"/>
          <w:sz w:val="22"/>
          <w:szCs w:val="22"/>
        </w:rPr>
      </w:pPr>
      <w:r w:rsidRPr="004836FB">
        <w:rPr>
          <w:rFonts w:ascii="Tahoma" w:hAnsi="Tahoma" w:cs="Tahoma"/>
          <w:sz w:val="22"/>
          <w:szCs w:val="22"/>
        </w:rPr>
        <w:t>se sídlem:</w:t>
      </w:r>
      <w:r w:rsidR="004836FB" w:rsidRPr="004836FB">
        <w:rPr>
          <w:rFonts w:ascii="Tahoma" w:hAnsi="Tahoma" w:cs="Tahoma"/>
          <w:sz w:val="22"/>
          <w:szCs w:val="22"/>
        </w:rPr>
        <w:t xml:space="preserve"> Na Hrázi 2126, 738 01 Frýdek-Místek</w:t>
      </w:r>
      <w:r w:rsidRPr="004836FB">
        <w:rPr>
          <w:rFonts w:ascii="Tahoma" w:hAnsi="Tahoma" w:cs="Tahoma"/>
          <w:sz w:val="22"/>
          <w:szCs w:val="22"/>
        </w:rPr>
        <w:tab/>
      </w:r>
    </w:p>
    <w:p w14:paraId="1944A216" w14:textId="70B33754" w:rsidR="00996500" w:rsidRPr="004836FB" w:rsidRDefault="00996500" w:rsidP="00996500">
      <w:pPr>
        <w:numPr>
          <w:ilvl w:val="12"/>
          <w:numId w:val="0"/>
        </w:numPr>
        <w:tabs>
          <w:tab w:val="num" w:pos="2977"/>
        </w:tabs>
        <w:ind w:left="357"/>
        <w:jc w:val="both"/>
        <w:rPr>
          <w:rFonts w:ascii="Tahoma" w:hAnsi="Tahoma" w:cs="Tahoma"/>
          <w:sz w:val="22"/>
          <w:szCs w:val="22"/>
        </w:rPr>
      </w:pPr>
      <w:r w:rsidRPr="004836FB">
        <w:rPr>
          <w:rFonts w:ascii="Tahoma" w:hAnsi="Tahoma" w:cs="Tahoma"/>
          <w:sz w:val="22"/>
          <w:szCs w:val="22"/>
        </w:rPr>
        <w:t>zastoupena:</w:t>
      </w:r>
      <w:r w:rsidR="004836FB" w:rsidRPr="004836FB">
        <w:rPr>
          <w:rFonts w:ascii="Tahoma" w:hAnsi="Tahoma" w:cs="Tahoma"/>
          <w:sz w:val="22"/>
          <w:szCs w:val="22"/>
        </w:rPr>
        <w:t xml:space="preserve"> Mgr. et Mgr. Břetislavem </w:t>
      </w:r>
      <w:proofErr w:type="spellStart"/>
      <w:r w:rsidR="004836FB" w:rsidRPr="004836FB">
        <w:rPr>
          <w:rFonts w:ascii="Tahoma" w:hAnsi="Tahoma" w:cs="Tahoma"/>
          <w:sz w:val="22"/>
          <w:szCs w:val="22"/>
        </w:rPr>
        <w:t>Vácou</w:t>
      </w:r>
      <w:proofErr w:type="spellEnd"/>
      <w:r w:rsidR="004836FB" w:rsidRPr="004836FB">
        <w:rPr>
          <w:rFonts w:ascii="Tahoma" w:hAnsi="Tahoma" w:cs="Tahoma"/>
          <w:sz w:val="22"/>
          <w:szCs w:val="22"/>
        </w:rPr>
        <w:t>, ředitelem</w:t>
      </w:r>
    </w:p>
    <w:p w14:paraId="790AE00F" w14:textId="3E32709F" w:rsidR="00996500" w:rsidRPr="004836FB" w:rsidRDefault="00996500" w:rsidP="00996500">
      <w:pPr>
        <w:numPr>
          <w:ilvl w:val="12"/>
          <w:numId w:val="0"/>
        </w:numPr>
        <w:tabs>
          <w:tab w:val="num" w:pos="2977"/>
        </w:tabs>
        <w:ind w:left="357"/>
        <w:jc w:val="both"/>
        <w:rPr>
          <w:rFonts w:ascii="Tahoma" w:hAnsi="Tahoma" w:cs="Tahoma"/>
          <w:iCs/>
          <w:sz w:val="22"/>
          <w:szCs w:val="22"/>
        </w:rPr>
      </w:pPr>
      <w:bookmarkStart w:id="0" w:name="_GoBack"/>
      <w:bookmarkEnd w:id="0"/>
    </w:p>
    <w:p w14:paraId="314296E3" w14:textId="674A2373" w:rsidR="00996500" w:rsidRPr="004836FB" w:rsidRDefault="00996500" w:rsidP="00996500">
      <w:pPr>
        <w:numPr>
          <w:ilvl w:val="12"/>
          <w:numId w:val="0"/>
        </w:numPr>
        <w:tabs>
          <w:tab w:val="num" w:pos="2977"/>
        </w:tabs>
        <w:ind w:left="357"/>
        <w:jc w:val="both"/>
        <w:rPr>
          <w:rFonts w:ascii="Tahoma" w:hAnsi="Tahoma" w:cs="Tahoma"/>
          <w:sz w:val="22"/>
          <w:szCs w:val="22"/>
        </w:rPr>
      </w:pPr>
      <w:r w:rsidRPr="004836FB">
        <w:rPr>
          <w:rFonts w:ascii="Tahoma" w:hAnsi="Tahoma" w:cs="Tahoma"/>
          <w:sz w:val="22"/>
          <w:szCs w:val="22"/>
        </w:rPr>
        <w:t>IČO:</w:t>
      </w:r>
      <w:r w:rsidR="004836FB" w:rsidRPr="004836FB">
        <w:rPr>
          <w:rFonts w:ascii="Tahoma" w:hAnsi="Tahoma" w:cs="Tahoma"/>
          <w:sz w:val="22"/>
          <w:szCs w:val="22"/>
        </w:rPr>
        <w:t xml:space="preserve"> 68334222</w:t>
      </w:r>
      <w:r w:rsidRPr="004836FB">
        <w:rPr>
          <w:rFonts w:ascii="Tahoma" w:hAnsi="Tahoma" w:cs="Tahoma"/>
          <w:sz w:val="22"/>
          <w:szCs w:val="22"/>
        </w:rPr>
        <w:tab/>
      </w:r>
    </w:p>
    <w:p w14:paraId="62A34A9E" w14:textId="264F6294" w:rsidR="00996500" w:rsidRPr="004836FB" w:rsidRDefault="00996500" w:rsidP="00996500">
      <w:pPr>
        <w:numPr>
          <w:ilvl w:val="12"/>
          <w:numId w:val="0"/>
        </w:numPr>
        <w:tabs>
          <w:tab w:val="num" w:pos="2977"/>
        </w:tabs>
        <w:ind w:left="357"/>
        <w:jc w:val="both"/>
        <w:rPr>
          <w:rFonts w:ascii="Tahoma" w:hAnsi="Tahoma" w:cs="Tahoma"/>
          <w:sz w:val="22"/>
          <w:szCs w:val="22"/>
        </w:rPr>
      </w:pPr>
      <w:r w:rsidRPr="004836FB">
        <w:rPr>
          <w:rFonts w:ascii="Tahoma" w:hAnsi="Tahoma" w:cs="Tahoma"/>
          <w:sz w:val="22"/>
          <w:szCs w:val="22"/>
        </w:rPr>
        <w:t>DIČ:</w:t>
      </w:r>
      <w:r w:rsidR="004836FB" w:rsidRPr="004836FB">
        <w:rPr>
          <w:rFonts w:ascii="Tahoma" w:hAnsi="Tahoma" w:cs="Tahoma"/>
          <w:sz w:val="22"/>
          <w:szCs w:val="22"/>
        </w:rPr>
        <w:t xml:space="preserve"> CZ68334222</w:t>
      </w:r>
      <w:r w:rsidRPr="004836FB">
        <w:rPr>
          <w:rFonts w:ascii="Tahoma" w:hAnsi="Tahoma" w:cs="Tahoma"/>
          <w:sz w:val="22"/>
          <w:szCs w:val="22"/>
        </w:rPr>
        <w:tab/>
      </w:r>
    </w:p>
    <w:p w14:paraId="2D728C88" w14:textId="649B06C1" w:rsidR="00996500" w:rsidRPr="004836FB" w:rsidRDefault="00996500" w:rsidP="00996500">
      <w:pPr>
        <w:numPr>
          <w:ilvl w:val="12"/>
          <w:numId w:val="0"/>
        </w:numPr>
        <w:tabs>
          <w:tab w:val="num" w:pos="2977"/>
        </w:tabs>
        <w:ind w:left="357"/>
        <w:jc w:val="both"/>
        <w:rPr>
          <w:rFonts w:ascii="Tahoma" w:hAnsi="Tahoma" w:cs="Tahoma"/>
          <w:sz w:val="22"/>
          <w:szCs w:val="22"/>
        </w:rPr>
      </w:pPr>
      <w:r w:rsidRPr="004836FB">
        <w:rPr>
          <w:rFonts w:ascii="Tahoma" w:hAnsi="Tahoma" w:cs="Tahoma"/>
          <w:sz w:val="22"/>
          <w:szCs w:val="22"/>
        </w:rPr>
        <w:t xml:space="preserve">bankovní spojení: </w:t>
      </w:r>
      <w:r w:rsidR="004836FB" w:rsidRPr="004836FB">
        <w:rPr>
          <w:rFonts w:ascii="Tahoma" w:hAnsi="Tahoma" w:cs="Tahoma"/>
          <w:sz w:val="22"/>
          <w:szCs w:val="22"/>
        </w:rPr>
        <w:t>KB a.s.19-3754230287/0100</w:t>
      </w:r>
      <w:r w:rsidRPr="004836FB">
        <w:rPr>
          <w:rFonts w:ascii="Tahoma" w:hAnsi="Tahoma" w:cs="Tahoma"/>
          <w:sz w:val="22"/>
          <w:szCs w:val="22"/>
        </w:rPr>
        <w:tab/>
      </w:r>
    </w:p>
    <w:p w14:paraId="2BD05553" w14:textId="3C44B22A" w:rsidR="002572E2" w:rsidRPr="00056B8B" w:rsidRDefault="00095C1E" w:rsidP="00996500">
      <w:pPr>
        <w:spacing w:before="120"/>
        <w:ind w:left="357"/>
        <w:jc w:val="both"/>
        <w:rPr>
          <w:rFonts w:ascii="Tahoma" w:hAnsi="Tahoma" w:cs="Tahoma"/>
          <w:sz w:val="22"/>
          <w:szCs w:val="22"/>
        </w:rPr>
      </w:pPr>
      <w:r w:rsidRPr="00056B8B">
        <w:rPr>
          <w:rFonts w:ascii="Tahoma" w:hAnsi="Tahoma" w:cs="Tahoma"/>
          <w:sz w:val="22"/>
          <w:szCs w:val="22"/>
        </w:rPr>
        <w:t xml:space="preserve">Osoba oprávněná jednat </w:t>
      </w:r>
      <w:r w:rsidR="008623F4" w:rsidRPr="00056B8B">
        <w:rPr>
          <w:rFonts w:ascii="Tahoma" w:hAnsi="Tahoma" w:cs="Tahoma"/>
          <w:sz w:val="22"/>
          <w:szCs w:val="22"/>
        </w:rPr>
        <w:t xml:space="preserve">za objednatele </w:t>
      </w:r>
      <w:r w:rsidRPr="00056B8B">
        <w:rPr>
          <w:rFonts w:ascii="Tahoma" w:hAnsi="Tahoma" w:cs="Tahoma"/>
          <w:sz w:val="22"/>
          <w:szCs w:val="22"/>
        </w:rPr>
        <w:t>ve věcech energetických, technick</w:t>
      </w:r>
      <w:r w:rsidR="008623F4" w:rsidRPr="00056B8B">
        <w:rPr>
          <w:rFonts w:ascii="Tahoma" w:hAnsi="Tahoma" w:cs="Tahoma"/>
          <w:sz w:val="22"/>
          <w:szCs w:val="22"/>
        </w:rPr>
        <w:t xml:space="preserve">ých a </w:t>
      </w:r>
      <w:r w:rsidRPr="00056B8B">
        <w:rPr>
          <w:rFonts w:ascii="Tahoma" w:hAnsi="Tahoma" w:cs="Tahoma"/>
          <w:sz w:val="22"/>
          <w:szCs w:val="22"/>
        </w:rPr>
        <w:t>technologických:</w:t>
      </w:r>
    </w:p>
    <w:p w14:paraId="0089733E" w14:textId="77777777" w:rsidR="00477BDA" w:rsidRPr="00056B8B" w:rsidRDefault="00095C1E" w:rsidP="00996500">
      <w:pPr>
        <w:spacing w:before="120"/>
        <w:ind w:left="357"/>
        <w:jc w:val="both"/>
        <w:rPr>
          <w:rFonts w:ascii="Tahoma" w:hAnsi="Tahoma" w:cs="Tahoma"/>
          <w:sz w:val="22"/>
          <w:szCs w:val="22"/>
        </w:rPr>
      </w:pPr>
      <w:r w:rsidRPr="00056B8B">
        <w:rPr>
          <w:rFonts w:ascii="Tahoma" w:hAnsi="Tahoma" w:cs="Tahoma"/>
          <w:sz w:val="22"/>
          <w:szCs w:val="22"/>
        </w:rPr>
        <w:t>Ing. Tomáš Kaleta</w:t>
      </w:r>
      <w:r w:rsidR="00477BDA" w:rsidRPr="00056B8B">
        <w:rPr>
          <w:rFonts w:ascii="Tahoma" w:hAnsi="Tahoma" w:cs="Tahoma"/>
          <w:sz w:val="22"/>
          <w:szCs w:val="22"/>
        </w:rPr>
        <w:t>, Moravskoslezské energetické centrum, příspěvková organizace</w:t>
      </w:r>
      <w:r w:rsidRPr="00056B8B">
        <w:rPr>
          <w:rFonts w:ascii="Tahoma" w:hAnsi="Tahoma" w:cs="Tahoma"/>
          <w:sz w:val="22"/>
          <w:szCs w:val="22"/>
        </w:rPr>
        <w:t xml:space="preserve"> </w:t>
      </w:r>
    </w:p>
    <w:p w14:paraId="0C1D8C4F" w14:textId="5B770862" w:rsidR="00095C1E" w:rsidRDefault="00095C1E" w:rsidP="00996500">
      <w:pPr>
        <w:spacing w:before="120"/>
        <w:ind w:left="357"/>
        <w:jc w:val="both"/>
        <w:rPr>
          <w:rFonts w:ascii="Tahoma" w:hAnsi="Tahoma" w:cs="Tahoma"/>
          <w:sz w:val="22"/>
          <w:szCs w:val="22"/>
        </w:rPr>
      </w:pPr>
      <w:r w:rsidRPr="00056B8B">
        <w:rPr>
          <w:rFonts w:ascii="Tahoma" w:hAnsi="Tahoma" w:cs="Tahoma"/>
          <w:sz w:val="22"/>
          <w:szCs w:val="22"/>
        </w:rPr>
        <w:t>(</w:t>
      </w:r>
      <w:r w:rsidR="00477BDA" w:rsidRPr="00056B8B">
        <w:rPr>
          <w:rFonts w:ascii="Tahoma" w:hAnsi="Tahoma" w:cs="Tahoma"/>
          <w:sz w:val="22"/>
          <w:szCs w:val="22"/>
        </w:rPr>
        <w:t>tel:</w:t>
      </w:r>
      <w:r w:rsidRPr="00056B8B">
        <w:rPr>
          <w:rFonts w:ascii="Tahoma" w:hAnsi="Tahoma" w:cs="Tahoma"/>
          <w:sz w:val="22"/>
          <w:szCs w:val="22"/>
        </w:rPr>
        <w:t xml:space="preserve">602 244 876, </w:t>
      </w:r>
      <w:hyperlink r:id="rId11" w:history="1">
        <w:r w:rsidRPr="00056B8B">
          <w:rPr>
            <w:rStyle w:val="Hypertextovodkaz"/>
            <w:rFonts w:ascii="Tahoma" w:hAnsi="Tahoma" w:cs="Tahoma"/>
            <w:sz w:val="22"/>
            <w:szCs w:val="22"/>
          </w:rPr>
          <w:t>kaleta@mskec.cz</w:t>
        </w:r>
      </w:hyperlink>
      <w:r w:rsidRPr="00056B8B">
        <w:rPr>
          <w:rFonts w:ascii="Tahoma" w:hAnsi="Tahoma" w:cs="Tahoma"/>
          <w:sz w:val="22"/>
          <w:szCs w:val="22"/>
        </w:rPr>
        <w:t>)</w:t>
      </w:r>
    </w:p>
    <w:p w14:paraId="1275B851" w14:textId="77777777" w:rsidR="00477BDA" w:rsidRPr="00CA5A9C" w:rsidRDefault="00477BDA" w:rsidP="002572E2">
      <w:pPr>
        <w:spacing w:before="120"/>
        <w:jc w:val="both"/>
        <w:rPr>
          <w:rFonts w:ascii="Tahoma" w:hAnsi="Tahoma" w:cs="Tahoma"/>
          <w:sz w:val="22"/>
          <w:szCs w:val="22"/>
          <w:highlight w:val="yellow"/>
        </w:rPr>
      </w:pPr>
    </w:p>
    <w:p w14:paraId="2E2B476A" w14:textId="77777777" w:rsidR="00A54991" w:rsidRDefault="00A54991" w:rsidP="00A26A58">
      <w:pPr>
        <w:spacing w:before="120"/>
        <w:ind w:left="357"/>
        <w:jc w:val="both"/>
        <w:rPr>
          <w:rFonts w:ascii="Tahoma" w:hAnsi="Tahoma" w:cs="Tahoma"/>
          <w:sz w:val="22"/>
          <w:szCs w:val="22"/>
        </w:rPr>
      </w:pPr>
      <w:r w:rsidRPr="00026BFF">
        <w:rPr>
          <w:rFonts w:ascii="Tahoma" w:hAnsi="Tahoma" w:cs="Tahoma"/>
          <w:sz w:val="22"/>
          <w:szCs w:val="22"/>
        </w:rPr>
        <w:t>(dále jen v části B a D „objednatel“ a v části C „</w:t>
      </w:r>
      <w:r w:rsidR="0029411A" w:rsidRPr="00026BFF">
        <w:rPr>
          <w:rFonts w:ascii="Tahoma" w:hAnsi="Tahoma" w:cs="Tahoma"/>
          <w:sz w:val="22"/>
          <w:szCs w:val="22"/>
        </w:rPr>
        <w:t>příkazce</w:t>
      </w:r>
      <w:r w:rsidRPr="00026BFF">
        <w:rPr>
          <w:rFonts w:ascii="Tahoma" w:hAnsi="Tahoma" w:cs="Tahoma"/>
          <w:sz w:val="22"/>
          <w:szCs w:val="22"/>
        </w:rPr>
        <w:t>“)</w:t>
      </w:r>
    </w:p>
    <w:p w14:paraId="6026A90F"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A</w:t>
      </w:r>
      <w:r w:rsidRPr="00080BAF">
        <w:rPr>
          <w:rFonts w:ascii="Tahoma" w:hAnsi="Tahoma" w:cs="Tahoma"/>
          <w:b/>
          <w:color w:val="FF0000"/>
          <w:sz w:val="22"/>
          <w:szCs w:val="22"/>
        </w:rPr>
        <w:t xml:space="preserve"> </w:t>
      </w:r>
      <w:r w:rsidRPr="00080BAF">
        <w:rPr>
          <w:rFonts w:ascii="Tahoma" w:hAnsi="Tahoma" w:cs="Tahoma"/>
          <w:i/>
          <w:color w:val="FF0000"/>
          <w:sz w:val="22"/>
          <w:szCs w:val="22"/>
        </w:rPr>
        <w:t>(pro právnickou osobu nebo fyzickou osobu zapsanou v obchodním rejstříku, údaje na řádcích 1-4 se vyplní dle výpisu z obchodního rejstříku):</w:t>
      </w:r>
    </w:p>
    <w:p w14:paraId="4630A075" w14:textId="7DBEC2F5" w:rsidR="00A54991" w:rsidRPr="00080BAF" w:rsidRDefault="00A54991" w:rsidP="00477BDA">
      <w:pPr>
        <w:numPr>
          <w:ilvl w:val="0"/>
          <w:numId w:val="10"/>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r w:rsidR="003D4F84">
        <w:rPr>
          <w:rFonts w:ascii="Tahoma" w:hAnsi="Tahoma" w:cs="Tahoma"/>
          <w:b/>
          <w:bCs/>
          <w:sz w:val="22"/>
          <w:szCs w:val="22"/>
        </w:rPr>
        <w:tab/>
      </w:r>
      <w:r w:rsidR="003D4F84" w:rsidRPr="00067A2D">
        <w:rPr>
          <w:rFonts w:ascii="Tahoma" w:hAnsi="Tahoma" w:cs="Tahoma"/>
          <w:i/>
          <w:iCs/>
          <w:color w:val="FF0000"/>
          <w:sz w:val="22"/>
          <w:szCs w:val="22"/>
        </w:rPr>
        <w:t>(doplní účastník)</w:t>
      </w:r>
    </w:p>
    <w:p w14:paraId="52887395"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00A54991" w:rsidRPr="00080BAF">
        <w:rPr>
          <w:rFonts w:ascii="Tahoma" w:hAnsi="Tahoma" w:cs="Tahoma"/>
          <w:sz w:val="22"/>
          <w:szCs w:val="22"/>
        </w:rPr>
        <w:t>e sídlem:</w:t>
      </w:r>
      <w:r>
        <w:rPr>
          <w:rFonts w:ascii="Tahoma" w:hAnsi="Tahoma" w:cs="Tahoma"/>
          <w:sz w:val="22"/>
          <w:szCs w:val="22"/>
        </w:rPr>
        <w:tab/>
      </w:r>
    </w:p>
    <w:p w14:paraId="57C6F51E"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00A54991" w:rsidRPr="00080BAF">
        <w:rPr>
          <w:rFonts w:ascii="Tahoma" w:hAnsi="Tahoma" w:cs="Tahoma"/>
          <w:sz w:val="22"/>
          <w:szCs w:val="22"/>
        </w:rPr>
        <w:t>astoupena:</w:t>
      </w:r>
      <w:r>
        <w:rPr>
          <w:rFonts w:ascii="Tahoma" w:hAnsi="Tahoma" w:cs="Tahoma"/>
          <w:sz w:val="22"/>
          <w:szCs w:val="22"/>
        </w:rPr>
        <w:tab/>
      </w:r>
    </w:p>
    <w:p w14:paraId="06B65F83"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1D7ACF60"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B7264DA"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3E93C3E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45CF6469" w14:textId="77777777" w:rsidR="00A54991" w:rsidRPr="00080BAF" w:rsidRDefault="00A54991" w:rsidP="00A26A58">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sidR="00E009DB">
        <w:rPr>
          <w:rFonts w:ascii="Tahoma" w:hAnsi="Tahoma" w:cs="Tahoma"/>
          <w:sz w:val="22"/>
          <w:szCs w:val="22"/>
        </w:rPr>
        <w:t>………</w:t>
      </w:r>
      <w:r w:rsidRPr="00080BAF">
        <w:rPr>
          <w:rFonts w:ascii="Tahoma" w:hAnsi="Tahoma" w:cs="Tahoma"/>
          <w:sz w:val="22"/>
          <w:szCs w:val="22"/>
        </w:rPr>
        <w:t xml:space="preserve"> soudem v</w:t>
      </w:r>
      <w:r w:rsidR="00E009DB">
        <w:rPr>
          <w:rFonts w:ascii="Tahoma" w:hAnsi="Tahoma" w:cs="Tahoma"/>
          <w:sz w:val="22"/>
          <w:szCs w:val="22"/>
        </w:rPr>
        <w:t> </w:t>
      </w:r>
      <w:r w:rsidRPr="00080BAF">
        <w:rPr>
          <w:rFonts w:ascii="Tahoma" w:hAnsi="Tahoma" w:cs="Tahoma"/>
          <w:sz w:val="22"/>
          <w:szCs w:val="22"/>
        </w:rPr>
        <w:t>…</w:t>
      </w:r>
      <w:r w:rsidR="00E009DB">
        <w:rPr>
          <w:rFonts w:ascii="Tahoma" w:hAnsi="Tahoma" w:cs="Tahoma"/>
          <w:sz w:val="22"/>
          <w:szCs w:val="22"/>
        </w:rPr>
        <w:t>………</w:t>
      </w:r>
      <w:r w:rsidRPr="00080BAF">
        <w:rPr>
          <w:rFonts w:ascii="Tahoma" w:hAnsi="Tahoma" w:cs="Tahoma"/>
          <w:sz w:val="22"/>
          <w:szCs w:val="22"/>
        </w:rPr>
        <w:t xml:space="preserve">, </w:t>
      </w:r>
      <w:proofErr w:type="spellStart"/>
      <w:r w:rsidR="009148F1" w:rsidRPr="00224933">
        <w:rPr>
          <w:rFonts w:ascii="Tahoma" w:hAnsi="Tahoma" w:cs="Tahoma"/>
          <w:sz w:val="22"/>
          <w:szCs w:val="22"/>
        </w:rPr>
        <w:t>sp</w:t>
      </w:r>
      <w:proofErr w:type="spellEnd"/>
      <w:r w:rsidR="009148F1" w:rsidRPr="00224933">
        <w:rPr>
          <w:rFonts w:ascii="Tahoma" w:hAnsi="Tahoma" w:cs="Tahoma"/>
          <w:sz w:val="22"/>
          <w:szCs w:val="22"/>
        </w:rPr>
        <w:t>. zn.</w:t>
      </w:r>
      <w:r w:rsidR="00E009DB" w:rsidRPr="00224933">
        <w:rPr>
          <w:rFonts w:ascii="Tahoma" w:hAnsi="Tahoma" w:cs="Tahoma"/>
          <w:sz w:val="22"/>
          <w:szCs w:val="22"/>
        </w:rPr>
        <w:t> </w:t>
      </w:r>
      <w:r w:rsidRPr="00224933">
        <w:rPr>
          <w:rFonts w:ascii="Tahoma" w:hAnsi="Tahoma" w:cs="Tahoma"/>
          <w:sz w:val="22"/>
          <w:szCs w:val="22"/>
        </w:rPr>
        <w:t>…</w:t>
      </w:r>
    </w:p>
    <w:p w14:paraId="404BF4C6" w14:textId="77777777" w:rsidR="00A54991" w:rsidRPr="00080BAF"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Pr="00E009DB">
        <w:rPr>
          <w:rFonts w:ascii="Tahoma" w:hAnsi="Tahoma" w:cs="Tahoma"/>
          <w:sz w:val="22"/>
          <w:szCs w:val="22"/>
        </w:rPr>
        <w:t>“)</w:t>
      </w:r>
    </w:p>
    <w:p w14:paraId="3CFA2799"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B</w:t>
      </w:r>
      <w:r w:rsidRPr="00080BAF">
        <w:rPr>
          <w:rFonts w:ascii="Tahoma" w:hAnsi="Tahoma" w:cs="Tahoma"/>
          <w:b/>
          <w:color w:val="FF0000"/>
          <w:sz w:val="22"/>
          <w:szCs w:val="22"/>
        </w:rPr>
        <w:t xml:space="preserve"> </w:t>
      </w:r>
      <w:r w:rsidRPr="00080BAF">
        <w:rPr>
          <w:rFonts w:ascii="Tahoma" w:hAnsi="Tahoma" w:cs="Tahoma"/>
          <w:i/>
          <w:color w:val="FF0000"/>
          <w:sz w:val="22"/>
          <w:szCs w:val="22"/>
        </w:rPr>
        <w:t xml:space="preserve">(pro fyzickou osobu nezapsanou v obchodním rejstříku, údaje na řádcích </w:t>
      </w:r>
      <w:r w:rsidR="00554740">
        <w:rPr>
          <w:rFonts w:ascii="Tahoma" w:hAnsi="Tahoma" w:cs="Tahoma"/>
          <w:i/>
          <w:color w:val="FF0000"/>
          <w:sz w:val="22"/>
          <w:szCs w:val="22"/>
        </w:rPr>
        <w:t xml:space="preserve">1-4 se vyplní podle </w:t>
      </w:r>
      <w:r w:rsidR="00732DAD">
        <w:rPr>
          <w:rFonts w:ascii="Tahoma" w:hAnsi="Tahoma" w:cs="Tahoma"/>
          <w:i/>
          <w:color w:val="FF0000"/>
          <w:sz w:val="22"/>
          <w:szCs w:val="22"/>
        </w:rPr>
        <w:t>výpisu z živnostenského rejstříku</w:t>
      </w:r>
      <w:r w:rsidR="00996500">
        <w:rPr>
          <w:rFonts w:ascii="Tahoma" w:hAnsi="Tahoma" w:cs="Tahoma"/>
          <w:i/>
          <w:color w:val="FF0000"/>
          <w:sz w:val="22"/>
          <w:szCs w:val="22"/>
        </w:rPr>
        <w:t xml:space="preserve"> nebo jiné evidence</w:t>
      </w:r>
      <w:r w:rsidRPr="00080BAF">
        <w:rPr>
          <w:rFonts w:ascii="Tahoma" w:hAnsi="Tahoma" w:cs="Tahoma"/>
          <w:i/>
          <w:color w:val="FF0000"/>
          <w:sz w:val="22"/>
          <w:szCs w:val="22"/>
        </w:rPr>
        <w:t>):</w:t>
      </w:r>
    </w:p>
    <w:p w14:paraId="63CDDFFD" w14:textId="30F755E9" w:rsidR="00A54991" w:rsidRPr="00080BAF" w:rsidRDefault="00A54991" w:rsidP="00477BDA">
      <w:pPr>
        <w:numPr>
          <w:ilvl w:val="0"/>
          <w:numId w:val="31"/>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r w:rsidR="003D4F84">
        <w:rPr>
          <w:rFonts w:ascii="Tahoma" w:hAnsi="Tahoma" w:cs="Tahoma"/>
          <w:b/>
          <w:bCs/>
          <w:sz w:val="22"/>
          <w:szCs w:val="22"/>
        </w:rPr>
        <w:tab/>
      </w:r>
      <w:r w:rsidR="003D4F84" w:rsidRPr="00067A2D">
        <w:rPr>
          <w:rFonts w:ascii="Tahoma" w:hAnsi="Tahoma" w:cs="Tahoma"/>
          <w:i/>
          <w:iCs/>
          <w:color w:val="FF0000"/>
          <w:sz w:val="22"/>
          <w:szCs w:val="22"/>
        </w:rPr>
        <w:t>(doplní účastník)</w:t>
      </w:r>
    </w:p>
    <w:p w14:paraId="6C16CAB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00A54991" w:rsidRPr="00080BAF">
        <w:rPr>
          <w:rFonts w:ascii="Tahoma" w:hAnsi="Tahoma" w:cs="Tahoma"/>
          <w:sz w:val="22"/>
          <w:szCs w:val="22"/>
        </w:rPr>
        <w:t>odnikající pod jménem:</w:t>
      </w:r>
      <w:r>
        <w:rPr>
          <w:rFonts w:ascii="Tahoma" w:hAnsi="Tahoma" w:cs="Tahoma"/>
          <w:sz w:val="22"/>
          <w:szCs w:val="22"/>
        </w:rPr>
        <w:tab/>
      </w:r>
    </w:p>
    <w:p w14:paraId="416BDE91"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00A54991" w:rsidRPr="00080BAF">
        <w:rPr>
          <w:rFonts w:ascii="Tahoma" w:hAnsi="Tahoma" w:cs="Tahoma"/>
          <w:sz w:val="22"/>
          <w:szCs w:val="22"/>
        </w:rPr>
        <w:t>:</w:t>
      </w:r>
      <w:r>
        <w:rPr>
          <w:rFonts w:ascii="Tahoma" w:hAnsi="Tahoma" w:cs="Tahoma"/>
          <w:sz w:val="22"/>
          <w:szCs w:val="22"/>
        </w:rPr>
        <w:tab/>
      </w:r>
    </w:p>
    <w:p w14:paraId="624645E7"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3CF497F8"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E76D1E6"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7F5F1EFF"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7F35108C" w14:textId="77777777" w:rsidR="00A54991" w:rsidRPr="00080BAF" w:rsidRDefault="00A54991" w:rsidP="00A26A58">
      <w:pPr>
        <w:spacing w:before="120"/>
        <w:ind w:left="357"/>
        <w:jc w:val="both"/>
        <w:rPr>
          <w:rFonts w:ascii="Tahoma" w:hAnsi="Tahoma" w:cs="Tahoma"/>
          <w:i/>
          <w:color w:val="FF0000"/>
          <w:sz w:val="22"/>
          <w:szCs w:val="22"/>
        </w:rPr>
      </w:pPr>
      <w:r w:rsidRPr="00080BAF">
        <w:rPr>
          <w:rFonts w:ascii="Tahoma" w:hAnsi="Tahoma" w:cs="Tahoma"/>
          <w:sz w:val="22"/>
          <w:szCs w:val="22"/>
        </w:rPr>
        <w:t>Zapsána v </w:t>
      </w:r>
      <w:r w:rsidRPr="00E009DB">
        <w:rPr>
          <w:rFonts w:ascii="Tahoma" w:hAnsi="Tahoma" w:cs="Tahoma"/>
          <w:sz w:val="22"/>
          <w:szCs w:val="22"/>
        </w:rPr>
        <w:t>……………………, vedené</w:t>
      </w:r>
      <w:r w:rsidR="00E009DB">
        <w:rPr>
          <w:rFonts w:ascii="Tahoma" w:hAnsi="Tahoma" w:cs="Tahoma"/>
          <w:sz w:val="22"/>
          <w:szCs w:val="22"/>
        </w:rPr>
        <w:t xml:space="preserve"> </w:t>
      </w:r>
      <w:r w:rsidRPr="00E009DB">
        <w:rPr>
          <w:rFonts w:ascii="Tahoma" w:hAnsi="Tahoma" w:cs="Tahoma"/>
          <w:sz w:val="22"/>
          <w:szCs w:val="22"/>
        </w:rPr>
        <w:t>……………</w:t>
      </w:r>
      <w:r w:rsidR="00E009DB">
        <w:rPr>
          <w:rFonts w:ascii="Tahoma" w:hAnsi="Tahoma" w:cs="Tahoma"/>
          <w:sz w:val="22"/>
          <w:szCs w:val="22"/>
        </w:rPr>
        <w:t>……………</w:t>
      </w:r>
      <w:r w:rsidRPr="00080BAF">
        <w:rPr>
          <w:rFonts w:ascii="Tahoma" w:hAnsi="Tahoma" w:cs="Tahoma"/>
          <w:i/>
          <w:color w:val="FF0000"/>
          <w:sz w:val="22"/>
          <w:szCs w:val="22"/>
        </w:rPr>
        <w:t xml:space="preserve"> (doplňte údaj o evidenci, ve které je daná osoba zapsána)</w:t>
      </w:r>
    </w:p>
    <w:p w14:paraId="31C8CB10" w14:textId="77777777" w:rsidR="00A54991" w:rsidRPr="00E009DB" w:rsidRDefault="00A54991" w:rsidP="00A26A58">
      <w:pPr>
        <w:spacing w:before="120"/>
        <w:ind w:left="357"/>
        <w:jc w:val="both"/>
        <w:rPr>
          <w:rFonts w:ascii="Tahoma" w:hAnsi="Tahoma" w:cs="Tahoma"/>
          <w:sz w:val="22"/>
          <w:szCs w:val="22"/>
        </w:rPr>
      </w:pPr>
      <w:r w:rsidRPr="00E009DB">
        <w:rPr>
          <w:rFonts w:ascii="Tahoma" w:hAnsi="Tahoma" w:cs="Tahoma"/>
          <w:sz w:val="22"/>
          <w:szCs w:val="22"/>
        </w:rPr>
        <w:lastRenderedPageBreak/>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00E009DB">
        <w:rPr>
          <w:rFonts w:ascii="Tahoma" w:hAnsi="Tahoma" w:cs="Tahoma"/>
          <w:sz w:val="22"/>
          <w:szCs w:val="22"/>
        </w:rPr>
        <w:t>“)</w:t>
      </w:r>
    </w:p>
    <w:p w14:paraId="7F22F68E"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w:t>
      </w:r>
      <w:r w:rsidR="00E03721">
        <w:rPr>
          <w:rFonts w:ascii="Tahoma" w:hAnsi="Tahoma" w:cs="Tahoma"/>
          <w:sz w:val="22"/>
          <w:szCs w:val="22"/>
        </w:rPr>
        <w:br/>
      </w:r>
      <w:r w:rsidRPr="00080BAF">
        <w:rPr>
          <w:rFonts w:ascii="Tahoma" w:hAnsi="Tahoma" w:cs="Tahoma"/>
          <w:sz w:val="22"/>
          <w:szCs w:val="22"/>
        </w:rPr>
        <w:t>Základní ustanovení</w:t>
      </w:r>
    </w:p>
    <w:p w14:paraId="7B59AC4E" w14:textId="77777777" w:rsidR="00A54991" w:rsidRPr="00080BAF" w:rsidRDefault="00E009DB" w:rsidP="00477BDA">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BF4BEA">
        <w:rPr>
          <w:rFonts w:ascii="Tahoma" w:hAnsi="Tahoma" w:cs="Tahoma"/>
          <w:bCs/>
          <w:sz w:val="22"/>
          <w:szCs w:val="22"/>
        </w:rPr>
        <w:t>smlouvu</w:t>
      </w:r>
      <w:r>
        <w:rPr>
          <w:rFonts w:ascii="Tahoma" w:hAnsi="Tahoma" w:cs="Tahoma"/>
          <w:bCs/>
          <w:sz w:val="22"/>
          <w:szCs w:val="22"/>
        </w:rPr>
        <w:t xml:space="preserve"> 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DA3843">
        <w:rPr>
          <w:rFonts w:ascii="Tahoma" w:hAnsi="Tahoma" w:cs="Tahoma"/>
          <w:sz w:val="22"/>
          <w:szCs w:val="22"/>
        </w:rPr>
        <w:t>,</w:t>
      </w:r>
      <w:r w:rsidR="00BF4BEA">
        <w:rPr>
          <w:rFonts w:ascii="Tahoma" w:hAnsi="Tahoma" w:cs="Tahoma"/>
          <w:sz w:val="22"/>
          <w:szCs w:val="22"/>
        </w:rPr>
        <w:t xml:space="preserve"> a to</w:t>
      </w:r>
      <w:r w:rsidR="00A54991" w:rsidRPr="00080BAF">
        <w:rPr>
          <w:rFonts w:ascii="Tahoma" w:hAnsi="Tahoma" w:cs="Tahoma"/>
          <w:sz w:val="22"/>
          <w:szCs w:val="22"/>
        </w:rPr>
        <w:t xml:space="preserve"> v části B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 a v části C podle ustanovení §</w:t>
      </w:r>
      <w:r w:rsidR="00C95E11">
        <w:rPr>
          <w:rFonts w:ascii="Tahoma" w:hAnsi="Tahoma" w:cs="Tahoma"/>
          <w:sz w:val="22"/>
          <w:szCs w:val="22"/>
        </w:rPr>
        <w:t> </w:t>
      </w:r>
      <w:r w:rsidR="0029411A" w:rsidRPr="00080BAF">
        <w:rPr>
          <w:rFonts w:ascii="Tahoma" w:hAnsi="Tahoma" w:cs="Tahoma"/>
          <w:sz w:val="22"/>
          <w:szCs w:val="22"/>
        </w:rPr>
        <w:t>2430</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 xml:space="preserve">násl. </w:t>
      </w:r>
      <w:r w:rsidR="0029411A" w:rsidRPr="00080BAF">
        <w:rPr>
          <w:rFonts w:ascii="Tahoma" w:hAnsi="Tahoma" w:cs="Tahoma"/>
          <w:sz w:val="22"/>
          <w:szCs w:val="22"/>
        </w:rPr>
        <w:t>občanského</w:t>
      </w:r>
      <w:r w:rsidR="00A54991" w:rsidRPr="00080BAF">
        <w:rPr>
          <w:rFonts w:ascii="Tahoma" w:hAnsi="Tahoma" w:cs="Tahoma"/>
          <w:sz w:val="22"/>
          <w:szCs w:val="22"/>
        </w:rPr>
        <w:t xml:space="preserve"> zákoníku.</w:t>
      </w:r>
    </w:p>
    <w:p w14:paraId="3A341CF4" w14:textId="77777777" w:rsidR="000E1EDA" w:rsidRPr="00080BAF" w:rsidRDefault="00A54991" w:rsidP="00477BDA">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7C4796C7" w14:textId="0A319349" w:rsidR="001265B6" w:rsidRPr="00080BAF" w:rsidRDefault="00870F54" w:rsidP="00477BDA">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w:t>
      </w:r>
      <w:r w:rsidR="001265B6" w:rsidRPr="00080BAF">
        <w:rPr>
          <w:rFonts w:ascii="Tahoma" w:hAnsi="Tahoma" w:cs="Tahoma"/>
          <w:sz w:val="22"/>
          <w:szCs w:val="22"/>
        </w:rPr>
        <w:t>hotovitel</w:t>
      </w:r>
      <w:r>
        <w:rPr>
          <w:rFonts w:ascii="Tahoma" w:hAnsi="Tahoma" w:cs="Tahoma"/>
          <w:sz w:val="22"/>
          <w:szCs w:val="22"/>
        </w:rPr>
        <w:t xml:space="preserve"> plátcem DPH,</w:t>
      </w:r>
      <w:r w:rsidR="001265B6" w:rsidRPr="00080BAF">
        <w:rPr>
          <w:rFonts w:ascii="Tahoma" w:hAnsi="Tahoma" w:cs="Tahoma"/>
          <w:sz w:val="22"/>
          <w:szCs w:val="22"/>
        </w:rPr>
        <w:t xml:space="preserve"> prohlašuje, že bankovní účet uvedený v čl. I odst. 2 této smlouvy je bankovním účtem zveřejněným</w:t>
      </w:r>
      <w:r w:rsidR="00C95E11">
        <w:rPr>
          <w:rFonts w:ascii="Tahoma" w:hAnsi="Tahoma" w:cs="Tahoma"/>
          <w:sz w:val="22"/>
          <w:szCs w:val="22"/>
        </w:rPr>
        <w:t xml:space="preserve"> ve smyslu zákona č. </w:t>
      </w:r>
      <w:r w:rsidR="001265B6" w:rsidRPr="00080BAF">
        <w:rPr>
          <w:rFonts w:ascii="Tahoma" w:hAnsi="Tahoma" w:cs="Tahoma"/>
          <w:sz w:val="22"/>
          <w:szCs w:val="22"/>
        </w:rPr>
        <w:t>235/2004</w:t>
      </w:r>
      <w:r w:rsidR="00C95E11">
        <w:rPr>
          <w:rFonts w:ascii="Tahoma" w:hAnsi="Tahoma" w:cs="Tahoma"/>
          <w:sz w:val="22"/>
          <w:szCs w:val="22"/>
        </w:rPr>
        <w:t> Sb., o </w:t>
      </w:r>
      <w:r w:rsidR="001265B6" w:rsidRPr="00080BAF">
        <w:rPr>
          <w:rFonts w:ascii="Tahoma" w:hAnsi="Tahoma" w:cs="Tahoma"/>
          <w:sz w:val="22"/>
          <w:szCs w:val="22"/>
        </w:rPr>
        <w:t>dani z přidané hodnoty, ve</w:t>
      </w:r>
      <w:r w:rsidR="00C95E11">
        <w:rPr>
          <w:rFonts w:ascii="Tahoma" w:hAnsi="Tahoma" w:cs="Tahoma"/>
          <w:sz w:val="22"/>
          <w:szCs w:val="22"/>
        </w:rPr>
        <w:t> </w:t>
      </w:r>
      <w:r w:rsidR="001265B6"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001265B6"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001265B6"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001265B6"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61703DD6" w14:textId="4ED865A3" w:rsidR="00A54991" w:rsidRPr="00080BAF" w:rsidRDefault="00A54991" w:rsidP="00477BDA">
      <w:pPr>
        <w:pStyle w:val="OdstavecSmlouvy"/>
        <w:keepLines w:val="0"/>
        <w:numPr>
          <w:ilvl w:val="0"/>
          <w:numId w:val="24"/>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2A012A2A" w14:textId="77777777" w:rsidR="00A54991" w:rsidRDefault="00A54991" w:rsidP="00477BDA">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p>
    <w:p w14:paraId="09BB448F" w14:textId="77777777" w:rsidR="003A4CF8" w:rsidRPr="003A4CF8" w:rsidRDefault="003A4CF8" w:rsidP="00477BDA">
      <w:pPr>
        <w:pStyle w:val="OdstavecSmlouvy"/>
        <w:keepLines w:val="0"/>
        <w:numPr>
          <w:ilvl w:val="0"/>
          <w:numId w:val="24"/>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7041D75F" w14:textId="4AD12621" w:rsidR="00806319" w:rsidRPr="004064B4" w:rsidRDefault="00806319" w:rsidP="00477BDA">
      <w:pPr>
        <w:pStyle w:val="OdstavecSmlouvy"/>
        <w:keepLines w:val="0"/>
        <w:numPr>
          <w:ilvl w:val="0"/>
          <w:numId w:val="24"/>
        </w:numPr>
        <w:spacing w:before="120" w:after="0"/>
        <w:rPr>
          <w:rFonts w:ascii="Tahoma" w:hAnsi="Tahoma" w:cs="Tahoma"/>
          <w:sz w:val="22"/>
          <w:szCs w:val="22"/>
        </w:rPr>
      </w:pPr>
      <w:r w:rsidRPr="004064B4">
        <w:rPr>
          <w:rFonts w:ascii="Tahoma" w:hAnsi="Tahoma" w:cs="Tahoma"/>
          <w:sz w:val="22"/>
          <w:szCs w:val="22"/>
        </w:rPr>
        <w:t xml:space="preserve">Účelem smlouvy </w:t>
      </w:r>
      <w:r w:rsidRPr="009268AA">
        <w:rPr>
          <w:rFonts w:ascii="Tahoma" w:hAnsi="Tahoma" w:cs="Tahoma"/>
          <w:sz w:val="22"/>
          <w:szCs w:val="22"/>
        </w:rPr>
        <w:t xml:space="preserve">je </w:t>
      </w:r>
      <w:r w:rsidR="0021661D">
        <w:rPr>
          <w:rFonts w:ascii="Tahoma" w:hAnsi="Tahoma" w:cs="Tahoma"/>
          <w:sz w:val="22"/>
          <w:szCs w:val="22"/>
        </w:rPr>
        <w:t>zajištění</w:t>
      </w:r>
      <w:r w:rsidR="004064B4" w:rsidRPr="009268AA">
        <w:rPr>
          <w:rFonts w:ascii="Tahoma" w:hAnsi="Tahoma" w:cs="Tahoma"/>
          <w:sz w:val="22"/>
          <w:szCs w:val="22"/>
        </w:rPr>
        <w:t xml:space="preserve"> </w:t>
      </w:r>
      <w:r w:rsidR="0021661D">
        <w:rPr>
          <w:rFonts w:ascii="Tahoma" w:hAnsi="Tahoma" w:cs="Tahoma"/>
          <w:sz w:val="22"/>
          <w:szCs w:val="22"/>
        </w:rPr>
        <w:t>veškerých dokumentů a úkonů nezbytných</w:t>
      </w:r>
      <w:r w:rsidR="00F85C52" w:rsidRPr="009268AA">
        <w:rPr>
          <w:rFonts w:ascii="Tahoma" w:hAnsi="Tahoma" w:cs="Tahoma"/>
          <w:sz w:val="22"/>
          <w:szCs w:val="22"/>
        </w:rPr>
        <w:t xml:space="preserve"> </w:t>
      </w:r>
      <w:r w:rsidR="004064B4" w:rsidRPr="009268AA">
        <w:rPr>
          <w:rFonts w:ascii="Tahoma" w:hAnsi="Tahoma" w:cs="Tahoma"/>
          <w:sz w:val="22"/>
          <w:szCs w:val="22"/>
        </w:rPr>
        <w:t>pro</w:t>
      </w:r>
      <w:r w:rsidR="0021661D">
        <w:rPr>
          <w:rFonts w:ascii="Tahoma" w:hAnsi="Tahoma" w:cs="Tahoma"/>
          <w:sz w:val="22"/>
          <w:szCs w:val="22"/>
        </w:rPr>
        <w:t xml:space="preserve"> řádný a</w:t>
      </w:r>
      <w:r w:rsidR="006D1B01">
        <w:rPr>
          <w:rFonts w:ascii="Tahoma" w:hAnsi="Tahoma" w:cs="Tahoma"/>
          <w:sz w:val="22"/>
          <w:szCs w:val="22"/>
        </w:rPr>
        <w:t> </w:t>
      </w:r>
      <w:r w:rsidR="0021661D">
        <w:rPr>
          <w:rFonts w:ascii="Tahoma" w:hAnsi="Tahoma" w:cs="Tahoma"/>
          <w:sz w:val="22"/>
          <w:szCs w:val="22"/>
        </w:rPr>
        <w:t>bezpečný průběh</w:t>
      </w:r>
      <w:r w:rsidR="004064B4" w:rsidRPr="009268AA">
        <w:rPr>
          <w:rFonts w:ascii="Tahoma" w:hAnsi="Tahoma" w:cs="Tahoma"/>
          <w:sz w:val="22"/>
          <w:szCs w:val="22"/>
        </w:rPr>
        <w:t xml:space="preserve"> realizac</w:t>
      </w:r>
      <w:r w:rsidR="0021661D">
        <w:rPr>
          <w:rFonts w:ascii="Tahoma" w:hAnsi="Tahoma" w:cs="Tahoma"/>
          <w:sz w:val="22"/>
          <w:szCs w:val="22"/>
        </w:rPr>
        <w:t>e</w:t>
      </w:r>
      <w:r w:rsidR="004064B4" w:rsidRPr="009268AA">
        <w:rPr>
          <w:rFonts w:ascii="Tahoma" w:hAnsi="Tahoma" w:cs="Tahoma"/>
          <w:sz w:val="22"/>
          <w:szCs w:val="22"/>
        </w:rPr>
        <w:t xml:space="preserve"> </w:t>
      </w:r>
      <w:r w:rsidR="00E06730">
        <w:rPr>
          <w:rFonts w:ascii="Tahoma" w:hAnsi="Tahoma" w:cs="Tahoma"/>
          <w:sz w:val="22"/>
          <w:szCs w:val="22"/>
        </w:rPr>
        <w:t xml:space="preserve">stavebního </w:t>
      </w:r>
      <w:r w:rsidR="000B6830">
        <w:rPr>
          <w:rFonts w:ascii="Tahoma" w:hAnsi="Tahoma" w:cs="Tahoma"/>
          <w:sz w:val="22"/>
          <w:szCs w:val="22"/>
        </w:rPr>
        <w:t>záměru</w:t>
      </w:r>
      <w:r w:rsidR="000B6830" w:rsidRPr="009268AA">
        <w:rPr>
          <w:rFonts w:ascii="Tahoma" w:hAnsi="Tahoma" w:cs="Tahoma"/>
          <w:sz w:val="22"/>
          <w:szCs w:val="22"/>
        </w:rPr>
        <w:t xml:space="preserve"> </w:t>
      </w:r>
      <w:r w:rsidR="004064B4" w:rsidRPr="00E03242">
        <w:rPr>
          <w:rFonts w:ascii="Tahoma" w:hAnsi="Tahoma" w:cs="Tahoma"/>
          <w:sz w:val="22"/>
          <w:szCs w:val="22"/>
        </w:rPr>
        <w:t>„</w:t>
      </w:r>
      <w:r w:rsidR="00E03242" w:rsidRPr="007B7C61">
        <w:rPr>
          <w:rFonts w:ascii="Tahoma" w:hAnsi="Tahoma" w:cs="Tahoma"/>
          <w:b/>
          <w:bCs/>
          <w:sz w:val="22"/>
          <w:szCs w:val="22"/>
        </w:rPr>
        <w:t xml:space="preserve">Rekonstrukce zdroje </w:t>
      </w:r>
      <w:proofErr w:type="gramStart"/>
      <w:r w:rsidR="00E03242" w:rsidRPr="007B7C61">
        <w:rPr>
          <w:rFonts w:ascii="Tahoma" w:hAnsi="Tahoma" w:cs="Tahoma"/>
          <w:b/>
          <w:bCs/>
          <w:sz w:val="22"/>
          <w:szCs w:val="22"/>
        </w:rPr>
        <w:t>vytápění - tepelné</w:t>
      </w:r>
      <w:proofErr w:type="gramEnd"/>
      <w:r w:rsidR="00E03242" w:rsidRPr="007B7C61">
        <w:rPr>
          <w:rFonts w:ascii="Tahoma" w:hAnsi="Tahoma" w:cs="Tahoma"/>
          <w:b/>
          <w:bCs/>
          <w:sz w:val="22"/>
          <w:szCs w:val="22"/>
        </w:rPr>
        <w:t xml:space="preserve"> čerpadlo</w:t>
      </w:r>
      <w:r w:rsidR="004064B4" w:rsidRPr="00E03242">
        <w:rPr>
          <w:rFonts w:ascii="Tahoma" w:hAnsi="Tahoma" w:cs="Tahoma"/>
          <w:sz w:val="22"/>
          <w:szCs w:val="22"/>
        </w:rPr>
        <w:t>“</w:t>
      </w:r>
      <w:r w:rsidR="004064B4" w:rsidRPr="009268AA">
        <w:rPr>
          <w:rFonts w:ascii="Tahoma" w:hAnsi="Tahoma" w:cs="Tahoma"/>
          <w:sz w:val="22"/>
          <w:szCs w:val="22"/>
        </w:rPr>
        <w:t xml:space="preserve"> (dále jen „</w:t>
      </w:r>
      <w:r w:rsidR="00E06730">
        <w:rPr>
          <w:rFonts w:ascii="Tahoma" w:hAnsi="Tahoma" w:cs="Tahoma"/>
          <w:sz w:val="22"/>
          <w:szCs w:val="22"/>
        </w:rPr>
        <w:t>záměr</w:t>
      </w:r>
      <w:r w:rsidR="004064B4" w:rsidRPr="009268AA">
        <w:rPr>
          <w:rFonts w:ascii="Tahoma" w:hAnsi="Tahoma" w:cs="Tahoma"/>
          <w:sz w:val="22"/>
          <w:szCs w:val="22"/>
        </w:rPr>
        <w:t xml:space="preserve">“) včetně zajištění </w:t>
      </w:r>
      <w:r w:rsidR="0021661D">
        <w:rPr>
          <w:rFonts w:ascii="Tahoma" w:hAnsi="Tahoma" w:cs="Tahoma"/>
          <w:sz w:val="22"/>
          <w:szCs w:val="22"/>
        </w:rPr>
        <w:t xml:space="preserve">souladu provedení </w:t>
      </w:r>
      <w:r w:rsidR="00E06730">
        <w:rPr>
          <w:rFonts w:ascii="Tahoma" w:hAnsi="Tahoma" w:cs="Tahoma"/>
          <w:sz w:val="22"/>
          <w:szCs w:val="22"/>
        </w:rPr>
        <w:t xml:space="preserve">záměru </w:t>
      </w:r>
      <w:r w:rsidR="0021661D">
        <w:rPr>
          <w:rFonts w:ascii="Tahoma" w:hAnsi="Tahoma" w:cs="Tahoma"/>
          <w:sz w:val="22"/>
          <w:szCs w:val="22"/>
        </w:rPr>
        <w:t>s dokumentací zpracovanou na základě této smlouvy</w:t>
      </w:r>
      <w:r w:rsidR="004064B4" w:rsidRPr="009268AA">
        <w:rPr>
          <w:rFonts w:ascii="Tahoma" w:hAnsi="Tahoma" w:cs="Tahoma"/>
          <w:sz w:val="22"/>
          <w:szCs w:val="22"/>
        </w:rPr>
        <w:t>.</w:t>
      </w:r>
    </w:p>
    <w:p w14:paraId="28F044E9" w14:textId="77777777" w:rsidR="00D208AD" w:rsidRPr="00235604" w:rsidRDefault="00BD592E" w:rsidP="00477BDA">
      <w:pPr>
        <w:pStyle w:val="OdstavecSmlouvy"/>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00235604">
        <w:rPr>
          <w:rFonts w:ascii="Tahoma" w:hAnsi="Tahoma" w:cs="Tahoma"/>
          <w:sz w:val="22"/>
          <w:szCs w:val="22"/>
        </w:rPr>
        <w:t>Zhotovitel</w:t>
      </w:r>
      <w:r w:rsidR="00D208AD" w:rsidRPr="00235604">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Pr="00235604">
        <w:rPr>
          <w:rFonts w:ascii="Tahoma" w:hAnsi="Tahoma" w:cs="Tahoma"/>
          <w:sz w:val="22"/>
          <w:szCs w:val="22"/>
        </w:rPr>
        <w:t>Zhotovitel</w:t>
      </w:r>
      <w:r w:rsidR="00D208AD" w:rsidRPr="00235604">
        <w:rPr>
          <w:rFonts w:ascii="Tahoma" w:hAnsi="Tahoma" w:cs="Tahoma"/>
          <w:sz w:val="22"/>
          <w:szCs w:val="22"/>
        </w:rPr>
        <w:t xml:space="preserve"> bere na vědomí, že pokud je uvedené prohlášení nepravdivé, bude smlouva považována za neplatnou.</w:t>
      </w:r>
    </w:p>
    <w:p w14:paraId="50CAB400" w14:textId="77777777" w:rsidR="00A54991" w:rsidRPr="00655D3C" w:rsidRDefault="00A54991" w:rsidP="00A26A58">
      <w:pPr>
        <w:pStyle w:val="Nadpis2"/>
        <w:spacing w:before="360"/>
        <w:rPr>
          <w:rFonts w:ascii="Tahoma" w:hAnsi="Tahoma" w:cs="Tahoma"/>
          <w:sz w:val="22"/>
          <w:szCs w:val="22"/>
        </w:rPr>
      </w:pPr>
      <w:r w:rsidRPr="00655D3C">
        <w:rPr>
          <w:rFonts w:ascii="Tahoma" w:hAnsi="Tahoma" w:cs="Tahoma"/>
          <w:sz w:val="22"/>
          <w:szCs w:val="22"/>
        </w:rPr>
        <w:t>ČÁST B</w:t>
      </w:r>
      <w:r w:rsidR="00080BAF" w:rsidRPr="00655D3C">
        <w:rPr>
          <w:rFonts w:ascii="Tahoma" w:hAnsi="Tahoma" w:cs="Tahoma"/>
          <w:sz w:val="22"/>
          <w:szCs w:val="22"/>
        </w:rPr>
        <w:br/>
      </w:r>
      <w:r w:rsidRPr="00655D3C">
        <w:rPr>
          <w:rFonts w:ascii="Tahoma" w:hAnsi="Tahoma" w:cs="Tahoma"/>
          <w:sz w:val="22"/>
          <w:szCs w:val="22"/>
        </w:rPr>
        <w:t>Smlouva o dílo na zhotovení projektové dokumentace</w:t>
      </w:r>
    </w:p>
    <w:p w14:paraId="0B684749" w14:textId="77777777" w:rsidR="00A54991" w:rsidRPr="00655D3C" w:rsidRDefault="00A54991" w:rsidP="00A26A58">
      <w:pPr>
        <w:pStyle w:val="slolnkuSmlouvy"/>
        <w:spacing w:before="360"/>
        <w:rPr>
          <w:rFonts w:ascii="Tahoma" w:hAnsi="Tahoma" w:cs="Tahoma"/>
          <w:sz w:val="22"/>
          <w:szCs w:val="22"/>
        </w:rPr>
      </w:pPr>
      <w:r w:rsidRPr="00655D3C">
        <w:rPr>
          <w:rFonts w:ascii="Tahoma" w:hAnsi="Tahoma" w:cs="Tahoma"/>
          <w:sz w:val="22"/>
          <w:szCs w:val="22"/>
        </w:rPr>
        <w:t>III.</w:t>
      </w:r>
      <w:r w:rsidR="00E03721" w:rsidRPr="00655D3C">
        <w:rPr>
          <w:rFonts w:ascii="Tahoma" w:hAnsi="Tahoma" w:cs="Tahoma"/>
          <w:sz w:val="22"/>
          <w:szCs w:val="22"/>
        </w:rPr>
        <w:br/>
      </w:r>
      <w:r w:rsidRPr="00655D3C">
        <w:rPr>
          <w:rFonts w:ascii="Tahoma" w:hAnsi="Tahoma" w:cs="Tahoma"/>
          <w:sz w:val="22"/>
          <w:szCs w:val="22"/>
        </w:rPr>
        <w:t>Předmět plnění</w:t>
      </w:r>
    </w:p>
    <w:p w14:paraId="35AE3230" w14:textId="1B5D81D7" w:rsidR="00515F02" w:rsidRPr="00655D3C" w:rsidRDefault="00A54991" w:rsidP="00477BDA">
      <w:pPr>
        <w:pStyle w:val="OdstavecSmlouvy"/>
        <w:keepLines w:val="0"/>
        <w:widowControl w:val="0"/>
        <w:numPr>
          <w:ilvl w:val="0"/>
          <w:numId w:val="22"/>
        </w:numPr>
        <w:tabs>
          <w:tab w:val="clear" w:pos="426"/>
          <w:tab w:val="clear" w:pos="1701"/>
        </w:tabs>
        <w:spacing w:before="120" w:after="0"/>
        <w:ind w:left="357" w:hanging="357"/>
        <w:rPr>
          <w:rFonts w:ascii="Tahoma" w:hAnsi="Tahoma" w:cs="Tahoma"/>
          <w:sz w:val="22"/>
          <w:szCs w:val="22"/>
        </w:rPr>
      </w:pPr>
      <w:r w:rsidRPr="00655D3C">
        <w:rPr>
          <w:rFonts w:ascii="Tahoma" w:hAnsi="Tahoma" w:cs="Tahoma"/>
          <w:sz w:val="22"/>
          <w:szCs w:val="22"/>
        </w:rPr>
        <w:t>Zhoto</w:t>
      </w:r>
      <w:r w:rsidR="00C95E11" w:rsidRPr="00655D3C">
        <w:rPr>
          <w:rFonts w:ascii="Tahoma" w:hAnsi="Tahoma" w:cs="Tahoma"/>
          <w:sz w:val="22"/>
          <w:szCs w:val="22"/>
        </w:rPr>
        <w:t>vitel se zavazuje zpracovat pro </w:t>
      </w:r>
      <w:r w:rsidRPr="00655D3C">
        <w:rPr>
          <w:rFonts w:ascii="Tahoma" w:hAnsi="Tahoma" w:cs="Tahoma"/>
          <w:sz w:val="22"/>
          <w:szCs w:val="22"/>
        </w:rPr>
        <w:t xml:space="preserve">objednatele </w:t>
      </w:r>
      <w:r w:rsidR="0039776E" w:rsidRPr="00655D3C">
        <w:rPr>
          <w:rFonts w:ascii="Tahoma" w:hAnsi="Tahoma" w:cs="Tahoma"/>
          <w:sz w:val="22"/>
          <w:szCs w:val="22"/>
        </w:rPr>
        <w:t xml:space="preserve">kompletní </w:t>
      </w:r>
      <w:r w:rsidRPr="00655D3C">
        <w:rPr>
          <w:rFonts w:ascii="Tahoma" w:hAnsi="Tahoma" w:cs="Tahoma"/>
          <w:sz w:val="22"/>
          <w:szCs w:val="22"/>
        </w:rPr>
        <w:t xml:space="preserve">projektovou dokumentaci </w:t>
      </w:r>
      <w:r w:rsidR="00081DAE" w:rsidRPr="00655D3C">
        <w:rPr>
          <w:rFonts w:ascii="Tahoma" w:hAnsi="Tahoma" w:cs="Tahoma"/>
          <w:sz w:val="22"/>
          <w:szCs w:val="22"/>
        </w:rPr>
        <w:t xml:space="preserve">záměru, </w:t>
      </w:r>
      <w:r w:rsidRPr="00655D3C">
        <w:rPr>
          <w:rFonts w:ascii="Tahoma" w:hAnsi="Tahoma" w:cs="Tahoma"/>
          <w:sz w:val="22"/>
          <w:szCs w:val="22"/>
        </w:rPr>
        <w:t>stavby</w:t>
      </w:r>
      <w:r w:rsidR="00A97F6F" w:rsidRPr="00655D3C">
        <w:rPr>
          <w:rFonts w:ascii="Tahoma" w:hAnsi="Tahoma" w:cs="Tahoma"/>
          <w:sz w:val="22"/>
          <w:szCs w:val="22"/>
        </w:rPr>
        <w:t>, zařízení</w:t>
      </w:r>
      <w:r w:rsidRPr="00655D3C">
        <w:rPr>
          <w:rFonts w:ascii="Tahoma" w:hAnsi="Tahoma" w:cs="Tahoma"/>
          <w:sz w:val="22"/>
          <w:szCs w:val="22"/>
        </w:rPr>
        <w:t xml:space="preserve"> </w:t>
      </w:r>
      <w:r w:rsidR="001D71F2" w:rsidRPr="00655D3C">
        <w:rPr>
          <w:rFonts w:ascii="Tahoma" w:hAnsi="Tahoma" w:cs="Tahoma"/>
          <w:sz w:val="22"/>
          <w:szCs w:val="22"/>
        </w:rPr>
        <w:t>a veškerých souvisejících prvků a výrobků</w:t>
      </w:r>
      <w:r w:rsidR="00081DAE" w:rsidRPr="00655D3C">
        <w:rPr>
          <w:rFonts w:ascii="Tahoma" w:hAnsi="Tahoma" w:cs="Tahoma"/>
          <w:sz w:val="22"/>
          <w:szCs w:val="22"/>
        </w:rPr>
        <w:t xml:space="preserve">, </w:t>
      </w:r>
      <w:r w:rsidRPr="00655D3C">
        <w:rPr>
          <w:rFonts w:ascii="Tahoma" w:hAnsi="Tahoma" w:cs="Tahoma"/>
          <w:sz w:val="22"/>
          <w:szCs w:val="22"/>
        </w:rPr>
        <w:t>a</w:t>
      </w:r>
      <w:r w:rsidR="00C95E11" w:rsidRPr="00655D3C">
        <w:rPr>
          <w:rFonts w:ascii="Tahoma" w:hAnsi="Tahoma" w:cs="Tahoma"/>
          <w:sz w:val="22"/>
          <w:szCs w:val="22"/>
        </w:rPr>
        <w:t> </w:t>
      </w:r>
      <w:r w:rsidR="00222CCB" w:rsidRPr="00655D3C">
        <w:rPr>
          <w:rFonts w:ascii="Tahoma" w:hAnsi="Tahoma" w:cs="Tahoma"/>
          <w:sz w:val="22"/>
          <w:szCs w:val="22"/>
        </w:rPr>
        <w:t xml:space="preserve">tuto </w:t>
      </w:r>
      <w:r w:rsidRPr="00655D3C">
        <w:rPr>
          <w:rFonts w:ascii="Tahoma" w:hAnsi="Tahoma" w:cs="Tahoma"/>
          <w:sz w:val="22"/>
          <w:szCs w:val="22"/>
        </w:rPr>
        <w:t>projednat s d</w:t>
      </w:r>
      <w:r w:rsidR="00C95E11" w:rsidRPr="00655D3C">
        <w:rPr>
          <w:rFonts w:ascii="Tahoma" w:hAnsi="Tahoma" w:cs="Tahoma"/>
          <w:sz w:val="22"/>
          <w:szCs w:val="22"/>
        </w:rPr>
        <w:t>otčenými orgány státní správy</w:t>
      </w:r>
      <w:r w:rsidR="00777305" w:rsidRPr="00655D3C">
        <w:rPr>
          <w:rFonts w:ascii="Tahoma" w:hAnsi="Tahoma" w:cs="Tahoma"/>
          <w:sz w:val="22"/>
          <w:szCs w:val="22"/>
        </w:rPr>
        <w:t xml:space="preserve"> (DOSS)</w:t>
      </w:r>
      <w:r w:rsidR="00C95E11" w:rsidRPr="00655D3C">
        <w:rPr>
          <w:rFonts w:ascii="Tahoma" w:hAnsi="Tahoma" w:cs="Tahoma"/>
          <w:sz w:val="22"/>
          <w:szCs w:val="22"/>
        </w:rPr>
        <w:t xml:space="preserve"> a účastníky </w:t>
      </w:r>
      <w:r w:rsidR="00222CCB" w:rsidRPr="00655D3C">
        <w:rPr>
          <w:rFonts w:ascii="Tahoma" w:hAnsi="Tahoma" w:cs="Tahoma"/>
          <w:sz w:val="22"/>
          <w:szCs w:val="22"/>
        </w:rPr>
        <w:t xml:space="preserve">správních </w:t>
      </w:r>
      <w:r w:rsidRPr="00655D3C">
        <w:rPr>
          <w:rFonts w:ascii="Tahoma" w:hAnsi="Tahoma" w:cs="Tahoma"/>
          <w:sz w:val="22"/>
          <w:szCs w:val="22"/>
        </w:rPr>
        <w:t xml:space="preserve">řízení (dále jen „dílo“). Projektová dokumentace bude zpracována </w:t>
      </w:r>
      <w:r w:rsidR="00177E80" w:rsidRPr="00655D3C">
        <w:rPr>
          <w:rFonts w:ascii="Tahoma" w:hAnsi="Tahoma" w:cs="Tahoma"/>
          <w:sz w:val="22"/>
          <w:szCs w:val="22"/>
        </w:rPr>
        <w:t>na základě</w:t>
      </w:r>
      <w:r w:rsidR="008D406E" w:rsidRPr="00655D3C">
        <w:rPr>
          <w:rFonts w:ascii="Tahoma" w:hAnsi="Tahoma" w:cs="Tahoma"/>
          <w:sz w:val="22"/>
          <w:szCs w:val="22"/>
        </w:rPr>
        <w:t xml:space="preserve"> </w:t>
      </w:r>
      <w:r w:rsidR="007B271F" w:rsidRPr="00655D3C">
        <w:rPr>
          <w:rFonts w:ascii="Tahoma" w:hAnsi="Tahoma" w:cs="Tahoma"/>
          <w:sz w:val="22"/>
          <w:szCs w:val="22"/>
        </w:rPr>
        <w:t>předběžn</w:t>
      </w:r>
      <w:r w:rsidR="00CD4369" w:rsidRPr="00655D3C">
        <w:rPr>
          <w:rFonts w:ascii="Tahoma" w:hAnsi="Tahoma" w:cs="Tahoma"/>
          <w:sz w:val="22"/>
          <w:szCs w:val="22"/>
        </w:rPr>
        <w:t>ých</w:t>
      </w:r>
      <w:r w:rsidR="007B271F" w:rsidRPr="00655D3C">
        <w:rPr>
          <w:rFonts w:ascii="Tahoma" w:hAnsi="Tahoma" w:cs="Tahoma"/>
          <w:sz w:val="22"/>
          <w:szCs w:val="22"/>
        </w:rPr>
        <w:t xml:space="preserve"> </w:t>
      </w:r>
      <w:r w:rsidR="0017242A" w:rsidRPr="00655D3C">
        <w:rPr>
          <w:rFonts w:ascii="Tahoma" w:hAnsi="Tahoma" w:cs="Tahoma"/>
          <w:sz w:val="22"/>
          <w:szCs w:val="22"/>
        </w:rPr>
        <w:t>technick</w:t>
      </w:r>
      <w:r w:rsidR="00CD4369" w:rsidRPr="00655D3C">
        <w:rPr>
          <w:rFonts w:ascii="Tahoma" w:hAnsi="Tahoma" w:cs="Tahoma"/>
          <w:sz w:val="22"/>
          <w:szCs w:val="22"/>
        </w:rPr>
        <w:t>ých</w:t>
      </w:r>
      <w:r w:rsidR="0017242A" w:rsidRPr="00655D3C">
        <w:rPr>
          <w:rFonts w:ascii="Tahoma" w:hAnsi="Tahoma" w:cs="Tahoma"/>
          <w:sz w:val="22"/>
          <w:szCs w:val="22"/>
        </w:rPr>
        <w:t xml:space="preserve"> analýz</w:t>
      </w:r>
      <w:r w:rsidR="00515F02" w:rsidRPr="00655D3C">
        <w:rPr>
          <w:rFonts w:ascii="Tahoma" w:hAnsi="Tahoma" w:cs="Tahoma"/>
          <w:sz w:val="22"/>
          <w:szCs w:val="22"/>
        </w:rPr>
        <w:t>:</w:t>
      </w:r>
    </w:p>
    <w:p w14:paraId="771E0DCF" w14:textId="158298F8" w:rsidR="002735AC" w:rsidRPr="00655D3C" w:rsidRDefault="0017242A" w:rsidP="00477BDA">
      <w:pPr>
        <w:pStyle w:val="OdstavecSmlouvy"/>
        <w:keepLines w:val="0"/>
        <w:widowControl w:val="0"/>
        <w:numPr>
          <w:ilvl w:val="0"/>
          <w:numId w:val="46"/>
        </w:numPr>
        <w:tabs>
          <w:tab w:val="clear" w:pos="426"/>
          <w:tab w:val="clear" w:pos="1701"/>
        </w:tabs>
        <w:spacing w:before="120" w:after="0"/>
        <w:rPr>
          <w:rFonts w:ascii="Tahoma" w:hAnsi="Tahoma" w:cs="Tahoma"/>
          <w:sz w:val="22"/>
          <w:szCs w:val="22"/>
        </w:rPr>
      </w:pPr>
      <w:r w:rsidRPr="00655D3C">
        <w:rPr>
          <w:rFonts w:ascii="Tahoma" w:eastAsia="Ubuntu" w:hAnsi="Tahoma" w:cs="Tahoma"/>
          <w:b/>
          <w:bCs/>
          <w:sz w:val="22"/>
          <w:szCs w:val="22"/>
        </w:rPr>
        <w:t>MOŽNOSTI VYTÁPĚNÍ AREÁLU NA HRÁZI VE FRÝDKU-MÍSTKU</w:t>
      </w:r>
    </w:p>
    <w:p w14:paraId="3174E88D" w14:textId="4E94E317" w:rsidR="002735AC" w:rsidRPr="00655D3C" w:rsidRDefault="00CD4369" w:rsidP="002735AC">
      <w:pPr>
        <w:pStyle w:val="OdstavecSmlouvy"/>
        <w:keepLines w:val="0"/>
        <w:widowControl w:val="0"/>
        <w:tabs>
          <w:tab w:val="clear" w:pos="426"/>
          <w:tab w:val="clear" w:pos="1701"/>
        </w:tabs>
        <w:spacing w:before="120" w:after="0"/>
        <w:ind w:left="1080"/>
        <w:rPr>
          <w:rFonts w:ascii="Tahoma" w:eastAsia="Ubuntu" w:hAnsi="Tahoma" w:cs="Tahoma"/>
          <w:sz w:val="22"/>
          <w:szCs w:val="22"/>
        </w:rPr>
      </w:pPr>
      <w:r w:rsidRPr="00655D3C">
        <w:rPr>
          <w:rFonts w:ascii="Tahoma" w:eastAsia="Ubuntu" w:hAnsi="Tahoma" w:cs="Tahoma"/>
          <w:sz w:val="22"/>
          <w:szCs w:val="22"/>
        </w:rPr>
        <w:t>a dále</w:t>
      </w:r>
    </w:p>
    <w:p w14:paraId="5F84681E" w14:textId="4FF43F21" w:rsidR="002735AC" w:rsidRPr="00655D3C" w:rsidRDefault="00CD4369" w:rsidP="00477BDA">
      <w:pPr>
        <w:pStyle w:val="OdstavecSmlouvy"/>
        <w:keepLines w:val="0"/>
        <w:widowControl w:val="0"/>
        <w:numPr>
          <w:ilvl w:val="0"/>
          <w:numId w:val="46"/>
        </w:numPr>
        <w:tabs>
          <w:tab w:val="clear" w:pos="426"/>
          <w:tab w:val="clear" w:pos="1701"/>
        </w:tabs>
        <w:spacing w:before="120" w:after="0"/>
        <w:rPr>
          <w:rFonts w:ascii="Tahoma" w:hAnsi="Tahoma" w:cs="Tahoma"/>
          <w:sz w:val="22"/>
          <w:szCs w:val="22"/>
        </w:rPr>
      </w:pPr>
      <w:r w:rsidRPr="00655D3C">
        <w:rPr>
          <w:rFonts w:ascii="Tahoma" w:eastAsia="Ubuntu" w:hAnsi="Tahoma" w:cs="Tahoma"/>
          <w:b/>
          <w:bCs/>
          <w:caps/>
          <w:sz w:val="22"/>
          <w:szCs w:val="22"/>
        </w:rPr>
        <w:lastRenderedPageBreak/>
        <w:t>Analýza sjednocení tří odběrných míst z hlediska dodávky EE v areálu na ulici Na Hrázi ve FM</w:t>
      </w:r>
      <w:r w:rsidR="00105F11" w:rsidRPr="00655D3C">
        <w:rPr>
          <w:rFonts w:ascii="Tahoma" w:eastAsia="Ubuntu" w:hAnsi="Tahoma" w:cs="Tahoma"/>
          <w:b/>
          <w:bCs/>
          <w:sz w:val="22"/>
          <w:szCs w:val="22"/>
        </w:rPr>
        <w:t>.</w:t>
      </w:r>
    </w:p>
    <w:p w14:paraId="3A83627C" w14:textId="288C4C9D" w:rsidR="001D58C3" w:rsidRPr="00655D3C" w:rsidRDefault="002735AC" w:rsidP="002735AC">
      <w:pPr>
        <w:pStyle w:val="OdstavecSmlouvy"/>
        <w:keepLines w:val="0"/>
        <w:widowControl w:val="0"/>
        <w:tabs>
          <w:tab w:val="clear" w:pos="426"/>
          <w:tab w:val="clear" w:pos="1701"/>
        </w:tabs>
        <w:spacing w:before="120" w:after="0"/>
        <w:ind w:left="357"/>
        <w:rPr>
          <w:rFonts w:ascii="Tahoma" w:hAnsi="Tahoma" w:cs="Tahoma"/>
          <w:sz w:val="22"/>
          <w:szCs w:val="22"/>
        </w:rPr>
      </w:pPr>
      <w:r w:rsidRPr="00655D3C">
        <w:rPr>
          <w:rFonts w:ascii="Tahoma" w:hAnsi="Tahoma" w:cs="Tahoma"/>
          <w:sz w:val="22"/>
          <w:szCs w:val="22"/>
        </w:rPr>
        <w:t>Obě ANALÝZY</w:t>
      </w:r>
      <w:r w:rsidR="0017242A" w:rsidRPr="00655D3C">
        <w:rPr>
          <w:rFonts w:ascii="Tahoma" w:hAnsi="Tahoma" w:cs="Tahoma"/>
          <w:sz w:val="22"/>
          <w:szCs w:val="22"/>
        </w:rPr>
        <w:t xml:space="preserve"> </w:t>
      </w:r>
      <w:r w:rsidR="00A54991" w:rsidRPr="00655D3C">
        <w:rPr>
          <w:rFonts w:ascii="Tahoma" w:hAnsi="Tahoma" w:cs="Tahoma"/>
          <w:sz w:val="22"/>
          <w:szCs w:val="22"/>
        </w:rPr>
        <w:t>zpracova</w:t>
      </w:r>
      <w:r w:rsidR="00105F11" w:rsidRPr="00655D3C">
        <w:rPr>
          <w:rFonts w:ascii="Tahoma" w:hAnsi="Tahoma" w:cs="Tahoma"/>
          <w:sz w:val="22"/>
          <w:szCs w:val="22"/>
        </w:rPr>
        <w:t>lo</w:t>
      </w:r>
      <w:r w:rsidR="007132D7" w:rsidRPr="00655D3C">
        <w:rPr>
          <w:rFonts w:ascii="Tahoma" w:hAnsi="Tahoma" w:cs="Tahoma"/>
          <w:sz w:val="22"/>
          <w:szCs w:val="22"/>
        </w:rPr>
        <w:t xml:space="preserve"> </w:t>
      </w:r>
      <w:r w:rsidR="007132D7" w:rsidRPr="00655D3C">
        <w:rPr>
          <w:rFonts w:ascii="Tahoma" w:hAnsi="Tahoma" w:cs="Tahoma"/>
          <w:b/>
          <w:bCs/>
          <w:sz w:val="22"/>
          <w:szCs w:val="22"/>
        </w:rPr>
        <w:t>Moravsko</w:t>
      </w:r>
      <w:r w:rsidR="008D3CE6" w:rsidRPr="00655D3C">
        <w:rPr>
          <w:rFonts w:ascii="Tahoma" w:hAnsi="Tahoma" w:cs="Tahoma"/>
          <w:b/>
          <w:bCs/>
          <w:sz w:val="22"/>
          <w:szCs w:val="22"/>
        </w:rPr>
        <w:t>sl</w:t>
      </w:r>
      <w:r w:rsidR="007132D7" w:rsidRPr="00655D3C">
        <w:rPr>
          <w:rFonts w:ascii="Tahoma" w:hAnsi="Tahoma" w:cs="Tahoma"/>
          <w:b/>
          <w:bCs/>
          <w:sz w:val="22"/>
          <w:szCs w:val="22"/>
        </w:rPr>
        <w:t>ezsk</w:t>
      </w:r>
      <w:r w:rsidR="00105F11" w:rsidRPr="00655D3C">
        <w:rPr>
          <w:rFonts w:ascii="Tahoma" w:hAnsi="Tahoma" w:cs="Tahoma"/>
          <w:b/>
          <w:bCs/>
          <w:sz w:val="22"/>
          <w:szCs w:val="22"/>
        </w:rPr>
        <w:t>é</w:t>
      </w:r>
      <w:r w:rsidR="007132D7" w:rsidRPr="00655D3C">
        <w:rPr>
          <w:rFonts w:ascii="Tahoma" w:hAnsi="Tahoma" w:cs="Tahoma"/>
          <w:b/>
          <w:bCs/>
          <w:sz w:val="22"/>
          <w:szCs w:val="22"/>
        </w:rPr>
        <w:t xml:space="preserve"> energetic</w:t>
      </w:r>
      <w:r w:rsidR="00105F11" w:rsidRPr="00655D3C">
        <w:rPr>
          <w:rFonts w:ascii="Tahoma" w:hAnsi="Tahoma" w:cs="Tahoma"/>
          <w:b/>
          <w:bCs/>
          <w:sz w:val="22"/>
          <w:szCs w:val="22"/>
        </w:rPr>
        <w:t>ké</w:t>
      </w:r>
      <w:r w:rsidR="007132D7" w:rsidRPr="00655D3C">
        <w:rPr>
          <w:rFonts w:ascii="Tahoma" w:hAnsi="Tahoma" w:cs="Tahoma"/>
          <w:b/>
          <w:bCs/>
          <w:sz w:val="22"/>
          <w:szCs w:val="22"/>
        </w:rPr>
        <w:t xml:space="preserve"> cent</w:t>
      </w:r>
      <w:r w:rsidR="008D3CE6" w:rsidRPr="00655D3C">
        <w:rPr>
          <w:rFonts w:ascii="Tahoma" w:hAnsi="Tahoma" w:cs="Tahoma"/>
          <w:b/>
          <w:bCs/>
          <w:sz w:val="22"/>
          <w:szCs w:val="22"/>
        </w:rPr>
        <w:t>r</w:t>
      </w:r>
      <w:r w:rsidR="00105F11" w:rsidRPr="00655D3C">
        <w:rPr>
          <w:rFonts w:ascii="Tahoma" w:hAnsi="Tahoma" w:cs="Tahoma"/>
          <w:b/>
          <w:bCs/>
          <w:sz w:val="22"/>
          <w:szCs w:val="22"/>
        </w:rPr>
        <w:t>u</w:t>
      </w:r>
      <w:r w:rsidR="008D3CE6" w:rsidRPr="00655D3C">
        <w:rPr>
          <w:rFonts w:ascii="Tahoma" w:hAnsi="Tahoma" w:cs="Tahoma"/>
          <w:b/>
          <w:bCs/>
          <w:sz w:val="22"/>
          <w:szCs w:val="22"/>
        </w:rPr>
        <w:t>m, příspěvkov</w:t>
      </w:r>
      <w:r w:rsidR="00105F11" w:rsidRPr="00655D3C">
        <w:rPr>
          <w:rFonts w:ascii="Tahoma" w:hAnsi="Tahoma" w:cs="Tahoma"/>
          <w:b/>
          <w:bCs/>
          <w:sz w:val="22"/>
          <w:szCs w:val="22"/>
        </w:rPr>
        <w:t>á</w:t>
      </w:r>
      <w:r w:rsidR="008D3CE6" w:rsidRPr="00655D3C">
        <w:rPr>
          <w:rFonts w:ascii="Tahoma" w:hAnsi="Tahoma" w:cs="Tahoma"/>
          <w:b/>
          <w:bCs/>
          <w:sz w:val="22"/>
          <w:szCs w:val="22"/>
        </w:rPr>
        <w:t xml:space="preserve"> organizac</w:t>
      </w:r>
      <w:r w:rsidR="00105F11" w:rsidRPr="00655D3C">
        <w:rPr>
          <w:rFonts w:ascii="Tahoma" w:hAnsi="Tahoma" w:cs="Tahoma"/>
          <w:b/>
          <w:bCs/>
          <w:sz w:val="22"/>
          <w:szCs w:val="22"/>
        </w:rPr>
        <w:t>e</w:t>
      </w:r>
      <w:r w:rsidR="007D0FFF" w:rsidRPr="00655D3C">
        <w:rPr>
          <w:rFonts w:ascii="Tahoma" w:hAnsi="Tahoma" w:cs="Tahoma"/>
          <w:sz w:val="22"/>
          <w:szCs w:val="22"/>
        </w:rPr>
        <w:t>, IČO 03103820, se sídlem 28. října 3388/111, 702 00 Ostrava</w:t>
      </w:r>
      <w:r w:rsidR="008D3CE6" w:rsidRPr="00655D3C">
        <w:rPr>
          <w:rFonts w:ascii="Tahoma" w:hAnsi="Tahoma" w:cs="Tahoma"/>
          <w:sz w:val="22"/>
          <w:szCs w:val="22"/>
        </w:rPr>
        <w:t xml:space="preserve"> </w:t>
      </w:r>
      <w:r w:rsidR="008D3CE6" w:rsidRPr="00655D3C">
        <w:rPr>
          <w:rFonts w:ascii="Tahoma" w:hAnsi="Tahoma" w:cs="Tahoma"/>
          <w:b/>
          <w:bCs/>
          <w:sz w:val="22"/>
          <w:szCs w:val="22"/>
        </w:rPr>
        <w:t>(MEC)</w:t>
      </w:r>
      <w:r w:rsidR="00921D48" w:rsidRPr="00655D3C">
        <w:rPr>
          <w:rFonts w:ascii="Tahoma" w:hAnsi="Tahoma" w:cs="Tahoma"/>
          <w:sz w:val="22"/>
          <w:szCs w:val="22"/>
        </w:rPr>
        <w:t>.</w:t>
      </w:r>
    </w:p>
    <w:p w14:paraId="467D0907" w14:textId="6F49C15D" w:rsidR="00B87244" w:rsidRPr="00655D3C" w:rsidRDefault="00A54991" w:rsidP="00D940FE">
      <w:pPr>
        <w:pStyle w:val="OdstavecSmlouvy"/>
        <w:keepLines w:val="0"/>
        <w:widowControl w:val="0"/>
        <w:tabs>
          <w:tab w:val="clear" w:pos="426"/>
          <w:tab w:val="clear" w:pos="1701"/>
        </w:tabs>
        <w:spacing w:before="120" w:after="0"/>
        <w:ind w:left="357"/>
        <w:rPr>
          <w:rFonts w:ascii="Tahoma" w:hAnsi="Tahoma" w:cs="Tahoma"/>
          <w:sz w:val="22"/>
          <w:szCs w:val="22"/>
        </w:rPr>
      </w:pPr>
      <w:r w:rsidRPr="00655D3C">
        <w:rPr>
          <w:rFonts w:ascii="Tahoma" w:hAnsi="Tahoma" w:cs="Tahoma"/>
          <w:sz w:val="22"/>
          <w:szCs w:val="22"/>
        </w:rPr>
        <w:t>Podrobná specifikace díla je uvede</w:t>
      </w:r>
      <w:r w:rsidR="00C95E11" w:rsidRPr="00655D3C">
        <w:rPr>
          <w:rFonts w:ascii="Tahoma" w:hAnsi="Tahoma" w:cs="Tahoma"/>
          <w:sz w:val="22"/>
          <w:szCs w:val="22"/>
        </w:rPr>
        <w:t>na v </w:t>
      </w:r>
      <w:r w:rsidR="002824B7" w:rsidRPr="00655D3C">
        <w:rPr>
          <w:rFonts w:ascii="Tahoma" w:hAnsi="Tahoma" w:cs="Tahoma"/>
          <w:sz w:val="22"/>
          <w:szCs w:val="22"/>
        </w:rPr>
        <w:t>následujících odstavcích</w:t>
      </w:r>
      <w:r w:rsidR="00C95E11" w:rsidRPr="00655D3C">
        <w:rPr>
          <w:rFonts w:ascii="Tahoma" w:hAnsi="Tahoma" w:cs="Tahoma"/>
          <w:sz w:val="22"/>
          <w:szCs w:val="22"/>
        </w:rPr>
        <w:t xml:space="preserve"> tohoto článku smlouvy.</w:t>
      </w:r>
    </w:p>
    <w:p w14:paraId="2B4AE259" w14:textId="77777777" w:rsidR="00A54991" w:rsidRPr="00655D3C" w:rsidRDefault="00A54991" w:rsidP="00477BDA">
      <w:pPr>
        <w:pStyle w:val="OdstavecSmlouvy"/>
        <w:keepNext/>
        <w:keepLines w:val="0"/>
        <w:widowControl w:val="0"/>
        <w:numPr>
          <w:ilvl w:val="0"/>
          <w:numId w:val="22"/>
        </w:numPr>
        <w:tabs>
          <w:tab w:val="clear" w:pos="426"/>
          <w:tab w:val="clear" w:pos="1701"/>
        </w:tabs>
        <w:spacing w:before="120" w:after="0"/>
        <w:ind w:left="357" w:hanging="357"/>
        <w:rPr>
          <w:rFonts w:ascii="Tahoma" w:hAnsi="Tahoma" w:cs="Tahoma"/>
          <w:sz w:val="22"/>
          <w:szCs w:val="22"/>
        </w:rPr>
      </w:pPr>
      <w:r w:rsidRPr="00655D3C">
        <w:rPr>
          <w:rFonts w:ascii="Tahoma" w:hAnsi="Tahoma" w:cs="Tahoma"/>
          <w:sz w:val="22"/>
          <w:szCs w:val="22"/>
        </w:rPr>
        <w:t>Dílo má následující části a rozsah:</w:t>
      </w:r>
    </w:p>
    <w:p w14:paraId="72DA4CB7" w14:textId="77777777" w:rsidR="0087353F" w:rsidRPr="00655D3C" w:rsidRDefault="0087353F" w:rsidP="0087353F">
      <w:pPr>
        <w:pStyle w:val="OdstavecSmlouvy"/>
        <w:keepNext/>
        <w:keepLines w:val="0"/>
        <w:widowControl w:val="0"/>
        <w:tabs>
          <w:tab w:val="clear" w:pos="426"/>
          <w:tab w:val="clear" w:pos="1701"/>
        </w:tabs>
        <w:spacing w:before="120" w:after="0"/>
        <w:ind w:left="357"/>
        <w:rPr>
          <w:rFonts w:ascii="Tahoma" w:hAnsi="Tahoma" w:cs="Tahoma"/>
          <w:b/>
          <w:sz w:val="22"/>
          <w:szCs w:val="22"/>
          <w:u w:val="single"/>
        </w:rPr>
      </w:pPr>
      <w:r w:rsidRPr="00655D3C">
        <w:rPr>
          <w:rFonts w:ascii="Tahoma" w:hAnsi="Tahoma" w:cs="Tahoma"/>
          <w:b/>
          <w:sz w:val="22"/>
          <w:szCs w:val="22"/>
          <w:u w:val="single"/>
        </w:rPr>
        <w:t>1. ČÁST DÍLA</w:t>
      </w:r>
    </w:p>
    <w:p w14:paraId="3BBE0742" w14:textId="77777777" w:rsidR="00C95E11" w:rsidRPr="00655D3C" w:rsidRDefault="00C95E11" w:rsidP="00477BDA">
      <w:pPr>
        <w:pStyle w:val="Smlouva-eslo"/>
        <w:keepNext/>
        <w:widowControl/>
        <w:numPr>
          <w:ilvl w:val="1"/>
          <w:numId w:val="12"/>
        </w:numPr>
        <w:tabs>
          <w:tab w:val="clear" w:pos="792"/>
          <w:tab w:val="left" w:pos="924"/>
        </w:tabs>
        <w:spacing w:line="240" w:lineRule="auto"/>
        <w:ind w:left="924" w:hanging="567"/>
        <w:rPr>
          <w:rFonts w:ascii="Tahoma" w:hAnsi="Tahoma" w:cs="Tahoma"/>
          <w:b/>
          <w:bCs/>
          <w:sz w:val="22"/>
          <w:szCs w:val="22"/>
        </w:rPr>
      </w:pPr>
      <w:r w:rsidRPr="00655D3C">
        <w:rPr>
          <w:rFonts w:ascii="Tahoma" w:hAnsi="Tahoma" w:cs="Tahoma"/>
          <w:b/>
          <w:bCs/>
          <w:sz w:val="22"/>
          <w:szCs w:val="22"/>
        </w:rPr>
        <w:t>Zaměření</w:t>
      </w:r>
      <w:r w:rsidR="001248DC" w:rsidRPr="00655D3C">
        <w:rPr>
          <w:rFonts w:ascii="Tahoma" w:hAnsi="Tahoma" w:cs="Tahoma"/>
          <w:b/>
          <w:bCs/>
          <w:sz w:val="22"/>
          <w:szCs w:val="22"/>
        </w:rPr>
        <w:t xml:space="preserve"> a dokumentace stávajícího stavu (dále jen „DSS“)</w:t>
      </w:r>
    </w:p>
    <w:p w14:paraId="18E93E57" w14:textId="4B52DCA1" w:rsidR="001559ED" w:rsidRPr="00655D3C" w:rsidRDefault="00F10467" w:rsidP="00A26A58">
      <w:pPr>
        <w:pStyle w:val="Smlouva-eslo"/>
        <w:keepNext/>
        <w:widowControl/>
        <w:spacing w:before="60" w:line="240" w:lineRule="auto"/>
        <w:ind w:left="924"/>
        <w:rPr>
          <w:rFonts w:ascii="Tahoma" w:hAnsi="Tahoma" w:cs="Tahoma"/>
          <w:sz w:val="22"/>
          <w:szCs w:val="22"/>
        </w:rPr>
      </w:pPr>
      <w:r w:rsidRPr="00655D3C">
        <w:rPr>
          <w:rFonts w:ascii="Tahoma" w:hAnsi="Tahoma" w:cs="Tahoma"/>
          <w:sz w:val="22"/>
          <w:szCs w:val="22"/>
        </w:rPr>
        <w:t xml:space="preserve">Předmětem této části díla je geodetické polohopisné a výškopisné zaměření místa stavby a </w:t>
      </w:r>
      <w:r w:rsidR="00006F35" w:rsidRPr="00655D3C">
        <w:rPr>
          <w:rFonts w:ascii="Tahoma" w:hAnsi="Tahoma" w:cs="Tahoma"/>
          <w:sz w:val="22"/>
          <w:szCs w:val="22"/>
        </w:rPr>
        <w:t xml:space="preserve">stavbou </w:t>
      </w:r>
      <w:r w:rsidRPr="00655D3C">
        <w:rPr>
          <w:rFonts w:ascii="Tahoma" w:hAnsi="Tahoma" w:cs="Tahoma"/>
          <w:sz w:val="22"/>
          <w:szCs w:val="22"/>
        </w:rPr>
        <w:t xml:space="preserve">dotčených navazujících venkovních ploch sousedních pozemků včetně </w:t>
      </w:r>
      <w:r w:rsidR="00BA228E" w:rsidRPr="00655D3C">
        <w:rPr>
          <w:rFonts w:ascii="Tahoma" w:hAnsi="Tahoma" w:cs="Tahoma"/>
          <w:sz w:val="22"/>
          <w:szCs w:val="22"/>
        </w:rPr>
        <w:t>zaměření polohy</w:t>
      </w:r>
      <w:r w:rsidR="009301DF" w:rsidRPr="00655D3C">
        <w:rPr>
          <w:rFonts w:ascii="Tahoma" w:hAnsi="Tahoma" w:cs="Tahoma"/>
          <w:sz w:val="22"/>
          <w:szCs w:val="22"/>
        </w:rPr>
        <w:t xml:space="preserve"> a trasy</w:t>
      </w:r>
      <w:r w:rsidR="00BA228E" w:rsidRPr="00655D3C">
        <w:rPr>
          <w:rFonts w:ascii="Tahoma" w:hAnsi="Tahoma" w:cs="Tahoma"/>
          <w:sz w:val="22"/>
          <w:szCs w:val="22"/>
        </w:rPr>
        <w:t xml:space="preserve"> </w:t>
      </w:r>
      <w:r w:rsidRPr="00655D3C">
        <w:rPr>
          <w:rFonts w:ascii="Tahoma" w:hAnsi="Tahoma" w:cs="Tahoma"/>
          <w:sz w:val="22"/>
          <w:szCs w:val="22"/>
        </w:rPr>
        <w:t xml:space="preserve">stávajících </w:t>
      </w:r>
      <w:r w:rsidR="00BA228E" w:rsidRPr="00655D3C">
        <w:rPr>
          <w:rFonts w:ascii="Tahoma" w:hAnsi="Tahoma" w:cs="Tahoma"/>
          <w:sz w:val="22"/>
          <w:szCs w:val="22"/>
        </w:rPr>
        <w:t>venkovních</w:t>
      </w:r>
      <w:r w:rsidR="00F91F9F" w:rsidRPr="00655D3C">
        <w:rPr>
          <w:rFonts w:ascii="Tahoma" w:hAnsi="Tahoma" w:cs="Tahoma"/>
          <w:sz w:val="22"/>
          <w:szCs w:val="22"/>
        </w:rPr>
        <w:t xml:space="preserve"> vedení a přípojek</w:t>
      </w:r>
      <w:r w:rsidRPr="00655D3C">
        <w:rPr>
          <w:rFonts w:ascii="Tahoma" w:hAnsi="Tahoma" w:cs="Tahoma"/>
          <w:sz w:val="22"/>
          <w:szCs w:val="22"/>
        </w:rPr>
        <w:t xml:space="preserve"> </w:t>
      </w:r>
      <w:r w:rsidR="005C3719" w:rsidRPr="00655D3C">
        <w:rPr>
          <w:rFonts w:ascii="Tahoma" w:hAnsi="Tahoma" w:cs="Tahoma"/>
          <w:sz w:val="22"/>
          <w:szCs w:val="22"/>
        </w:rPr>
        <w:t xml:space="preserve">sítí </w:t>
      </w:r>
      <w:r w:rsidRPr="00655D3C">
        <w:rPr>
          <w:rFonts w:ascii="Tahoma" w:hAnsi="Tahoma" w:cs="Tahoma"/>
          <w:sz w:val="22"/>
          <w:szCs w:val="22"/>
        </w:rPr>
        <w:t>technické infrastruktur</w:t>
      </w:r>
      <w:r w:rsidR="00CA584D" w:rsidRPr="00655D3C">
        <w:rPr>
          <w:rFonts w:ascii="Tahoma" w:hAnsi="Tahoma" w:cs="Tahoma"/>
          <w:sz w:val="22"/>
          <w:szCs w:val="22"/>
        </w:rPr>
        <w:t>y.</w:t>
      </w:r>
    </w:p>
    <w:p w14:paraId="17B04827" w14:textId="44E6DCBD" w:rsidR="00667B8C" w:rsidRPr="00655D3C" w:rsidRDefault="00175932" w:rsidP="00A26A58">
      <w:pPr>
        <w:pStyle w:val="Smlouva-eslo"/>
        <w:keepNext/>
        <w:widowControl/>
        <w:spacing w:before="60" w:line="240" w:lineRule="auto"/>
        <w:ind w:left="924"/>
        <w:rPr>
          <w:rFonts w:ascii="Tahoma" w:hAnsi="Tahoma" w:cs="Tahoma"/>
          <w:sz w:val="22"/>
          <w:szCs w:val="22"/>
        </w:rPr>
      </w:pPr>
      <w:r w:rsidRPr="00655D3C">
        <w:rPr>
          <w:rFonts w:ascii="Tahoma" w:hAnsi="Tahoma" w:cs="Tahoma"/>
          <w:sz w:val="22"/>
          <w:szCs w:val="22"/>
        </w:rPr>
        <w:t>D</w:t>
      </w:r>
      <w:r w:rsidR="00BA470A" w:rsidRPr="00655D3C">
        <w:rPr>
          <w:rFonts w:ascii="Tahoma" w:hAnsi="Tahoma" w:cs="Tahoma"/>
          <w:sz w:val="22"/>
          <w:szCs w:val="22"/>
        </w:rPr>
        <w:t>ále</w:t>
      </w:r>
      <w:r w:rsidRPr="00655D3C">
        <w:rPr>
          <w:rFonts w:ascii="Tahoma" w:hAnsi="Tahoma" w:cs="Tahoma"/>
          <w:sz w:val="22"/>
          <w:szCs w:val="22"/>
        </w:rPr>
        <w:t xml:space="preserve"> budou zaměřeny</w:t>
      </w:r>
      <w:r w:rsidR="00BA470A" w:rsidRPr="00655D3C">
        <w:rPr>
          <w:rFonts w:ascii="Tahoma" w:hAnsi="Tahoma" w:cs="Tahoma"/>
          <w:sz w:val="22"/>
          <w:szCs w:val="22"/>
        </w:rPr>
        <w:t xml:space="preserve"> všech</w:t>
      </w:r>
      <w:r w:rsidRPr="00655D3C">
        <w:rPr>
          <w:rFonts w:ascii="Tahoma" w:hAnsi="Tahoma" w:cs="Tahoma"/>
          <w:sz w:val="22"/>
          <w:szCs w:val="22"/>
        </w:rPr>
        <w:t>ny</w:t>
      </w:r>
      <w:r w:rsidR="00BA470A" w:rsidRPr="00655D3C">
        <w:rPr>
          <w:rFonts w:ascii="Tahoma" w:hAnsi="Tahoma" w:cs="Tahoma"/>
          <w:sz w:val="22"/>
          <w:szCs w:val="22"/>
        </w:rPr>
        <w:t xml:space="preserve"> stávající stav</w:t>
      </w:r>
      <w:r w:rsidRPr="00655D3C">
        <w:rPr>
          <w:rFonts w:ascii="Tahoma" w:hAnsi="Tahoma" w:cs="Tahoma"/>
          <w:sz w:val="22"/>
          <w:szCs w:val="22"/>
        </w:rPr>
        <w:t>by</w:t>
      </w:r>
      <w:r w:rsidR="00BA470A" w:rsidRPr="00655D3C">
        <w:rPr>
          <w:rFonts w:ascii="Tahoma" w:hAnsi="Tahoma" w:cs="Tahoma"/>
          <w:sz w:val="22"/>
          <w:szCs w:val="22"/>
        </w:rPr>
        <w:t xml:space="preserve"> a objekt</w:t>
      </w:r>
      <w:r w:rsidRPr="00655D3C">
        <w:rPr>
          <w:rFonts w:ascii="Tahoma" w:hAnsi="Tahoma" w:cs="Tahoma"/>
          <w:sz w:val="22"/>
          <w:szCs w:val="22"/>
        </w:rPr>
        <w:t>y</w:t>
      </w:r>
      <w:r w:rsidR="0078339E" w:rsidRPr="00655D3C">
        <w:rPr>
          <w:rFonts w:ascii="Tahoma" w:hAnsi="Tahoma" w:cs="Tahoma"/>
          <w:sz w:val="22"/>
          <w:szCs w:val="22"/>
        </w:rPr>
        <w:t xml:space="preserve"> (jejich část</w:t>
      </w:r>
      <w:r w:rsidRPr="00655D3C">
        <w:rPr>
          <w:rFonts w:ascii="Tahoma" w:hAnsi="Tahoma" w:cs="Tahoma"/>
          <w:sz w:val="22"/>
          <w:szCs w:val="22"/>
        </w:rPr>
        <w:t>i</w:t>
      </w:r>
      <w:r w:rsidR="0078339E" w:rsidRPr="00655D3C">
        <w:rPr>
          <w:rFonts w:ascii="Tahoma" w:hAnsi="Tahoma" w:cs="Tahoma"/>
          <w:sz w:val="22"/>
          <w:szCs w:val="22"/>
        </w:rPr>
        <w:t>)</w:t>
      </w:r>
      <w:r w:rsidR="00BA470A" w:rsidRPr="00655D3C">
        <w:rPr>
          <w:rFonts w:ascii="Tahoma" w:hAnsi="Tahoma" w:cs="Tahoma"/>
          <w:sz w:val="22"/>
          <w:szCs w:val="22"/>
        </w:rPr>
        <w:t xml:space="preserve">, které budou </w:t>
      </w:r>
      <w:r w:rsidR="00E20A98" w:rsidRPr="00655D3C">
        <w:rPr>
          <w:rFonts w:ascii="Tahoma" w:hAnsi="Tahoma" w:cs="Tahoma"/>
          <w:sz w:val="22"/>
          <w:szCs w:val="22"/>
        </w:rPr>
        <w:t>řešenou</w:t>
      </w:r>
      <w:r w:rsidR="00BA470A" w:rsidRPr="00655D3C">
        <w:rPr>
          <w:rFonts w:ascii="Tahoma" w:hAnsi="Tahoma" w:cs="Tahoma"/>
          <w:sz w:val="22"/>
          <w:szCs w:val="22"/>
        </w:rPr>
        <w:t xml:space="preserve"> projektovan</w:t>
      </w:r>
      <w:r w:rsidR="00E20A98" w:rsidRPr="00655D3C">
        <w:rPr>
          <w:rFonts w:ascii="Tahoma" w:hAnsi="Tahoma" w:cs="Tahoma"/>
          <w:sz w:val="22"/>
          <w:szCs w:val="22"/>
        </w:rPr>
        <w:t>ou</w:t>
      </w:r>
      <w:r w:rsidR="00BA470A" w:rsidRPr="00655D3C">
        <w:rPr>
          <w:rFonts w:ascii="Tahoma" w:hAnsi="Tahoma" w:cs="Tahoma"/>
          <w:sz w:val="22"/>
          <w:szCs w:val="22"/>
        </w:rPr>
        <w:t xml:space="preserve"> stavb</w:t>
      </w:r>
      <w:r w:rsidR="00E20A98" w:rsidRPr="00655D3C">
        <w:rPr>
          <w:rFonts w:ascii="Tahoma" w:hAnsi="Tahoma" w:cs="Tahoma"/>
          <w:sz w:val="22"/>
          <w:szCs w:val="22"/>
        </w:rPr>
        <w:t>ou</w:t>
      </w:r>
      <w:r w:rsidR="00BA470A" w:rsidRPr="00655D3C">
        <w:rPr>
          <w:rFonts w:ascii="Tahoma" w:hAnsi="Tahoma" w:cs="Tahoma"/>
          <w:sz w:val="22"/>
          <w:szCs w:val="22"/>
        </w:rPr>
        <w:t xml:space="preserve"> </w:t>
      </w:r>
      <w:r w:rsidR="004E30F2" w:rsidRPr="00655D3C">
        <w:rPr>
          <w:rFonts w:ascii="Tahoma" w:hAnsi="Tahoma" w:cs="Tahoma"/>
          <w:sz w:val="22"/>
          <w:szCs w:val="22"/>
        </w:rPr>
        <w:t xml:space="preserve">nějak </w:t>
      </w:r>
      <w:r w:rsidR="0078339E" w:rsidRPr="00655D3C">
        <w:rPr>
          <w:rFonts w:ascii="Tahoma" w:hAnsi="Tahoma" w:cs="Tahoma"/>
          <w:sz w:val="22"/>
          <w:szCs w:val="22"/>
        </w:rPr>
        <w:t>dotčeny.</w:t>
      </w:r>
    </w:p>
    <w:p w14:paraId="09629821" w14:textId="75A816A1" w:rsidR="000A6411" w:rsidRPr="00655D3C" w:rsidRDefault="009B7CF8" w:rsidP="00A26A58">
      <w:pPr>
        <w:pStyle w:val="Smlouva-eslo"/>
        <w:keepNext/>
        <w:widowControl/>
        <w:spacing w:before="60" w:line="240" w:lineRule="auto"/>
        <w:ind w:left="924"/>
        <w:rPr>
          <w:rFonts w:ascii="Tahoma" w:hAnsi="Tahoma" w:cs="Tahoma"/>
          <w:sz w:val="22"/>
          <w:szCs w:val="22"/>
        </w:rPr>
      </w:pPr>
      <w:r w:rsidRPr="00655D3C">
        <w:rPr>
          <w:rFonts w:ascii="Tahoma" w:hAnsi="Tahoma" w:cs="Tahoma"/>
          <w:sz w:val="22"/>
          <w:szCs w:val="22"/>
        </w:rPr>
        <w:t>P</w:t>
      </w:r>
      <w:r w:rsidR="000A6411" w:rsidRPr="00655D3C">
        <w:rPr>
          <w:rFonts w:ascii="Tahoma" w:hAnsi="Tahoma" w:cs="Tahoma"/>
          <w:sz w:val="22"/>
          <w:szCs w:val="22"/>
        </w:rPr>
        <w:t xml:space="preserve">o výše provedeném zaměření </w:t>
      </w:r>
      <w:r w:rsidRPr="00655D3C">
        <w:rPr>
          <w:rFonts w:ascii="Tahoma" w:hAnsi="Tahoma" w:cs="Tahoma"/>
          <w:sz w:val="22"/>
          <w:szCs w:val="22"/>
        </w:rPr>
        <w:t xml:space="preserve">bude zhotovitelem </w:t>
      </w:r>
      <w:r w:rsidR="000A6411" w:rsidRPr="00655D3C">
        <w:rPr>
          <w:rFonts w:ascii="Tahoma" w:hAnsi="Tahoma" w:cs="Tahoma"/>
          <w:sz w:val="22"/>
          <w:szCs w:val="22"/>
        </w:rPr>
        <w:t>zpracov</w:t>
      </w:r>
      <w:r w:rsidRPr="00655D3C">
        <w:rPr>
          <w:rFonts w:ascii="Tahoma" w:hAnsi="Tahoma" w:cs="Tahoma"/>
          <w:sz w:val="22"/>
          <w:szCs w:val="22"/>
        </w:rPr>
        <w:t>ána</w:t>
      </w:r>
      <w:r w:rsidR="000A6411" w:rsidRPr="00655D3C">
        <w:rPr>
          <w:rFonts w:ascii="Tahoma" w:hAnsi="Tahoma" w:cs="Tahoma"/>
          <w:sz w:val="22"/>
          <w:szCs w:val="22"/>
        </w:rPr>
        <w:t xml:space="preserve"> DSS</w:t>
      </w:r>
      <w:r w:rsidR="004021A0" w:rsidRPr="00655D3C">
        <w:rPr>
          <w:rFonts w:ascii="Tahoma" w:hAnsi="Tahoma" w:cs="Tahoma"/>
          <w:sz w:val="22"/>
          <w:szCs w:val="22"/>
        </w:rPr>
        <w:t xml:space="preserve"> </w:t>
      </w:r>
      <w:r w:rsidR="000A6411" w:rsidRPr="00655D3C">
        <w:rPr>
          <w:rFonts w:ascii="Tahoma" w:hAnsi="Tahoma" w:cs="Tahoma"/>
          <w:sz w:val="22"/>
          <w:szCs w:val="22"/>
        </w:rPr>
        <w:t>stávajících staveb a ploch nacházejících se v řešeném území, které budou projektovanou stavbou dotčeny. DSS bude obsahovat dokumentaci v</w:t>
      </w:r>
      <w:r w:rsidR="005B3C2C" w:rsidRPr="00655D3C">
        <w:rPr>
          <w:rFonts w:ascii="Tahoma" w:hAnsi="Tahoma" w:cs="Tahoma"/>
          <w:sz w:val="22"/>
          <w:szCs w:val="22"/>
        </w:rPr>
        <w:t> </w:t>
      </w:r>
      <w:r w:rsidR="000A6411" w:rsidRPr="00655D3C">
        <w:rPr>
          <w:rFonts w:ascii="Tahoma" w:hAnsi="Tahoma" w:cs="Tahoma"/>
          <w:sz w:val="22"/>
          <w:szCs w:val="22"/>
        </w:rPr>
        <w:t>rozsahu</w:t>
      </w:r>
      <w:r w:rsidR="005B3C2C" w:rsidRPr="00655D3C">
        <w:rPr>
          <w:rFonts w:ascii="Tahoma" w:hAnsi="Tahoma" w:cs="Tahoma"/>
          <w:sz w:val="22"/>
          <w:szCs w:val="22"/>
        </w:rPr>
        <w:t xml:space="preserve"> a podrobnostech</w:t>
      </w:r>
      <w:r w:rsidR="000A6411" w:rsidRPr="00655D3C">
        <w:rPr>
          <w:rFonts w:ascii="Tahoma" w:hAnsi="Tahoma" w:cs="Tahoma"/>
          <w:sz w:val="22"/>
          <w:szCs w:val="22"/>
        </w:rPr>
        <w:t xml:space="preserve"> potřebném pro </w:t>
      </w:r>
      <w:r w:rsidR="0057634A" w:rsidRPr="00655D3C">
        <w:rPr>
          <w:rFonts w:ascii="Tahoma" w:hAnsi="Tahoma" w:cs="Tahoma"/>
          <w:sz w:val="22"/>
          <w:szCs w:val="22"/>
        </w:rPr>
        <w:t xml:space="preserve">zpracování </w:t>
      </w:r>
      <w:r w:rsidR="0017508E" w:rsidRPr="00655D3C">
        <w:rPr>
          <w:rFonts w:ascii="Tahoma" w:hAnsi="Tahoma" w:cs="Tahoma"/>
          <w:sz w:val="22"/>
          <w:szCs w:val="22"/>
        </w:rPr>
        <w:t>díla</w:t>
      </w:r>
      <w:r w:rsidR="006365C6" w:rsidRPr="00655D3C">
        <w:rPr>
          <w:rFonts w:ascii="Tahoma" w:hAnsi="Tahoma" w:cs="Tahoma"/>
          <w:sz w:val="22"/>
          <w:szCs w:val="22"/>
        </w:rPr>
        <w:t xml:space="preserve">. Obsahově tak bude </w:t>
      </w:r>
      <w:r w:rsidR="00286DBA" w:rsidRPr="00655D3C">
        <w:rPr>
          <w:rFonts w:ascii="Tahoma" w:hAnsi="Tahoma" w:cs="Tahoma"/>
          <w:sz w:val="22"/>
          <w:szCs w:val="22"/>
        </w:rPr>
        <w:t xml:space="preserve">DSS </w:t>
      </w:r>
      <w:r w:rsidR="006365C6" w:rsidRPr="00655D3C">
        <w:rPr>
          <w:rFonts w:ascii="Tahoma" w:hAnsi="Tahoma" w:cs="Tahoma"/>
          <w:sz w:val="22"/>
          <w:szCs w:val="22"/>
        </w:rPr>
        <w:t xml:space="preserve">uzpůsobena </w:t>
      </w:r>
      <w:r w:rsidR="00061980" w:rsidRPr="00655D3C">
        <w:rPr>
          <w:rFonts w:ascii="Tahoma" w:hAnsi="Tahoma" w:cs="Tahoma"/>
          <w:sz w:val="22"/>
          <w:szCs w:val="22"/>
        </w:rPr>
        <w:t xml:space="preserve">řešenému </w:t>
      </w:r>
      <w:r w:rsidR="00246AAE" w:rsidRPr="00655D3C">
        <w:rPr>
          <w:rFonts w:ascii="Tahoma" w:hAnsi="Tahoma" w:cs="Tahoma"/>
          <w:sz w:val="22"/>
          <w:szCs w:val="22"/>
        </w:rPr>
        <w:t>technickému</w:t>
      </w:r>
      <w:r w:rsidR="00D64197" w:rsidRPr="00655D3C">
        <w:rPr>
          <w:rFonts w:ascii="Tahoma" w:hAnsi="Tahoma" w:cs="Tahoma"/>
          <w:sz w:val="22"/>
          <w:szCs w:val="22"/>
        </w:rPr>
        <w:t xml:space="preserve"> obsahu</w:t>
      </w:r>
      <w:r w:rsidR="00246AAE" w:rsidRPr="00655D3C">
        <w:rPr>
          <w:rFonts w:ascii="Tahoma" w:hAnsi="Tahoma" w:cs="Tahoma"/>
          <w:sz w:val="22"/>
          <w:szCs w:val="22"/>
        </w:rPr>
        <w:t xml:space="preserve"> a povaze</w:t>
      </w:r>
      <w:r w:rsidR="00D64197" w:rsidRPr="00655D3C">
        <w:rPr>
          <w:rFonts w:ascii="Tahoma" w:hAnsi="Tahoma" w:cs="Tahoma"/>
          <w:sz w:val="22"/>
          <w:szCs w:val="22"/>
        </w:rPr>
        <w:t xml:space="preserve"> díla</w:t>
      </w:r>
      <w:r w:rsidR="00785E04" w:rsidRPr="00655D3C">
        <w:rPr>
          <w:rFonts w:ascii="Tahoma" w:hAnsi="Tahoma" w:cs="Tahoma"/>
          <w:sz w:val="22"/>
          <w:szCs w:val="22"/>
        </w:rPr>
        <w:t>.</w:t>
      </w:r>
    </w:p>
    <w:p w14:paraId="1331550E" w14:textId="4B96760B" w:rsidR="005B3C2C" w:rsidRPr="00655D3C" w:rsidRDefault="00F10467" w:rsidP="00A26A58">
      <w:pPr>
        <w:pStyle w:val="Smlouva-eslo"/>
        <w:keepNext/>
        <w:widowControl/>
        <w:spacing w:before="60" w:line="240" w:lineRule="auto"/>
        <w:ind w:left="924"/>
        <w:rPr>
          <w:rFonts w:ascii="Tahoma" w:hAnsi="Tahoma" w:cs="Tahoma"/>
          <w:sz w:val="22"/>
          <w:szCs w:val="22"/>
        </w:rPr>
      </w:pPr>
      <w:r w:rsidRPr="00655D3C">
        <w:rPr>
          <w:rFonts w:ascii="Tahoma" w:hAnsi="Tahoma" w:cs="Tahoma"/>
          <w:sz w:val="22"/>
          <w:szCs w:val="22"/>
        </w:rPr>
        <w:t>Součástí zaměření bude podrobná fotodokumentace stávajícího stavu objektu</w:t>
      </w:r>
      <w:r w:rsidR="005B3C2C" w:rsidRPr="00655D3C">
        <w:rPr>
          <w:rFonts w:ascii="Tahoma" w:hAnsi="Tahoma" w:cs="Tahoma"/>
          <w:sz w:val="22"/>
          <w:szCs w:val="22"/>
        </w:rPr>
        <w:t>.</w:t>
      </w:r>
    </w:p>
    <w:p w14:paraId="042955B5" w14:textId="26599922" w:rsidR="00A54991" w:rsidRPr="00655D3C" w:rsidRDefault="00175932" w:rsidP="00A26A58">
      <w:pPr>
        <w:pStyle w:val="Smlouva-eslo"/>
        <w:keepNext/>
        <w:widowControl/>
        <w:spacing w:before="60" w:line="240" w:lineRule="auto"/>
        <w:ind w:left="924"/>
        <w:rPr>
          <w:rFonts w:ascii="Tahoma" w:hAnsi="Tahoma" w:cs="Tahoma"/>
          <w:sz w:val="22"/>
          <w:szCs w:val="22"/>
        </w:rPr>
      </w:pPr>
      <w:r w:rsidRPr="00655D3C">
        <w:rPr>
          <w:rFonts w:ascii="Tahoma" w:hAnsi="Tahoma" w:cs="Tahoma"/>
          <w:sz w:val="22"/>
          <w:szCs w:val="22"/>
        </w:rPr>
        <w:t>Obecně z</w:t>
      </w:r>
      <w:r w:rsidR="001C47CC" w:rsidRPr="00655D3C">
        <w:rPr>
          <w:rFonts w:ascii="Tahoma" w:hAnsi="Tahoma" w:cs="Tahoma"/>
          <w:sz w:val="22"/>
          <w:szCs w:val="22"/>
        </w:rPr>
        <w:t xml:space="preserve">hotovitel bere na vědomí, že </w:t>
      </w:r>
      <w:r w:rsidR="00246AAE" w:rsidRPr="00655D3C">
        <w:rPr>
          <w:rFonts w:ascii="Tahoma" w:hAnsi="Tahoma" w:cs="Tahoma"/>
          <w:sz w:val="22"/>
          <w:szCs w:val="22"/>
        </w:rPr>
        <w:t xml:space="preserve">pokud </w:t>
      </w:r>
      <w:r w:rsidR="00F8346B" w:rsidRPr="00655D3C">
        <w:rPr>
          <w:rFonts w:ascii="Tahoma" w:hAnsi="Tahoma" w:cs="Tahoma"/>
          <w:sz w:val="22"/>
          <w:szCs w:val="22"/>
        </w:rPr>
        <w:t xml:space="preserve">objednatel disponuje </w:t>
      </w:r>
      <w:r w:rsidR="00EC1DC1" w:rsidRPr="00655D3C">
        <w:rPr>
          <w:rFonts w:ascii="Tahoma" w:hAnsi="Tahoma" w:cs="Tahoma"/>
          <w:sz w:val="22"/>
          <w:szCs w:val="22"/>
        </w:rPr>
        <w:t xml:space="preserve">nějakou </w:t>
      </w:r>
      <w:r w:rsidR="001C47CC" w:rsidRPr="00655D3C">
        <w:rPr>
          <w:rFonts w:ascii="Tahoma" w:hAnsi="Tahoma" w:cs="Tahoma"/>
          <w:sz w:val="22"/>
          <w:szCs w:val="22"/>
        </w:rPr>
        <w:t>dokumentac</w:t>
      </w:r>
      <w:r w:rsidR="00EC1DC1" w:rsidRPr="00655D3C">
        <w:rPr>
          <w:rFonts w:ascii="Tahoma" w:hAnsi="Tahoma" w:cs="Tahoma"/>
          <w:sz w:val="22"/>
          <w:szCs w:val="22"/>
        </w:rPr>
        <w:t>í</w:t>
      </w:r>
      <w:r w:rsidR="001C47CC" w:rsidRPr="00655D3C">
        <w:rPr>
          <w:rFonts w:ascii="Tahoma" w:hAnsi="Tahoma" w:cs="Tahoma"/>
          <w:sz w:val="22"/>
          <w:szCs w:val="22"/>
        </w:rPr>
        <w:t xml:space="preserve"> stávajícího stavu </w:t>
      </w:r>
      <w:r w:rsidR="00EC1DC1" w:rsidRPr="00655D3C">
        <w:rPr>
          <w:rFonts w:ascii="Tahoma" w:hAnsi="Tahoma" w:cs="Tahoma"/>
          <w:sz w:val="22"/>
          <w:szCs w:val="22"/>
        </w:rPr>
        <w:t>(pasportem), tak tento pasport</w:t>
      </w:r>
      <w:r w:rsidR="001C47CC" w:rsidRPr="00655D3C">
        <w:rPr>
          <w:rFonts w:ascii="Tahoma" w:hAnsi="Tahoma" w:cs="Tahoma"/>
          <w:sz w:val="22"/>
          <w:szCs w:val="22"/>
        </w:rPr>
        <w:t xml:space="preserve"> nemusí odpovídat je</w:t>
      </w:r>
      <w:r w:rsidR="003255EC" w:rsidRPr="00655D3C">
        <w:rPr>
          <w:rFonts w:ascii="Tahoma" w:hAnsi="Tahoma" w:cs="Tahoma"/>
          <w:sz w:val="22"/>
          <w:szCs w:val="22"/>
        </w:rPr>
        <w:t>ho</w:t>
      </w:r>
      <w:r w:rsidR="001C47CC" w:rsidRPr="00655D3C">
        <w:rPr>
          <w:rFonts w:ascii="Tahoma" w:hAnsi="Tahoma" w:cs="Tahoma"/>
          <w:sz w:val="22"/>
          <w:szCs w:val="22"/>
        </w:rPr>
        <w:t xml:space="preserve"> skutečnému aktuálnímu stavu a zhotovitel je </w:t>
      </w:r>
      <w:r w:rsidR="00E82988" w:rsidRPr="00655D3C">
        <w:rPr>
          <w:rFonts w:ascii="Tahoma" w:hAnsi="Tahoma" w:cs="Tahoma"/>
          <w:sz w:val="22"/>
          <w:szCs w:val="22"/>
        </w:rPr>
        <w:t xml:space="preserve">tudíž </w:t>
      </w:r>
      <w:r w:rsidR="001C47CC" w:rsidRPr="00655D3C">
        <w:rPr>
          <w:rFonts w:ascii="Tahoma" w:hAnsi="Tahoma" w:cs="Tahoma"/>
          <w:sz w:val="22"/>
          <w:szCs w:val="22"/>
        </w:rPr>
        <w:t>povinen tento stav prověřit</w:t>
      </w:r>
      <w:r w:rsidR="002C3D1E" w:rsidRPr="00655D3C">
        <w:rPr>
          <w:rFonts w:ascii="Tahoma" w:hAnsi="Tahoma" w:cs="Tahoma"/>
          <w:sz w:val="22"/>
          <w:szCs w:val="22"/>
        </w:rPr>
        <w:t>, zkontrolovat</w:t>
      </w:r>
      <w:r w:rsidR="001C47CC" w:rsidRPr="00655D3C">
        <w:rPr>
          <w:rFonts w:ascii="Tahoma" w:hAnsi="Tahoma" w:cs="Tahoma"/>
          <w:sz w:val="22"/>
          <w:szCs w:val="22"/>
        </w:rPr>
        <w:t xml:space="preserve"> a </w:t>
      </w:r>
      <w:r w:rsidR="002C3D1E" w:rsidRPr="00655D3C">
        <w:rPr>
          <w:rFonts w:ascii="Tahoma" w:hAnsi="Tahoma" w:cs="Tahoma"/>
          <w:sz w:val="22"/>
          <w:szCs w:val="22"/>
        </w:rPr>
        <w:t>zaměřit.</w:t>
      </w:r>
    </w:p>
    <w:p w14:paraId="31058BCC" w14:textId="77777777" w:rsidR="00A54991" w:rsidRPr="00655D3C" w:rsidRDefault="00A54991" w:rsidP="00477BDA">
      <w:pPr>
        <w:pStyle w:val="Smlouva-eslo"/>
        <w:keepNext/>
        <w:widowControl/>
        <w:numPr>
          <w:ilvl w:val="1"/>
          <w:numId w:val="12"/>
        </w:numPr>
        <w:tabs>
          <w:tab w:val="clear" w:pos="792"/>
          <w:tab w:val="left" w:pos="924"/>
        </w:tabs>
        <w:spacing w:line="240" w:lineRule="auto"/>
        <w:ind w:left="924" w:hanging="567"/>
        <w:rPr>
          <w:rFonts w:ascii="Tahoma" w:hAnsi="Tahoma" w:cs="Tahoma"/>
          <w:b/>
          <w:bCs/>
          <w:sz w:val="22"/>
          <w:szCs w:val="22"/>
        </w:rPr>
      </w:pPr>
      <w:r w:rsidRPr="00655D3C">
        <w:rPr>
          <w:rFonts w:ascii="Tahoma" w:hAnsi="Tahoma" w:cs="Tahoma"/>
          <w:b/>
          <w:bCs/>
          <w:sz w:val="22"/>
          <w:szCs w:val="22"/>
        </w:rPr>
        <w:t>Průzkumy</w:t>
      </w:r>
    </w:p>
    <w:p w14:paraId="3CD0CE67" w14:textId="3F0FA1BB" w:rsidR="006D56B9" w:rsidRPr="00655D3C" w:rsidRDefault="00A54991" w:rsidP="00A26A58">
      <w:pPr>
        <w:pStyle w:val="Smlouva-eslo"/>
        <w:widowControl/>
        <w:spacing w:before="60" w:line="240" w:lineRule="auto"/>
        <w:ind w:left="924"/>
        <w:rPr>
          <w:rFonts w:ascii="Tahoma" w:hAnsi="Tahoma" w:cs="Tahoma"/>
          <w:sz w:val="22"/>
          <w:szCs w:val="22"/>
        </w:rPr>
      </w:pPr>
      <w:r w:rsidRPr="00655D3C">
        <w:rPr>
          <w:rFonts w:ascii="Tahoma" w:hAnsi="Tahoma" w:cs="Tahoma"/>
          <w:sz w:val="22"/>
          <w:szCs w:val="22"/>
        </w:rPr>
        <w:t>Předmětem této části díla budou veškeré průzkumy potřebné pro zpracování projektové dokumentace.</w:t>
      </w:r>
    </w:p>
    <w:p w14:paraId="04497671" w14:textId="05E50AC3" w:rsidR="00BA75E2" w:rsidRPr="00655D3C" w:rsidRDefault="005D2DA1" w:rsidP="00A26A58">
      <w:pPr>
        <w:pStyle w:val="Smlouva-eslo"/>
        <w:widowControl/>
        <w:spacing w:before="60" w:line="240" w:lineRule="auto"/>
        <w:ind w:left="924"/>
        <w:rPr>
          <w:rFonts w:ascii="Tahoma" w:hAnsi="Tahoma" w:cs="Tahoma"/>
          <w:sz w:val="22"/>
          <w:szCs w:val="22"/>
        </w:rPr>
      </w:pPr>
      <w:r w:rsidRPr="00655D3C">
        <w:rPr>
          <w:rFonts w:ascii="Tahoma" w:hAnsi="Tahoma" w:cs="Tahoma"/>
          <w:sz w:val="22"/>
          <w:szCs w:val="22"/>
        </w:rPr>
        <w:t>K povaze</w:t>
      </w:r>
      <w:r w:rsidR="002555B8" w:rsidRPr="00655D3C">
        <w:rPr>
          <w:rFonts w:ascii="Tahoma" w:hAnsi="Tahoma" w:cs="Tahoma"/>
          <w:sz w:val="22"/>
          <w:szCs w:val="22"/>
        </w:rPr>
        <w:t xml:space="preserve"> řešené stavby</w:t>
      </w:r>
      <w:r w:rsidRPr="00655D3C">
        <w:rPr>
          <w:rFonts w:ascii="Tahoma" w:hAnsi="Tahoma" w:cs="Tahoma"/>
          <w:sz w:val="22"/>
          <w:szCs w:val="22"/>
        </w:rPr>
        <w:t xml:space="preserve">, zejména </w:t>
      </w:r>
      <w:r w:rsidR="00B434BF" w:rsidRPr="00655D3C">
        <w:rPr>
          <w:rFonts w:ascii="Tahoma" w:hAnsi="Tahoma" w:cs="Tahoma"/>
          <w:sz w:val="22"/>
          <w:szCs w:val="22"/>
        </w:rPr>
        <w:t xml:space="preserve">pak </w:t>
      </w:r>
      <w:r w:rsidR="00193A4F" w:rsidRPr="00655D3C">
        <w:rPr>
          <w:rFonts w:ascii="Tahoma" w:hAnsi="Tahoma" w:cs="Tahoma"/>
          <w:sz w:val="22"/>
          <w:szCs w:val="22"/>
        </w:rPr>
        <w:t>požadavkem na provedení realizace hlubinných vrtů jako zdroje tepla pro tep</w:t>
      </w:r>
      <w:r w:rsidR="00382B8A" w:rsidRPr="00655D3C">
        <w:rPr>
          <w:rFonts w:ascii="Tahoma" w:hAnsi="Tahoma" w:cs="Tahoma"/>
          <w:sz w:val="22"/>
          <w:szCs w:val="22"/>
        </w:rPr>
        <w:t>elné čerpadlo, se bude jednat o průzkumy</w:t>
      </w:r>
      <w:r w:rsidR="002704F6" w:rsidRPr="00655D3C">
        <w:rPr>
          <w:rFonts w:ascii="Tahoma" w:hAnsi="Tahoma" w:cs="Tahoma"/>
          <w:sz w:val="22"/>
          <w:szCs w:val="22"/>
        </w:rPr>
        <w:t xml:space="preserve"> na pozemku, na kterém budou hlubinné vrty umístěny</w:t>
      </w:r>
      <w:r w:rsidR="002F2469" w:rsidRPr="00655D3C">
        <w:rPr>
          <w:rFonts w:ascii="Tahoma" w:hAnsi="Tahoma" w:cs="Tahoma"/>
          <w:sz w:val="22"/>
          <w:szCs w:val="22"/>
        </w:rPr>
        <w:t xml:space="preserve">. </w:t>
      </w:r>
      <w:r w:rsidR="00DF77FD" w:rsidRPr="00655D3C">
        <w:rPr>
          <w:rFonts w:ascii="Tahoma" w:hAnsi="Tahoma" w:cs="Tahoma"/>
          <w:sz w:val="22"/>
          <w:szCs w:val="22"/>
        </w:rPr>
        <w:t xml:space="preserve">Obsahově budou provedeny </w:t>
      </w:r>
      <w:r w:rsidR="00AB439D" w:rsidRPr="00655D3C">
        <w:rPr>
          <w:rFonts w:ascii="Tahoma" w:hAnsi="Tahoma" w:cs="Tahoma"/>
          <w:sz w:val="22"/>
          <w:szCs w:val="22"/>
        </w:rPr>
        <w:t xml:space="preserve">veškeré </w:t>
      </w:r>
      <w:r w:rsidR="00DF77FD" w:rsidRPr="00655D3C">
        <w:rPr>
          <w:rFonts w:ascii="Tahoma" w:hAnsi="Tahoma" w:cs="Tahoma"/>
          <w:sz w:val="22"/>
          <w:szCs w:val="22"/>
        </w:rPr>
        <w:t>průzkumy</w:t>
      </w:r>
      <w:r w:rsidR="003A5B6D" w:rsidRPr="00655D3C">
        <w:rPr>
          <w:rFonts w:ascii="Tahoma" w:hAnsi="Tahoma" w:cs="Tahoma"/>
          <w:sz w:val="22"/>
          <w:szCs w:val="22"/>
        </w:rPr>
        <w:t>, které vyžaduje platná legislativa</w:t>
      </w:r>
      <w:r w:rsidR="00DF77FD" w:rsidRPr="00655D3C">
        <w:rPr>
          <w:rFonts w:ascii="Tahoma" w:hAnsi="Tahoma" w:cs="Tahoma"/>
          <w:sz w:val="22"/>
          <w:szCs w:val="22"/>
        </w:rPr>
        <w:t xml:space="preserve"> v oblasti </w:t>
      </w:r>
      <w:r w:rsidR="00AB439D" w:rsidRPr="00655D3C">
        <w:rPr>
          <w:rFonts w:ascii="Tahoma" w:hAnsi="Tahoma" w:cs="Tahoma"/>
          <w:sz w:val="22"/>
          <w:szCs w:val="22"/>
        </w:rPr>
        <w:t xml:space="preserve">povolování </w:t>
      </w:r>
      <w:r w:rsidR="00156779" w:rsidRPr="00655D3C">
        <w:rPr>
          <w:rFonts w:ascii="Tahoma" w:hAnsi="Tahoma" w:cs="Tahoma"/>
          <w:sz w:val="22"/>
          <w:szCs w:val="22"/>
        </w:rPr>
        <w:t>geologických prací</w:t>
      </w:r>
      <w:r w:rsidR="00AB439D" w:rsidRPr="00655D3C">
        <w:rPr>
          <w:rFonts w:ascii="Tahoma" w:hAnsi="Tahoma" w:cs="Tahoma"/>
          <w:sz w:val="22"/>
          <w:szCs w:val="22"/>
        </w:rPr>
        <w:t xml:space="preserve">, </w:t>
      </w:r>
      <w:r w:rsidR="00492740" w:rsidRPr="00655D3C">
        <w:rPr>
          <w:rFonts w:ascii="Tahoma" w:hAnsi="Tahoma" w:cs="Tahoma"/>
          <w:sz w:val="22"/>
          <w:szCs w:val="22"/>
        </w:rPr>
        <w:t xml:space="preserve">dále </w:t>
      </w:r>
      <w:r w:rsidR="006D7568" w:rsidRPr="00655D3C">
        <w:rPr>
          <w:rFonts w:ascii="Tahoma" w:hAnsi="Tahoma" w:cs="Tahoma"/>
          <w:sz w:val="22"/>
          <w:szCs w:val="22"/>
        </w:rPr>
        <w:t xml:space="preserve">v oblasti </w:t>
      </w:r>
      <w:r w:rsidR="002E0941" w:rsidRPr="00655D3C">
        <w:rPr>
          <w:rFonts w:ascii="Tahoma" w:hAnsi="Tahoma" w:cs="Tahoma"/>
          <w:sz w:val="22"/>
          <w:szCs w:val="22"/>
        </w:rPr>
        <w:t>pr</w:t>
      </w:r>
      <w:r w:rsidR="006D7568" w:rsidRPr="00655D3C">
        <w:rPr>
          <w:rFonts w:ascii="Tahoma" w:hAnsi="Tahoma" w:cs="Tahoma"/>
          <w:sz w:val="22"/>
          <w:szCs w:val="22"/>
        </w:rPr>
        <w:t>ací</w:t>
      </w:r>
      <w:r w:rsidR="002E0941" w:rsidRPr="00655D3C">
        <w:rPr>
          <w:rFonts w:ascii="Tahoma" w:hAnsi="Tahoma" w:cs="Tahoma"/>
          <w:sz w:val="22"/>
          <w:szCs w:val="22"/>
        </w:rPr>
        <w:t xml:space="preserve"> a </w:t>
      </w:r>
      <w:r w:rsidR="00230A97" w:rsidRPr="00655D3C">
        <w:rPr>
          <w:rFonts w:ascii="Tahoma" w:hAnsi="Tahoma" w:cs="Tahoma"/>
          <w:sz w:val="22"/>
          <w:szCs w:val="22"/>
        </w:rPr>
        <w:t>činnost</w:t>
      </w:r>
      <w:r w:rsidR="006D7568" w:rsidRPr="00655D3C">
        <w:rPr>
          <w:rFonts w:ascii="Tahoma" w:hAnsi="Tahoma" w:cs="Tahoma"/>
          <w:sz w:val="22"/>
          <w:szCs w:val="22"/>
        </w:rPr>
        <w:t>í</w:t>
      </w:r>
      <w:r w:rsidR="00230A97" w:rsidRPr="00655D3C">
        <w:rPr>
          <w:rFonts w:ascii="Tahoma" w:hAnsi="Tahoma" w:cs="Tahoma"/>
          <w:sz w:val="22"/>
          <w:szCs w:val="22"/>
        </w:rPr>
        <w:t xml:space="preserve"> provádě</w:t>
      </w:r>
      <w:r w:rsidR="002E0941" w:rsidRPr="00655D3C">
        <w:rPr>
          <w:rFonts w:ascii="Tahoma" w:hAnsi="Tahoma" w:cs="Tahoma"/>
          <w:sz w:val="22"/>
          <w:szCs w:val="22"/>
        </w:rPr>
        <w:t>n</w:t>
      </w:r>
      <w:r w:rsidR="0088584B" w:rsidRPr="00655D3C">
        <w:rPr>
          <w:rFonts w:ascii="Tahoma" w:hAnsi="Tahoma" w:cs="Tahoma"/>
          <w:sz w:val="22"/>
          <w:szCs w:val="22"/>
        </w:rPr>
        <w:t>ých</w:t>
      </w:r>
      <w:r w:rsidR="00230A97" w:rsidRPr="00655D3C">
        <w:rPr>
          <w:rFonts w:ascii="Tahoma" w:hAnsi="Tahoma" w:cs="Tahoma"/>
          <w:sz w:val="22"/>
          <w:szCs w:val="22"/>
        </w:rPr>
        <w:t xml:space="preserve"> hornickým způsobem </w:t>
      </w:r>
      <w:r w:rsidR="002E0941" w:rsidRPr="00655D3C">
        <w:rPr>
          <w:rFonts w:ascii="Tahoma" w:hAnsi="Tahoma" w:cs="Tahoma"/>
          <w:sz w:val="22"/>
          <w:szCs w:val="22"/>
        </w:rPr>
        <w:t xml:space="preserve">a dále o </w:t>
      </w:r>
      <w:r w:rsidR="0071770F" w:rsidRPr="00655D3C">
        <w:rPr>
          <w:rFonts w:ascii="Tahoma" w:hAnsi="Tahoma" w:cs="Tahoma"/>
          <w:sz w:val="22"/>
          <w:szCs w:val="22"/>
        </w:rPr>
        <w:t xml:space="preserve">práce a činnosti </w:t>
      </w:r>
      <w:r w:rsidR="00A62BA9" w:rsidRPr="00655D3C">
        <w:rPr>
          <w:rFonts w:ascii="Tahoma" w:hAnsi="Tahoma" w:cs="Tahoma"/>
          <w:sz w:val="22"/>
          <w:szCs w:val="22"/>
        </w:rPr>
        <w:t xml:space="preserve">s povolením </w:t>
      </w:r>
      <w:r w:rsidR="0039541C" w:rsidRPr="00655D3C">
        <w:rPr>
          <w:rFonts w:ascii="Tahoma" w:hAnsi="Tahoma" w:cs="Tahoma"/>
          <w:sz w:val="22"/>
          <w:szCs w:val="22"/>
        </w:rPr>
        <w:t xml:space="preserve">či souhlasem </w:t>
      </w:r>
      <w:r w:rsidR="00A62BA9" w:rsidRPr="00655D3C">
        <w:rPr>
          <w:rFonts w:ascii="Tahoma" w:hAnsi="Tahoma" w:cs="Tahoma"/>
          <w:sz w:val="22"/>
          <w:szCs w:val="22"/>
        </w:rPr>
        <w:t>vodoprávního úřadu</w:t>
      </w:r>
      <w:r w:rsidR="0039541C" w:rsidRPr="00655D3C">
        <w:rPr>
          <w:rFonts w:ascii="Tahoma" w:hAnsi="Tahoma" w:cs="Tahoma"/>
          <w:sz w:val="22"/>
          <w:szCs w:val="22"/>
        </w:rPr>
        <w:t>.</w:t>
      </w:r>
    </w:p>
    <w:p w14:paraId="318B0F39" w14:textId="1CCBDF15" w:rsidR="00A54991" w:rsidRPr="00973758" w:rsidRDefault="001438B1" w:rsidP="00973758">
      <w:pPr>
        <w:pStyle w:val="Smlouva-eslo"/>
        <w:widowControl/>
        <w:spacing w:before="60" w:line="240" w:lineRule="auto"/>
        <w:ind w:left="924"/>
        <w:rPr>
          <w:rFonts w:ascii="Tahoma" w:hAnsi="Tahoma" w:cs="Tahoma"/>
          <w:sz w:val="22"/>
          <w:szCs w:val="22"/>
        </w:rPr>
      </w:pPr>
      <w:r w:rsidRPr="00655D3C">
        <w:rPr>
          <w:rFonts w:ascii="Tahoma" w:hAnsi="Tahoma" w:cs="Tahoma"/>
          <w:sz w:val="22"/>
          <w:szCs w:val="22"/>
        </w:rPr>
        <w:t>B</w:t>
      </w:r>
      <w:r w:rsidR="00F10467" w:rsidRPr="00655D3C">
        <w:rPr>
          <w:rFonts w:ascii="Tahoma" w:hAnsi="Tahoma" w:cs="Tahoma"/>
          <w:sz w:val="22"/>
          <w:szCs w:val="22"/>
        </w:rPr>
        <w:t xml:space="preserve">ude </w:t>
      </w:r>
      <w:r w:rsidR="001A257B" w:rsidRPr="00655D3C">
        <w:rPr>
          <w:rFonts w:ascii="Tahoma" w:hAnsi="Tahoma" w:cs="Tahoma"/>
          <w:sz w:val="22"/>
          <w:szCs w:val="22"/>
        </w:rPr>
        <w:t xml:space="preserve">se </w:t>
      </w:r>
      <w:r w:rsidR="00642315" w:rsidRPr="00655D3C">
        <w:rPr>
          <w:rFonts w:ascii="Tahoma" w:hAnsi="Tahoma" w:cs="Tahoma"/>
          <w:sz w:val="22"/>
          <w:szCs w:val="22"/>
        </w:rPr>
        <w:t xml:space="preserve">tedy </w:t>
      </w:r>
      <w:r w:rsidR="00F10467" w:rsidRPr="00655D3C">
        <w:rPr>
          <w:rFonts w:ascii="Tahoma" w:hAnsi="Tahoma" w:cs="Tahoma"/>
          <w:sz w:val="22"/>
          <w:szCs w:val="22"/>
        </w:rPr>
        <w:t>jednat o průzku</w:t>
      </w:r>
      <w:r w:rsidR="00C35E79" w:rsidRPr="00655D3C">
        <w:rPr>
          <w:rFonts w:ascii="Tahoma" w:hAnsi="Tahoma" w:cs="Tahoma"/>
          <w:sz w:val="22"/>
          <w:szCs w:val="22"/>
        </w:rPr>
        <w:t>mné práce</w:t>
      </w:r>
      <w:r w:rsidR="00DE344B" w:rsidRPr="00655D3C">
        <w:rPr>
          <w:rFonts w:ascii="Tahoma" w:hAnsi="Tahoma" w:cs="Tahoma"/>
          <w:sz w:val="22"/>
          <w:szCs w:val="22"/>
        </w:rPr>
        <w:t xml:space="preserve"> na pozemku</w:t>
      </w:r>
      <w:r w:rsidR="006F4243" w:rsidRPr="00655D3C">
        <w:rPr>
          <w:rFonts w:ascii="Tahoma" w:hAnsi="Tahoma" w:cs="Tahoma"/>
          <w:sz w:val="22"/>
          <w:szCs w:val="22"/>
        </w:rPr>
        <w:t xml:space="preserve">, </w:t>
      </w:r>
      <w:r w:rsidR="00DE344B" w:rsidRPr="00655D3C">
        <w:rPr>
          <w:rFonts w:ascii="Tahoma" w:hAnsi="Tahoma" w:cs="Tahoma"/>
          <w:sz w:val="22"/>
          <w:szCs w:val="22"/>
        </w:rPr>
        <w:t>a to</w:t>
      </w:r>
      <w:r w:rsidR="00642315" w:rsidRPr="00655D3C">
        <w:rPr>
          <w:rFonts w:ascii="Tahoma" w:hAnsi="Tahoma" w:cs="Tahoma"/>
          <w:sz w:val="22"/>
          <w:szCs w:val="22"/>
        </w:rPr>
        <w:t xml:space="preserve"> </w:t>
      </w:r>
      <w:r w:rsidR="00642315" w:rsidRPr="00655D3C">
        <w:rPr>
          <w:rFonts w:ascii="Tahoma" w:hAnsi="Tahoma" w:cs="Tahoma"/>
          <w:b/>
          <w:bCs/>
          <w:sz w:val="22"/>
          <w:szCs w:val="22"/>
        </w:rPr>
        <w:t>inženýrsko-geologický</w:t>
      </w:r>
      <w:r w:rsidR="00973758" w:rsidRPr="00655D3C">
        <w:rPr>
          <w:rFonts w:ascii="Tahoma" w:hAnsi="Tahoma" w:cs="Tahoma"/>
          <w:b/>
          <w:bCs/>
          <w:sz w:val="22"/>
          <w:szCs w:val="22"/>
        </w:rPr>
        <w:t xml:space="preserve"> a </w:t>
      </w:r>
      <w:r w:rsidR="00642315" w:rsidRPr="00655D3C">
        <w:rPr>
          <w:rFonts w:ascii="Tahoma" w:hAnsi="Tahoma" w:cs="Tahoma"/>
          <w:b/>
          <w:bCs/>
          <w:sz w:val="22"/>
          <w:szCs w:val="22"/>
        </w:rPr>
        <w:t>hydrogeologický průzkum</w:t>
      </w:r>
      <w:r w:rsidR="006F4243" w:rsidRPr="00655D3C">
        <w:rPr>
          <w:rFonts w:ascii="Tahoma" w:hAnsi="Tahoma" w:cs="Tahoma"/>
          <w:b/>
          <w:bCs/>
          <w:sz w:val="22"/>
          <w:szCs w:val="22"/>
        </w:rPr>
        <w:t xml:space="preserve"> (IGP-H</w:t>
      </w:r>
      <w:r w:rsidR="009F5617" w:rsidRPr="00655D3C">
        <w:rPr>
          <w:rFonts w:ascii="Tahoma" w:hAnsi="Tahoma" w:cs="Tahoma"/>
          <w:b/>
          <w:bCs/>
          <w:sz w:val="22"/>
          <w:szCs w:val="22"/>
        </w:rPr>
        <w:t>GP)</w:t>
      </w:r>
      <w:r w:rsidR="00973758" w:rsidRPr="00655D3C">
        <w:rPr>
          <w:rFonts w:ascii="Tahoma" w:hAnsi="Tahoma" w:cs="Tahoma"/>
          <w:sz w:val="22"/>
          <w:szCs w:val="22"/>
        </w:rPr>
        <w:t>.</w:t>
      </w:r>
    </w:p>
    <w:p w14:paraId="3ED3D453" w14:textId="5439EEB0" w:rsidR="00F10467" w:rsidRPr="00DE344B" w:rsidRDefault="00A41C75" w:rsidP="00DE344B">
      <w:pPr>
        <w:pStyle w:val="Smlouva-eslo"/>
        <w:widowControl/>
        <w:spacing w:before="60" w:line="240" w:lineRule="auto"/>
        <w:ind w:left="924"/>
        <w:rPr>
          <w:rFonts w:ascii="Tahoma" w:hAnsi="Tahoma" w:cs="Tahoma"/>
          <w:sz w:val="22"/>
          <w:szCs w:val="22"/>
        </w:rPr>
      </w:pPr>
      <w:r>
        <w:rPr>
          <w:rFonts w:ascii="Tahoma" w:hAnsi="Tahoma" w:cs="Tahoma"/>
          <w:sz w:val="22"/>
          <w:szCs w:val="22"/>
        </w:rPr>
        <w:t>Dále v </w:t>
      </w:r>
      <w:r w:rsidR="00DE344B" w:rsidRPr="00DE344B">
        <w:rPr>
          <w:rFonts w:ascii="Tahoma" w:hAnsi="Tahoma" w:cs="Tahoma"/>
          <w:sz w:val="22"/>
          <w:szCs w:val="22"/>
        </w:rPr>
        <w:t>části</w:t>
      </w:r>
      <w:r>
        <w:rPr>
          <w:rFonts w:ascii="Tahoma" w:hAnsi="Tahoma" w:cs="Tahoma"/>
          <w:sz w:val="22"/>
          <w:szCs w:val="22"/>
        </w:rPr>
        <w:t xml:space="preserve"> stávajíc</w:t>
      </w:r>
      <w:r w:rsidR="00482A05">
        <w:rPr>
          <w:rFonts w:ascii="Tahoma" w:hAnsi="Tahoma" w:cs="Tahoma"/>
          <w:sz w:val="22"/>
          <w:szCs w:val="22"/>
        </w:rPr>
        <w:t>ího</w:t>
      </w:r>
      <w:r w:rsidR="00DE344B" w:rsidRPr="00DE344B">
        <w:rPr>
          <w:rFonts w:ascii="Tahoma" w:hAnsi="Tahoma" w:cs="Tahoma"/>
          <w:sz w:val="22"/>
          <w:szCs w:val="22"/>
        </w:rPr>
        <w:t xml:space="preserve"> objektu, kde bude instalováno tepelné čerpadlo</w:t>
      </w:r>
      <w:r w:rsidR="00EA29A4">
        <w:rPr>
          <w:rFonts w:ascii="Tahoma" w:hAnsi="Tahoma" w:cs="Tahoma"/>
          <w:sz w:val="22"/>
          <w:szCs w:val="22"/>
        </w:rPr>
        <w:t xml:space="preserve"> (TČ)</w:t>
      </w:r>
      <w:r w:rsidR="00DE344B" w:rsidRPr="00DE344B">
        <w:rPr>
          <w:rFonts w:ascii="Tahoma" w:hAnsi="Tahoma" w:cs="Tahoma"/>
          <w:sz w:val="22"/>
          <w:szCs w:val="22"/>
        </w:rPr>
        <w:t xml:space="preserve"> se souvisejícím </w:t>
      </w:r>
      <w:r w:rsidR="007064A3">
        <w:rPr>
          <w:rFonts w:ascii="Tahoma" w:hAnsi="Tahoma" w:cs="Tahoma"/>
          <w:sz w:val="22"/>
          <w:szCs w:val="22"/>
        </w:rPr>
        <w:t xml:space="preserve">strojním </w:t>
      </w:r>
      <w:r w:rsidR="00DE344B" w:rsidRPr="00DE344B">
        <w:rPr>
          <w:rFonts w:ascii="Tahoma" w:hAnsi="Tahoma" w:cs="Tahoma"/>
          <w:sz w:val="22"/>
          <w:szCs w:val="22"/>
        </w:rPr>
        <w:t>příslušenstvím</w:t>
      </w:r>
      <w:r w:rsidR="007064A3">
        <w:rPr>
          <w:rFonts w:ascii="Tahoma" w:hAnsi="Tahoma" w:cs="Tahoma"/>
          <w:sz w:val="22"/>
          <w:szCs w:val="22"/>
        </w:rPr>
        <w:t xml:space="preserve"> se bude jednat </w:t>
      </w:r>
      <w:r w:rsidR="007064A3" w:rsidRPr="009F5617">
        <w:rPr>
          <w:rFonts w:ascii="Tahoma" w:hAnsi="Tahoma" w:cs="Tahoma"/>
          <w:b/>
          <w:bCs/>
          <w:sz w:val="22"/>
          <w:szCs w:val="22"/>
        </w:rPr>
        <w:t xml:space="preserve">o </w:t>
      </w:r>
      <w:r w:rsidR="00F10467" w:rsidRPr="009F5617">
        <w:rPr>
          <w:rFonts w:ascii="Tahoma" w:hAnsi="Tahoma" w:cs="Tahoma"/>
          <w:b/>
          <w:bCs/>
          <w:sz w:val="22"/>
          <w:szCs w:val="22"/>
        </w:rPr>
        <w:t>stavebně-technický průzkum</w:t>
      </w:r>
      <w:r w:rsidR="009F5617" w:rsidRPr="009F5617">
        <w:rPr>
          <w:rFonts w:ascii="Tahoma" w:hAnsi="Tahoma" w:cs="Tahoma"/>
          <w:b/>
          <w:bCs/>
          <w:sz w:val="22"/>
          <w:szCs w:val="22"/>
        </w:rPr>
        <w:t xml:space="preserve"> (STP)</w:t>
      </w:r>
      <w:r w:rsidR="00915776">
        <w:rPr>
          <w:rFonts w:ascii="Tahoma" w:hAnsi="Tahoma" w:cs="Tahoma"/>
          <w:sz w:val="22"/>
          <w:szCs w:val="22"/>
        </w:rPr>
        <w:t xml:space="preserve"> </w:t>
      </w:r>
      <w:r w:rsidR="00EA29A4">
        <w:rPr>
          <w:rFonts w:ascii="Tahoma" w:hAnsi="Tahoma" w:cs="Tahoma"/>
          <w:sz w:val="22"/>
          <w:szCs w:val="22"/>
        </w:rPr>
        <w:t>u všech konstrukcí dotčených instalací</w:t>
      </w:r>
      <w:r w:rsidR="007C0926">
        <w:rPr>
          <w:rFonts w:ascii="Tahoma" w:hAnsi="Tahoma" w:cs="Tahoma"/>
          <w:sz w:val="22"/>
          <w:szCs w:val="22"/>
        </w:rPr>
        <w:t xml:space="preserve"> TČ a jeho napojením na stávající technické systémy budovy</w:t>
      </w:r>
      <w:r w:rsidR="007064A3">
        <w:rPr>
          <w:rFonts w:ascii="Tahoma" w:hAnsi="Tahoma" w:cs="Tahoma"/>
          <w:sz w:val="22"/>
          <w:szCs w:val="22"/>
        </w:rPr>
        <w:t>.</w:t>
      </w:r>
    </w:p>
    <w:p w14:paraId="6E1F5890" w14:textId="6FD929FE" w:rsidR="0087353F" w:rsidRDefault="003D1E86" w:rsidP="00B96FB4">
      <w:pPr>
        <w:pStyle w:val="Smlouva-eslo"/>
        <w:widowControl/>
        <w:spacing w:before="60" w:line="240" w:lineRule="auto"/>
        <w:ind w:left="924"/>
        <w:rPr>
          <w:rFonts w:ascii="Tahoma" w:hAnsi="Tahoma" w:cs="Tahoma"/>
          <w:sz w:val="22"/>
          <w:szCs w:val="22"/>
        </w:rPr>
      </w:pPr>
      <w:r w:rsidRPr="001438B1">
        <w:rPr>
          <w:rFonts w:ascii="Tahoma" w:hAnsi="Tahoma" w:cs="Tahoma"/>
          <w:sz w:val="22"/>
          <w:szCs w:val="22"/>
        </w:rPr>
        <w:t>Pokud během zpracová</w:t>
      </w:r>
      <w:r w:rsidR="004F2F4F" w:rsidRPr="001438B1">
        <w:rPr>
          <w:rFonts w:ascii="Tahoma" w:hAnsi="Tahoma" w:cs="Tahoma"/>
          <w:sz w:val="22"/>
          <w:szCs w:val="22"/>
        </w:rPr>
        <w:t>vá</w:t>
      </w:r>
      <w:r w:rsidRPr="001438B1">
        <w:rPr>
          <w:rFonts w:ascii="Tahoma" w:hAnsi="Tahoma" w:cs="Tahoma"/>
          <w:sz w:val="22"/>
          <w:szCs w:val="22"/>
        </w:rPr>
        <w:t>ní projektové dokumentace vyvstane potřeba dalších průzkumů</w:t>
      </w:r>
      <w:r w:rsidR="004F2F4F" w:rsidRPr="001438B1">
        <w:rPr>
          <w:rFonts w:ascii="Tahoma" w:hAnsi="Tahoma" w:cs="Tahoma"/>
          <w:sz w:val="22"/>
          <w:szCs w:val="22"/>
        </w:rPr>
        <w:t>,</w:t>
      </w:r>
      <w:r w:rsidRPr="001438B1">
        <w:rPr>
          <w:rFonts w:ascii="Tahoma" w:hAnsi="Tahoma" w:cs="Tahoma"/>
          <w:sz w:val="22"/>
          <w:szCs w:val="22"/>
        </w:rPr>
        <w:t xml:space="preserve"> </w:t>
      </w:r>
      <w:r w:rsidR="0073781E" w:rsidRPr="001438B1">
        <w:rPr>
          <w:rFonts w:ascii="Tahoma" w:hAnsi="Tahoma" w:cs="Tahoma"/>
          <w:sz w:val="22"/>
          <w:szCs w:val="22"/>
        </w:rPr>
        <w:t xml:space="preserve">které nebyly konkrétně </w:t>
      </w:r>
      <w:r w:rsidR="00D54CE0">
        <w:rPr>
          <w:rFonts w:ascii="Tahoma" w:hAnsi="Tahoma" w:cs="Tahoma"/>
          <w:sz w:val="22"/>
          <w:szCs w:val="22"/>
        </w:rPr>
        <w:t xml:space="preserve">v této smlouvě </w:t>
      </w:r>
      <w:r w:rsidR="0073781E" w:rsidRPr="001438B1">
        <w:rPr>
          <w:rFonts w:ascii="Tahoma" w:hAnsi="Tahoma" w:cs="Tahoma"/>
          <w:sz w:val="22"/>
          <w:szCs w:val="22"/>
        </w:rPr>
        <w:t xml:space="preserve">uvedeny, </w:t>
      </w:r>
      <w:r w:rsidR="00405B85" w:rsidRPr="001438B1">
        <w:rPr>
          <w:rFonts w:ascii="Tahoma" w:hAnsi="Tahoma" w:cs="Tahoma"/>
          <w:sz w:val="22"/>
          <w:szCs w:val="22"/>
        </w:rPr>
        <w:t xml:space="preserve">zavazuje se </w:t>
      </w:r>
      <w:r w:rsidRPr="001438B1">
        <w:rPr>
          <w:rFonts w:ascii="Tahoma" w:hAnsi="Tahoma" w:cs="Tahoma"/>
          <w:sz w:val="22"/>
          <w:szCs w:val="22"/>
        </w:rPr>
        <w:t xml:space="preserve">zhotovitel </w:t>
      </w:r>
      <w:r w:rsidR="00405B85" w:rsidRPr="001438B1">
        <w:rPr>
          <w:rFonts w:ascii="Tahoma" w:hAnsi="Tahoma" w:cs="Tahoma"/>
          <w:sz w:val="22"/>
          <w:szCs w:val="22"/>
        </w:rPr>
        <w:t>po dohodě s objednatelem k jejich provedení</w:t>
      </w:r>
      <w:r w:rsidRPr="001438B1">
        <w:rPr>
          <w:rFonts w:ascii="Tahoma" w:hAnsi="Tahoma" w:cs="Tahoma"/>
          <w:sz w:val="22"/>
          <w:szCs w:val="22"/>
        </w:rPr>
        <w:t>.</w:t>
      </w:r>
      <w:r w:rsidR="00405B85" w:rsidRPr="001438B1">
        <w:rPr>
          <w:rFonts w:ascii="Tahoma" w:hAnsi="Tahoma" w:cs="Tahoma"/>
          <w:sz w:val="22"/>
          <w:szCs w:val="22"/>
        </w:rPr>
        <w:t xml:space="preserve"> Průzkumy provedené nad rámec stanovený touto smlouvou budou řešeny formou víceprací.</w:t>
      </w:r>
    </w:p>
    <w:p w14:paraId="691CAA9E" w14:textId="77777777" w:rsidR="00ED59FA" w:rsidRPr="0035310D" w:rsidRDefault="00ED59FA" w:rsidP="00ED59FA">
      <w:pPr>
        <w:pStyle w:val="OdstavecSmlouvy"/>
        <w:keepNext/>
        <w:keepLines w:val="0"/>
        <w:widowControl w:val="0"/>
        <w:tabs>
          <w:tab w:val="clear" w:pos="426"/>
          <w:tab w:val="clear" w:pos="1701"/>
        </w:tabs>
        <w:spacing w:before="120" w:after="0"/>
        <w:ind w:left="357"/>
        <w:rPr>
          <w:rFonts w:ascii="Tahoma" w:hAnsi="Tahoma" w:cs="Tahoma"/>
          <w:b/>
          <w:sz w:val="22"/>
          <w:szCs w:val="22"/>
          <w:u w:val="single"/>
        </w:rPr>
      </w:pPr>
      <w:r w:rsidRPr="0035310D">
        <w:rPr>
          <w:rFonts w:ascii="Tahoma" w:hAnsi="Tahoma" w:cs="Tahoma"/>
          <w:b/>
          <w:sz w:val="22"/>
          <w:szCs w:val="22"/>
          <w:u w:val="single"/>
        </w:rPr>
        <w:lastRenderedPageBreak/>
        <w:t>2. ČÁST DÍLA</w:t>
      </w:r>
    </w:p>
    <w:p w14:paraId="5E613C37" w14:textId="2650B4EC" w:rsidR="00A54991" w:rsidRPr="00080BAF" w:rsidRDefault="00A54991" w:rsidP="00477BDA">
      <w:pPr>
        <w:pStyle w:val="Smlouva-eslo"/>
        <w:keepNext/>
        <w:widowControl/>
        <w:numPr>
          <w:ilvl w:val="1"/>
          <w:numId w:val="12"/>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Dokumentace</w:t>
      </w:r>
      <w:r w:rsidR="003457AC">
        <w:rPr>
          <w:rFonts w:ascii="Tahoma" w:hAnsi="Tahoma" w:cs="Tahoma"/>
          <w:b/>
          <w:bCs/>
          <w:sz w:val="22"/>
          <w:szCs w:val="22"/>
        </w:rPr>
        <w:t xml:space="preserve"> pro </w:t>
      </w:r>
      <w:r w:rsidRPr="00080BAF">
        <w:rPr>
          <w:rFonts w:ascii="Tahoma" w:hAnsi="Tahoma" w:cs="Tahoma"/>
          <w:b/>
          <w:bCs/>
          <w:sz w:val="22"/>
          <w:szCs w:val="22"/>
        </w:rPr>
        <w:t xml:space="preserve">vydání </w:t>
      </w:r>
      <w:r w:rsidR="00777305">
        <w:rPr>
          <w:rFonts w:ascii="Tahoma" w:hAnsi="Tahoma" w:cs="Tahoma"/>
          <w:b/>
          <w:bCs/>
          <w:sz w:val="22"/>
          <w:szCs w:val="22"/>
        </w:rPr>
        <w:t>společného povolení</w:t>
      </w:r>
      <w:r w:rsidRPr="00080BAF">
        <w:rPr>
          <w:rFonts w:ascii="Tahoma" w:hAnsi="Tahoma" w:cs="Tahoma"/>
          <w:b/>
          <w:bCs/>
          <w:sz w:val="22"/>
          <w:szCs w:val="22"/>
        </w:rPr>
        <w:t xml:space="preserve"> (</w:t>
      </w:r>
      <w:r w:rsidR="00271C89">
        <w:rPr>
          <w:rFonts w:ascii="Tahoma" w:hAnsi="Tahoma" w:cs="Tahoma"/>
          <w:b/>
          <w:bCs/>
          <w:sz w:val="22"/>
          <w:szCs w:val="22"/>
        </w:rPr>
        <w:t xml:space="preserve">dále </w:t>
      </w:r>
      <w:r w:rsidR="004634B1">
        <w:rPr>
          <w:rFonts w:ascii="Tahoma" w:hAnsi="Tahoma" w:cs="Tahoma"/>
          <w:b/>
          <w:bCs/>
          <w:sz w:val="22"/>
          <w:szCs w:val="22"/>
        </w:rPr>
        <w:t>také jako</w:t>
      </w:r>
      <w:r w:rsidR="00271C89">
        <w:rPr>
          <w:rFonts w:ascii="Tahoma" w:hAnsi="Tahoma" w:cs="Tahoma"/>
          <w:b/>
          <w:bCs/>
          <w:sz w:val="22"/>
          <w:szCs w:val="22"/>
        </w:rPr>
        <w:t xml:space="preserve"> „</w:t>
      </w:r>
      <w:r w:rsidRPr="00080BAF">
        <w:rPr>
          <w:rFonts w:ascii="Tahoma" w:hAnsi="Tahoma" w:cs="Tahoma"/>
          <w:b/>
          <w:bCs/>
          <w:sz w:val="22"/>
          <w:szCs w:val="22"/>
        </w:rPr>
        <w:t>DU</w:t>
      </w:r>
      <w:r w:rsidR="00777305">
        <w:rPr>
          <w:rFonts w:ascii="Tahoma" w:hAnsi="Tahoma" w:cs="Tahoma"/>
          <w:b/>
          <w:bCs/>
          <w:sz w:val="22"/>
          <w:szCs w:val="22"/>
        </w:rPr>
        <w:t>SP</w:t>
      </w:r>
      <w:r w:rsidR="00271C89">
        <w:rPr>
          <w:rFonts w:ascii="Tahoma" w:hAnsi="Tahoma" w:cs="Tahoma"/>
          <w:b/>
          <w:bCs/>
          <w:sz w:val="22"/>
          <w:szCs w:val="22"/>
        </w:rPr>
        <w:t>“</w:t>
      </w:r>
      <w:r w:rsidR="00777305">
        <w:rPr>
          <w:rFonts w:ascii="Tahoma" w:hAnsi="Tahoma" w:cs="Tahoma"/>
          <w:b/>
          <w:bCs/>
          <w:sz w:val="22"/>
          <w:szCs w:val="22"/>
        </w:rPr>
        <w:t xml:space="preserve"> nebo „společná dokumentace“</w:t>
      </w:r>
      <w:r w:rsidRPr="00080BAF">
        <w:rPr>
          <w:rFonts w:ascii="Tahoma" w:hAnsi="Tahoma" w:cs="Tahoma"/>
          <w:b/>
          <w:bCs/>
          <w:sz w:val="22"/>
          <w:szCs w:val="22"/>
        </w:rPr>
        <w:t>)</w:t>
      </w:r>
    </w:p>
    <w:p w14:paraId="7B2FB825" w14:textId="0139833A" w:rsidR="006A1BC2" w:rsidRDefault="00D249E6" w:rsidP="00A26A58">
      <w:pPr>
        <w:pStyle w:val="Smlouva-eslo"/>
        <w:widowControl/>
        <w:spacing w:before="60" w:line="240" w:lineRule="auto"/>
        <w:ind w:left="924"/>
        <w:rPr>
          <w:rFonts w:ascii="Tahoma" w:hAnsi="Tahoma" w:cs="Tahoma"/>
          <w:sz w:val="22"/>
          <w:szCs w:val="22"/>
        </w:rPr>
      </w:pPr>
      <w:r w:rsidRPr="00455A33">
        <w:rPr>
          <w:rFonts w:ascii="Tahoma" w:hAnsi="Tahoma" w:cs="Tahoma"/>
          <w:sz w:val="22"/>
          <w:szCs w:val="22"/>
        </w:rPr>
        <w:t xml:space="preserve">Předmětem této části díla je zpracování </w:t>
      </w:r>
      <w:r w:rsidR="00455A33">
        <w:rPr>
          <w:rFonts w:ascii="Tahoma" w:hAnsi="Tahoma" w:cs="Tahoma"/>
          <w:sz w:val="22"/>
          <w:szCs w:val="22"/>
        </w:rPr>
        <w:t xml:space="preserve">veškeré </w:t>
      </w:r>
      <w:r w:rsidR="00A54991" w:rsidRPr="00455A33">
        <w:rPr>
          <w:rFonts w:ascii="Tahoma" w:hAnsi="Tahoma" w:cs="Tahoma"/>
          <w:sz w:val="22"/>
          <w:szCs w:val="22"/>
        </w:rPr>
        <w:t>dokumentace</w:t>
      </w:r>
      <w:r w:rsidRPr="00455A33">
        <w:rPr>
          <w:rFonts w:ascii="Tahoma" w:hAnsi="Tahoma" w:cs="Tahoma"/>
          <w:sz w:val="22"/>
          <w:szCs w:val="22"/>
        </w:rPr>
        <w:t>,</w:t>
      </w:r>
      <w:r w:rsidR="00837032" w:rsidRPr="00455A33">
        <w:rPr>
          <w:rFonts w:ascii="Tahoma" w:hAnsi="Tahoma" w:cs="Tahoma"/>
          <w:sz w:val="22"/>
          <w:szCs w:val="22"/>
        </w:rPr>
        <w:t xml:space="preserve"> </w:t>
      </w:r>
      <w:r w:rsidR="00455A33">
        <w:rPr>
          <w:rFonts w:ascii="Tahoma" w:hAnsi="Tahoma" w:cs="Tahoma"/>
          <w:sz w:val="22"/>
          <w:szCs w:val="22"/>
        </w:rPr>
        <w:t xml:space="preserve">podle </w:t>
      </w:r>
      <w:r w:rsidR="00837032" w:rsidRPr="00455A33">
        <w:rPr>
          <w:rFonts w:ascii="Tahoma" w:hAnsi="Tahoma" w:cs="Tahoma"/>
          <w:sz w:val="22"/>
          <w:szCs w:val="22"/>
        </w:rPr>
        <w:t>kter</w:t>
      </w:r>
      <w:r w:rsidR="00455A33">
        <w:rPr>
          <w:rFonts w:ascii="Tahoma" w:hAnsi="Tahoma" w:cs="Tahoma"/>
          <w:sz w:val="22"/>
          <w:szCs w:val="22"/>
        </w:rPr>
        <w:t>é</w:t>
      </w:r>
      <w:r w:rsidR="00837032" w:rsidRPr="00455A33">
        <w:rPr>
          <w:rFonts w:ascii="Tahoma" w:hAnsi="Tahoma" w:cs="Tahoma"/>
          <w:sz w:val="22"/>
          <w:szCs w:val="22"/>
        </w:rPr>
        <w:t xml:space="preserve"> bude </w:t>
      </w:r>
      <w:r w:rsidR="00497BBB">
        <w:rPr>
          <w:rFonts w:ascii="Tahoma" w:hAnsi="Tahoma" w:cs="Tahoma"/>
          <w:sz w:val="22"/>
          <w:szCs w:val="22"/>
        </w:rPr>
        <w:t xml:space="preserve">záměr, </w:t>
      </w:r>
      <w:r w:rsidR="00837032" w:rsidRPr="00455A33">
        <w:rPr>
          <w:rFonts w:ascii="Tahoma" w:hAnsi="Tahoma" w:cs="Tahoma"/>
          <w:sz w:val="22"/>
          <w:szCs w:val="22"/>
        </w:rPr>
        <w:t>stavba</w:t>
      </w:r>
      <w:r w:rsidR="00A97F6F">
        <w:rPr>
          <w:rFonts w:ascii="Tahoma" w:hAnsi="Tahoma" w:cs="Tahoma"/>
          <w:sz w:val="22"/>
          <w:szCs w:val="22"/>
        </w:rPr>
        <w:t>, zařízení</w:t>
      </w:r>
      <w:r w:rsidR="00837032" w:rsidRPr="00455A33">
        <w:rPr>
          <w:rFonts w:ascii="Tahoma" w:hAnsi="Tahoma" w:cs="Tahoma"/>
          <w:sz w:val="22"/>
          <w:szCs w:val="22"/>
        </w:rPr>
        <w:t xml:space="preserve"> a veškeré </w:t>
      </w:r>
      <w:r w:rsidR="00B22589" w:rsidRPr="00455A33">
        <w:rPr>
          <w:rFonts w:ascii="Tahoma" w:hAnsi="Tahoma" w:cs="Tahoma"/>
          <w:sz w:val="22"/>
          <w:szCs w:val="22"/>
        </w:rPr>
        <w:t xml:space="preserve">související prvky a výrobky </w:t>
      </w:r>
      <w:r w:rsidR="00837032" w:rsidRPr="009059F9">
        <w:rPr>
          <w:rFonts w:ascii="Tahoma" w:hAnsi="Tahoma" w:cs="Tahoma"/>
          <w:b/>
          <w:bCs/>
          <w:sz w:val="22"/>
          <w:szCs w:val="22"/>
        </w:rPr>
        <w:t>umístěn</w:t>
      </w:r>
      <w:r w:rsidR="00371461">
        <w:rPr>
          <w:rFonts w:ascii="Tahoma" w:hAnsi="Tahoma" w:cs="Tahoma"/>
          <w:b/>
          <w:bCs/>
          <w:sz w:val="22"/>
          <w:szCs w:val="22"/>
        </w:rPr>
        <w:t>y</w:t>
      </w:r>
      <w:r w:rsidR="00837032" w:rsidRPr="009059F9">
        <w:rPr>
          <w:rFonts w:ascii="Tahoma" w:hAnsi="Tahoma" w:cs="Tahoma"/>
          <w:b/>
          <w:bCs/>
          <w:sz w:val="22"/>
          <w:szCs w:val="22"/>
        </w:rPr>
        <w:t xml:space="preserve"> a současně povolen</w:t>
      </w:r>
      <w:r w:rsidR="00371461">
        <w:rPr>
          <w:rFonts w:ascii="Tahoma" w:hAnsi="Tahoma" w:cs="Tahoma"/>
          <w:b/>
          <w:bCs/>
          <w:sz w:val="22"/>
          <w:szCs w:val="22"/>
        </w:rPr>
        <w:t>y</w:t>
      </w:r>
      <w:r w:rsidR="00B97648" w:rsidRPr="009059F9">
        <w:rPr>
          <w:rFonts w:ascii="Tahoma" w:hAnsi="Tahoma" w:cs="Tahoma"/>
          <w:b/>
          <w:bCs/>
          <w:sz w:val="22"/>
          <w:szCs w:val="22"/>
        </w:rPr>
        <w:t xml:space="preserve"> podle </w:t>
      </w:r>
      <w:r w:rsidR="009D2391">
        <w:rPr>
          <w:rFonts w:ascii="Tahoma" w:hAnsi="Tahoma" w:cs="Tahoma"/>
          <w:b/>
          <w:bCs/>
          <w:sz w:val="22"/>
          <w:szCs w:val="22"/>
        </w:rPr>
        <w:t xml:space="preserve">odpovídající </w:t>
      </w:r>
      <w:r w:rsidR="00B97648" w:rsidRPr="009059F9">
        <w:rPr>
          <w:rFonts w:ascii="Tahoma" w:hAnsi="Tahoma" w:cs="Tahoma"/>
          <w:b/>
          <w:bCs/>
          <w:sz w:val="22"/>
          <w:szCs w:val="22"/>
        </w:rPr>
        <w:t>platné legislativy</w:t>
      </w:r>
      <w:r w:rsidR="009D2391">
        <w:rPr>
          <w:rFonts w:ascii="Tahoma" w:hAnsi="Tahoma" w:cs="Tahoma"/>
          <w:sz w:val="22"/>
          <w:szCs w:val="22"/>
        </w:rPr>
        <w:t xml:space="preserve">, a to zejména: </w:t>
      </w:r>
      <w:r w:rsidR="006A1BC2">
        <w:rPr>
          <w:rFonts w:ascii="Tahoma" w:hAnsi="Tahoma" w:cs="Tahoma"/>
          <w:sz w:val="22"/>
          <w:szCs w:val="22"/>
        </w:rPr>
        <w:t>předpisy:</w:t>
      </w:r>
    </w:p>
    <w:p w14:paraId="67113F1D" w14:textId="30567167" w:rsidR="007A4C59" w:rsidRDefault="009059F9" w:rsidP="00477BDA">
      <w:pPr>
        <w:pStyle w:val="Smlouva-eslo"/>
        <w:widowControl/>
        <w:numPr>
          <w:ilvl w:val="0"/>
          <w:numId w:val="42"/>
        </w:numPr>
        <w:spacing w:before="60" w:line="240" w:lineRule="auto"/>
        <w:rPr>
          <w:rFonts w:ascii="Tahoma" w:hAnsi="Tahoma" w:cs="Tahoma"/>
          <w:sz w:val="22"/>
          <w:szCs w:val="22"/>
        </w:rPr>
      </w:pPr>
      <w:r>
        <w:rPr>
          <w:rFonts w:ascii="Tahoma" w:hAnsi="Tahoma" w:cs="Tahoma"/>
          <w:sz w:val="22"/>
          <w:szCs w:val="22"/>
        </w:rPr>
        <w:t xml:space="preserve">povolení podle </w:t>
      </w:r>
      <w:r w:rsidR="00092F0C" w:rsidRPr="00BF0CD9">
        <w:rPr>
          <w:rFonts w:ascii="Tahoma" w:hAnsi="Tahoma" w:cs="Tahoma"/>
          <w:sz w:val="22"/>
          <w:szCs w:val="22"/>
        </w:rPr>
        <w:t>zákon</w:t>
      </w:r>
      <w:r>
        <w:rPr>
          <w:rFonts w:ascii="Tahoma" w:hAnsi="Tahoma" w:cs="Tahoma"/>
          <w:sz w:val="22"/>
          <w:szCs w:val="22"/>
        </w:rPr>
        <w:t>a</w:t>
      </w:r>
      <w:r w:rsidR="00092F0C" w:rsidRPr="00BF0CD9">
        <w:rPr>
          <w:rFonts w:ascii="Tahoma" w:hAnsi="Tahoma" w:cs="Tahoma"/>
          <w:sz w:val="22"/>
          <w:szCs w:val="22"/>
        </w:rPr>
        <w:t xml:space="preserve"> č. 183/2006 Sb.,</w:t>
      </w:r>
      <w:r w:rsidR="00092F0C" w:rsidRPr="00092F0C">
        <w:rPr>
          <w:rFonts w:ascii="Tahoma" w:hAnsi="Tahoma" w:cs="Tahoma"/>
          <w:sz w:val="22"/>
          <w:szCs w:val="22"/>
        </w:rPr>
        <w:t xml:space="preserve"> o</w:t>
      </w:r>
      <w:r w:rsidR="00092F0C">
        <w:rPr>
          <w:rFonts w:ascii="Tahoma" w:hAnsi="Tahoma" w:cs="Tahoma"/>
          <w:sz w:val="22"/>
          <w:szCs w:val="22"/>
        </w:rPr>
        <w:t> </w:t>
      </w:r>
      <w:r w:rsidR="00092F0C" w:rsidRPr="00080BAF">
        <w:rPr>
          <w:rFonts w:ascii="Tahoma" w:hAnsi="Tahoma" w:cs="Tahoma"/>
          <w:sz w:val="22"/>
          <w:szCs w:val="22"/>
        </w:rPr>
        <w:t>územním plánování a</w:t>
      </w:r>
      <w:r w:rsidR="00092F0C">
        <w:rPr>
          <w:rFonts w:ascii="Tahoma" w:hAnsi="Tahoma" w:cs="Tahoma"/>
          <w:sz w:val="22"/>
          <w:szCs w:val="22"/>
        </w:rPr>
        <w:t> </w:t>
      </w:r>
      <w:r w:rsidR="00092F0C" w:rsidRPr="00080BAF">
        <w:rPr>
          <w:rFonts w:ascii="Tahoma" w:hAnsi="Tahoma" w:cs="Tahoma"/>
          <w:sz w:val="22"/>
          <w:szCs w:val="22"/>
        </w:rPr>
        <w:t>stavebním řádu (stavební zákon), ve</w:t>
      </w:r>
      <w:r w:rsidR="00092F0C">
        <w:rPr>
          <w:rFonts w:ascii="Tahoma" w:hAnsi="Tahoma" w:cs="Tahoma"/>
          <w:sz w:val="22"/>
          <w:szCs w:val="22"/>
        </w:rPr>
        <w:t> </w:t>
      </w:r>
      <w:r w:rsidR="00092F0C" w:rsidRPr="00080BAF">
        <w:rPr>
          <w:rFonts w:ascii="Tahoma" w:hAnsi="Tahoma" w:cs="Tahoma"/>
          <w:sz w:val="22"/>
          <w:szCs w:val="22"/>
        </w:rPr>
        <w:t xml:space="preserve">znění pozdějších předpisů (dále jen „stavební zákon“) </w:t>
      </w:r>
      <w:r w:rsidR="00092F0C">
        <w:rPr>
          <w:rFonts w:ascii="Tahoma" w:hAnsi="Tahoma" w:cs="Tahoma"/>
          <w:sz w:val="22"/>
          <w:szCs w:val="22"/>
        </w:rPr>
        <w:t>a</w:t>
      </w:r>
      <w:r w:rsidR="002920CC">
        <w:rPr>
          <w:rFonts w:ascii="Tahoma" w:hAnsi="Tahoma" w:cs="Tahoma"/>
          <w:sz w:val="22"/>
          <w:szCs w:val="22"/>
        </w:rPr>
        <w:t xml:space="preserve"> jeho</w:t>
      </w:r>
      <w:r w:rsidR="00092F0C">
        <w:rPr>
          <w:rFonts w:ascii="Tahoma" w:hAnsi="Tahoma" w:cs="Tahoma"/>
          <w:sz w:val="22"/>
          <w:szCs w:val="22"/>
        </w:rPr>
        <w:t xml:space="preserve"> souvisejícími </w:t>
      </w:r>
      <w:r w:rsidR="00092F0C" w:rsidRPr="00E9540B">
        <w:rPr>
          <w:rFonts w:ascii="Tahoma" w:hAnsi="Tahoma" w:cs="Tahoma"/>
          <w:sz w:val="22"/>
          <w:szCs w:val="22"/>
        </w:rPr>
        <w:t>předpisy</w:t>
      </w:r>
      <w:r w:rsidR="00092F0C">
        <w:rPr>
          <w:rFonts w:ascii="Tahoma" w:hAnsi="Tahoma" w:cs="Tahoma"/>
          <w:sz w:val="22"/>
          <w:szCs w:val="22"/>
        </w:rPr>
        <w:t>,</w:t>
      </w:r>
    </w:p>
    <w:p w14:paraId="101C69FC" w14:textId="4169880E" w:rsidR="006513FF" w:rsidRPr="00500DB6" w:rsidRDefault="008E262C" w:rsidP="00477BDA">
      <w:pPr>
        <w:pStyle w:val="Smlouva-eslo"/>
        <w:widowControl/>
        <w:numPr>
          <w:ilvl w:val="0"/>
          <w:numId w:val="42"/>
        </w:numPr>
        <w:spacing w:before="60" w:line="240" w:lineRule="auto"/>
        <w:rPr>
          <w:rFonts w:ascii="Tahoma" w:hAnsi="Tahoma" w:cs="Tahoma"/>
          <w:sz w:val="22"/>
          <w:szCs w:val="22"/>
        </w:rPr>
      </w:pPr>
      <w:r>
        <w:rPr>
          <w:rFonts w:ascii="Tahoma" w:hAnsi="Tahoma" w:cs="Tahoma"/>
          <w:sz w:val="22"/>
          <w:szCs w:val="22"/>
        </w:rPr>
        <w:t xml:space="preserve">povolení podle </w:t>
      </w:r>
      <w:r w:rsidR="00500DB6" w:rsidRPr="00500DB6">
        <w:rPr>
          <w:rFonts w:ascii="Tahoma" w:hAnsi="Tahoma" w:cs="Tahoma"/>
          <w:sz w:val="22"/>
          <w:szCs w:val="22"/>
        </w:rPr>
        <w:t>z</w:t>
      </w:r>
      <w:r w:rsidRPr="00500DB6">
        <w:rPr>
          <w:rFonts w:ascii="Tahoma" w:hAnsi="Tahoma" w:cs="Tahoma"/>
          <w:sz w:val="22"/>
          <w:szCs w:val="22"/>
        </w:rPr>
        <w:t>ákon</w:t>
      </w:r>
      <w:r w:rsidR="00500DB6" w:rsidRPr="00500DB6">
        <w:rPr>
          <w:rFonts w:ascii="Tahoma" w:hAnsi="Tahoma" w:cs="Tahoma"/>
          <w:sz w:val="22"/>
          <w:szCs w:val="22"/>
        </w:rPr>
        <w:t>a</w:t>
      </w:r>
      <w:r w:rsidRPr="00500DB6">
        <w:rPr>
          <w:rFonts w:ascii="Tahoma" w:hAnsi="Tahoma" w:cs="Tahoma"/>
          <w:sz w:val="22"/>
          <w:szCs w:val="22"/>
        </w:rPr>
        <w:t xml:space="preserve"> č. 62/1988 Sb., o geologických pracích a o Českém geologickém úřadu, ve znění pozdějších předpisů</w:t>
      </w:r>
      <w:r w:rsidR="00B215EC">
        <w:rPr>
          <w:rFonts w:ascii="Tahoma" w:hAnsi="Tahoma" w:cs="Tahoma"/>
          <w:sz w:val="22"/>
          <w:szCs w:val="22"/>
        </w:rPr>
        <w:t>,</w:t>
      </w:r>
    </w:p>
    <w:p w14:paraId="48AA232E" w14:textId="013E11D8" w:rsidR="00500DB6" w:rsidRDefault="00500DB6" w:rsidP="00477BDA">
      <w:pPr>
        <w:pStyle w:val="Smlouva-eslo"/>
        <w:widowControl/>
        <w:numPr>
          <w:ilvl w:val="0"/>
          <w:numId w:val="42"/>
        </w:numPr>
        <w:spacing w:before="60" w:line="240" w:lineRule="auto"/>
        <w:rPr>
          <w:rFonts w:ascii="Tahoma" w:hAnsi="Tahoma" w:cs="Tahoma"/>
          <w:sz w:val="22"/>
          <w:szCs w:val="22"/>
        </w:rPr>
      </w:pPr>
      <w:r w:rsidRPr="00500DB6">
        <w:rPr>
          <w:rFonts w:ascii="Tahoma" w:hAnsi="Tahoma" w:cs="Tahoma"/>
          <w:sz w:val="22"/>
          <w:szCs w:val="22"/>
        </w:rPr>
        <w:t>povolení podle zákona č. 61/1988 Sb., o hornické činnosti, výbušninách a o státní báňské správě</w:t>
      </w:r>
      <w:r w:rsidR="00B215EC">
        <w:rPr>
          <w:rFonts w:ascii="Tahoma" w:hAnsi="Tahoma" w:cs="Tahoma"/>
          <w:sz w:val="22"/>
          <w:szCs w:val="22"/>
        </w:rPr>
        <w:t>,</w:t>
      </w:r>
    </w:p>
    <w:p w14:paraId="534FF9B3" w14:textId="790DE882" w:rsidR="00A54991" w:rsidRDefault="00500DB6" w:rsidP="00477BDA">
      <w:pPr>
        <w:pStyle w:val="Smlouva-eslo"/>
        <w:widowControl/>
        <w:numPr>
          <w:ilvl w:val="0"/>
          <w:numId w:val="42"/>
        </w:numPr>
        <w:spacing w:before="60" w:line="240" w:lineRule="auto"/>
        <w:rPr>
          <w:rFonts w:ascii="Tahoma" w:hAnsi="Tahoma" w:cs="Tahoma"/>
          <w:sz w:val="22"/>
          <w:szCs w:val="22"/>
        </w:rPr>
      </w:pPr>
      <w:r w:rsidRPr="00500DB6">
        <w:rPr>
          <w:rFonts w:ascii="Tahoma" w:hAnsi="Tahoma" w:cs="Tahoma"/>
          <w:sz w:val="22"/>
          <w:szCs w:val="22"/>
        </w:rPr>
        <w:t>povolení podle z</w:t>
      </w:r>
      <w:r w:rsidR="006513FF" w:rsidRPr="00500DB6">
        <w:rPr>
          <w:rFonts w:ascii="Tahoma" w:hAnsi="Tahoma" w:cs="Tahoma"/>
          <w:sz w:val="22"/>
          <w:szCs w:val="22"/>
        </w:rPr>
        <w:t>ákon č. 254/2001 Sb., o vodách a o změně některých zákonů, ve znění pozdějších předpisů</w:t>
      </w:r>
      <w:r w:rsidR="00B215EC">
        <w:rPr>
          <w:rFonts w:ascii="Tahoma" w:hAnsi="Tahoma" w:cs="Tahoma"/>
          <w:sz w:val="22"/>
          <w:szCs w:val="22"/>
        </w:rPr>
        <w:t>.</w:t>
      </w:r>
    </w:p>
    <w:p w14:paraId="4F30EFF2" w14:textId="7098B366" w:rsidR="00085A6A" w:rsidRDefault="00D54908" w:rsidP="00A26A58">
      <w:pPr>
        <w:pStyle w:val="Smlouva-eslo"/>
        <w:widowControl/>
        <w:spacing w:before="60" w:line="240" w:lineRule="auto"/>
        <w:ind w:left="924"/>
        <w:rPr>
          <w:rFonts w:ascii="Tahoma" w:hAnsi="Tahoma" w:cs="Tahoma"/>
          <w:sz w:val="22"/>
          <w:szCs w:val="22"/>
        </w:rPr>
      </w:pPr>
      <w:r>
        <w:rPr>
          <w:rFonts w:ascii="Tahoma" w:hAnsi="Tahoma" w:cs="Tahoma"/>
          <w:sz w:val="22"/>
          <w:szCs w:val="22"/>
        </w:rPr>
        <w:t xml:space="preserve">Dokumentace bude obsahovat kompletní dokladovou část a </w:t>
      </w:r>
      <w:r w:rsidR="00715B6C">
        <w:rPr>
          <w:rFonts w:ascii="Tahoma" w:hAnsi="Tahoma" w:cs="Tahoma"/>
          <w:sz w:val="22"/>
          <w:szCs w:val="22"/>
        </w:rPr>
        <w:t xml:space="preserve">svým rozsahem </w:t>
      </w:r>
      <w:r>
        <w:rPr>
          <w:rFonts w:ascii="Tahoma" w:hAnsi="Tahoma" w:cs="Tahoma"/>
          <w:sz w:val="22"/>
          <w:szCs w:val="22"/>
        </w:rPr>
        <w:t xml:space="preserve">bude </w:t>
      </w:r>
      <w:r w:rsidR="00F60C03">
        <w:rPr>
          <w:rFonts w:ascii="Tahoma" w:hAnsi="Tahoma" w:cs="Tahoma"/>
          <w:sz w:val="22"/>
          <w:szCs w:val="22"/>
        </w:rPr>
        <w:t xml:space="preserve">odpovídat </w:t>
      </w:r>
      <w:r w:rsidR="00F6660E">
        <w:rPr>
          <w:rFonts w:ascii="Tahoma" w:hAnsi="Tahoma" w:cs="Tahoma"/>
          <w:sz w:val="22"/>
          <w:szCs w:val="22"/>
        </w:rPr>
        <w:t xml:space="preserve">požadavkům vyhlášky </w:t>
      </w:r>
      <w:r w:rsidR="00F6660E" w:rsidRPr="00BD05DD">
        <w:rPr>
          <w:rFonts w:ascii="Tahoma" w:hAnsi="Tahoma" w:cs="Tahoma"/>
          <w:sz w:val="22"/>
          <w:szCs w:val="22"/>
        </w:rPr>
        <w:t>č. 499/2006 Sb.</w:t>
      </w:r>
      <w:r w:rsidR="00AD498E">
        <w:rPr>
          <w:rFonts w:ascii="Tahoma" w:hAnsi="Tahoma" w:cs="Tahoma"/>
          <w:sz w:val="22"/>
          <w:szCs w:val="22"/>
        </w:rPr>
        <w:t>, o dokumentaci staveb, ve znění pozdějších předpisů</w:t>
      </w:r>
      <w:r w:rsidR="00A97385">
        <w:rPr>
          <w:rFonts w:ascii="Tahoma" w:hAnsi="Tahoma" w:cs="Tahoma"/>
          <w:sz w:val="22"/>
          <w:szCs w:val="22"/>
        </w:rPr>
        <w:t>.</w:t>
      </w:r>
    </w:p>
    <w:p w14:paraId="4FB5FF19" w14:textId="2BD3C46B" w:rsidR="00777305" w:rsidRDefault="0086335E" w:rsidP="00777305">
      <w:pPr>
        <w:pStyle w:val="Zkladntextodsazen2"/>
        <w:spacing w:before="120"/>
        <w:ind w:left="902" w:firstLine="0"/>
        <w:rPr>
          <w:rFonts w:ascii="Tahoma" w:hAnsi="Tahoma" w:cs="Tahoma"/>
          <w:sz w:val="22"/>
          <w:szCs w:val="22"/>
        </w:rPr>
      </w:pPr>
      <w:r>
        <w:rPr>
          <w:rFonts w:ascii="Tahoma" w:hAnsi="Tahoma" w:cs="Tahoma"/>
          <w:sz w:val="22"/>
          <w:szCs w:val="22"/>
        </w:rPr>
        <w:t>Záměr</w:t>
      </w:r>
      <w:r w:rsidR="00777305">
        <w:rPr>
          <w:rFonts w:ascii="Tahoma" w:hAnsi="Tahoma" w:cs="Tahoma"/>
          <w:sz w:val="22"/>
          <w:szCs w:val="22"/>
        </w:rPr>
        <w:t xml:space="preserve"> bude dostatečně definován</w:t>
      </w:r>
      <w:r w:rsidR="00777305" w:rsidRPr="00020EC1">
        <w:rPr>
          <w:rFonts w:ascii="Tahoma" w:hAnsi="Tahoma" w:cs="Tahoma"/>
          <w:sz w:val="22"/>
          <w:szCs w:val="22"/>
        </w:rPr>
        <w:t xml:space="preserve"> tak, aby </w:t>
      </w:r>
      <w:r w:rsidR="00FC0AFA">
        <w:rPr>
          <w:rFonts w:ascii="Tahoma" w:hAnsi="Tahoma" w:cs="Tahoma"/>
          <w:sz w:val="22"/>
          <w:szCs w:val="22"/>
        </w:rPr>
        <w:t>všechny</w:t>
      </w:r>
      <w:r w:rsidR="00FC0AFA" w:rsidRPr="00020EC1">
        <w:rPr>
          <w:rFonts w:ascii="Tahoma" w:hAnsi="Tahoma" w:cs="Tahoma"/>
          <w:sz w:val="22"/>
          <w:szCs w:val="22"/>
        </w:rPr>
        <w:t xml:space="preserve"> </w:t>
      </w:r>
      <w:r w:rsidR="00FC0AFA">
        <w:rPr>
          <w:rFonts w:ascii="Tahoma" w:hAnsi="Tahoma" w:cs="Tahoma"/>
          <w:sz w:val="22"/>
          <w:szCs w:val="22"/>
        </w:rPr>
        <w:t xml:space="preserve">správní </w:t>
      </w:r>
      <w:r w:rsidR="00777305" w:rsidRPr="00020EC1">
        <w:rPr>
          <w:rFonts w:ascii="Tahoma" w:hAnsi="Tahoma" w:cs="Tahoma"/>
          <w:sz w:val="22"/>
          <w:szCs w:val="22"/>
        </w:rPr>
        <w:t>úřad</w:t>
      </w:r>
      <w:r w:rsidR="00FC0AFA">
        <w:rPr>
          <w:rFonts w:ascii="Tahoma" w:hAnsi="Tahoma" w:cs="Tahoma"/>
          <w:sz w:val="22"/>
          <w:szCs w:val="22"/>
        </w:rPr>
        <w:t>y</w:t>
      </w:r>
      <w:r w:rsidR="00777305" w:rsidRPr="00020EC1">
        <w:rPr>
          <w:rFonts w:ascii="Tahoma" w:hAnsi="Tahoma" w:cs="Tahoma"/>
          <w:sz w:val="22"/>
          <w:szCs w:val="22"/>
        </w:rPr>
        <w:t xml:space="preserve"> mohl</w:t>
      </w:r>
      <w:r w:rsidR="00FC0AFA">
        <w:rPr>
          <w:rFonts w:ascii="Tahoma" w:hAnsi="Tahoma" w:cs="Tahoma"/>
          <w:sz w:val="22"/>
          <w:szCs w:val="22"/>
        </w:rPr>
        <w:t>y</w:t>
      </w:r>
      <w:r w:rsidR="00777305" w:rsidRPr="00020EC1">
        <w:rPr>
          <w:rFonts w:ascii="Tahoma" w:hAnsi="Tahoma" w:cs="Tahoma"/>
          <w:sz w:val="22"/>
          <w:szCs w:val="22"/>
        </w:rPr>
        <w:t xml:space="preserve"> posoudit soulad</w:t>
      </w:r>
      <w:r>
        <w:rPr>
          <w:rFonts w:ascii="Tahoma" w:hAnsi="Tahoma" w:cs="Tahoma"/>
          <w:sz w:val="22"/>
          <w:szCs w:val="22"/>
        </w:rPr>
        <w:t xml:space="preserve"> </w:t>
      </w:r>
      <w:r w:rsidR="005D34E4">
        <w:rPr>
          <w:rFonts w:ascii="Tahoma" w:hAnsi="Tahoma" w:cs="Tahoma"/>
          <w:sz w:val="22"/>
          <w:szCs w:val="22"/>
        </w:rPr>
        <w:t xml:space="preserve">stavebního </w:t>
      </w:r>
      <w:r>
        <w:rPr>
          <w:rFonts w:ascii="Tahoma" w:hAnsi="Tahoma" w:cs="Tahoma"/>
          <w:sz w:val="22"/>
          <w:szCs w:val="22"/>
        </w:rPr>
        <w:t>záměru</w:t>
      </w:r>
      <w:r w:rsidR="00777305" w:rsidRPr="00020EC1">
        <w:rPr>
          <w:rFonts w:ascii="Tahoma" w:hAnsi="Tahoma" w:cs="Tahoma"/>
          <w:sz w:val="22"/>
          <w:szCs w:val="22"/>
        </w:rPr>
        <w:t xml:space="preserve"> s obecnými technickými požadavky a</w:t>
      </w:r>
      <w:r w:rsidR="00777305">
        <w:rPr>
          <w:rFonts w:ascii="Tahoma" w:hAnsi="Tahoma" w:cs="Tahoma"/>
          <w:sz w:val="22"/>
          <w:szCs w:val="22"/>
        </w:rPr>
        <w:t xml:space="preserve"> stanovisky DOSS.</w:t>
      </w:r>
    </w:p>
    <w:p w14:paraId="7F8C7468" w14:textId="0BC7675D" w:rsidR="00FD439A" w:rsidRPr="00E35E3A" w:rsidRDefault="00FD439A" w:rsidP="00FD439A">
      <w:pPr>
        <w:pStyle w:val="Smlouva-eslo"/>
        <w:widowControl/>
        <w:spacing w:before="60" w:line="240" w:lineRule="auto"/>
        <w:ind w:left="924"/>
        <w:rPr>
          <w:rFonts w:ascii="Tahoma" w:hAnsi="Tahoma" w:cs="Tahoma"/>
          <w:sz w:val="22"/>
          <w:szCs w:val="22"/>
        </w:rPr>
      </w:pPr>
      <w:r w:rsidRPr="00100E8A">
        <w:rPr>
          <w:rFonts w:ascii="Tahoma" w:hAnsi="Tahoma" w:cs="Tahoma"/>
          <w:sz w:val="22"/>
          <w:szCs w:val="22"/>
        </w:rPr>
        <w:t xml:space="preserve">Jedno vyhotovení </w:t>
      </w:r>
      <w:r w:rsidRPr="0062013D">
        <w:rPr>
          <w:rFonts w:ascii="Tahoma" w:hAnsi="Tahoma" w:cs="Tahoma"/>
          <w:sz w:val="22"/>
          <w:szCs w:val="22"/>
        </w:rPr>
        <w:t>D</w:t>
      </w:r>
      <w:r>
        <w:rPr>
          <w:rFonts w:ascii="Tahoma" w:hAnsi="Tahoma" w:cs="Tahoma"/>
          <w:sz w:val="22"/>
          <w:szCs w:val="22"/>
        </w:rPr>
        <w:t>U</w:t>
      </w:r>
      <w:r w:rsidRPr="0062013D">
        <w:rPr>
          <w:rFonts w:ascii="Tahoma" w:hAnsi="Tahoma" w:cs="Tahoma"/>
          <w:sz w:val="22"/>
          <w:szCs w:val="22"/>
        </w:rPr>
        <w:t xml:space="preserve">SP bude navíc obsahovat oceněný </w:t>
      </w:r>
      <w:r>
        <w:rPr>
          <w:rFonts w:ascii="Tahoma" w:hAnsi="Tahoma" w:cs="Tahoma"/>
          <w:sz w:val="22"/>
          <w:szCs w:val="22"/>
        </w:rPr>
        <w:t>s</w:t>
      </w:r>
      <w:r w:rsidRPr="0062013D">
        <w:rPr>
          <w:rFonts w:ascii="Tahoma" w:hAnsi="Tahoma" w:cs="Tahoma"/>
          <w:sz w:val="22"/>
          <w:szCs w:val="22"/>
        </w:rPr>
        <w:t>oupis stavebních prací, dodávek a služeb</w:t>
      </w:r>
      <w:r w:rsidR="00E35E3A" w:rsidRPr="00E35E3A">
        <w:rPr>
          <w:rFonts w:ascii="Tahoma" w:hAnsi="Tahoma" w:cs="Tahoma"/>
          <w:sz w:val="22"/>
          <w:szCs w:val="22"/>
        </w:rPr>
        <w:t xml:space="preserve">, </w:t>
      </w:r>
      <w:r>
        <w:rPr>
          <w:rFonts w:ascii="Tahoma" w:hAnsi="Tahoma" w:cs="Tahoma"/>
          <w:sz w:val="22"/>
          <w:szCs w:val="22"/>
        </w:rPr>
        <w:t>který bude</w:t>
      </w:r>
      <w:r w:rsidRPr="0062013D">
        <w:rPr>
          <w:rFonts w:ascii="Tahoma" w:hAnsi="Tahoma" w:cs="Tahoma"/>
          <w:sz w:val="22"/>
          <w:szCs w:val="22"/>
        </w:rPr>
        <w:t xml:space="preserve"> vyhotoven</w:t>
      </w:r>
      <w:r w:rsidR="00BA6C59" w:rsidRPr="00BA6C59">
        <w:rPr>
          <w:rFonts w:ascii="Tahoma" w:hAnsi="Tahoma" w:cs="Tahoma"/>
          <w:sz w:val="22"/>
          <w:szCs w:val="22"/>
        </w:rPr>
        <w:t xml:space="preserve"> </w:t>
      </w:r>
      <w:r w:rsidR="00BA6C59" w:rsidRPr="4174D4AB">
        <w:rPr>
          <w:rFonts w:ascii="Tahoma" w:hAnsi="Tahoma" w:cs="Tahoma"/>
          <w:sz w:val="22"/>
          <w:szCs w:val="22"/>
        </w:rPr>
        <w:t>v rozsahu (rozpracovanosti) dle stupně DUSP</w:t>
      </w:r>
      <w:r w:rsidR="00E35E3A">
        <w:rPr>
          <w:rFonts w:ascii="Tahoma" w:hAnsi="Tahoma" w:cs="Tahoma"/>
          <w:sz w:val="22"/>
          <w:szCs w:val="22"/>
        </w:rPr>
        <w:t>.</w:t>
      </w:r>
    </w:p>
    <w:p w14:paraId="1D2E9B8C" w14:textId="6918DE60" w:rsidR="00777305" w:rsidRPr="00E35E3A" w:rsidRDefault="00777305" w:rsidP="00777305">
      <w:pPr>
        <w:pStyle w:val="Smlouva-eslo"/>
        <w:widowControl/>
        <w:spacing w:before="60" w:line="240" w:lineRule="auto"/>
        <w:ind w:left="924"/>
        <w:rPr>
          <w:rFonts w:ascii="Tahoma" w:hAnsi="Tahoma" w:cs="Tahoma"/>
          <w:sz w:val="22"/>
          <w:szCs w:val="22"/>
        </w:rPr>
      </w:pPr>
      <w:r w:rsidRPr="00C06F25">
        <w:rPr>
          <w:rFonts w:ascii="Tahoma" w:hAnsi="Tahoma" w:cs="Tahoma"/>
          <w:b/>
          <w:bCs/>
          <w:sz w:val="22"/>
          <w:szCs w:val="22"/>
        </w:rPr>
        <w:t xml:space="preserve">Předmětem plnění zhotovitele není zpracování průkazu energetické náročnosti budovy (dále jen „PENB“) </w:t>
      </w:r>
      <w:r w:rsidRPr="00C06F25">
        <w:rPr>
          <w:rFonts w:ascii="Tahoma" w:hAnsi="Tahoma" w:cs="Tahoma"/>
          <w:sz w:val="22"/>
          <w:szCs w:val="22"/>
        </w:rPr>
        <w:t xml:space="preserve">podle zákona č. 406/2000 Sb., o hospodaření energií, ve znění pozdějších předpisů. </w:t>
      </w:r>
      <w:r w:rsidRPr="00C06F25">
        <w:rPr>
          <w:rFonts w:ascii="Tahoma" w:hAnsi="Tahoma" w:cs="Tahoma"/>
          <w:b/>
          <w:bCs/>
          <w:sz w:val="22"/>
          <w:szCs w:val="22"/>
        </w:rPr>
        <w:t xml:space="preserve">Zpracovatelem PENB bude </w:t>
      </w:r>
      <w:r w:rsidR="007D0FFF" w:rsidRPr="00C06F25">
        <w:rPr>
          <w:rFonts w:ascii="Tahoma" w:hAnsi="Tahoma" w:cs="Tahoma"/>
          <w:b/>
          <w:bCs/>
          <w:sz w:val="22"/>
          <w:szCs w:val="22"/>
        </w:rPr>
        <w:t>MEC</w:t>
      </w:r>
      <w:r w:rsidRPr="00C06F25">
        <w:rPr>
          <w:rFonts w:ascii="Tahoma" w:hAnsi="Tahoma" w:cs="Tahoma"/>
          <w:sz w:val="22"/>
          <w:szCs w:val="22"/>
        </w:rPr>
        <w:t>. Tato část projektové dokumentace bude zpracována a zhotoviteli předána objednatelem v termínu uvedeném v čl. IV této smlouvy. Zhotovitel je povinen výsledky a závěry PENB zohlednit a zapracovat do projektové dokumentace, která je předmětem plnění této části díla.</w:t>
      </w:r>
    </w:p>
    <w:p w14:paraId="0049B0FC" w14:textId="64D71D84" w:rsidR="00ED59FA" w:rsidRPr="000F6C6F" w:rsidRDefault="00ED59FA" w:rsidP="00477BDA">
      <w:pPr>
        <w:pStyle w:val="Smlouva-eslo"/>
        <w:keepNext/>
        <w:widowControl/>
        <w:numPr>
          <w:ilvl w:val="1"/>
          <w:numId w:val="12"/>
        </w:numPr>
        <w:tabs>
          <w:tab w:val="clear" w:pos="792"/>
          <w:tab w:val="left" w:pos="924"/>
          <w:tab w:val="num" w:pos="4118"/>
        </w:tabs>
        <w:spacing w:line="240" w:lineRule="auto"/>
        <w:ind w:left="924" w:hanging="567"/>
        <w:rPr>
          <w:rFonts w:ascii="Tahoma" w:hAnsi="Tahoma" w:cs="Tahoma"/>
          <w:b/>
          <w:bCs/>
          <w:sz w:val="22"/>
          <w:szCs w:val="22"/>
        </w:rPr>
      </w:pPr>
      <w:bookmarkStart w:id="1" w:name="_Hlk75416519"/>
      <w:r w:rsidRPr="000F6C6F">
        <w:rPr>
          <w:rFonts w:ascii="Tahoma" w:hAnsi="Tahoma" w:cs="Tahoma"/>
          <w:b/>
          <w:bCs/>
          <w:sz w:val="22"/>
          <w:szCs w:val="22"/>
        </w:rPr>
        <w:t xml:space="preserve">Oznámení ve smyslu zákona č. 100/2001 Sb., </w:t>
      </w:r>
      <w:bookmarkStart w:id="2" w:name="_Hlk110517113"/>
      <w:r w:rsidRPr="000F6C6F">
        <w:rPr>
          <w:rFonts w:ascii="Tahoma" w:hAnsi="Tahoma" w:cs="Tahoma"/>
          <w:b/>
          <w:bCs/>
          <w:sz w:val="22"/>
          <w:szCs w:val="22"/>
        </w:rPr>
        <w:t>o posuzování vlivů na životní prostředí a o změně některých souvisejících zákonů, ve znění pozdějších předpisů</w:t>
      </w:r>
      <w:bookmarkEnd w:id="2"/>
      <w:r w:rsidRPr="000F6C6F">
        <w:rPr>
          <w:rFonts w:ascii="Tahoma" w:hAnsi="Tahoma" w:cs="Tahoma"/>
          <w:b/>
          <w:bCs/>
          <w:sz w:val="22"/>
          <w:szCs w:val="22"/>
        </w:rPr>
        <w:t xml:space="preserve"> (dále </w:t>
      </w:r>
      <w:r w:rsidR="0041571C" w:rsidRPr="000F6C6F">
        <w:rPr>
          <w:rFonts w:ascii="Tahoma" w:hAnsi="Tahoma" w:cs="Tahoma"/>
          <w:b/>
          <w:bCs/>
          <w:sz w:val="22"/>
          <w:szCs w:val="22"/>
        </w:rPr>
        <w:t>také jako „oznámení EIA“</w:t>
      </w:r>
      <w:r w:rsidRPr="000F6C6F">
        <w:rPr>
          <w:rFonts w:ascii="Tahoma" w:hAnsi="Tahoma" w:cs="Tahoma"/>
          <w:b/>
          <w:bCs/>
          <w:sz w:val="22"/>
          <w:szCs w:val="22"/>
        </w:rPr>
        <w:t>)</w:t>
      </w:r>
    </w:p>
    <w:p w14:paraId="261753EB" w14:textId="4F04D0B0" w:rsidR="00ED59FA" w:rsidRPr="000F6C6F" w:rsidRDefault="00ED59FA" w:rsidP="00ED59FA">
      <w:pPr>
        <w:pStyle w:val="Smlouva-eslo"/>
        <w:widowControl/>
        <w:spacing w:before="60" w:line="240" w:lineRule="auto"/>
        <w:ind w:left="924"/>
        <w:rPr>
          <w:rFonts w:ascii="Tahoma" w:hAnsi="Tahoma" w:cs="Tahoma"/>
          <w:sz w:val="22"/>
          <w:szCs w:val="22"/>
        </w:rPr>
      </w:pPr>
      <w:r w:rsidRPr="000F6C6F">
        <w:rPr>
          <w:rFonts w:ascii="Tahoma" w:hAnsi="Tahoma" w:cs="Tahoma"/>
          <w:sz w:val="22"/>
          <w:szCs w:val="22"/>
        </w:rPr>
        <w:t>Předmětem této části díla je zpracování oznámení, které bude zpracováno v souladu s požadavky zákona č. 100/2001 Sb.</w:t>
      </w:r>
      <w:r w:rsidR="0041571C" w:rsidRPr="000F6C6F">
        <w:rPr>
          <w:rFonts w:ascii="Tahoma" w:hAnsi="Tahoma" w:cs="Tahoma"/>
          <w:sz w:val="22"/>
          <w:szCs w:val="22"/>
        </w:rPr>
        <w:t>, o posuzování vlivů na životní prostředí a o změně některých souvisejících zákonů, ve znění pozdějších předpisů</w:t>
      </w:r>
      <w:r w:rsidRPr="000F6C6F">
        <w:rPr>
          <w:rFonts w:ascii="Tahoma" w:hAnsi="Tahoma" w:cs="Tahoma"/>
          <w:sz w:val="22"/>
          <w:szCs w:val="22"/>
        </w:rPr>
        <w:t xml:space="preserve"> (dále </w:t>
      </w:r>
      <w:r w:rsidR="0041571C" w:rsidRPr="000F6C6F">
        <w:rPr>
          <w:rFonts w:ascii="Tahoma" w:hAnsi="Tahoma" w:cs="Tahoma"/>
          <w:sz w:val="22"/>
          <w:szCs w:val="22"/>
        </w:rPr>
        <w:t xml:space="preserve">jen </w:t>
      </w:r>
      <w:r w:rsidRPr="000F6C6F">
        <w:rPr>
          <w:rFonts w:ascii="Tahoma" w:hAnsi="Tahoma" w:cs="Tahoma"/>
          <w:sz w:val="22"/>
          <w:szCs w:val="22"/>
        </w:rPr>
        <w:t>„</w:t>
      </w:r>
      <w:r w:rsidR="0041571C" w:rsidRPr="000F6C6F">
        <w:rPr>
          <w:rFonts w:ascii="Tahoma" w:hAnsi="Tahoma" w:cs="Tahoma"/>
          <w:sz w:val="22"/>
          <w:szCs w:val="22"/>
        </w:rPr>
        <w:t>zákon č. 100/2001 Sb.</w:t>
      </w:r>
      <w:r w:rsidRPr="000F6C6F">
        <w:rPr>
          <w:rFonts w:ascii="Tahoma" w:hAnsi="Tahoma" w:cs="Tahoma"/>
          <w:sz w:val="22"/>
          <w:szCs w:val="22"/>
        </w:rPr>
        <w:t>“).</w:t>
      </w:r>
    </w:p>
    <w:p w14:paraId="3F61945E" w14:textId="0BB4DB94" w:rsidR="0087353F" w:rsidRPr="0035310D" w:rsidRDefault="00BD05DD" w:rsidP="0087353F">
      <w:pPr>
        <w:pStyle w:val="OdstavecSmlouvy"/>
        <w:keepNext/>
        <w:keepLines w:val="0"/>
        <w:widowControl w:val="0"/>
        <w:tabs>
          <w:tab w:val="clear" w:pos="426"/>
          <w:tab w:val="clear" w:pos="1701"/>
        </w:tabs>
        <w:spacing w:before="120" w:after="0"/>
        <w:ind w:left="357"/>
        <w:rPr>
          <w:rFonts w:ascii="Tahoma" w:hAnsi="Tahoma" w:cs="Tahoma"/>
          <w:b/>
          <w:sz w:val="22"/>
          <w:szCs w:val="22"/>
          <w:u w:val="single"/>
        </w:rPr>
      </w:pPr>
      <w:bookmarkStart w:id="3" w:name="_Hlk110515440"/>
      <w:bookmarkEnd w:id="1"/>
      <w:r w:rsidRPr="0035310D">
        <w:rPr>
          <w:rFonts w:ascii="Tahoma" w:hAnsi="Tahoma" w:cs="Tahoma"/>
          <w:b/>
          <w:sz w:val="22"/>
          <w:szCs w:val="22"/>
          <w:u w:val="single"/>
        </w:rPr>
        <w:t>3</w:t>
      </w:r>
      <w:r w:rsidR="0087353F" w:rsidRPr="0035310D">
        <w:rPr>
          <w:rFonts w:ascii="Tahoma" w:hAnsi="Tahoma" w:cs="Tahoma"/>
          <w:b/>
          <w:sz w:val="22"/>
          <w:szCs w:val="22"/>
          <w:u w:val="single"/>
        </w:rPr>
        <w:t>. ČÁST DÍLA</w:t>
      </w:r>
    </w:p>
    <w:bookmarkEnd w:id="3"/>
    <w:p w14:paraId="1D85A1B5" w14:textId="77777777" w:rsidR="00A54991" w:rsidRPr="00080BAF" w:rsidRDefault="00A54991" w:rsidP="00477BDA">
      <w:pPr>
        <w:pStyle w:val="Smlouva-eslo"/>
        <w:keepNext/>
        <w:widowControl/>
        <w:numPr>
          <w:ilvl w:val="1"/>
          <w:numId w:val="12"/>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Projektová dokumentace pro provádění stavby</w:t>
      </w:r>
      <w:r w:rsidR="00271C89">
        <w:rPr>
          <w:rFonts w:ascii="Tahoma" w:hAnsi="Tahoma" w:cs="Tahoma"/>
          <w:b/>
          <w:bCs/>
          <w:sz w:val="22"/>
          <w:szCs w:val="22"/>
        </w:rPr>
        <w:t xml:space="preserve"> (dále </w:t>
      </w:r>
      <w:r w:rsidR="004634B1">
        <w:rPr>
          <w:rFonts w:ascii="Tahoma" w:hAnsi="Tahoma" w:cs="Tahoma"/>
          <w:b/>
          <w:bCs/>
          <w:sz w:val="22"/>
          <w:szCs w:val="22"/>
        </w:rPr>
        <w:t>také jako</w:t>
      </w:r>
      <w:r w:rsidR="00271C89">
        <w:rPr>
          <w:rFonts w:ascii="Tahoma" w:hAnsi="Tahoma" w:cs="Tahoma"/>
          <w:b/>
          <w:bCs/>
          <w:sz w:val="22"/>
          <w:szCs w:val="22"/>
        </w:rPr>
        <w:t xml:space="preserve"> „DPS“)</w:t>
      </w:r>
    </w:p>
    <w:p w14:paraId="2A996224" w14:textId="6615EDC9" w:rsidR="00A54991" w:rsidRPr="00080BAF" w:rsidRDefault="00B714A8" w:rsidP="00A26A58">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Předmětem této části díla je</w:t>
      </w:r>
      <w:r w:rsidRPr="00080BAF">
        <w:rPr>
          <w:rFonts w:ascii="Tahoma" w:hAnsi="Tahoma" w:cs="Tahoma"/>
          <w:sz w:val="22"/>
          <w:szCs w:val="22"/>
        </w:rPr>
        <w:t xml:space="preserve"> </w:t>
      </w:r>
      <w:r>
        <w:rPr>
          <w:rFonts w:ascii="Tahoma" w:hAnsi="Tahoma" w:cs="Tahoma"/>
          <w:sz w:val="22"/>
          <w:szCs w:val="22"/>
        </w:rPr>
        <w:t>zpracování p</w:t>
      </w:r>
      <w:r w:rsidR="00A54991" w:rsidRPr="00080BAF">
        <w:rPr>
          <w:rFonts w:ascii="Tahoma" w:hAnsi="Tahoma" w:cs="Tahoma"/>
          <w:sz w:val="22"/>
          <w:szCs w:val="22"/>
        </w:rPr>
        <w:t>rojektov</w:t>
      </w:r>
      <w:r>
        <w:rPr>
          <w:rFonts w:ascii="Tahoma" w:hAnsi="Tahoma" w:cs="Tahoma"/>
          <w:sz w:val="22"/>
          <w:szCs w:val="22"/>
        </w:rPr>
        <w:t>é</w:t>
      </w:r>
      <w:r w:rsidR="00A54991" w:rsidRPr="00080BAF">
        <w:rPr>
          <w:rFonts w:ascii="Tahoma" w:hAnsi="Tahoma" w:cs="Tahoma"/>
          <w:sz w:val="22"/>
          <w:szCs w:val="22"/>
        </w:rPr>
        <w:t xml:space="preserve"> dokumentace</w:t>
      </w:r>
      <w:r>
        <w:rPr>
          <w:rFonts w:ascii="Tahoma" w:hAnsi="Tahoma" w:cs="Tahoma"/>
          <w:sz w:val="22"/>
          <w:szCs w:val="22"/>
        </w:rPr>
        <w:t>, která</w:t>
      </w:r>
      <w:r w:rsidR="001555D5">
        <w:rPr>
          <w:rFonts w:ascii="Tahoma" w:hAnsi="Tahoma" w:cs="Tahoma"/>
          <w:sz w:val="22"/>
          <w:szCs w:val="22"/>
        </w:rPr>
        <w:t xml:space="preserve"> </w:t>
      </w:r>
      <w:r w:rsidR="00A54991" w:rsidRPr="00080BAF">
        <w:rPr>
          <w:rFonts w:ascii="Tahoma" w:hAnsi="Tahoma" w:cs="Tahoma"/>
          <w:sz w:val="22"/>
          <w:szCs w:val="22"/>
        </w:rPr>
        <w:t xml:space="preserve">bude obsahovat veškeré náležitosti </w:t>
      </w:r>
      <w:r w:rsidR="00A54991" w:rsidRPr="00BD05DD">
        <w:rPr>
          <w:rFonts w:ascii="Tahoma" w:hAnsi="Tahoma" w:cs="Tahoma"/>
          <w:sz w:val="22"/>
          <w:szCs w:val="22"/>
        </w:rPr>
        <w:t>stanovené</w:t>
      </w:r>
      <w:r w:rsidR="00201D96" w:rsidRPr="00BD05DD">
        <w:rPr>
          <w:rFonts w:ascii="Tahoma" w:hAnsi="Tahoma" w:cs="Tahoma"/>
          <w:sz w:val="22"/>
          <w:szCs w:val="22"/>
        </w:rPr>
        <w:t xml:space="preserve"> vyhláškou č. 499/2006 Sb</w:t>
      </w:r>
      <w:r w:rsidR="00BD05DD" w:rsidRPr="00BD05DD">
        <w:rPr>
          <w:rFonts w:ascii="Tahoma" w:hAnsi="Tahoma" w:cs="Tahoma"/>
          <w:sz w:val="22"/>
          <w:szCs w:val="22"/>
        </w:rPr>
        <w:t xml:space="preserve">., </w:t>
      </w:r>
      <w:r w:rsidR="00A54991" w:rsidRPr="00591C27">
        <w:rPr>
          <w:rFonts w:ascii="Tahoma" w:hAnsi="Tahoma" w:cs="Tahoma"/>
          <w:sz w:val="22"/>
          <w:szCs w:val="22"/>
        </w:rPr>
        <w:t>stavebním zákonem</w:t>
      </w:r>
      <w:r w:rsidR="00A54991" w:rsidRPr="00201D96">
        <w:rPr>
          <w:rFonts w:ascii="Tahoma" w:hAnsi="Tahoma" w:cs="Tahoma"/>
          <w:sz w:val="22"/>
          <w:szCs w:val="22"/>
        </w:rPr>
        <w:t xml:space="preserve"> a</w:t>
      </w:r>
      <w:r w:rsidR="00A54991" w:rsidRPr="00080BAF">
        <w:rPr>
          <w:rFonts w:ascii="Tahoma" w:hAnsi="Tahoma" w:cs="Tahoma"/>
          <w:sz w:val="22"/>
          <w:szCs w:val="22"/>
        </w:rPr>
        <w:t xml:space="preserve"> </w:t>
      </w:r>
      <w:r w:rsidR="00823352">
        <w:rPr>
          <w:rFonts w:ascii="Tahoma" w:hAnsi="Tahoma" w:cs="Tahoma"/>
          <w:sz w:val="22"/>
          <w:szCs w:val="22"/>
        </w:rPr>
        <w:t xml:space="preserve">jeho </w:t>
      </w:r>
      <w:r w:rsidR="00A54991" w:rsidRPr="00080BAF">
        <w:rPr>
          <w:rFonts w:ascii="Tahoma" w:hAnsi="Tahoma" w:cs="Tahoma"/>
          <w:sz w:val="22"/>
          <w:szCs w:val="22"/>
        </w:rPr>
        <w:t>souvisejícími předpisy</w:t>
      </w:r>
      <w:r w:rsidR="00201D96">
        <w:rPr>
          <w:rFonts w:ascii="Tahoma" w:hAnsi="Tahoma" w:cs="Tahoma"/>
          <w:sz w:val="22"/>
          <w:szCs w:val="22"/>
        </w:rPr>
        <w:t>.</w:t>
      </w:r>
      <w:r w:rsidR="00A54991" w:rsidRPr="00080BAF">
        <w:rPr>
          <w:rFonts w:ascii="Tahoma" w:hAnsi="Tahoma" w:cs="Tahoma"/>
          <w:sz w:val="22"/>
          <w:szCs w:val="22"/>
        </w:rPr>
        <w:t xml:space="preserve"> Dále bude obsahovat kompletní dokladovou část obsahující veškerá vyjádření a rozhodnutí příslušných orgánů a organizací pověřených výkonem státní správy a ostatních účastníků správních řízení včetně správců </w:t>
      </w:r>
      <w:r w:rsidR="00F828A6">
        <w:rPr>
          <w:rFonts w:ascii="Tahoma" w:hAnsi="Tahoma" w:cs="Tahoma"/>
          <w:sz w:val="22"/>
          <w:szCs w:val="22"/>
        </w:rPr>
        <w:t>dopravní a</w:t>
      </w:r>
      <w:r w:rsidR="00A54991" w:rsidRPr="00080BAF">
        <w:rPr>
          <w:rFonts w:ascii="Tahoma" w:hAnsi="Tahoma" w:cs="Tahoma"/>
          <w:sz w:val="22"/>
          <w:szCs w:val="22"/>
        </w:rPr>
        <w:t xml:space="preserve"> technické infrastruktury.</w:t>
      </w:r>
    </w:p>
    <w:p w14:paraId="5956BA32" w14:textId="77777777" w:rsidR="00797774" w:rsidRPr="00E0485A" w:rsidRDefault="009C1DB9" w:rsidP="00A26A58">
      <w:pPr>
        <w:pStyle w:val="Smlouva-eslo"/>
        <w:widowControl/>
        <w:spacing w:before="60" w:line="240" w:lineRule="auto"/>
        <w:ind w:left="924"/>
        <w:rPr>
          <w:rFonts w:ascii="Tahoma" w:hAnsi="Tahoma" w:cs="Tahoma"/>
          <w:sz w:val="22"/>
          <w:szCs w:val="22"/>
        </w:rPr>
      </w:pPr>
      <w:r>
        <w:rPr>
          <w:rFonts w:ascii="Tahoma" w:hAnsi="Tahoma" w:cs="Tahoma"/>
          <w:sz w:val="22"/>
          <w:szCs w:val="22"/>
        </w:rPr>
        <w:t>DPS</w:t>
      </w:r>
      <w:r w:rsidR="00797774" w:rsidRPr="00E0485A">
        <w:rPr>
          <w:rFonts w:ascii="Tahoma" w:hAnsi="Tahoma" w:cs="Tahoma"/>
          <w:sz w:val="22"/>
          <w:szCs w:val="22"/>
        </w:rPr>
        <w:t xml:space="preserve"> bude zpracována do podrobností nezbytných pro zpracování nabídky pro realizaci stavby dle § 89 až § 95 zákona č. 134/2016 Sb., o zadávání veřejných </w:t>
      </w:r>
      <w:r w:rsidR="00797774" w:rsidRPr="00E0485A">
        <w:rPr>
          <w:rFonts w:ascii="Tahoma" w:hAnsi="Tahoma" w:cs="Tahoma"/>
          <w:sz w:val="22"/>
          <w:szCs w:val="22"/>
        </w:rPr>
        <w:lastRenderedPageBreak/>
        <w:t>zakázek</w:t>
      </w:r>
      <w:r w:rsidR="00932476" w:rsidRPr="00224933">
        <w:rPr>
          <w:rFonts w:ascii="Tahoma" w:hAnsi="Tahoma" w:cs="Tahoma"/>
          <w:sz w:val="22"/>
          <w:szCs w:val="22"/>
        </w:rPr>
        <w:t>, ve znění pozdějších předpisů</w:t>
      </w:r>
      <w:r w:rsidR="00797774" w:rsidRPr="00224933">
        <w:rPr>
          <w:rFonts w:ascii="Tahoma" w:hAnsi="Tahoma" w:cs="Tahoma"/>
          <w:sz w:val="22"/>
          <w:szCs w:val="22"/>
        </w:rPr>
        <w:t xml:space="preserve"> (dále</w:t>
      </w:r>
      <w:r w:rsidR="00797774" w:rsidRPr="00E0485A">
        <w:rPr>
          <w:rFonts w:ascii="Tahoma" w:hAnsi="Tahoma" w:cs="Tahoma"/>
          <w:sz w:val="22"/>
          <w:szCs w:val="22"/>
        </w:rPr>
        <w:t xml:space="preserve"> jen „zákon č. 134/2016 Sb.“) a </w:t>
      </w:r>
      <w:r w:rsidR="00E702FB" w:rsidRPr="00E0485A">
        <w:rPr>
          <w:rFonts w:ascii="Tahoma" w:hAnsi="Tahoma" w:cs="Tahoma"/>
          <w:sz w:val="22"/>
          <w:szCs w:val="22"/>
        </w:rPr>
        <w:t xml:space="preserve">v rozsahu a struktuře </w:t>
      </w:r>
      <w:r w:rsidR="00797774" w:rsidRPr="00E0485A">
        <w:rPr>
          <w:rFonts w:ascii="Tahoma" w:hAnsi="Tahoma" w:cs="Tahoma"/>
          <w:sz w:val="22"/>
          <w:szCs w:val="22"/>
        </w:rPr>
        <w:t>dle vyhlášky č.</w:t>
      </w:r>
      <w:r w:rsidR="00EE006C" w:rsidRPr="00E0485A">
        <w:rPr>
          <w:rFonts w:ascii="Tahoma" w:hAnsi="Tahoma" w:cs="Tahoma"/>
          <w:sz w:val="22"/>
          <w:szCs w:val="22"/>
        </w:rPr>
        <w:t> </w:t>
      </w:r>
      <w:r w:rsidR="00797774" w:rsidRPr="00E0485A">
        <w:rPr>
          <w:rFonts w:ascii="Tahoma" w:hAnsi="Tahoma" w:cs="Tahoma"/>
          <w:sz w:val="22"/>
          <w:szCs w:val="22"/>
        </w:rPr>
        <w:t>169/2016</w:t>
      </w:r>
      <w:r w:rsidR="00EE006C" w:rsidRPr="00E0485A">
        <w:rPr>
          <w:rFonts w:ascii="Tahoma" w:hAnsi="Tahoma" w:cs="Tahoma"/>
          <w:sz w:val="22"/>
          <w:szCs w:val="22"/>
        </w:rPr>
        <w:t> </w:t>
      </w:r>
      <w:r w:rsidR="00797774" w:rsidRPr="00E0485A">
        <w:rPr>
          <w:rFonts w:ascii="Tahoma" w:hAnsi="Tahoma" w:cs="Tahoma"/>
          <w:sz w:val="22"/>
          <w:szCs w:val="22"/>
        </w:rPr>
        <w:t>Sb., o</w:t>
      </w:r>
      <w:r w:rsidR="00EE006C" w:rsidRPr="00E0485A">
        <w:rPr>
          <w:rFonts w:ascii="Tahoma" w:hAnsi="Tahoma" w:cs="Tahoma"/>
          <w:sz w:val="22"/>
          <w:szCs w:val="22"/>
        </w:rPr>
        <w:t> </w:t>
      </w:r>
      <w:r w:rsidR="00797774" w:rsidRPr="00E0485A">
        <w:rPr>
          <w:rFonts w:ascii="Tahoma" w:hAnsi="Tahoma" w:cs="Tahoma"/>
          <w:sz w:val="22"/>
          <w:szCs w:val="22"/>
        </w:rPr>
        <w:t>stanovení rozsahu dokumentace veřejné zakázky na stavební práce a</w:t>
      </w:r>
      <w:r w:rsidR="00EE006C" w:rsidRPr="00E0485A">
        <w:rPr>
          <w:rFonts w:ascii="Tahoma" w:hAnsi="Tahoma" w:cs="Tahoma"/>
          <w:sz w:val="22"/>
          <w:szCs w:val="22"/>
        </w:rPr>
        <w:t> </w:t>
      </w:r>
      <w:r w:rsidR="00797774" w:rsidRPr="00E0485A">
        <w:rPr>
          <w:rFonts w:ascii="Tahoma" w:hAnsi="Tahoma" w:cs="Tahoma"/>
          <w:sz w:val="22"/>
          <w:szCs w:val="22"/>
        </w:rPr>
        <w:t>soupisu stavebních prací, dodávek a služeb s výkazem výměr</w:t>
      </w:r>
      <w:r w:rsidR="00ED29B6">
        <w:rPr>
          <w:rFonts w:ascii="Tahoma" w:hAnsi="Tahoma" w:cs="Tahoma"/>
          <w:sz w:val="22"/>
          <w:szCs w:val="22"/>
        </w:rPr>
        <w:t>, ve znění pozdějších předpisů</w:t>
      </w:r>
      <w:r w:rsidR="00591C27">
        <w:rPr>
          <w:rFonts w:ascii="Tahoma" w:hAnsi="Tahoma" w:cs="Tahoma"/>
          <w:sz w:val="22"/>
          <w:szCs w:val="22"/>
        </w:rPr>
        <w:t xml:space="preserve"> </w:t>
      </w:r>
      <w:r w:rsidR="00797774" w:rsidRPr="00E0485A">
        <w:rPr>
          <w:rFonts w:ascii="Tahoma" w:hAnsi="Tahoma" w:cs="Tahoma"/>
          <w:sz w:val="22"/>
          <w:szCs w:val="22"/>
        </w:rPr>
        <w:t>(dále jen „</w:t>
      </w:r>
      <w:r w:rsidR="000753A1">
        <w:rPr>
          <w:rFonts w:ascii="Tahoma" w:hAnsi="Tahoma" w:cs="Tahoma"/>
          <w:sz w:val="22"/>
          <w:szCs w:val="22"/>
        </w:rPr>
        <w:t>vyhláška č. 169/2016 Sb.</w:t>
      </w:r>
      <w:r w:rsidR="00797774" w:rsidRPr="00E0485A">
        <w:rPr>
          <w:rFonts w:ascii="Tahoma" w:hAnsi="Tahoma" w:cs="Tahoma"/>
          <w:sz w:val="22"/>
          <w:szCs w:val="22"/>
        </w:rPr>
        <w:t>“).</w:t>
      </w:r>
    </w:p>
    <w:p w14:paraId="6F31F610" w14:textId="0C6AC1B8" w:rsidR="00FE2669" w:rsidRPr="00FE2669" w:rsidRDefault="009740DC" w:rsidP="00FE2669">
      <w:pPr>
        <w:pStyle w:val="Smlouva-eslo"/>
        <w:widowControl/>
        <w:spacing w:before="60" w:line="240" w:lineRule="auto"/>
        <w:ind w:left="924"/>
        <w:rPr>
          <w:rFonts w:ascii="Tahoma" w:hAnsi="Tahoma" w:cs="Tahoma"/>
          <w:sz w:val="22"/>
          <w:szCs w:val="22"/>
        </w:rPr>
      </w:pPr>
      <w:r>
        <w:rPr>
          <w:rFonts w:ascii="Tahoma" w:hAnsi="Tahoma" w:cs="Tahoma"/>
          <w:sz w:val="22"/>
          <w:szCs w:val="22"/>
        </w:rPr>
        <w:t>DPS</w:t>
      </w:r>
      <w:r w:rsidR="00797774" w:rsidRPr="00E0485A">
        <w:rPr>
          <w:rFonts w:ascii="Tahoma" w:hAnsi="Tahoma" w:cs="Tahoma"/>
          <w:sz w:val="22"/>
          <w:szCs w:val="22"/>
        </w:rPr>
        <w:t xml:space="preserve"> bude obsahovat dokumentaci </w:t>
      </w:r>
      <w:r w:rsidR="00FE2669">
        <w:rPr>
          <w:rFonts w:ascii="Tahoma" w:hAnsi="Tahoma" w:cs="Tahoma"/>
          <w:sz w:val="22"/>
          <w:szCs w:val="22"/>
        </w:rPr>
        <w:t xml:space="preserve">všech </w:t>
      </w:r>
      <w:r w:rsidR="00797774" w:rsidRPr="00E0485A">
        <w:rPr>
          <w:rFonts w:ascii="Tahoma" w:hAnsi="Tahoma" w:cs="Tahoma"/>
          <w:sz w:val="22"/>
          <w:szCs w:val="22"/>
        </w:rPr>
        <w:t>stavebních</w:t>
      </w:r>
      <w:r w:rsidR="00FE2669">
        <w:rPr>
          <w:rFonts w:ascii="Tahoma" w:hAnsi="Tahoma" w:cs="Tahoma"/>
          <w:sz w:val="22"/>
          <w:szCs w:val="22"/>
        </w:rPr>
        <w:t xml:space="preserve"> a inženýrských</w:t>
      </w:r>
      <w:r w:rsidR="00797774" w:rsidRPr="00E0485A">
        <w:rPr>
          <w:rFonts w:ascii="Tahoma" w:hAnsi="Tahoma" w:cs="Tahoma"/>
          <w:sz w:val="22"/>
          <w:szCs w:val="22"/>
        </w:rPr>
        <w:t xml:space="preserve"> objektů a provozních souborů</w:t>
      </w:r>
      <w:r w:rsidR="00FE2669">
        <w:rPr>
          <w:rFonts w:ascii="Tahoma" w:hAnsi="Tahoma" w:cs="Tahoma"/>
          <w:sz w:val="22"/>
          <w:szCs w:val="22"/>
        </w:rPr>
        <w:t xml:space="preserve">, </w:t>
      </w:r>
      <w:r w:rsidR="00FE2669" w:rsidRPr="00FE2669">
        <w:rPr>
          <w:rFonts w:ascii="Tahoma" w:hAnsi="Tahoma" w:cs="Tahoma"/>
          <w:sz w:val="22"/>
          <w:szCs w:val="22"/>
        </w:rPr>
        <w:t xml:space="preserve">a to ve shodné struktuře a členění </w:t>
      </w:r>
      <w:r w:rsidR="00FE2669">
        <w:rPr>
          <w:rFonts w:ascii="Tahoma" w:hAnsi="Tahoma" w:cs="Tahoma"/>
          <w:sz w:val="22"/>
          <w:szCs w:val="22"/>
        </w:rPr>
        <w:t>dle</w:t>
      </w:r>
      <w:r w:rsidR="00FE2669" w:rsidRPr="00FE2669">
        <w:rPr>
          <w:rFonts w:ascii="Tahoma" w:hAnsi="Tahoma" w:cs="Tahoma"/>
          <w:sz w:val="22"/>
          <w:szCs w:val="22"/>
        </w:rPr>
        <w:t> předchozí</w:t>
      </w:r>
      <w:r w:rsidR="00BD05DD">
        <w:rPr>
          <w:rFonts w:ascii="Tahoma" w:hAnsi="Tahoma" w:cs="Tahoma"/>
          <w:sz w:val="22"/>
          <w:szCs w:val="22"/>
        </w:rPr>
        <w:t>ho</w:t>
      </w:r>
      <w:r w:rsidR="00FE2669" w:rsidRPr="00FE2669">
        <w:rPr>
          <w:rFonts w:ascii="Tahoma" w:hAnsi="Tahoma" w:cs="Tahoma"/>
          <w:sz w:val="22"/>
          <w:szCs w:val="22"/>
        </w:rPr>
        <w:t xml:space="preserve"> stup</w:t>
      </w:r>
      <w:r w:rsidR="00BD05DD">
        <w:rPr>
          <w:rFonts w:ascii="Tahoma" w:hAnsi="Tahoma" w:cs="Tahoma"/>
          <w:sz w:val="22"/>
          <w:szCs w:val="22"/>
        </w:rPr>
        <w:t>ně</w:t>
      </w:r>
      <w:r w:rsidR="00FE2669" w:rsidRPr="00FE2669">
        <w:rPr>
          <w:rFonts w:ascii="Tahoma" w:hAnsi="Tahoma" w:cs="Tahoma"/>
          <w:sz w:val="22"/>
          <w:szCs w:val="22"/>
        </w:rPr>
        <w:t xml:space="preserve"> projektové dokumentace.</w:t>
      </w:r>
    </w:p>
    <w:p w14:paraId="6AB9C536" w14:textId="77777777" w:rsidR="009740DC" w:rsidRDefault="009740DC" w:rsidP="00FE2669">
      <w:pPr>
        <w:pStyle w:val="Smlouva-eslo"/>
        <w:widowControl/>
        <w:spacing w:before="60" w:line="240" w:lineRule="auto"/>
        <w:ind w:left="924"/>
        <w:rPr>
          <w:rFonts w:ascii="Tahoma" w:hAnsi="Tahoma" w:cs="Tahoma"/>
          <w:sz w:val="22"/>
          <w:szCs w:val="22"/>
        </w:rPr>
      </w:pPr>
      <w:r>
        <w:rPr>
          <w:rFonts w:ascii="Tahoma" w:hAnsi="Tahoma" w:cs="Tahoma"/>
          <w:sz w:val="22"/>
          <w:szCs w:val="22"/>
        </w:rPr>
        <w:t>D</w:t>
      </w:r>
      <w:r w:rsidR="004F0241">
        <w:rPr>
          <w:rFonts w:ascii="Tahoma" w:hAnsi="Tahoma" w:cs="Tahoma"/>
          <w:sz w:val="22"/>
          <w:szCs w:val="22"/>
        </w:rPr>
        <w:t>ále</w:t>
      </w:r>
      <w:r w:rsidR="00FE2669" w:rsidRPr="00FE2669">
        <w:rPr>
          <w:rFonts w:ascii="Tahoma" w:hAnsi="Tahoma" w:cs="Tahoma"/>
          <w:sz w:val="22"/>
          <w:szCs w:val="22"/>
        </w:rPr>
        <w:t xml:space="preserve"> </w:t>
      </w:r>
      <w:r>
        <w:rPr>
          <w:rFonts w:ascii="Tahoma" w:hAnsi="Tahoma" w:cs="Tahoma"/>
          <w:sz w:val="22"/>
          <w:szCs w:val="22"/>
        </w:rPr>
        <w:t xml:space="preserve">bude </w:t>
      </w:r>
      <w:r w:rsidR="00FE2669" w:rsidRPr="00FE2669">
        <w:rPr>
          <w:rFonts w:ascii="Tahoma" w:hAnsi="Tahoma" w:cs="Tahoma"/>
          <w:sz w:val="22"/>
          <w:szCs w:val="22"/>
        </w:rPr>
        <w:t xml:space="preserve">obsahovat soupis stavebních prací, dodávek a služeb s výkazem výměr (dále jen „soupis prací“) zpracovaný dle vyhlášky č. 169/2016 Sb. Soupis prací bude členěný dle jednotlivých stavebních a inženýrských objektů a provozních souborů v členění podle </w:t>
      </w:r>
      <w:r>
        <w:rPr>
          <w:rFonts w:ascii="Tahoma" w:hAnsi="Tahoma" w:cs="Tahoma"/>
          <w:sz w:val="22"/>
          <w:szCs w:val="22"/>
        </w:rPr>
        <w:t>DPS</w:t>
      </w:r>
      <w:r w:rsidR="00FE2669" w:rsidRPr="00FE2669">
        <w:rPr>
          <w:rFonts w:ascii="Tahoma" w:hAnsi="Tahoma" w:cs="Tahoma"/>
          <w:sz w:val="22"/>
          <w:szCs w:val="22"/>
        </w:rPr>
        <w:t xml:space="preserve"> a také tzv. vedlejších a </w:t>
      </w:r>
      <w:r w:rsidR="001F12A8">
        <w:rPr>
          <w:rFonts w:ascii="Tahoma" w:hAnsi="Tahoma" w:cs="Tahoma"/>
          <w:sz w:val="22"/>
          <w:szCs w:val="22"/>
        </w:rPr>
        <w:t>ostatních nákladů.</w:t>
      </w:r>
    </w:p>
    <w:p w14:paraId="73CF9D21" w14:textId="77777777" w:rsidR="00FE2669" w:rsidRDefault="00185080" w:rsidP="00FE2669">
      <w:pPr>
        <w:pStyle w:val="Smlouva-eslo"/>
        <w:widowControl/>
        <w:spacing w:before="60" w:line="240" w:lineRule="auto"/>
        <w:ind w:left="924"/>
        <w:rPr>
          <w:rFonts w:ascii="Tahoma" w:hAnsi="Tahoma" w:cs="Tahoma"/>
          <w:sz w:val="22"/>
          <w:szCs w:val="22"/>
        </w:rPr>
      </w:pPr>
      <w:r w:rsidRPr="00185080">
        <w:rPr>
          <w:rFonts w:ascii="Tahoma" w:hAnsi="Tahoma" w:cs="Tahoma"/>
          <w:sz w:val="22"/>
          <w:szCs w:val="22"/>
        </w:rPr>
        <w:t xml:space="preserve">Jedno </w:t>
      </w:r>
      <w:r w:rsidR="00FE2669" w:rsidRPr="00185080">
        <w:rPr>
          <w:rFonts w:ascii="Tahoma" w:hAnsi="Tahoma" w:cs="Tahoma"/>
          <w:sz w:val="22"/>
          <w:szCs w:val="22"/>
        </w:rPr>
        <w:t xml:space="preserve">vyhotovení </w:t>
      </w:r>
      <w:r w:rsidR="009740DC" w:rsidRPr="00185080">
        <w:rPr>
          <w:rFonts w:ascii="Tahoma" w:hAnsi="Tahoma" w:cs="Tahoma"/>
          <w:sz w:val="22"/>
          <w:szCs w:val="22"/>
        </w:rPr>
        <w:t>DPS</w:t>
      </w:r>
      <w:r>
        <w:rPr>
          <w:rFonts w:ascii="Tahoma" w:hAnsi="Tahoma" w:cs="Tahoma"/>
          <w:sz w:val="22"/>
          <w:szCs w:val="22"/>
        </w:rPr>
        <w:t xml:space="preserve"> bude</w:t>
      </w:r>
      <w:r w:rsidR="004F0241" w:rsidRPr="001F12A8">
        <w:rPr>
          <w:rFonts w:ascii="Tahoma" w:hAnsi="Tahoma" w:cs="Tahoma"/>
          <w:sz w:val="22"/>
          <w:szCs w:val="22"/>
        </w:rPr>
        <w:t xml:space="preserve"> obsahovat </w:t>
      </w:r>
      <w:r w:rsidR="009740DC" w:rsidRPr="001F12A8">
        <w:rPr>
          <w:rFonts w:ascii="Tahoma" w:hAnsi="Tahoma" w:cs="Tahoma"/>
          <w:sz w:val="22"/>
          <w:szCs w:val="22"/>
        </w:rPr>
        <w:t xml:space="preserve">navíc </w:t>
      </w:r>
      <w:r w:rsidR="00FE2669" w:rsidRPr="001F12A8">
        <w:rPr>
          <w:rFonts w:ascii="Tahoma" w:hAnsi="Tahoma" w:cs="Tahoma"/>
          <w:sz w:val="22"/>
          <w:szCs w:val="22"/>
        </w:rPr>
        <w:t>oceněný soupis prací</w:t>
      </w:r>
      <w:r w:rsidR="00FE2669" w:rsidRPr="00FE2669">
        <w:rPr>
          <w:rFonts w:ascii="Tahoma" w:hAnsi="Tahoma" w:cs="Tahoma"/>
          <w:sz w:val="22"/>
          <w:szCs w:val="22"/>
        </w:rPr>
        <w:t>. Oceněný soupis prací (tzv. oceněný položkový rozpočet nákladů stavby) bude zpracován ve struktuře a členění dle jednotlivých stavebních a inženýrských objektů a provozních souborů.</w:t>
      </w:r>
    </w:p>
    <w:p w14:paraId="7BE2A75E" w14:textId="77777777" w:rsidR="00275CB9" w:rsidRDefault="00521520" w:rsidP="00521520">
      <w:pPr>
        <w:pStyle w:val="Smlouva-eslo"/>
        <w:spacing w:before="60"/>
        <w:ind w:left="924"/>
        <w:rPr>
          <w:rFonts w:ascii="Tahoma" w:hAnsi="Tahoma" w:cs="Tahoma"/>
          <w:sz w:val="22"/>
          <w:szCs w:val="22"/>
        </w:rPr>
      </w:pPr>
      <w:r w:rsidRPr="00521520">
        <w:rPr>
          <w:rFonts w:ascii="Tahoma" w:hAnsi="Tahoma" w:cs="Tahoma"/>
          <w:sz w:val="22"/>
          <w:szCs w:val="22"/>
        </w:rPr>
        <w:t>Projektované stavební práce a dodávky v oceněném soupisu prací musí být oceněny dle některé platné standardizované cenové soustavy v její aktuální cenové úrovni platné v době zpracování. Zhotovitelem zvolená standardizovaná cenová soustava (standardizovaný ceník stavebních prací) musí vycházet z obecně přijatelných principů a transparentního základu a musí splňovat definici cenové soustavy podle § 11 vyhlášky č. 169/2016 Sb., např. ceníky společností RTS, ÚRS, ASPE a jiných.</w:t>
      </w:r>
    </w:p>
    <w:p w14:paraId="7ECBE622" w14:textId="7383F7A6" w:rsidR="00521520" w:rsidRPr="00521520" w:rsidRDefault="00521520" w:rsidP="00521520">
      <w:pPr>
        <w:pStyle w:val="Smlouva-eslo"/>
        <w:spacing w:before="60"/>
        <w:ind w:left="924"/>
        <w:rPr>
          <w:rFonts w:ascii="Tahoma" w:hAnsi="Tahoma" w:cs="Tahoma"/>
          <w:sz w:val="22"/>
          <w:szCs w:val="22"/>
        </w:rPr>
      </w:pPr>
      <w:r w:rsidRPr="00275CB9">
        <w:rPr>
          <w:rFonts w:ascii="Tahoma" w:hAnsi="Tahoma" w:cs="Tahoma"/>
          <w:sz w:val="22"/>
          <w:szCs w:val="22"/>
        </w:rPr>
        <w:t>Objednatel po dohodě se zhotovitelem může připustit indexaci (snížení) cen, a to s přihlédnutím k</w:t>
      </w:r>
      <w:r w:rsidR="0080774F" w:rsidRPr="00275CB9">
        <w:rPr>
          <w:rFonts w:ascii="Tahoma" w:hAnsi="Tahoma" w:cs="Tahoma"/>
          <w:sz w:val="22"/>
          <w:szCs w:val="22"/>
        </w:rPr>
        <w:t> </w:t>
      </w:r>
      <w:r w:rsidRPr="00275CB9">
        <w:rPr>
          <w:rFonts w:ascii="Tahoma" w:hAnsi="Tahoma" w:cs="Tahoma"/>
          <w:sz w:val="22"/>
          <w:szCs w:val="22"/>
        </w:rPr>
        <w:t>trhu</w:t>
      </w:r>
      <w:r w:rsidR="0080774F" w:rsidRPr="00275CB9">
        <w:rPr>
          <w:rFonts w:ascii="Tahoma" w:hAnsi="Tahoma" w:cs="Tahoma"/>
          <w:sz w:val="22"/>
          <w:szCs w:val="22"/>
        </w:rPr>
        <w:t>,</w:t>
      </w:r>
      <w:r w:rsidRPr="00275CB9">
        <w:rPr>
          <w:rFonts w:ascii="Tahoma" w:hAnsi="Tahoma" w:cs="Tahoma"/>
          <w:sz w:val="22"/>
          <w:szCs w:val="22"/>
        </w:rPr>
        <w:t xml:space="preserve"> např. náklady obdobných staveb realizovaných objednatelem v předešlém období.</w:t>
      </w:r>
    </w:p>
    <w:p w14:paraId="4FBA77E3" w14:textId="77777777" w:rsidR="00521520" w:rsidRPr="00FE2669" w:rsidRDefault="00521520" w:rsidP="00521520">
      <w:pPr>
        <w:pStyle w:val="Smlouva-eslo"/>
        <w:widowControl/>
        <w:spacing w:before="60" w:line="240" w:lineRule="auto"/>
        <w:ind w:left="924"/>
        <w:rPr>
          <w:rFonts w:ascii="Tahoma" w:hAnsi="Tahoma" w:cs="Tahoma"/>
          <w:sz w:val="22"/>
          <w:szCs w:val="22"/>
        </w:rPr>
      </w:pPr>
      <w:r w:rsidRPr="00521520">
        <w:rPr>
          <w:rFonts w:ascii="Tahoma" w:hAnsi="Tahoma" w:cs="Tahoma"/>
          <w:sz w:val="22"/>
          <w:szCs w:val="22"/>
        </w:rPr>
        <w:t>V soupisu prací nesmí být uvedeny soubory a 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doložený např. průzkumem trhu. Součástí soupisu prací budou také jednotkové ceny stavebních prací, které jsou uvedeny v cenové soustavě. Pokud bude jednotková cena vyšší než jednotková cena uvedená v cenové soustavě, bude nutné tento rozdíl zhotovitelem vysvětlit.</w:t>
      </w:r>
    </w:p>
    <w:p w14:paraId="3F96164F" w14:textId="77777777" w:rsidR="00D745F5" w:rsidRPr="006B17B7" w:rsidRDefault="00E0485A" w:rsidP="00D745F5">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Technické podmínky uvedené v </w:t>
      </w:r>
      <w:r w:rsidR="000D1D4B">
        <w:rPr>
          <w:rFonts w:ascii="Tahoma" w:hAnsi="Tahoma" w:cs="Tahoma"/>
          <w:sz w:val="22"/>
          <w:szCs w:val="22"/>
        </w:rPr>
        <w:t xml:space="preserve">DPS </w:t>
      </w:r>
      <w:r w:rsidRPr="00E0485A">
        <w:rPr>
          <w:rFonts w:ascii="Tahoma" w:hAnsi="Tahoma" w:cs="Tahoma"/>
          <w:sz w:val="22"/>
          <w:szCs w:val="22"/>
        </w:rPr>
        <w:t>nesmí být stanoveny tak, aby určitým dodavatelům bezdůvodně přímo nebo nepřímo zaručovaly konkurenční výhodu nebo vytvářely bezdůvodné překážky hospodářské soutěže.</w:t>
      </w:r>
      <w:r w:rsidR="00D745F5" w:rsidRPr="00D745F5">
        <w:rPr>
          <w:rFonts w:ascii="Tahoma" w:hAnsi="Tahoma" w:cs="Tahoma"/>
          <w:sz w:val="22"/>
          <w:szCs w:val="22"/>
        </w:rPr>
        <w:t xml:space="preserve"> </w:t>
      </w:r>
      <w:r w:rsidR="00D745F5" w:rsidRPr="006B17B7">
        <w:rPr>
          <w:rFonts w:ascii="Tahoma" w:hAnsi="Tahoma" w:cs="Tahoma"/>
          <w:sz w:val="22"/>
          <w:szCs w:val="22"/>
        </w:rPr>
        <w:t xml:space="preserve">Technické podmínky budou v souladu s předpisy a normami České republiky a Evropských společenství v oblasti výstavby a stavebnictví. </w:t>
      </w:r>
      <w:r w:rsidR="00D745F5">
        <w:rPr>
          <w:rFonts w:ascii="Tahoma" w:hAnsi="Tahoma" w:cs="Tahoma"/>
          <w:sz w:val="22"/>
          <w:szCs w:val="22"/>
        </w:rPr>
        <w:t>Tato skutečnost bude potvrzena v o</w:t>
      </w:r>
      <w:r w:rsidR="00D745F5" w:rsidRPr="006B17B7">
        <w:rPr>
          <w:rFonts w:ascii="Tahoma" w:hAnsi="Tahoma" w:cs="Tahoma"/>
          <w:sz w:val="22"/>
          <w:szCs w:val="22"/>
        </w:rPr>
        <w:t>ceněn</w:t>
      </w:r>
      <w:r w:rsidR="00D745F5">
        <w:rPr>
          <w:rFonts w:ascii="Tahoma" w:hAnsi="Tahoma" w:cs="Tahoma"/>
          <w:sz w:val="22"/>
          <w:szCs w:val="22"/>
        </w:rPr>
        <w:t xml:space="preserve">ém </w:t>
      </w:r>
      <w:r w:rsidR="00D745F5" w:rsidRPr="006B17B7">
        <w:rPr>
          <w:rFonts w:ascii="Tahoma" w:hAnsi="Tahoma" w:cs="Tahoma"/>
          <w:sz w:val="22"/>
          <w:szCs w:val="22"/>
        </w:rPr>
        <w:t>soupis</w:t>
      </w:r>
      <w:r w:rsidR="00D745F5">
        <w:rPr>
          <w:rFonts w:ascii="Tahoma" w:hAnsi="Tahoma" w:cs="Tahoma"/>
          <w:sz w:val="22"/>
          <w:szCs w:val="22"/>
        </w:rPr>
        <w:t>u</w:t>
      </w:r>
      <w:r w:rsidR="00D745F5" w:rsidRPr="006B17B7">
        <w:rPr>
          <w:rFonts w:ascii="Tahoma" w:hAnsi="Tahoma" w:cs="Tahoma"/>
          <w:sz w:val="22"/>
          <w:szCs w:val="22"/>
        </w:rPr>
        <w:t xml:space="preserve"> prací </w:t>
      </w:r>
      <w:r w:rsidR="00D745F5">
        <w:rPr>
          <w:rFonts w:ascii="Tahoma" w:hAnsi="Tahoma" w:cs="Tahoma"/>
          <w:sz w:val="22"/>
          <w:szCs w:val="22"/>
        </w:rPr>
        <w:t xml:space="preserve">a podepsána </w:t>
      </w:r>
      <w:r w:rsidR="00D745F5" w:rsidRPr="006B17B7">
        <w:rPr>
          <w:rFonts w:ascii="Tahoma" w:hAnsi="Tahoma" w:cs="Tahoma"/>
          <w:sz w:val="22"/>
          <w:szCs w:val="22"/>
        </w:rPr>
        <w:t>zpracovatelem rozpočtu.</w:t>
      </w:r>
    </w:p>
    <w:p w14:paraId="7BE29C2D" w14:textId="06F74856" w:rsidR="00D4310E" w:rsidRPr="006B17B7" w:rsidRDefault="00797774" w:rsidP="00A26A58">
      <w:pPr>
        <w:pStyle w:val="Smlouva-eslo"/>
        <w:widowControl/>
        <w:spacing w:before="60" w:line="240" w:lineRule="auto"/>
        <w:ind w:left="924"/>
        <w:rPr>
          <w:rFonts w:ascii="Tahoma" w:hAnsi="Tahoma" w:cs="Tahoma"/>
          <w:sz w:val="22"/>
          <w:szCs w:val="22"/>
        </w:rPr>
      </w:pPr>
      <w:r w:rsidRPr="000D1D4B">
        <w:rPr>
          <w:rFonts w:ascii="Tahoma" w:hAnsi="Tahoma" w:cs="Tahoma"/>
          <w:sz w:val="22"/>
          <w:szCs w:val="22"/>
        </w:rPr>
        <w:t xml:space="preserve">Soupis prací a technické podmínky budou </w:t>
      </w:r>
      <w:r w:rsidR="001F49B7" w:rsidRPr="000D1D4B">
        <w:rPr>
          <w:rFonts w:ascii="Tahoma" w:hAnsi="Tahoma" w:cs="Tahoma"/>
          <w:sz w:val="22"/>
          <w:szCs w:val="22"/>
        </w:rPr>
        <w:t xml:space="preserve">zpracovány </w:t>
      </w:r>
      <w:r w:rsidRPr="000D1D4B">
        <w:rPr>
          <w:rFonts w:ascii="Tahoma" w:hAnsi="Tahoma" w:cs="Tahoma"/>
          <w:sz w:val="22"/>
          <w:szCs w:val="22"/>
        </w:rPr>
        <w:t xml:space="preserve">ve všech </w:t>
      </w:r>
      <w:r w:rsidR="006B17B7" w:rsidRPr="000D1D4B">
        <w:rPr>
          <w:rFonts w:ascii="Tahoma" w:hAnsi="Tahoma" w:cs="Tahoma"/>
          <w:sz w:val="22"/>
          <w:szCs w:val="22"/>
        </w:rPr>
        <w:t xml:space="preserve">vyhotoveních </w:t>
      </w:r>
      <w:r w:rsidR="000D1D4B" w:rsidRPr="000D1D4B">
        <w:rPr>
          <w:rFonts w:ascii="Tahoma" w:hAnsi="Tahoma" w:cs="Tahoma"/>
          <w:sz w:val="22"/>
          <w:szCs w:val="22"/>
        </w:rPr>
        <w:t>DPS</w:t>
      </w:r>
      <w:r w:rsidR="00E702FB" w:rsidRPr="000D1D4B">
        <w:rPr>
          <w:rFonts w:ascii="Tahoma" w:hAnsi="Tahoma" w:cs="Tahoma"/>
          <w:sz w:val="22"/>
          <w:szCs w:val="22"/>
        </w:rPr>
        <w:t xml:space="preserve"> </w:t>
      </w:r>
      <w:r w:rsidR="00BA6C59">
        <w:rPr>
          <w:rFonts w:ascii="Tahoma" w:hAnsi="Tahoma" w:cs="Tahoma"/>
          <w:sz w:val="22"/>
          <w:szCs w:val="22"/>
        </w:rPr>
        <w:t>pouze</w:t>
      </w:r>
      <w:r w:rsidR="00E702FB" w:rsidRPr="000D1D4B">
        <w:rPr>
          <w:rFonts w:ascii="Tahoma" w:hAnsi="Tahoma" w:cs="Tahoma"/>
          <w:sz w:val="22"/>
          <w:szCs w:val="22"/>
        </w:rPr>
        <w:t xml:space="preserve"> v elektronické podobě</w:t>
      </w:r>
      <w:r w:rsidRPr="000D1D4B">
        <w:rPr>
          <w:rFonts w:ascii="Tahoma" w:hAnsi="Tahoma" w:cs="Tahoma"/>
          <w:sz w:val="22"/>
          <w:szCs w:val="22"/>
        </w:rPr>
        <w:t>.</w:t>
      </w:r>
      <w:r w:rsidRPr="006B17B7">
        <w:rPr>
          <w:rFonts w:ascii="Tahoma" w:hAnsi="Tahoma" w:cs="Tahoma"/>
          <w:sz w:val="22"/>
          <w:szCs w:val="22"/>
        </w:rPr>
        <w:t xml:space="preserve"> </w:t>
      </w:r>
    </w:p>
    <w:p w14:paraId="3F8E757D" w14:textId="2C8E9C38" w:rsidR="00B2790C" w:rsidRDefault="00B2790C" w:rsidP="00B2790C">
      <w:pPr>
        <w:pStyle w:val="Smlouva-eslo"/>
        <w:widowControl/>
        <w:spacing w:before="60" w:line="240" w:lineRule="auto"/>
        <w:ind w:left="924"/>
        <w:rPr>
          <w:rFonts w:ascii="Tahoma" w:hAnsi="Tahoma" w:cs="Tahoma"/>
          <w:sz w:val="22"/>
          <w:szCs w:val="22"/>
        </w:rPr>
      </w:pPr>
      <w:bookmarkStart w:id="4" w:name="_Hlk42167130"/>
      <w:r>
        <w:rPr>
          <w:rFonts w:ascii="Tahoma" w:hAnsi="Tahoma" w:cs="Tahoma"/>
          <w:sz w:val="22"/>
          <w:szCs w:val="22"/>
        </w:rPr>
        <w:t>Předmětem této části díla je rovněž zpracování</w:t>
      </w:r>
      <w:r w:rsidRPr="00080BAF">
        <w:rPr>
          <w:rFonts w:ascii="Tahoma" w:hAnsi="Tahoma" w:cs="Tahoma"/>
          <w:sz w:val="22"/>
          <w:szCs w:val="22"/>
        </w:rPr>
        <w:t xml:space="preserve"> návrh</w:t>
      </w:r>
      <w:r>
        <w:rPr>
          <w:rFonts w:ascii="Tahoma" w:hAnsi="Tahoma" w:cs="Tahoma"/>
          <w:sz w:val="22"/>
          <w:szCs w:val="22"/>
        </w:rPr>
        <w:t>u</w:t>
      </w:r>
      <w:r w:rsidRPr="00080BAF">
        <w:rPr>
          <w:rFonts w:ascii="Tahoma" w:hAnsi="Tahoma" w:cs="Tahoma"/>
          <w:sz w:val="22"/>
          <w:szCs w:val="22"/>
        </w:rPr>
        <w:t xml:space="preserve"> časového harmonogramu stavby</w:t>
      </w:r>
      <w:r>
        <w:rPr>
          <w:rFonts w:ascii="Tahoma" w:hAnsi="Tahoma" w:cs="Tahoma"/>
          <w:sz w:val="22"/>
          <w:szCs w:val="22"/>
        </w:rPr>
        <w:t>.</w:t>
      </w:r>
    </w:p>
    <w:bookmarkEnd w:id="4"/>
    <w:p w14:paraId="2908ACC6" w14:textId="77777777" w:rsidR="00A54991" w:rsidRPr="00080BAF" w:rsidRDefault="00A54991" w:rsidP="00477BDA">
      <w:pPr>
        <w:pStyle w:val="OdstavecSmlouvy"/>
        <w:keepLines w:val="0"/>
        <w:widowControl w:val="0"/>
        <w:numPr>
          <w:ilvl w:val="0"/>
          <w:numId w:val="22"/>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Jednotlivé dokumenty, které jsou předmětem díla, budou objednateli předány takto:</w:t>
      </w:r>
    </w:p>
    <w:p w14:paraId="4CD8E465" w14:textId="087C0B79" w:rsidR="00A54991" w:rsidRPr="00080BAF" w:rsidRDefault="00A54991" w:rsidP="00477BDA">
      <w:pPr>
        <w:pStyle w:val="slovanPododstavecSmlouvy"/>
        <w:numPr>
          <w:ilvl w:val="0"/>
          <w:numId w:val="13"/>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096B73">
        <w:rPr>
          <w:rFonts w:ascii="Tahoma" w:hAnsi="Tahoma" w:cs="Tahoma"/>
          <w:b/>
          <w:sz w:val="22"/>
          <w:szCs w:val="22"/>
        </w:rPr>
        <w:t>dokumentace dle odst</w:t>
      </w:r>
      <w:r w:rsidR="00297F60" w:rsidRPr="00096B73">
        <w:rPr>
          <w:rFonts w:ascii="Tahoma" w:hAnsi="Tahoma" w:cs="Tahoma"/>
          <w:b/>
          <w:sz w:val="22"/>
          <w:szCs w:val="22"/>
        </w:rPr>
        <w:t>. </w:t>
      </w:r>
      <w:r w:rsidRPr="00096B73">
        <w:rPr>
          <w:rFonts w:ascii="Tahoma" w:hAnsi="Tahoma" w:cs="Tahoma"/>
          <w:b/>
          <w:sz w:val="22"/>
          <w:szCs w:val="22"/>
        </w:rPr>
        <w:t>2 bodu 2</w:t>
      </w:r>
      <w:r w:rsidR="00C273BB" w:rsidRPr="00096B73">
        <w:rPr>
          <w:rFonts w:ascii="Tahoma" w:hAnsi="Tahoma" w:cs="Tahoma"/>
          <w:b/>
          <w:sz w:val="22"/>
          <w:szCs w:val="22"/>
        </w:rPr>
        <w:t>.1</w:t>
      </w:r>
      <w:r w:rsidRPr="00096B73">
        <w:rPr>
          <w:rFonts w:ascii="Tahoma" w:hAnsi="Tahoma" w:cs="Tahoma"/>
          <w:b/>
          <w:sz w:val="22"/>
          <w:szCs w:val="22"/>
        </w:rPr>
        <w:t xml:space="preserve"> a 2.2 </w:t>
      </w:r>
      <w:r w:rsidRPr="00016F87">
        <w:rPr>
          <w:rFonts w:ascii="Tahoma" w:hAnsi="Tahoma" w:cs="Tahoma"/>
          <w:sz w:val="22"/>
          <w:szCs w:val="22"/>
        </w:rPr>
        <w:t xml:space="preserve">tohoto článku </w:t>
      </w:r>
      <w:r w:rsidR="00C273BB" w:rsidRPr="0035310D">
        <w:rPr>
          <w:rFonts w:ascii="Tahoma" w:hAnsi="Tahoma" w:cs="Tahoma"/>
          <w:sz w:val="22"/>
          <w:szCs w:val="22"/>
        </w:rPr>
        <w:t>smlouvy</w:t>
      </w:r>
      <w:r w:rsidR="00096B73" w:rsidRPr="0035310D">
        <w:rPr>
          <w:rFonts w:ascii="Tahoma" w:hAnsi="Tahoma" w:cs="Tahoma"/>
          <w:sz w:val="22"/>
          <w:szCs w:val="22"/>
        </w:rPr>
        <w:t xml:space="preserve"> (</w:t>
      </w:r>
      <w:r w:rsidR="00096B73" w:rsidRPr="0035310D">
        <w:rPr>
          <w:rFonts w:ascii="Tahoma" w:hAnsi="Tahoma" w:cs="Tahoma"/>
          <w:b/>
          <w:sz w:val="22"/>
          <w:szCs w:val="22"/>
        </w:rPr>
        <w:t>zaměření</w:t>
      </w:r>
      <w:r w:rsidR="00206C03" w:rsidRPr="0035310D">
        <w:rPr>
          <w:rFonts w:ascii="Tahoma" w:hAnsi="Tahoma" w:cs="Tahoma"/>
          <w:b/>
          <w:sz w:val="22"/>
          <w:szCs w:val="22"/>
        </w:rPr>
        <w:t>, DSS</w:t>
      </w:r>
      <w:r w:rsidR="00096B73" w:rsidRPr="0035310D">
        <w:rPr>
          <w:rFonts w:ascii="Tahoma" w:hAnsi="Tahoma" w:cs="Tahoma"/>
          <w:b/>
          <w:sz w:val="22"/>
          <w:szCs w:val="22"/>
        </w:rPr>
        <w:t xml:space="preserve"> a průzkumy)</w:t>
      </w:r>
      <w:r w:rsidR="00C273BB" w:rsidRPr="0035310D">
        <w:rPr>
          <w:rFonts w:ascii="Tahoma" w:hAnsi="Tahoma" w:cs="Tahoma"/>
          <w:b/>
          <w:sz w:val="22"/>
          <w:szCs w:val="22"/>
        </w:rPr>
        <w:t xml:space="preserve"> </w:t>
      </w:r>
      <w:r w:rsidRPr="0035310D">
        <w:rPr>
          <w:rFonts w:ascii="Tahoma" w:hAnsi="Tahoma" w:cs="Tahoma"/>
          <w:sz w:val="22"/>
          <w:szCs w:val="22"/>
        </w:rPr>
        <w:t>bud</w:t>
      </w:r>
      <w:r w:rsidR="00016F87" w:rsidRPr="0035310D">
        <w:rPr>
          <w:rFonts w:ascii="Tahoma" w:hAnsi="Tahoma" w:cs="Tahoma"/>
          <w:sz w:val="22"/>
          <w:szCs w:val="22"/>
        </w:rPr>
        <w:t>e</w:t>
      </w:r>
      <w:r w:rsidRPr="0035310D">
        <w:rPr>
          <w:rFonts w:ascii="Tahoma" w:hAnsi="Tahoma" w:cs="Tahoma"/>
          <w:sz w:val="22"/>
          <w:szCs w:val="22"/>
        </w:rPr>
        <w:t xml:space="preserve"> objednateli </w:t>
      </w:r>
      <w:r w:rsidRPr="00BD7988">
        <w:rPr>
          <w:rFonts w:ascii="Tahoma" w:hAnsi="Tahoma" w:cs="Tahoma"/>
          <w:b/>
          <w:bCs/>
          <w:sz w:val="22"/>
          <w:szCs w:val="22"/>
        </w:rPr>
        <w:t>dodán</w:t>
      </w:r>
      <w:r w:rsidR="00016F87" w:rsidRPr="00BD7988">
        <w:rPr>
          <w:rFonts w:ascii="Tahoma" w:hAnsi="Tahoma" w:cs="Tahoma"/>
          <w:b/>
          <w:bCs/>
          <w:sz w:val="22"/>
          <w:szCs w:val="22"/>
        </w:rPr>
        <w:t>a</w:t>
      </w:r>
      <w:r w:rsidRPr="00BD7988">
        <w:rPr>
          <w:rFonts w:ascii="Tahoma" w:hAnsi="Tahoma" w:cs="Tahoma"/>
          <w:b/>
          <w:bCs/>
          <w:sz w:val="22"/>
          <w:szCs w:val="22"/>
        </w:rPr>
        <w:t xml:space="preserve"> </w:t>
      </w:r>
      <w:r w:rsidR="00BD7988" w:rsidRPr="00BD7988">
        <w:rPr>
          <w:rFonts w:ascii="Tahoma" w:hAnsi="Tahoma" w:cs="Tahoma"/>
          <w:b/>
          <w:bCs/>
          <w:sz w:val="22"/>
          <w:szCs w:val="22"/>
        </w:rPr>
        <w:t>elektronicky</w:t>
      </w:r>
      <w:r w:rsidR="00BD7988">
        <w:rPr>
          <w:rFonts w:ascii="Tahoma" w:hAnsi="Tahoma" w:cs="Tahoma"/>
          <w:sz w:val="22"/>
          <w:szCs w:val="22"/>
        </w:rPr>
        <w:t xml:space="preserve"> </w:t>
      </w:r>
      <w:r w:rsidRPr="007141D8">
        <w:rPr>
          <w:rFonts w:ascii="Tahoma" w:hAnsi="Tahoma" w:cs="Tahoma"/>
          <w:sz w:val="22"/>
          <w:szCs w:val="22"/>
        </w:rPr>
        <w:t>ve</w:t>
      </w:r>
      <w:r w:rsidRPr="00080BAF">
        <w:rPr>
          <w:rFonts w:ascii="Tahoma" w:hAnsi="Tahoma" w:cs="Tahoma"/>
          <w:sz w:val="22"/>
          <w:szCs w:val="22"/>
        </w:rPr>
        <w:t xml:space="preserve"> formátu pro texty *.doc (*.</w:t>
      </w:r>
      <w:proofErr w:type="spellStart"/>
      <w:r w:rsidRPr="00080BAF">
        <w:rPr>
          <w:rFonts w:ascii="Tahoma" w:hAnsi="Tahoma" w:cs="Tahoma"/>
          <w:sz w:val="22"/>
          <w:szCs w:val="22"/>
        </w:rPr>
        <w:t>rtf</w:t>
      </w:r>
      <w:proofErr w:type="spellEnd"/>
      <w:r w:rsidRPr="00080BAF">
        <w:rPr>
          <w:rFonts w:ascii="Tahoma" w:hAnsi="Tahoma" w:cs="Tahoma"/>
          <w:sz w:val="22"/>
          <w:szCs w:val="22"/>
        </w:rPr>
        <w:t>), pro tabulky *.</w:t>
      </w:r>
      <w:proofErr w:type="spellStart"/>
      <w:r w:rsidRPr="00080BAF">
        <w:rPr>
          <w:rFonts w:ascii="Tahoma" w:hAnsi="Tahoma" w:cs="Tahoma"/>
          <w:sz w:val="22"/>
          <w:szCs w:val="22"/>
        </w:rPr>
        <w:t>xls</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w:t>
      </w:r>
    </w:p>
    <w:p w14:paraId="6C9F3DC1" w14:textId="5E91BF3E" w:rsidR="005D0719" w:rsidRPr="005D0719" w:rsidRDefault="00A54991" w:rsidP="00477BDA">
      <w:pPr>
        <w:pStyle w:val="slovanPododstavecSmlouvy"/>
        <w:numPr>
          <w:ilvl w:val="0"/>
          <w:numId w:val="13"/>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BD7988">
        <w:rPr>
          <w:rFonts w:ascii="Tahoma" w:hAnsi="Tahoma" w:cs="Tahoma"/>
          <w:b/>
          <w:sz w:val="22"/>
          <w:szCs w:val="22"/>
        </w:rPr>
        <w:t>dokumentace dle odst</w:t>
      </w:r>
      <w:r w:rsidR="00297F60" w:rsidRPr="00BD7988">
        <w:rPr>
          <w:rFonts w:ascii="Tahoma" w:hAnsi="Tahoma" w:cs="Tahoma"/>
          <w:b/>
          <w:sz w:val="22"/>
          <w:szCs w:val="22"/>
        </w:rPr>
        <w:t>. </w:t>
      </w:r>
      <w:r w:rsidRPr="00BD7988">
        <w:rPr>
          <w:rFonts w:ascii="Tahoma" w:hAnsi="Tahoma" w:cs="Tahoma"/>
          <w:b/>
          <w:sz w:val="22"/>
          <w:szCs w:val="22"/>
        </w:rPr>
        <w:t>2 bodu</w:t>
      </w:r>
      <w:r w:rsidR="00A51282" w:rsidRPr="00BD7988">
        <w:rPr>
          <w:rFonts w:ascii="Tahoma" w:hAnsi="Tahoma" w:cs="Tahoma"/>
          <w:b/>
          <w:sz w:val="22"/>
          <w:szCs w:val="22"/>
        </w:rPr>
        <w:t xml:space="preserve"> 2.</w:t>
      </w:r>
      <w:r w:rsidR="00973D8B" w:rsidRPr="00BD7988">
        <w:rPr>
          <w:rFonts w:ascii="Tahoma" w:hAnsi="Tahoma" w:cs="Tahoma"/>
          <w:b/>
          <w:sz w:val="22"/>
          <w:szCs w:val="22"/>
        </w:rPr>
        <w:t>3</w:t>
      </w:r>
      <w:r w:rsidR="00A51282" w:rsidRPr="00BD7988">
        <w:rPr>
          <w:rFonts w:ascii="Tahoma" w:hAnsi="Tahoma" w:cs="Tahoma"/>
          <w:b/>
          <w:sz w:val="22"/>
          <w:szCs w:val="22"/>
        </w:rPr>
        <w:t xml:space="preserve"> a 2.</w:t>
      </w:r>
      <w:r w:rsidR="00BD7988" w:rsidRPr="00BD7988">
        <w:rPr>
          <w:rFonts w:ascii="Tahoma" w:hAnsi="Tahoma" w:cs="Tahoma"/>
          <w:b/>
          <w:sz w:val="22"/>
          <w:szCs w:val="22"/>
        </w:rPr>
        <w:t>4</w:t>
      </w:r>
      <w:r w:rsidR="00A51282" w:rsidRPr="00BD7988">
        <w:rPr>
          <w:rFonts w:ascii="Tahoma" w:hAnsi="Tahoma" w:cs="Tahoma"/>
          <w:b/>
          <w:sz w:val="22"/>
          <w:szCs w:val="22"/>
        </w:rPr>
        <w:t xml:space="preserve"> </w:t>
      </w:r>
      <w:r w:rsidR="00973D8B" w:rsidRPr="00080BAF">
        <w:rPr>
          <w:rFonts w:ascii="Tahoma" w:hAnsi="Tahoma" w:cs="Tahoma"/>
          <w:sz w:val="22"/>
          <w:szCs w:val="22"/>
        </w:rPr>
        <w:t xml:space="preserve">tohoto článku smlouvy </w:t>
      </w:r>
      <w:r w:rsidR="00096B73" w:rsidRPr="00BD7988">
        <w:rPr>
          <w:rFonts w:ascii="Tahoma" w:hAnsi="Tahoma" w:cs="Tahoma"/>
          <w:b/>
          <w:sz w:val="22"/>
          <w:szCs w:val="22"/>
        </w:rPr>
        <w:t>(DU</w:t>
      </w:r>
      <w:r w:rsidR="00A51282" w:rsidRPr="00BD7988">
        <w:rPr>
          <w:rFonts w:ascii="Tahoma" w:hAnsi="Tahoma" w:cs="Tahoma"/>
          <w:b/>
          <w:sz w:val="22"/>
          <w:szCs w:val="22"/>
        </w:rPr>
        <w:t>SP</w:t>
      </w:r>
      <w:r w:rsidR="0084510C" w:rsidRPr="00BD7988">
        <w:rPr>
          <w:rFonts w:ascii="Tahoma" w:hAnsi="Tahoma" w:cs="Tahoma"/>
          <w:b/>
          <w:sz w:val="22"/>
          <w:szCs w:val="22"/>
        </w:rPr>
        <w:t xml:space="preserve"> </w:t>
      </w:r>
      <w:r w:rsidR="00A51282" w:rsidRPr="00BD7988">
        <w:rPr>
          <w:rFonts w:ascii="Tahoma" w:hAnsi="Tahoma" w:cs="Tahoma"/>
          <w:b/>
          <w:sz w:val="22"/>
          <w:szCs w:val="22"/>
        </w:rPr>
        <w:t xml:space="preserve">a </w:t>
      </w:r>
      <w:r w:rsidR="00BD7988" w:rsidRPr="00BD7988">
        <w:rPr>
          <w:rFonts w:ascii="Tahoma" w:hAnsi="Tahoma" w:cs="Tahoma"/>
          <w:b/>
          <w:sz w:val="22"/>
          <w:szCs w:val="22"/>
        </w:rPr>
        <w:t xml:space="preserve">oznámení </w:t>
      </w:r>
      <w:proofErr w:type="gramStart"/>
      <w:r w:rsidR="00BD7988" w:rsidRPr="00BD7988">
        <w:rPr>
          <w:rFonts w:ascii="Tahoma" w:hAnsi="Tahoma" w:cs="Tahoma"/>
          <w:b/>
          <w:sz w:val="22"/>
          <w:szCs w:val="22"/>
        </w:rPr>
        <w:t xml:space="preserve">EIA </w:t>
      </w:r>
      <w:r w:rsidR="00096B73" w:rsidRPr="00BD7988">
        <w:rPr>
          <w:rFonts w:ascii="Tahoma" w:hAnsi="Tahoma" w:cs="Tahoma"/>
          <w:b/>
          <w:sz w:val="22"/>
          <w:szCs w:val="22"/>
        </w:rPr>
        <w:t>)</w:t>
      </w:r>
      <w:proofErr w:type="gramEnd"/>
      <w:r w:rsidRPr="00BD7988">
        <w:rPr>
          <w:rFonts w:ascii="Tahoma" w:hAnsi="Tahoma" w:cs="Tahoma"/>
          <w:sz w:val="22"/>
          <w:szCs w:val="22"/>
        </w:rPr>
        <w:t xml:space="preserve"> </w:t>
      </w:r>
      <w:r w:rsidRPr="00080BAF">
        <w:rPr>
          <w:rFonts w:ascii="Tahoma" w:hAnsi="Tahoma" w:cs="Tahoma"/>
          <w:sz w:val="22"/>
          <w:szCs w:val="22"/>
        </w:rPr>
        <w:t>bud</w:t>
      </w:r>
      <w:r w:rsidR="004C09DB">
        <w:rPr>
          <w:rFonts w:ascii="Tahoma" w:hAnsi="Tahoma" w:cs="Tahoma"/>
          <w:sz w:val="22"/>
          <w:szCs w:val="22"/>
        </w:rPr>
        <w:t>e</w:t>
      </w:r>
      <w:r w:rsidRPr="00080BAF">
        <w:rPr>
          <w:rFonts w:ascii="Tahoma" w:hAnsi="Tahoma" w:cs="Tahoma"/>
          <w:sz w:val="22"/>
          <w:szCs w:val="22"/>
        </w:rPr>
        <w:t xml:space="preserve"> objednateli </w:t>
      </w:r>
      <w:r w:rsidR="00BD7988" w:rsidRPr="00BD7988">
        <w:rPr>
          <w:rFonts w:ascii="Tahoma" w:hAnsi="Tahoma" w:cs="Tahoma"/>
          <w:b/>
          <w:bCs/>
          <w:sz w:val="22"/>
          <w:szCs w:val="22"/>
        </w:rPr>
        <w:t>dodána elektronicky</w:t>
      </w:r>
      <w:r w:rsidR="00BD7988">
        <w:rPr>
          <w:rFonts w:ascii="Tahoma" w:hAnsi="Tahoma" w:cs="Tahoma"/>
          <w:sz w:val="22"/>
          <w:szCs w:val="22"/>
        </w:rPr>
        <w:t xml:space="preserve"> </w:t>
      </w:r>
      <w:r w:rsidRPr="00A57BE1">
        <w:rPr>
          <w:rFonts w:ascii="Tahoma" w:hAnsi="Tahoma" w:cs="Tahoma"/>
          <w:sz w:val="22"/>
          <w:szCs w:val="22"/>
        </w:rPr>
        <w:t xml:space="preserve"> ve</w:t>
      </w:r>
      <w:r w:rsidRPr="00080BAF">
        <w:rPr>
          <w:rFonts w:ascii="Tahoma" w:hAnsi="Tahoma" w:cs="Tahoma"/>
          <w:sz w:val="22"/>
          <w:szCs w:val="22"/>
        </w:rPr>
        <w:t xml:space="preserve"> formátu pro texty *.doc </w:t>
      </w:r>
      <w:r w:rsidRPr="00080BAF">
        <w:rPr>
          <w:rFonts w:ascii="Tahoma" w:hAnsi="Tahoma" w:cs="Tahoma"/>
          <w:sz w:val="22"/>
          <w:szCs w:val="22"/>
        </w:rPr>
        <w:lastRenderedPageBreak/>
        <w:t>(*.</w:t>
      </w:r>
      <w:proofErr w:type="spellStart"/>
      <w:r w:rsidRPr="00080BAF">
        <w:rPr>
          <w:rFonts w:ascii="Tahoma" w:hAnsi="Tahoma" w:cs="Tahoma"/>
          <w:sz w:val="22"/>
          <w:szCs w:val="22"/>
        </w:rPr>
        <w:t>rtf</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rozpočty a výkazy výměr *.</w:t>
      </w:r>
      <w:proofErr w:type="spellStart"/>
      <w:r w:rsidRPr="00080BAF">
        <w:rPr>
          <w:rFonts w:ascii="Tahoma" w:hAnsi="Tahoma" w:cs="Tahoma"/>
          <w:sz w:val="22"/>
          <w:szCs w:val="22"/>
        </w:rPr>
        <w:t>xls</w:t>
      </w:r>
      <w:proofErr w:type="spellEnd"/>
      <w:r w:rsidRPr="00080BAF">
        <w:rPr>
          <w:rFonts w:ascii="Tahoma" w:hAnsi="Tahoma" w:cs="Tahoma"/>
          <w:sz w:val="22"/>
          <w:szCs w:val="22"/>
        </w:rPr>
        <w:t>, pro 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 xml:space="preserve"> a zároveň *.</w:t>
      </w:r>
      <w:proofErr w:type="spellStart"/>
      <w:r w:rsidRPr="00080BAF">
        <w:rPr>
          <w:rFonts w:ascii="Tahoma" w:hAnsi="Tahoma" w:cs="Tahoma"/>
          <w:sz w:val="22"/>
          <w:szCs w:val="22"/>
        </w:rPr>
        <w:t>pdf</w:t>
      </w:r>
      <w:proofErr w:type="spellEnd"/>
      <w:r w:rsidR="009B0F39">
        <w:rPr>
          <w:rFonts w:ascii="Tahoma" w:hAnsi="Tahoma" w:cs="Tahoma"/>
          <w:sz w:val="22"/>
          <w:szCs w:val="22"/>
        </w:rPr>
        <w:t>;</w:t>
      </w:r>
      <w:r w:rsidR="009B0F39" w:rsidRPr="009B0F39">
        <w:rPr>
          <w:rFonts w:ascii="Tahoma" w:hAnsi="Tahoma" w:cs="Tahoma"/>
          <w:b/>
          <w:bCs/>
          <w:u w:val="single"/>
        </w:rPr>
        <w:t xml:space="preserve"> </w:t>
      </w:r>
    </w:p>
    <w:p w14:paraId="127D8EB5" w14:textId="11A89AE5" w:rsidR="00E321B1" w:rsidRDefault="005D0719" w:rsidP="005D0719">
      <w:pPr>
        <w:pStyle w:val="slovanPododstavecSmlouvy"/>
        <w:numPr>
          <w:ilvl w:val="0"/>
          <w:numId w:val="0"/>
        </w:numPr>
        <w:tabs>
          <w:tab w:val="clear" w:pos="284"/>
          <w:tab w:val="clear" w:pos="1260"/>
          <w:tab w:val="clear" w:pos="1980"/>
          <w:tab w:val="clear" w:pos="3960"/>
        </w:tabs>
        <w:spacing w:before="60"/>
        <w:ind w:left="714"/>
        <w:rPr>
          <w:rFonts w:ascii="Tahoma" w:hAnsi="Tahoma" w:cs="Tahoma"/>
          <w:sz w:val="22"/>
          <w:szCs w:val="22"/>
        </w:rPr>
      </w:pPr>
      <w:r w:rsidRPr="00E321B1">
        <w:rPr>
          <w:rFonts w:ascii="Tahoma" w:hAnsi="Tahoma" w:cs="Tahoma"/>
          <w:b/>
          <w:sz w:val="22"/>
          <w:szCs w:val="22"/>
        </w:rPr>
        <w:t>L</w:t>
      </w:r>
      <w:r w:rsidR="009B0F39" w:rsidRPr="00E321B1">
        <w:rPr>
          <w:rFonts w:ascii="Tahoma" w:hAnsi="Tahoma" w:cs="Tahoma"/>
          <w:b/>
          <w:sz w:val="22"/>
          <w:szCs w:val="22"/>
        </w:rPr>
        <w:t>istinn</w:t>
      </w:r>
      <w:r w:rsidR="00200D7E" w:rsidRPr="00E321B1">
        <w:rPr>
          <w:rFonts w:ascii="Tahoma" w:hAnsi="Tahoma" w:cs="Tahoma"/>
          <w:b/>
          <w:sz w:val="22"/>
          <w:szCs w:val="22"/>
        </w:rPr>
        <w:t>é</w:t>
      </w:r>
      <w:r w:rsidR="009B0F39" w:rsidRPr="00E321B1">
        <w:rPr>
          <w:rFonts w:ascii="Tahoma" w:hAnsi="Tahoma" w:cs="Tahoma"/>
          <w:b/>
          <w:sz w:val="22"/>
          <w:szCs w:val="22"/>
        </w:rPr>
        <w:t xml:space="preserve"> vyhotovení</w:t>
      </w:r>
      <w:r w:rsidR="00200D7E" w:rsidRPr="00E321B1">
        <w:rPr>
          <w:rFonts w:ascii="Tahoma" w:hAnsi="Tahoma" w:cs="Tahoma"/>
          <w:b/>
          <w:sz w:val="22"/>
          <w:szCs w:val="22"/>
        </w:rPr>
        <w:t xml:space="preserve"> a jejich předání</w:t>
      </w:r>
      <w:r w:rsidR="009B0F39" w:rsidRPr="00E321B1">
        <w:rPr>
          <w:rFonts w:ascii="Tahoma" w:hAnsi="Tahoma" w:cs="Tahoma"/>
          <w:b/>
          <w:sz w:val="22"/>
          <w:szCs w:val="22"/>
        </w:rPr>
        <w:t xml:space="preserve"> příslušnému stavebnímu</w:t>
      </w:r>
      <w:r w:rsidR="00566330">
        <w:rPr>
          <w:rFonts w:ascii="Tahoma" w:hAnsi="Tahoma" w:cs="Tahoma"/>
          <w:b/>
          <w:sz w:val="22"/>
          <w:szCs w:val="22"/>
        </w:rPr>
        <w:t xml:space="preserve"> či jinému</w:t>
      </w:r>
      <w:r w:rsidR="009B0F39" w:rsidRPr="00E321B1">
        <w:rPr>
          <w:rFonts w:ascii="Tahoma" w:hAnsi="Tahoma" w:cs="Tahoma"/>
          <w:b/>
          <w:sz w:val="22"/>
          <w:szCs w:val="22"/>
        </w:rPr>
        <w:t xml:space="preserve"> úřadu </w:t>
      </w:r>
      <w:r w:rsidR="00200D7E" w:rsidRPr="00E321B1">
        <w:rPr>
          <w:rFonts w:ascii="Tahoma" w:hAnsi="Tahoma" w:cs="Tahoma"/>
          <w:b/>
          <w:sz w:val="22"/>
          <w:szCs w:val="22"/>
        </w:rPr>
        <w:t xml:space="preserve">zajistí zhotovitel </w:t>
      </w:r>
      <w:r w:rsidR="009B0F39" w:rsidRPr="00E321B1">
        <w:rPr>
          <w:rFonts w:ascii="Tahoma" w:hAnsi="Tahoma" w:cs="Tahoma"/>
          <w:b/>
          <w:sz w:val="22"/>
          <w:szCs w:val="22"/>
        </w:rPr>
        <w:t xml:space="preserve">v takovém počtu, který bude požadovat </w:t>
      </w:r>
      <w:r w:rsidR="00E321B1" w:rsidRPr="00E321B1">
        <w:rPr>
          <w:rFonts w:ascii="Tahoma" w:hAnsi="Tahoma" w:cs="Tahoma"/>
          <w:b/>
          <w:sz w:val="22"/>
          <w:szCs w:val="22"/>
        </w:rPr>
        <w:t>příslušný správní</w:t>
      </w:r>
      <w:r w:rsidR="00E321B1">
        <w:rPr>
          <w:rFonts w:ascii="Tahoma" w:hAnsi="Tahoma" w:cs="Tahoma"/>
          <w:b/>
          <w:sz w:val="22"/>
          <w:szCs w:val="22"/>
        </w:rPr>
        <w:t xml:space="preserve"> nebo stavební</w:t>
      </w:r>
      <w:r w:rsidR="00E321B1" w:rsidRPr="00E321B1">
        <w:rPr>
          <w:rFonts w:ascii="Tahoma" w:hAnsi="Tahoma" w:cs="Tahoma"/>
          <w:b/>
          <w:sz w:val="22"/>
          <w:szCs w:val="22"/>
        </w:rPr>
        <w:t xml:space="preserve"> </w:t>
      </w:r>
      <w:r w:rsidR="009B0F39" w:rsidRPr="00E321B1">
        <w:rPr>
          <w:rFonts w:ascii="Tahoma" w:hAnsi="Tahoma" w:cs="Tahoma"/>
          <w:b/>
          <w:sz w:val="22"/>
          <w:szCs w:val="22"/>
        </w:rPr>
        <w:t>úřad pro zahájení příslušných správních řízení.</w:t>
      </w:r>
    </w:p>
    <w:p w14:paraId="31AE3C69" w14:textId="3A957385" w:rsidR="00A54991" w:rsidRDefault="00200D7E" w:rsidP="005D0719">
      <w:pPr>
        <w:pStyle w:val="slovanPododstavecSmlouvy"/>
        <w:numPr>
          <w:ilvl w:val="0"/>
          <w:numId w:val="0"/>
        </w:numPr>
        <w:tabs>
          <w:tab w:val="clear" w:pos="284"/>
          <w:tab w:val="clear" w:pos="1260"/>
          <w:tab w:val="clear" w:pos="1980"/>
          <w:tab w:val="clear" w:pos="3960"/>
        </w:tabs>
        <w:spacing w:before="60"/>
        <w:ind w:left="714"/>
        <w:rPr>
          <w:rFonts w:ascii="Tahoma" w:hAnsi="Tahoma" w:cs="Tahoma"/>
          <w:sz w:val="22"/>
          <w:szCs w:val="22"/>
        </w:rPr>
      </w:pPr>
      <w:r>
        <w:rPr>
          <w:rFonts w:ascii="Tahoma" w:hAnsi="Tahoma" w:cs="Tahoma"/>
          <w:sz w:val="22"/>
          <w:szCs w:val="22"/>
        </w:rPr>
        <w:t>P</w:t>
      </w:r>
      <w:r w:rsidR="00A54991" w:rsidRPr="009A3A27">
        <w:rPr>
          <w:rFonts w:ascii="Tahoma" w:hAnsi="Tahoma" w:cs="Tahoma"/>
          <w:sz w:val="22"/>
          <w:szCs w:val="22"/>
        </w:rPr>
        <w:t xml:space="preserve">o </w:t>
      </w:r>
      <w:r>
        <w:rPr>
          <w:rFonts w:ascii="Tahoma" w:hAnsi="Tahoma" w:cs="Tahoma"/>
          <w:sz w:val="22"/>
          <w:szCs w:val="22"/>
        </w:rPr>
        <w:t>nabytí právní moci</w:t>
      </w:r>
      <w:r w:rsidR="00A54991" w:rsidRPr="009A3A27">
        <w:rPr>
          <w:rFonts w:ascii="Tahoma" w:hAnsi="Tahoma" w:cs="Tahoma"/>
          <w:sz w:val="22"/>
          <w:szCs w:val="22"/>
        </w:rPr>
        <w:t xml:space="preserve"> </w:t>
      </w:r>
      <w:r>
        <w:rPr>
          <w:rFonts w:ascii="Tahoma" w:hAnsi="Tahoma" w:cs="Tahoma"/>
          <w:sz w:val="22"/>
          <w:szCs w:val="22"/>
        </w:rPr>
        <w:t xml:space="preserve">příslušných </w:t>
      </w:r>
      <w:r w:rsidR="00A54991" w:rsidRPr="009A3A27">
        <w:rPr>
          <w:rFonts w:ascii="Tahoma" w:hAnsi="Tahoma" w:cs="Tahoma"/>
          <w:sz w:val="22"/>
          <w:szCs w:val="22"/>
        </w:rPr>
        <w:t>rozhodnutí</w:t>
      </w:r>
      <w:r>
        <w:rPr>
          <w:rFonts w:ascii="Tahoma" w:hAnsi="Tahoma" w:cs="Tahoma"/>
          <w:sz w:val="22"/>
          <w:szCs w:val="22"/>
        </w:rPr>
        <w:t xml:space="preserve"> budou</w:t>
      </w:r>
      <w:r w:rsidR="00A54991" w:rsidRPr="009A3A27">
        <w:rPr>
          <w:rFonts w:ascii="Tahoma" w:hAnsi="Tahoma" w:cs="Tahoma"/>
          <w:sz w:val="22"/>
          <w:szCs w:val="22"/>
        </w:rPr>
        <w:t xml:space="preserve"> objednateli</w:t>
      </w:r>
      <w:r>
        <w:rPr>
          <w:rFonts w:ascii="Tahoma" w:hAnsi="Tahoma" w:cs="Tahoma"/>
          <w:sz w:val="22"/>
          <w:szCs w:val="22"/>
        </w:rPr>
        <w:t xml:space="preserve"> bezodkladně</w:t>
      </w:r>
      <w:r w:rsidR="00A54991" w:rsidRPr="009A3A27">
        <w:rPr>
          <w:rFonts w:ascii="Tahoma" w:hAnsi="Tahoma" w:cs="Tahoma"/>
          <w:sz w:val="22"/>
          <w:szCs w:val="22"/>
        </w:rPr>
        <w:t xml:space="preserve"> předány dokumentace ověřené stavebním úřadem,</w:t>
      </w:r>
    </w:p>
    <w:p w14:paraId="5C396518" w14:textId="4CE475C9" w:rsidR="00CF0E81" w:rsidRPr="00CF0E81" w:rsidRDefault="00A54991" w:rsidP="00477BDA">
      <w:pPr>
        <w:pStyle w:val="slovanPododstavecSmlouvy"/>
        <w:numPr>
          <w:ilvl w:val="0"/>
          <w:numId w:val="13"/>
        </w:numPr>
        <w:tabs>
          <w:tab w:val="clear" w:pos="284"/>
          <w:tab w:val="clear" w:pos="1080"/>
          <w:tab w:val="clear" w:pos="1260"/>
          <w:tab w:val="clear" w:pos="1980"/>
          <w:tab w:val="clear" w:pos="3960"/>
          <w:tab w:val="num" w:pos="714"/>
        </w:tabs>
        <w:spacing w:before="60"/>
        <w:ind w:left="714" w:hanging="357"/>
        <w:rPr>
          <w:rFonts w:ascii="Tahoma" w:eastAsia="Tahoma" w:hAnsi="Tahoma" w:cs="Tahoma"/>
          <w:sz w:val="22"/>
          <w:szCs w:val="22"/>
        </w:rPr>
      </w:pPr>
      <w:r w:rsidRPr="009B7570">
        <w:rPr>
          <w:rFonts w:ascii="Tahoma" w:hAnsi="Tahoma" w:cs="Tahoma"/>
          <w:b/>
          <w:sz w:val="22"/>
          <w:szCs w:val="22"/>
        </w:rPr>
        <w:t>dokumentace dle odst</w:t>
      </w:r>
      <w:r w:rsidR="00297F60" w:rsidRPr="009B7570">
        <w:rPr>
          <w:rFonts w:ascii="Tahoma" w:hAnsi="Tahoma" w:cs="Tahoma"/>
          <w:b/>
          <w:sz w:val="22"/>
          <w:szCs w:val="22"/>
        </w:rPr>
        <w:t>. </w:t>
      </w:r>
      <w:r w:rsidRPr="009B7570">
        <w:rPr>
          <w:rFonts w:ascii="Tahoma" w:hAnsi="Tahoma" w:cs="Tahoma"/>
          <w:b/>
          <w:sz w:val="22"/>
          <w:szCs w:val="22"/>
        </w:rPr>
        <w:t>2 bodu</w:t>
      </w:r>
      <w:r w:rsidR="00A51282" w:rsidRPr="009B7570">
        <w:rPr>
          <w:rFonts w:ascii="Tahoma" w:hAnsi="Tahoma" w:cs="Tahoma"/>
          <w:b/>
          <w:sz w:val="22"/>
          <w:szCs w:val="22"/>
        </w:rPr>
        <w:t xml:space="preserve"> </w:t>
      </w:r>
      <w:r w:rsidR="009B7570" w:rsidRPr="009B7570">
        <w:rPr>
          <w:rFonts w:ascii="Tahoma" w:hAnsi="Tahoma" w:cs="Tahoma"/>
          <w:b/>
          <w:sz w:val="22"/>
          <w:szCs w:val="22"/>
        </w:rPr>
        <w:t>2.5</w:t>
      </w:r>
      <w:r w:rsidR="00096B73" w:rsidRPr="009B7570">
        <w:rPr>
          <w:rFonts w:ascii="Tahoma" w:hAnsi="Tahoma" w:cs="Tahoma"/>
          <w:b/>
          <w:sz w:val="22"/>
          <w:szCs w:val="22"/>
        </w:rPr>
        <w:t xml:space="preserve"> </w:t>
      </w:r>
      <w:r w:rsidR="00973D8B" w:rsidRPr="009B7570">
        <w:rPr>
          <w:rFonts w:ascii="Tahoma" w:hAnsi="Tahoma" w:cs="Tahoma"/>
          <w:sz w:val="22"/>
          <w:szCs w:val="22"/>
        </w:rPr>
        <w:t xml:space="preserve">tohoto </w:t>
      </w:r>
      <w:r w:rsidR="00973D8B" w:rsidRPr="00080BAF">
        <w:rPr>
          <w:rFonts w:ascii="Tahoma" w:hAnsi="Tahoma" w:cs="Tahoma"/>
          <w:sz w:val="22"/>
          <w:szCs w:val="22"/>
        </w:rPr>
        <w:t xml:space="preserve">článku </w:t>
      </w:r>
      <w:r w:rsidR="00973D8B">
        <w:rPr>
          <w:rFonts w:ascii="Tahoma" w:hAnsi="Tahoma" w:cs="Tahoma"/>
          <w:sz w:val="22"/>
          <w:szCs w:val="22"/>
        </w:rPr>
        <w:t xml:space="preserve">smlouvy </w:t>
      </w:r>
      <w:r w:rsidR="00096B73">
        <w:rPr>
          <w:rFonts w:ascii="Tahoma" w:hAnsi="Tahoma" w:cs="Tahoma"/>
          <w:b/>
          <w:sz w:val="22"/>
          <w:szCs w:val="22"/>
        </w:rPr>
        <w:t>(DPS</w:t>
      </w:r>
      <w:r w:rsidR="00096B73" w:rsidRPr="00B2351A">
        <w:rPr>
          <w:rFonts w:ascii="Tahoma" w:hAnsi="Tahoma" w:cs="Tahoma"/>
          <w:b/>
          <w:sz w:val="22"/>
          <w:szCs w:val="22"/>
        </w:rPr>
        <w:t>)</w:t>
      </w:r>
      <w:r w:rsidR="005751E4">
        <w:rPr>
          <w:rFonts w:ascii="Tahoma" w:hAnsi="Tahoma" w:cs="Tahoma"/>
          <w:sz w:val="22"/>
          <w:szCs w:val="22"/>
        </w:rPr>
        <w:t xml:space="preserve"> </w:t>
      </w:r>
      <w:r w:rsidRPr="00080BAF">
        <w:rPr>
          <w:rFonts w:ascii="Tahoma" w:hAnsi="Tahoma" w:cs="Tahoma"/>
          <w:sz w:val="22"/>
          <w:szCs w:val="22"/>
        </w:rPr>
        <w:t>bud</w:t>
      </w:r>
      <w:r w:rsidR="004C09DB">
        <w:rPr>
          <w:rFonts w:ascii="Tahoma" w:hAnsi="Tahoma" w:cs="Tahoma"/>
          <w:sz w:val="22"/>
          <w:szCs w:val="22"/>
        </w:rPr>
        <w:t>e</w:t>
      </w:r>
      <w:r w:rsidRPr="00080BAF">
        <w:rPr>
          <w:rFonts w:ascii="Tahoma" w:hAnsi="Tahoma" w:cs="Tahoma"/>
          <w:sz w:val="22"/>
          <w:szCs w:val="22"/>
        </w:rPr>
        <w:t xml:space="preserve"> objednateli </w:t>
      </w:r>
      <w:r w:rsidRPr="00A57BE1">
        <w:rPr>
          <w:rFonts w:ascii="Tahoma" w:hAnsi="Tahoma" w:cs="Tahoma"/>
          <w:sz w:val="22"/>
          <w:szCs w:val="22"/>
        </w:rPr>
        <w:t>dodán</w:t>
      </w:r>
      <w:r w:rsidR="004C09DB" w:rsidRPr="00A57BE1">
        <w:rPr>
          <w:rFonts w:ascii="Tahoma" w:hAnsi="Tahoma" w:cs="Tahoma"/>
          <w:sz w:val="22"/>
          <w:szCs w:val="22"/>
        </w:rPr>
        <w:t>a</w:t>
      </w:r>
      <w:r w:rsidRPr="00A57BE1">
        <w:rPr>
          <w:rFonts w:ascii="Tahoma" w:hAnsi="Tahoma" w:cs="Tahoma"/>
          <w:sz w:val="22"/>
          <w:szCs w:val="22"/>
        </w:rPr>
        <w:t xml:space="preserve"> </w:t>
      </w:r>
      <w:r w:rsidRPr="00CF0E81">
        <w:rPr>
          <w:rFonts w:ascii="Tahoma" w:hAnsi="Tahoma" w:cs="Tahoma"/>
          <w:b/>
          <w:bCs/>
          <w:sz w:val="22"/>
          <w:szCs w:val="22"/>
        </w:rPr>
        <w:t>v</w:t>
      </w:r>
      <w:r w:rsidR="00CF0E81" w:rsidRPr="00CF0E81">
        <w:rPr>
          <w:rFonts w:ascii="Tahoma" w:hAnsi="Tahoma" w:cs="Tahoma"/>
          <w:b/>
          <w:bCs/>
          <w:sz w:val="22"/>
          <w:szCs w:val="22"/>
        </w:rPr>
        <w:t xml:space="preserve"> 6 </w:t>
      </w:r>
      <w:r w:rsidR="003F2690" w:rsidRPr="00CF0E81">
        <w:rPr>
          <w:rFonts w:ascii="Tahoma" w:hAnsi="Tahoma" w:cs="Tahoma"/>
          <w:b/>
          <w:bCs/>
          <w:iCs/>
          <w:sz w:val="22"/>
          <w:szCs w:val="22"/>
        </w:rPr>
        <w:t xml:space="preserve">listinných </w:t>
      </w:r>
      <w:r w:rsidRPr="00CF0E81">
        <w:rPr>
          <w:rFonts w:ascii="Tahoma" w:hAnsi="Tahoma" w:cs="Tahoma"/>
          <w:b/>
          <w:bCs/>
          <w:sz w:val="22"/>
          <w:szCs w:val="22"/>
        </w:rPr>
        <w:t>vyhotoveních a</w:t>
      </w:r>
      <w:r w:rsidR="00C273BB" w:rsidRPr="00CF0E81">
        <w:rPr>
          <w:rFonts w:ascii="Tahoma" w:hAnsi="Tahoma" w:cs="Tahoma"/>
          <w:b/>
          <w:bCs/>
          <w:sz w:val="22"/>
          <w:szCs w:val="22"/>
        </w:rPr>
        <w:t> </w:t>
      </w:r>
      <w:r w:rsidR="00CF0E81" w:rsidRPr="00CF0E81">
        <w:rPr>
          <w:rFonts w:ascii="Tahoma" w:hAnsi="Tahoma" w:cs="Tahoma"/>
          <w:b/>
          <w:bCs/>
          <w:sz w:val="22"/>
          <w:szCs w:val="22"/>
        </w:rPr>
        <w:t>současně elektronicky</w:t>
      </w:r>
      <w:r w:rsidRPr="00080BAF">
        <w:rPr>
          <w:rFonts w:ascii="Tahoma" w:hAnsi="Tahoma" w:cs="Tahoma"/>
          <w:sz w:val="22"/>
          <w:szCs w:val="22"/>
        </w:rPr>
        <w:t xml:space="preserve"> ve formátu pro texty *.doc (*.</w:t>
      </w:r>
      <w:proofErr w:type="spellStart"/>
      <w:r w:rsidRPr="00080BAF">
        <w:rPr>
          <w:rFonts w:ascii="Tahoma" w:hAnsi="Tahoma" w:cs="Tahoma"/>
          <w:sz w:val="22"/>
          <w:szCs w:val="22"/>
        </w:rPr>
        <w:t>rtf</w:t>
      </w:r>
      <w:proofErr w:type="spellEnd"/>
      <w:r w:rsidRPr="00080BAF">
        <w:rPr>
          <w:rFonts w:ascii="Tahoma" w:hAnsi="Tahoma" w:cs="Tahoma"/>
          <w:sz w:val="22"/>
          <w:szCs w:val="22"/>
        </w:rPr>
        <w:t>), pro rozpočty a výkazy výměr *.</w:t>
      </w:r>
      <w:proofErr w:type="spellStart"/>
      <w:r w:rsidRPr="00080BAF">
        <w:rPr>
          <w:rFonts w:ascii="Tahoma" w:hAnsi="Tahoma" w:cs="Tahoma"/>
          <w:sz w:val="22"/>
          <w:szCs w:val="22"/>
        </w:rPr>
        <w:t>xls</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 xml:space="preserve"> a zároveň *.</w:t>
      </w:r>
      <w:proofErr w:type="spellStart"/>
      <w:r w:rsidRPr="00080BAF">
        <w:rPr>
          <w:rFonts w:ascii="Tahoma" w:hAnsi="Tahoma" w:cs="Tahoma"/>
          <w:sz w:val="22"/>
          <w:szCs w:val="22"/>
        </w:rPr>
        <w:t>pdf</w:t>
      </w:r>
      <w:proofErr w:type="spellEnd"/>
      <w:r w:rsidR="00CF0E81">
        <w:rPr>
          <w:rFonts w:ascii="Tahoma" w:hAnsi="Tahoma" w:cs="Tahoma"/>
          <w:sz w:val="22"/>
          <w:szCs w:val="22"/>
        </w:rPr>
        <w:t>.</w:t>
      </w:r>
    </w:p>
    <w:p w14:paraId="2E1A989F" w14:textId="15BA51A7" w:rsidR="00CF0E81" w:rsidRPr="00F4428A" w:rsidRDefault="00CF0E81" w:rsidP="00CF0E81">
      <w:pPr>
        <w:pStyle w:val="slovanPododstavecSmlouvy"/>
        <w:numPr>
          <w:ilvl w:val="0"/>
          <w:numId w:val="0"/>
        </w:numPr>
        <w:tabs>
          <w:tab w:val="clear" w:pos="284"/>
          <w:tab w:val="clear" w:pos="1260"/>
          <w:tab w:val="clear" w:pos="1980"/>
          <w:tab w:val="clear" w:pos="3960"/>
        </w:tabs>
        <w:spacing w:before="60"/>
        <w:ind w:left="714"/>
        <w:rPr>
          <w:rFonts w:ascii="Tahoma" w:hAnsi="Tahoma" w:cs="Tahoma"/>
          <w:b/>
          <w:bCs/>
          <w:sz w:val="22"/>
          <w:szCs w:val="22"/>
        </w:rPr>
      </w:pPr>
      <w:r w:rsidRPr="00F4428A">
        <w:rPr>
          <w:rFonts w:ascii="Tahoma" w:hAnsi="Tahoma" w:cs="Tahoma"/>
          <w:b/>
          <w:bCs/>
          <w:sz w:val="22"/>
          <w:szCs w:val="22"/>
        </w:rPr>
        <w:t>S</w:t>
      </w:r>
      <w:r w:rsidR="00BA6C59" w:rsidRPr="00F4428A">
        <w:rPr>
          <w:rFonts w:ascii="Tahoma" w:hAnsi="Tahoma" w:cs="Tahoma"/>
          <w:b/>
          <w:bCs/>
          <w:sz w:val="22"/>
          <w:szCs w:val="22"/>
        </w:rPr>
        <w:t>oupis prací</w:t>
      </w:r>
      <w:r w:rsidRPr="00F4428A">
        <w:rPr>
          <w:rFonts w:ascii="Tahoma" w:hAnsi="Tahoma" w:cs="Tahoma"/>
          <w:b/>
          <w:bCs/>
          <w:sz w:val="22"/>
          <w:szCs w:val="22"/>
        </w:rPr>
        <w:t xml:space="preserve"> a oceněný položkový rozpočet</w:t>
      </w:r>
      <w:r w:rsidR="00BA6C59" w:rsidRPr="00F4428A">
        <w:rPr>
          <w:rFonts w:ascii="Tahoma" w:hAnsi="Tahoma" w:cs="Tahoma"/>
          <w:b/>
          <w:bCs/>
          <w:sz w:val="22"/>
          <w:szCs w:val="22"/>
        </w:rPr>
        <w:t xml:space="preserve"> bude objednateli dodán pouze v elektronické podobě</w:t>
      </w:r>
      <w:r w:rsidR="00A54991" w:rsidRPr="00F4428A">
        <w:rPr>
          <w:rFonts w:ascii="Tahoma" w:hAnsi="Tahoma" w:cs="Tahoma"/>
          <w:b/>
          <w:bCs/>
          <w:sz w:val="22"/>
          <w:szCs w:val="22"/>
        </w:rPr>
        <w:t>.</w:t>
      </w:r>
    </w:p>
    <w:p w14:paraId="04505CF8" w14:textId="1BDBB00E" w:rsidR="00B33167" w:rsidRPr="00AA7BB0" w:rsidRDefault="009C2CDD" w:rsidP="00CF0E81">
      <w:pPr>
        <w:pStyle w:val="slovanPododstavecSmlouvy"/>
        <w:numPr>
          <w:ilvl w:val="0"/>
          <w:numId w:val="0"/>
        </w:numPr>
        <w:tabs>
          <w:tab w:val="clear" w:pos="284"/>
          <w:tab w:val="clear" w:pos="1260"/>
          <w:tab w:val="clear" w:pos="1980"/>
          <w:tab w:val="clear" w:pos="3960"/>
        </w:tabs>
        <w:spacing w:before="60"/>
        <w:ind w:left="714"/>
        <w:rPr>
          <w:rFonts w:ascii="Tahoma" w:eastAsia="Tahoma" w:hAnsi="Tahoma" w:cs="Tahoma"/>
          <w:sz w:val="22"/>
          <w:szCs w:val="22"/>
        </w:rPr>
      </w:pPr>
      <w:r>
        <w:rPr>
          <w:rFonts w:ascii="Tahoma" w:eastAsia="Tahoma" w:hAnsi="Tahoma" w:cs="Tahoma"/>
          <w:sz w:val="22"/>
          <w:szCs w:val="22"/>
        </w:rPr>
        <w:t>V</w:t>
      </w:r>
      <w:r w:rsidR="00AA7BB0" w:rsidRPr="7AFDBC3B">
        <w:rPr>
          <w:rFonts w:ascii="Tahoma" w:eastAsia="Tahoma" w:hAnsi="Tahoma" w:cs="Tahoma"/>
          <w:sz w:val="22"/>
          <w:szCs w:val="22"/>
        </w:rPr>
        <w:t xml:space="preserve"> průběhu výběru zhotovitele stavby</w:t>
      </w:r>
      <w:r w:rsidR="00767D8E">
        <w:rPr>
          <w:rFonts w:ascii="Tahoma" w:eastAsia="Tahoma" w:hAnsi="Tahoma" w:cs="Tahoma"/>
          <w:sz w:val="22"/>
          <w:szCs w:val="22"/>
        </w:rPr>
        <w:t xml:space="preserve"> (v rámci dodatečných informací)</w:t>
      </w:r>
      <w:r w:rsidR="00AA7BB0" w:rsidRPr="7AFDBC3B">
        <w:rPr>
          <w:rFonts w:ascii="Tahoma" w:eastAsia="Tahoma" w:hAnsi="Tahoma" w:cs="Tahoma"/>
          <w:sz w:val="22"/>
          <w:szCs w:val="22"/>
        </w:rPr>
        <w:t xml:space="preserve"> </w:t>
      </w:r>
      <w:r>
        <w:rPr>
          <w:rFonts w:ascii="Tahoma" w:eastAsia="Tahoma" w:hAnsi="Tahoma" w:cs="Tahoma"/>
          <w:sz w:val="22"/>
          <w:szCs w:val="22"/>
        </w:rPr>
        <w:t xml:space="preserve">pokud </w:t>
      </w:r>
      <w:r w:rsidR="00AA7BB0" w:rsidRPr="7AFDBC3B">
        <w:rPr>
          <w:rFonts w:ascii="Tahoma" w:eastAsia="Tahoma" w:hAnsi="Tahoma" w:cs="Tahoma"/>
          <w:sz w:val="22"/>
          <w:szCs w:val="22"/>
        </w:rPr>
        <w:t>dojde ke změnám v</w:t>
      </w:r>
      <w:r w:rsidR="00DF0225">
        <w:rPr>
          <w:rFonts w:ascii="Tahoma" w:eastAsia="Tahoma" w:hAnsi="Tahoma" w:cs="Tahoma"/>
          <w:sz w:val="22"/>
          <w:szCs w:val="22"/>
        </w:rPr>
        <w:t xml:space="preserve">e zhotovené </w:t>
      </w:r>
      <w:r w:rsidR="00AA7BB0" w:rsidRPr="7AFDBC3B">
        <w:rPr>
          <w:rFonts w:ascii="Tahoma" w:eastAsia="Tahoma" w:hAnsi="Tahoma" w:cs="Tahoma"/>
          <w:sz w:val="22"/>
          <w:szCs w:val="22"/>
        </w:rPr>
        <w:t xml:space="preserve">DPS, </w:t>
      </w:r>
      <w:r w:rsidR="00AA7BB0" w:rsidRPr="008B5D6D">
        <w:rPr>
          <w:rFonts w:ascii="Tahoma" w:eastAsia="Tahoma" w:hAnsi="Tahoma" w:cs="Tahoma"/>
          <w:b/>
          <w:bCs/>
          <w:sz w:val="22"/>
          <w:szCs w:val="22"/>
        </w:rPr>
        <w:t xml:space="preserve">předá zhotovitel objednateli upravenou </w:t>
      </w:r>
      <w:r>
        <w:rPr>
          <w:rFonts w:ascii="Tahoma" w:eastAsia="Tahoma" w:hAnsi="Tahoma" w:cs="Tahoma"/>
          <w:b/>
          <w:bCs/>
          <w:sz w:val="22"/>
          <w:szCs w:val="22"/>
        </w:rPr>
        <w:t xml:space="preserve">DPS </w:t>
      </w:r>
      <w:r w:rsidR="00AA7BB0">
        <w:rPr>
          <w:rFonts w:ascii="Tahoma" w:eastAsia="Tahoma" w:hAnsi="Tahoma" w:cs="Tahoma"/>
          <w:sz w:val="22"/>
          <w:szCs w:val="22"/>
        </w:rPr>
        <w:t>do 10 dnů od obdržení výzvy objednatele</w:t>
      </w:r>
      <w:r w:rsidR="00AA7BB0" w:rsidRPr="7AFDBC3B">
        <w:rPr>
          <w:rFonts w:ascii="Tahoma" w:eastAsia="Tahoma" w:hAnsi="Tahoma" w:cs="Tahoma"/>
          <w:sz w:val="22"/>
          <w:szCs w:val="22"/>
        </w:rPr>
        <w:t>.</w:t>
      </w:r>
    </w:p>
    <w:p w14:paraId="1A0B3AE3" w14:textId="7DC112F6" w:rsidR="00A54991" w:rsidRPr="00080BAF" w:rsidRDefault="00A54991" w:rsidP="00477BDA">
      <w:pPr>
        <w:pStyle w:val="OdstavecSmlouvy"/>
        <w:keepLines w:val="0"/>
        <w:widowControl w:val="0"/>
        <w:numPr>
          <w:ilvl w:val="0"/>
          <w:numId w:val="22"/>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Projektov</w:t>
      </w:r>
      <w:r w:rsidR="0073358E">
        <w:rPr>
          <w:rFonts w:ascii="Tahoma" w:hAnsi="Tahoma" w:cs="Tahoma"/>
          <w:sz w:val="22"/>
          <w:szCs w:val="22"/>
        </w:rPr>
        <w:t>á dokumentace bude zpracována v </w:t>
      </w:r>
      <w:r w:rsidRPr="00080BAF">
        <w:rPr>
          <w:rFonts w:ascii="Tahoma" w:hAnsi="Tahoma" w:cs="Tahoma"/>
          <w:sz w:val="22"/>
          <w:szCs w:val="22"/>
        </w:rPr>
        <w:t>souladu se</w:t>
      </w:r>
      <w:r w:rsidR="0073358E">
        <w:rPr>
          <w:rFonts w:ascii="Tahoma" w:hAnsi="Tahoma" w:cs="Tahoma"/>
          <w:sz w:val="22"/>
          <w:szCs w:val="22"/>
        </w:rPr>
        <w:t> </w:t>
      </w:r>
      <w:r w:rsidRPr="00080BAF">
        <w:rPr>
          <w:rFonts w:ascii="Tahoma" w:hAnsi="Tahoma" w:cs="Tahoma"/>
          <w:sz w:val="22"/>
          <w:szCs w:val="22"/>
        </w:rPr>
        <w:t>zákon</w:t>
      </w:r>
      <w:r w:rsidR="00C273BB">
        <w:rPr>
          <w:rFonts w:ascii="Tahoma" w:hAnsi="Tahoma" w:cs="Tahoma"/>
          <w:sz w:val="22"/>
          <w:szCs w:val="22"/>
        </w:rPr>
        <w:t>em č. 309/2006 </w:t>
      </w:r>
      <w:r w:rsidRPr="00080BAF">
        <w:rPr>
          <w:rFonts w:ascii="Tahoma" w:hAnsi="Tahoma" w:cs="Tahoma"/>
          <w:sz w:val="22"/>
          <w:szCs w:val="22"/>
        </w:rPr>
        <w:t>Sb., kterým se upravují další požadavky bezpečnosti a</w:t>
      </w:r>
      <w:r w:rsidR="00B33167">
        <w:rPr>
          <w:rFonts w:ascii="Tahoma" w:hAnsi="Tahoma" w:cs="Tahoma"/>
          <w:sz w:val="22"/>
          <w:szCs w:val="22"/>
        </w:rPr>
        <w:t> </w:t>
      </w:r>
      <w:r w:rsidRPr="00080BAF">
        <w:rPr>
          <w:rFonts w:ascii="Tahoma" w:hAnsi="Tahoma" w:cs="Tahoma"/>
          <w:sz w:val="22"/>
          <w:szCs w:val="22"/>
        </w:rPr>
        <w:t>ochrany zdraví při</w:t>
      </w:r>
      <w:r w:rsidR="00C273BB">
        <w:rPr>
          <w:rFonts w:ascii="Tahoma" w:hAnsi="Tahoma" w:cs="Tahoma"/>
          <w:sz w:val="22"/>
          <w:szCs w:val="22"/>
        </w:rPr>
        <w:t> </w:t>
      </w:r>
      <w:r w:rsidRPr="00080BAF">
        <w:rPr>
          <w:rFonts w:ascii="Tahoma" w:hAnsi="Tahoma" w:cs="Tahoma"/>
          <w:sz w:val="22"/>
          <w:szCs w:val="22"/>
        </w:rPr>
        <w:t>práci v pracovněprávních vztazích a</w:t>
      </w:r>
      <w:r w:rsidR="00B33167">
        <w:rPr>
          <w:rFonts w:ascii="Tahoma" w:hAnsi="Tahoma" w:cs="Tahoma"/>
          <w:sz w:val="22"/>
          <w:szCs w:val="22"/>
        </w:rPr>
        <w:t> </w:t>
      </w:r>
      <w:r w:rsidRPr="00080BAF">
        <w:rPr>
          <w:rFonts w:ascii="Tahoma" w:hAnsi="Tahoma" w:cs="Tahoma"/>
          <w:sz w:val="22"/>
          <w:szCs w:val="22"/>
        </w:rPr>
        <w:t>o</w:t>
      </w:r>
      <w:r w:rsidR="00B33167">
        <w:rPr>
          <w:rFonts w:ascii="Tahoma" w:hAnsi="Tahoma" w:cs="Tahoma"/>
          <w:sz w:val="22"/>
          <w:szCs w:val="22"/>
        </w:rPr>
        <w:t> zajištění bezpečnosti a ochrany zdraví při </w:t>
      </w:r>
      <w:r w:rsidRPr="00080BAF">
        <w:rPr>
          <w:rFonts w:ascii="Tahoma" w:hAnsi="Tahoma" w:cs="Tahoma"/>
          <w:sz w:val="22"/>
          <w:szCs w:val="22"/>
        </w:rPr>
        <w:t>činnosti nebo poskytování služeb mimo pracovněprávní vztahy (zákon o</w:t>
      </w:r>
      <w:r w:rsidR="00B33167">
        <w:rPr>
          <w:rFonts w:ascii="Tahoma" w:hAnsi="Tahoma" w:cs="Tahoma"/>
          <w:sz w:val="22"/>
          <w:szCs w:val="22"/>
        </w:rPr>
        <w:t> </w:t>
      </w:r>
      <w:r w:rsidRPr="00080BAF">
        <w:rPr>
          <w:rFonts w:ascii="Tahoma" w:hAnsi="Tahoma" w:cs="Tahoma"/>
          <w:sz w:val="22"/>
          <w:szCs w:val="22"/>
        </w:rPr>
        <w:t>zajištění dalších podmínek bezpečnosti a</w:t>
      </w:r>
      <w:r w:rsidR="00B33167">
        <w:rPr>
          <w:rFonts w:ascii="Tahoma" w:hAnsi="Tahoma" w:cs="Tahoma"/>
          <w:sz w:val="22"/>
          <w:szCs w:val="22"/>
        </w:rPr>
        <w:t> ochrany zdraví při </w:t>
      </w:r>
      <w:r w:rsidRPr="00080BAF">
        <w:rPr>
          <w:rFonts w:ascii="Tahoma" w:hAnsi="Tahoma" w:cs="Tahoma"/>
          <w:sz w:val="22"/>
          <w:szCs w:val="22"/>
        </w:rPr>
        <w:t>práci)</w:t>
      </w:r>
      <w:r w:rsidR="00213AEF" w:rsidRPr="00080BAF">
        <w:rPr>
          <w:rFonts w:ascii="Tahoma" w:hAnsi="Tahoma" w:cs="Tahoma"/>
          <w:sz w:val="22"/>
          <w:szCs w:val="22"/>
        </w:rPr>
        <w:t>, ve</w:t>
      </w:r>
      <w:r w:rsidR="00B33167">
        <w:rPr>
          <w:rFonts w:ascii="Tahoma" w:hAnsi="Tahoma" w:cs="Tahoma"/>
          <w:sz w:val="22"/>
          <w:szCs w:val="22"/>
        </w:rPr>
        <w:t> </w:t>
      </w:r>
      <w:r w:rsidR="00213AEF" w:rsidRPr="00080BAF">
        <w:rPr>
          <w:rFonts w:ascii="Tahoma" w:hAnsi="Tahoma" w:cs="Tahoma"/>
          <w:sz w:val="22"/>
          <w:szCs w:val="22"/>
        </w:rPr>
        <w:t>znění pozdějších předpisů</w:t>
      </w:r>
      <w:r w:rsidR="00D0671D">
        <w:rPr>
          <w:rFonts w:ascii="Tahoma" w:hAnsi="Tahoma" w:cs="Tahoma"/>
          <w:sz w:val="22"/>
          <w:szCs w:val="22"/>
        </w:rPr>
        <w:t xml:space="preserve"> </w:t>
      </w:r>
      <w:r w:rsidR="00D0671D" w:rsidRPr="00224933">
        <w:rPr>
          <w:rFonts w:ascii="Tahoma" w:hAnsi="Tahoma" w:cs="Tahoma"/>
          <w:sz w:val="22"/>
          <w:szCs w:val="22"/>
        </w:rPr>
        <w:t xml:space="preserve">(dále jen </w:t>
      </w:r>
      <w:r w:rsidR="00C13699">
        <w:rPr>
          <w:rFonts w:ascii="Tahoma" w:hAnsi="Tahoma" w:cs="Tahoma"/>
          <w:sz w:val="22"/>
          <w:szCs w:val="22"/>
        </w:rPr>
        <w:t>„</w:t>
      </w:r>
      <w:r w:rsidR="00D0671D" w:rsidRPr="00224933">
        <w:rPr>
          <w:rFonts w:ascii="Tahoma" w:hAnsi="Tahoma" w:cs="Tahoma"/>
          <w:sz w:val="22"/>
          <w:szCs w:val="22"/>
        </w:rPr>
        <w:t>zákon č. 309/2006 Sb.“)</w:t>
      </w:r>
      <w:r w:rsidRPr="00224933">
        <w:rPr>
          <w:rFonts w:ascii="Tahoma" w:hAnsi="Tahoma" w:cs="Tahoma"/>
          <w:sz w:val="22"/>
          <w:szCs w:val="22"/>
        </w:rPr>
        <w:t>.</w:t>
      </w:r>
      <w:r w:rsidR="0014374F" w:rsidRPr="00224933">
        <w:rPr>
          <w:rFonts w:ascii="Tahoma" w:hAnsi="Tahoma" w:cs="Tahoma"/>
          <w:sz w:val="22"/>
          <w:szCs w:val="22"/>
        </w:rPr>
        <w:t xml:space="preserve"> Součástí projektové dokumentace bude plán bezpe</w:t>
      </w:r>
      <w:r w:rsidR="0014374F" w:rsidRPr="00080BAF">
        <w:rPr>
          <w:rFonts w:ascii="Tahoma" w:hAnsi="Tahoma" w:cs="Tahoma"/>
          <w:sz w:val="22"/>
          <w:szCs w:val="22"/>
        </w:rPr>
        <w:t xml:space="preserve">čnosti a ochrany zdraví při práci na staveništi (dále jen </w:t>
      </w:r>
      <w:r w:rsidR="00B33167">
        <w:rPr>
          <w:rFonts w:ascii="Tahoma" w:hAnsi="Tahoma" w:cs="Tahoma"/>
          <w:sz w:val="22"/>
          <w:szCs w:val="22"/>
        </w:rPr>
        <w:t>„</w:t>
      </w:r>
      <w:r w:rsidR="00D12D57">
        <w:rPr>
          <w:rFonts w:ascii="Tahoma" w:hAnsi="Tahoma" w:cs="Tahoma"/>
          <w:sz w:val="22"/>
          <w:szCs w:val="22"/>
        </w:rPr>
        <w:t>PLÁN</w:t>
      </w:r>
      <w:r w:rsidR="00D12D57" w:rsidRPr="00080BAF">
        <w:rPr>
          <w:rFonts w:ascii="Tahoma" w:hAnsi="Tahoma" w:cs="Tahoma"/>
          <w:sz w:val="22"/>
          <w:szCs w:val="22"/>
        </w:rPr>
        <w:t xml:space="preserve"> </w:t>
      </w:r>
      <w:r w:rsidR="00194340" w:rsidRPr="00080BAF">
        <w:rPr>
          <w:rFonts w:ascii="Tahoma" w:hAnsi="Tahoma" w:cs="Tahoma"/>
          <w:sz w:val="22"/>
          <w:szCs w:val="22"/>
        </w:rPr>
        <w:t>BOZP</w:t>
      </w:r>
      <w:r w:rsidR="00B33167">
        <w:rPr>
          <w:rFonts w:ascii="Tahoma" w:hAnsi="Tahoma" w:cs="Tahoma"/>
          <w:sz w:val="22"/>
          <w:szCs w:val="22"/>
        </w:rPr>
        <w:t>“</w:t>
      </w:r>
      <w:r w:rsidR="0014374F" w:rsidRPr="00080BAF">
        <w:rPr>
          <w:rFonts w:ascii="Tahoma" w:hAnsi="Tahoma" w:cs="Tahoma"/>
          <w:sz w:val="22"/>
          <w:szCs w:val="22"/>
        </w:rPr>
        <w:t>) zpracovaný s ohledem na druh a</w:t>
      </w:r>
      <w:r w:rsidR="006D1B01">
        <w:rPr>
          <w:rFonts w:ascii="Tahoma" w:hAnsi="Tahoma" w:cs="Tahoma"/>
          <w:sz w:val="22"/>
          <w:szCs w:val="22"/>
        </w:rPr>
        <w:t> </w:t>
      </w:r>
      <w:r w:rsidR="0014374F" w:rsidRPr="00080BAF">
        <w:rPr>
          <w:rFonts w:ascii="Tahoma" w:hAnsi="Tahoma" w:cs="Tahoma"/>
          <w:sz w:val="22"/>
          <w:szCs w:val="22"/>
        </w:rPr>
        <w:t xml:space="preserve">velikost stavby tak, aby plně vyhovoval potřebám zajištění bezpečné a zdraví neohrožující práce. V </w:t>
      </w:r>
      <w:r w:rsidR="00D12D57">
        <w:rPr>
          <w:rFonts w:ascii="Tahoma" w:hAnsi="Tahoma" w:cs="Tahoma"/>
          <w:sz w:val="22"/>
          <w:szCs w:val="22"/>
        </w:rPr>
        <w:t>PLÁNU</w:t>
      </w:r>
      <w:r w:rsidR="00D12D57" w:rsidRPr="00080BAF">
        <w:rPr>
          <w:rFonts w:ascii="Tahoma" w:hAnsi="Tahoma" w:cs="Tahoma"/>
          <w:sz w:val="22"/>
          <w:szCs w:val="22"/>
        </w:rPr>
        <w:t xml:space="preserve"> </w:t>
      </w:r>
      <w:r w:rsidR="00194340" w:rsidRPr="00080BAF">
        <w:rPr>
          <w:rFonts w:ascii="Tahoma" w:hAnsi="Tahoma" w:cs="Tahoma"/>
          <w:sz w:val="22"/>
          <w:szCs w:val="22"/>
        </w:rPr>
        <w:t xml:space="preserve">BOZP </w:t>
      </w:r>
      <w:r w:rsidR="0014374F" w:rsidRPr="00080BAF">
        <w:rPr>
          <w:rFonts w:ascii="Tahoma" w:hAnsi="Tahoma" w:cs="Tahoma"/>
          <w:sz w:val="22"/>
          <w:szCs w:val="22"/>
        </w:rPr>
        <w:t>budou uvedena potřebná opatření z hlediska časové potřeby i způsobu provedení</w:t>
      </w:r>
      <w:r w:rsidR="00117A68">
        <w:rPr>
          <w:rFonts w:ascii="Tahoma" w:hAnsi="Tahoma" w:cs="Tahoma"/>
          <w:sz w:val="22"/>
          <w:szCs w:val="22"/>
        </w:rPr>
        <w:t xml:space="preserve"> </w:t>
      </w:r>
      <w:r w:rsidR="00117A68" w:rsidRPr="006159B4">
        <w:rPr>
          <w:rFonts w:ascii="Tahoma" w:hAnsi="Tahoma" w:cs="Tahoma"/>
          <w:sz w:val="22"/>
          <w:szCs w:val="22"/>
        </w:rPr>
        <w:t>a zároveň zhotovitel v </w:t>
      </w:r>
      <w:r w:rsidR="00D12D57">
        <w:rPr>
          <w:rFonts w:ascii="Tahoma" w:hAnsi="Tahoma" w:cs="Tahoma"/>
          <w:sz w:val="22"/>
          <w:szCs w:val="22"/>
        </w:rPr>
        <w:t>PLÁ</w:t>
      </w:r>
      <w:r w:rsidR="00C13699">
        <w:rPr>
          <w:rFonts w:ascii="Tahoma" w:hAnsi="Tahoma" w:cs="Tahoma"/>
          <w:sz w:val="22"/>
          <w:szCs w:val="22"/>
        </w:rPr>
        <w:t>NU</w:t>
      </w:r>
      <w:r w:rsidR="00D12D57" w:rsidRPr="006159B4">
        <w:rPr>
          <w:rFonts w:ascii="Tahoma" w:hAnsi="Tahoma" w:cs="Tahoma"/>
          <w:sz w:val="22"/>
          <w:szCs w:val="22"/>
        </w:rPr>
        <w:t xml:space="preserve"> </w:t>
      </w:r>
      <w:r w:rsidR="00117A68" w:rsidRPr="006159B4">
        <w:rPr>
          <w:rFonts w:ascii="Tahoma" w:hAnsi="Tahoma" w:cs="Tahoma"/>
          <w:sz w:val="22"/>
          <w:szCs w:val="22"/>
        </w:rPr>
        <w:t>BOZP uvede potřebný počet koordinátorů BOZP při realizaci stavby v závislosti na její složitosti, technologii provádění</w:t>
      </w:r>
      <w:r w:rsidR="00CC6DA5">
        <w:rPr>
          <w:rFonts w:ascii="Tahoma" w:hAnsi="Tahoma" w:cs="Tahoma"/>
          <w:sz w:val="22"/>
          <w:szCs w:val="22"/>
        </w:rPr>
        <w:t>,</w:t>
      </w:r>
      <w:r w:rsidR="00117A68" w:rsidRPr="006159B4">
        <w:rPr>
          <w:rFonts w:ascii="Tahoma" w:hAnsi="Tahoma" w:cs="Tahoma"/>
          <w:sz w:val="22"/>
          <w:szCs w:val="22"/>
        </w:rPr>
        <w:t xml:space="preserve"> časové náročnosti a etapizaci výstavby</w:t>
      </w:r>
      <w:r w:rsidR="0014374F" w:rsidRPr="006159B4">
        <w:rPr>
          <w:rFonts w:ascii="Tahoma" w:hAnsi="Tahoma" w:cs="Tahoma"/>
          <w:sz w:val="22"/>
          <w:szCs w:val="22"/>
        </w:rPr>
        <w:t>.</w:t>
      </w:r>
      <w:r w:rsidR="009E4FD3">
        <w:rPr>
          <w:rFonts w:ascii="Tahoma" w:hAnsi="Tahoma" w:cs="Tahoma"/>
          <w:sz w:val="22"/>
          <w:szCs w:val="22"/>
        </w:rPr>
        <w:t xml:space="preserve"> V</w:t>
      </w:r>
      <w:r w:rsidR="00F12C8C">
        <w:rPr>
          <w:rFonts w:ascii="Tahoma" w:hAnsi="Tahoma" w:cs="Tahoma"/>
          <w:sz w:val="22"/>
          <w:szCs w:val="22"/>
        </w:rPr>
        <w:t> </w:t>
      </w:r>
      <w:r w:rsidR="009E4FD3">
        <w:rPr>
          <w:rFonts w:ascii="Tahoma" w:hAnsi="Tahoma" w:cs="Tahoma"/>
          <w:sz w:val="22"/>
          <w:szCs w:val="22"/>
        </w:rPr>
        <w:t>případě</w:t>
      </w:r>
      <w:r w:rsidR="00F12C8C">
        <w:rPr>
          <w:rFonts w:ascii="Tahoma" w:hAnsi="Tahoma" w:cs="Tahoma"/>
          <w:sz w:val="22"/>
          <w:szCs w:val="22"/>
        </w:rPr>
        <w:t>, že bude potřeba více koordinátorů</w:t>
      </w:r>
      <w:r w:rsidR="00411248">
        <w:rPr>
          <w:rFonts w:ascii="Tahoma" w:hAnsi="Tahoma" w:cs="Tahoma"/>
          <w:sz w:val="22"/>
          <w:szCs w:val="22"/>
        </w:rPr>
        <w:t xml:space="preserve"> BOZP, jejich počet odůvodní</w:t>
      </w:r>
      <w:r w:rsidR="009E4FD3">
        <w:rPr>
          <w:rFonts w:ascii="Tahoma" w:hAnsi="Tahoma" w:cs="Tahoma"/>
          <w:sz w:val="22"/>
          <w:szCs w:val="22"/>
        </w:rPr>
        <w:t>.</w:t>
      </w:r>
    </w:p>
    <w:p w14:paraId="3BDED10F" w14:textId="77777777" w:rsidR="006A0240" w:rsidRPr="006D1B01" w:rsidRDefault="00797774" w:rsidP="00477BDA">
      <w:pPr>
        <w:pStyle w:val="OdstavecSmlouvy"/>
        <w:keepLines w:val="0"/>
        <w:widowControl w:val="0"/>
        <w:numPr>
          <w:ilvl w:val="0"/>
          <w:numId w:val="22"/>
        </w:numPr>
        <w:tabs>
          <w:tab w:val="clear" w:pos="426"/>
          <w:tab w:val="clear" w:pos="1701"/>
        </w:tabs>
        <w:spacing w:before="120" w:after="0"/>
        <w:ind w:left="357" w:hanging="357"/>
        <w:rPr>
          <w:rFonts w:ascii="Tahoma" w:hAnsi="Tahoma" w:cs="Tahoma"/>
          <w:sz w:val="22"/>
          <w:szCs w:val="22"/>
        </w:rPr>
      </w:pPr>
      <w:r w:rsidRPr="0073358E">
        <w:rPr>
          <w:rFonts w:ascii="Tahoma" w:hAnsi="Tahoma" w:cs="Tahoma"/>
          <w:sz w:val="22"/>
          <w:szCs w:val="22"/>
        </w:rPr>
        <w:t>V případě, že by s ohledem na charakter či specifičnost projektované stavby nebyla cíleně některá ze</w:t>
      </w:r>
      <w:r w:rsidR="00256906">
        <w:rPr>
          <w:rFonts w:ascii="Tahoma" w:hAnsi="Tahoma" w:cs="Tahoma"/>
          <w:sz w:val="22"/>
          <w:szCs w:val="22"/>
        </w:rPr>
        <w:t> </w:t>
      </w:r>
      <w:r w:rsidRPr="0073358E">
        <w:rPr>
          <w:rFonts w:ascii="Tahoma" w:hAnsi="Tahoma" w:cs="Tahoma"/>
          <w:sz w:val="22"/>
          <w:szCs w:val="22"/>
        </w:rPr>
        <w:t>součástí p</w:t>
      </w:r>
      <w:r w:rsidR="00EC6AB4" w:rsidRPr="0073358E">
        <w:rPr>
          <w:rFonts w:ascii="Tahoma" w:hAnsi="Tahoma" w:cs="Tahoma"/>
          <w:sz w:val="22"/>
          <w:szCs w:val="22"/>
        </w:rPr>
        <w:t xml:space="preserve">rojektové dokumentace </w:t>
      </w:r>
      <w:r w:rsidR="0073358E">
        <w:rPr>
          <w:rFonts w:ascii="Tahoma" w:hAnsi="Tahoma" w:cs="Tahoma"/>
          <w:sz w:val="22"/>
          <w:szCs w:val="22"/>
        </w:rPr>
        <w:t>zpracovávána</w:t>
      </w:r>
      <w:r w:rsidR="00A35EA0">
        <w:rPr>
          <w:rFonts w:ascii="Tahoma" w:hAnsi="Tahoma" w:cs="Tahoma"/>
          <w:sz w:val="22"/>
          <w:szCs w:val="22"/>
        </w:rPr>
        <w:t>,</w:t>
      </w:r>
      <w:r w:rsidR="0073358E">
        <w:rPr>
          <w:rFonts w:ascii="Tahoma" w:hAnsi="Tahoma" w:cs="Tahoma"/>
          <w:sz w:val="22"/>
          <w:szCs w:val="22"/>
        </w:rPr>
        <w:t xml:space="preserve"> např. s ohledem na povahu a </w:t>
      </w:r>
      <w:r w:rsidR="00EC6AB4" w:rsidRPr="0073358E">
        <w:rPr>
          <w:rFonts w:ascii="Tahoma" w:hAnsi="Tahoma" w:cs="Tahoma"/>
          <w:sz w:val="22"/>
          <w:szCs w:val="22"/>
        </w:rPr>
        <w:t>rozsah stavby</w:t>
      </w:r>
      <w:r w:rsidRPr="0073358E">
        <w:rPr>
          <w:rFonts w:ascii="Tahoma" w:hAnsi="Tahoma" w:cs="Tahoma"/>
          <w:sz w:val="22"/>
          <w:szCs w:val="22"/>
        </w:rPr>
        <w:t xml:space="preserve">, </w:t>
      </w:r>
      <w:r w:rsidR="00EC6AB4" w:rsidRPr="0073358E">
        <w:rPr>
          <w:rFonts w:ascii="Tahoma" w:hAnsi="Tahoma" w:cs="Tahoma"/>
          <w:sz w:val="22"/>
          <w:szCs w:val="22"/>
        </w:rPr>
        <w:t xml:space="preserve">uvede </w:t>
      </w:r>
      <w:r w:rsidRPr="0073358E">
        <w:rPr>
          <w:rFonts w:ascii="Tahoma" w:hAnsi="Tahoma" w:cs="Tahoma"/>
          <w:sz w:val="22"/>
          <w:szCs w:val="22"/>
        </w:rPr>
        <w:t>zhotovitel v</w:t>
      </w:r>
      <w:r w:rsidR="00EC6AB4" w:rsidRPr="0073358E">
        <w:rPr>
          <w:rFonts w:ascii="Tahoma" w:hAnsi="Tahoma" w:cs="Tahoma"/>
          <w:sz w:val="22"/>
          <w:szCs w:val="22"/>
        </w:rPr>
        <w:t xml:space="preserve"> příslušných </w:t>
      </w:r>
      <w:r w:rsidR="001124BD" w:rsidRPr="0073358E">
        <w:rPr>
          <w:rFonts w:ascii="Tahoma" w:hAnsi="Tahoma" w:cs="Tahoma"/>
          <w:sz w:val="22"/>
          <w:szCs w:val="22"/>
        </w:rPr>
        <w:t>částech projektové dokumentace důvod, proč není potřeba tuto část projektové dokumentace zpracovávat.</w:t>
      </w:r>
    </w:p>
    <w:p w14:paraId="1EC853B6" w14:textId="77777777" w:rsidR="00A54991" w:rsidRPr="00080BAF" w:rsidRDefault="00A54991" w:rsidP="00477BDA">
      <w:pPr>
        <w:pStyle w:val="OdstavecSmlouvy"/>
        <w:keepLines w:val="0"/>
        <w:widowControl w:val="0"/>
        <w:numPr>
          <w:ilvl w:val="0"/>
          <w:numId w:val="22"/>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Objednatel se zavazuje řádně provedené dílo bez vad a nedodělků převzít a zaplatit za ně zhotoviteli cenu dle čl. VII této smlouvy.</w:t>
      </w:r>
    </w:p>
    <w:p w14:paraId="0640389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IV.</w:t>
      </w:r>
      <w:r w:rsidR="00E03721">
        <w:rPr>
          <w:rFonts w:ascii="Tahoma" w:hAnsi="Tahoma" w:cs="Tahoma"/>
          <w:sz w:val="22"/>
          <w:szCs w:val="22"/>
        </w:rPr>
        <w:br/>
      </w:r>
      <w:r w:rsidRPr="00080BAF">
        <w:rPr>
          <w:rFonts w:ascii="Tahoma" w:hAnsi="Tahoma" w:cs="Tahoma"/>
          <w:sz w:val="22"/>
          <w:szCs w:val="22"/>
        </w:rPr>
        <w:t>Doba a místo plnění</w:t>
      </w:r>
    </w:p>
    <w:p w14:paraId="68C70F81" w14:textId="77777777" w:rsidR="00A54991" w:rsidRPr="00080BAF" w:rsidRDefault="00A54991" w:rsidP="00AA2B28">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provést</w:t>
      </w:r>
      <w:r w:rsidR="00533B48">
        <w:rPr>
          <w:rFonts w:ascii="Tahoma" w:hAnsi="Tahoma" w:cs="Tahoma"/>
          <w:sz w:val="22"/>
          <w:szCs w:val="22"/>
        </w:rPr>
        <w:t xml:space="preserve"> (tj. dokončit a</w:t>
      </w:r>
      <w:r w:rsidRPr="00080BAF">
        <w:rPr>
          <w:rFonts w:ascii="Tahoma" w:hAnsi="Tahoma" w:cs="Tahoma"/>
          <w:sz w:val="22"/>
          <w:szCs w:val="22"/>
        </w:rPr>
        <w:t xml:space="preserve"> předat objednateli</w:t>
      </w:r>
      <w:r w:rsidR="00533B48">
        <w:rPr>
          <w:rFonts w:ascii="Tahoma" w:hAnsi="Tahoma" w:cs="Tahoma"/>
          <w:sz w:val="22"/>
          <w:szCs w:val="22"/>
        </w:rPr>
        <w:t>)</w:t>
      </w:r>
      <w:r w:rsidRPr="00080BAF">
        <w:rPr>
          <w:rFonts w:ascii="Tahoma" w:hAnsi="Tahoma" w:cs="Tahoma"/>
          <w:sz w:val="22"/>
          <w:szCs w:val="22"/>
        </w:rPr>
        <w:t xml:space="preserve"> jednotlivé části díla v těchto termínech:</w:t>
      </w:r>
    </w:p>
    <w:p w14:paraId="317717D3" w14:textId="5CA7008E" w:rsidR="00FE470B" w:rsidRPr="00FE470B" w:rsidRDefault="00567D38" w:rsidP="00477BDA">
      <w:pPr>
        <w:pStyle w:val="OdstavecSmlouvy"/>
        <w:numPr>
          <w:ilvl w:val="0"/>
          <w:numId w:val="27"/>
        </w:numPr>
        <w:tabs>
          <w:tab w:val="clear" w:pos="426"/>
          <w:tab w:val="clear" w:pos="1500"/>
          <w:tab w:val="clear" w:pos="1701"/>
          <w:tab w:val="num" w:pos="714"/>
        </w:tabs>
        <w:spacing w:before="120" w:after="0"/>
        <w:ind w:left="714" w:hanging="357"/>
        <w:rPr>
          <w:rFonts w:ascii="Tahoma" w:hAnsi="Tahoma" w:cs="Tahoma"/>
          <w:sz w:val="22"/>
          <w:szCs w:val="22"/>
        </w:rPr>
      </w:pPr>
      <w:r w:rsidRPr="00291DFA">
        <w:rPr>
          <w:rFonts w:ascii="Tahoma" w:hAnsi="Tahoma" w:cs="Tahoma"/>
          <w:b/>
          <w:bCs/>
          <w:sz w:val="22"/>
          <w:szCs w:val="22"/>
        </w:rPr>
        <w:t>z</w:t>
      </w:r>
      <w:r w:rsidR="00D13398" w:rsidRPr="00291DFA">
        <w:rPr>
          <w:rFonts w:ascii="Tahoma" w:hAnsi="Tahoma" w:cs="Tahoma"/>
          <w:b/>
          <w:bCs/>
          <w:sz w:val="22"/>
          <w:szCs w:val="22"/>
        </w:rPr>
        <w:t>aměření</w:t>
      </w:r>
      <w:r w:rsidRPr="00291DFA">
        <w:rPr>
          <w:rFonts w:ascii="Tahoma" w:hAnsi="Tahoma" w:cs="Tahoma"/>
          <w:b/>
          <w:bCs/>
          <w:sz w:val="22"/>
          <w:szCs w:val="22"/>
        </w:rPr>
        <w:t>,</w:t>
      </w:r>
      <w:r w:rsidR="00F47057" w:rsidRPr="00291DFA">
        <w:rPr>
          <w:rFonts w:ascii="Tahoma" w:hAnsi="Tahoma" w:cs="Tahoma"/>
          <w:b/>
          <w:bCs/>
          <w:sz w:val="22"/>
          <w:szCs w:val="22"/>
        </w:rPr>
        <w:t xml:space="preserve"> DSS</w:t>
      </w:r>
      <w:r w:rsidR="00FE470B" w:rsidRPr="00291DFA">
        <w:rPr>
          <w:rFonts w:ascii="Tahoma" w:hAnsi="Tahoma" w:cs="Tahoma"/>
          <w:b/>
          <w:bCs/>
          <w:sz w:val="22"/>
          <w:szCs w:val="22"/>
        </w:rPr>
        <w:t xml:space="preserve"> a</w:t>
      </w:r>
      <w:r w:rsidR="00D13398" w:rsidRPr="00291DFA">
        <w:rPr>
          <w:rFonts w:ascii="Tahoma" w:hAnsi="Tahoma" w:cs="Tahoma"/>
          <w:b/>
          <w:bCs/>
          <w:sz w:val="22"/>
          <w:szCs w:val="22"/>
        </w:rPr>
        <w:t xml:space="preserve"> průzkumy</w:t>
      </w:r>
      <w:r w:rsidRPr="00291DFA">
        <w:rPr>
          <w:rFonts w:ascii="Tahoma" w:hAnsi="Tahoma" w:cs="Tahoma"/>
          <w:b/>
          <w:bCs/>
          <w:sz w:val="22"/>
          <w:szCs w:val="22"/>
        </w:rPr>
        <w:t xml:space="preserve"> </w:t>
      </w:r>
      <w:r w:rsidR="00FE470B" w:rsidRPr="4C5F9115">
        <w:rPr>
          <w:rFonts w:ascii="Tahoma" w:hAnsi="Tahoma" w:cs="Tahoma"/>
          <w:sz w:val="22"/>
          <w:szCs w:val="22"/>
        </w:rPr>
        <w:t>dle čl. III odst. 2 bod 2.1</w:t>
      </w:r>
      <w:r w:rsidR="00FE470B">
        <w:rPr>
          <w:rFonts w:ascii="Tahoma" w:hAnsi="Tahoma" w:cs="Tahoma"/>
          <w:sz w:val="22"/>
          <w:szCs w:val="22"/>
        </w:rPr>
        <w:t xml:space="preserve">–2.2 </w:t>
      </w:r>
      <w:r w:rsidR="00FE470B" w:rsidRPr="4C5F9115">
        <w:rPr>
          <w:rFonts w:ascii="Tahoma" w:hAnsi="Tahoma" w:cs="Tahoma"/>
          <w:sz w:val="22"/>
          <w:szCs w:val="22"/>
        </w:rPr>
        <w:t xml:space="preserve">této smlouvy </w:t>
      </w:r>
      <w:r w:rsidR="00FE470B" w:rsidRPr="00291DFA">
        <w:rPr>
          <w:rFonts w:ascii="Tahoma" w:hAnsi="Tahoma" w:cs="Tahoma"/>
          <w:b/>
          <w:bCs/>
          <w:sz w:val="22"/>
          <w:szCs w:val="22"/>
        </w:rPr>
        <w:t>(1. část díla)</w:t>
      </w:r>
      <w:r w:rsidR="00FE470B" w:rsidRPr="4C5F9115">
        <w:rPr>
          <w:rFonts w:ascii="Tahoma" w:hAnsi="Tahoma" w:cs="Tahoma"/>
          <w:sz w:val="22"/>
          <w:szCs w:val="22"/>
        </w:rPr>
        <w:t xml:space="preserve"> </w:t>
      </w:r>
      <w:r w:rsidR="00FE470B" w:rsidRPr="4C5F9115">
        <w:rPr>
          <w:rFonts w:ascii="Tahoma" w:hAnsi="Tahoma" w:cs="Tahoma"/>
          <w:b/>
          <w:bCs/>
          <w:sz w:val="22"/>
          <w:szCs w:val="22"/>
        </w:rPr>
        <w:t>do </w:t>
      </w:r>
      <w:r w:rsidR="00291DFA">
        <w:rPr>
          <w:rFonts w:ascii="Tahoma" w:hAnsi="Tahoma" w:cs="Tahoma"/>
          <w:b/>
          <w:bCs/>
          <w:sz w:val="22"/>
          <w:szCs w:val="22"/>
        </w:rPr>
        <w:t>2 měsíců</w:t>
      </w:r>
      <w:r w:rsidR="00FE470B" w:rsidRPr="4C5F9115">
        <w:rPr>
          <w:rFonts w:ascii="Tahoma" w:hAnsi="Tahoma" w:cs="Tahoma"/>
          <w:sz w:val="22"/>
          <w:szCs w:val="22"/>
        </w:rPr>
        <w:t xml:space="preserve"> ode dne nabytí účinnosti této smlouvy</w:t>
      </w:r>
      <w:r w:rsidR="00291DFA">
        <w:rPr>
          <w:rFonts w:ascii="Tahoma" w:hAnsi="Tahoma" w:cs="Tahoma"/>
          <w:sz w:val="22"/>
          <w:szCs w:val="22"/>
        </w:rPr>
        <w:t>,</w:t>
      </w:r>
    </w:p>
    <w:p w14:paraId="75731591" w14:textId="5C452A44" w:rsidR="00567D38" w:rsidRPr="00017931" w:rsidRDefault="00FE470B" w:rsidP="00477BDA">
      <w:pPr>
        <w:pStyle w:val="OdstavecSmlouvy"/>
        <w:numPr>
          <w:ilvl w:val="0"/>
          <w:numId w:val="27"/>
        </w:numPr>
        <w:tabs>
          <w:tab w:val="clear" w:pos="426"/>
          <w:tab w:val="clear" w:pos="1500"/>
          <w:tab w:val="clear" w:pos="1701"/>
          <w:tab w:val="num" w:pos="714"/>
        </w:tabs>
        <w:spacing w:before="120" w:after="0"/>
        <w:ind w:left="714" w:hanging="357"/>
        <w:rPr>
          <w:rFonts w:ascii="Tahoma" w:hAnsi="Tahoma" w:cs="Tahoma"/>
          <w:sz w:val="22"/>
          <w:szCs w:val="22"/>
        </w:rPr>
      </w:pPr>
      <w:r w:rsidRPr="00291DFA">
        <w:rPr>
          <w:rFonts w:ascii="Tahoma" w:hAnsi="Tahoma" w:cs="Tahoma"/>
          <w:b/>
          <w:bCs/>
          <w:sz w:val="22"/>
          <w:szCs w:val="22"/>
        </w:rPr>
        <w:t xml:space="preserve">DUSP, </w:t>
      </w:r>
      <w:r w:rsidR="00567D38" w:rsidRPr="00291DFA">
        <w:rPr>
          <w:rFonts w:ascii="Tahoma" w:hAnsi="Tahoma" w:cs="Tahoma"/>
          <w:b/>
          <w:bCs/>
          <w:sz w:val="22"/>
          <w:szCs w:val="22"/>
        </w:rPr>
        <w:t>oznámení</w:t>
      </w:r>
      <w:r w:rsidR="009E3D2C" w:rsidRPr="00291DFA">
        <w:rPr>
          <w:rFonts w:ascii="Tahoma" w:hAnsi="Tahoma" w:cs="Tahoma"/>
          <w:b/>
          <w:bCs/>
          <w:sz w:val="22"/>
          <w:szCs w:val="22"/>
        </w:rPr>
        <w:t xml:space="preserve"> EIA</w:t>
      </w:r>
      <w:r w:rsidR="00BA2D46" w:rsidRPr="00291DFA">
        <w:rPr>
          <w:rFonts w:ascii="Tahoma" w:hAnsi="Tahoma" w:cs="Tahoma"/>
          <w:b/>
          <w:bCs/>
          <w:sz w:val="22"/>
          <w:szCs w:val="22"/>
        </w:rPr>
        <w:t xml:space="preserve"> </w:t>
      </w:r>
      <w:bookmarkStart w:id="5" w:name="_Hlk110518147"/>
      <w:r w:rsidR="00D13398" w:rsidRPr="00291DFA">
        <w:rPr>
          <w:rFonts w:ascii="Tahoma" w:hAnsi="Tahoma" w:cs="Tahoma"/>
          <w:sz w:val="22"/>
          <w:szCs w:val="22"/>
        </w:rPr>
        <w:t>dle čl. III odst. 2 bod 2.</w:t>
      </w:r>
      <w:proofErr w:type="gramStart"/>
      <w:r w:rsidRPr="00291DFA">
        <w:rPr>
          <w:rFonts w:ascii="Tahoma" w:hAnsi="Tahoma" w:cs="Tahoma"/>
          <w:sz w:val="22"/>
          <w:szCs w:val="22"/>
        </w:rPr>
        <w:t>3</w:t>
      </w:r>
      <w:r w:rsidR="00A54991" w:rsidRPr="00291DFA">
        <w:rPr>
          <w:rFonts w:ascii="Tahoma" w:hAnsi="Tahoma" w:cs="Tahoma"/>
          <w:sz w:val="22"/>
          <w:szCs w:val="22"/>
        </w:rPr>
        <w:t xml:space="preserve"> </w:t>
      </w:r>
      <w:r w:rsidR="00291DFA" w:rsidRPr="00291DFA">
        <w:rPr>
          <w:rFonts w:ascii="Tahoma" w:hAnsi="Tahoma" w:cs="Tahoma"/>
          <w:sz w:val="22"/>
          <w:szCs w:val="22"/>
        </w:rPr>
        <w:t>–</w:t>
      </w:r>
      <w:r w:rsidR="00567D38" w:rsidRPr="00291DFA">
        <w:rPr>
          <w:rFonts w:ascii="Tahoma" w:hAnsi="Tahoma" w:cs="Tahoma"/>
          <w:sz w:val="22"/>
          <w:szCs w:val="22"/>
        </w:rPr>
        <w:t xml:space="preserve"> </w:t>
      </w:r>
      <w:r w:rsidR="00291DFA" w:rsidRPr="00291DFA">
        <w:rPr>
          <w:rFonts w:ascii="Tahoma" w:hAnsi="Tahoma" w:cs="Tahoma"/>
          <w:sz w:val="22"/>
          <w:szCs w:val="22"/>
        </w:rPr>
        <w:t>2</w:t>
      </w:r>
      <w:proofErr w:type="gramEnd"/>
      <w:r w:rsidR="00291DFA" w:rsidRPr="00291DFA">
        <w:rPr>
          <w:rFonts w:ascii="Tahoma" w:hAnsi="Tahoma" w:cs="Tahoma"/>
          <w:sz w:val="22"/>
          <w:szCs w:val="22"/>
        </w:rPr>
        <w:t xml:space="preserve">.4 </w:t>
      </w:r>
      <w:r w:rsidR="00A54991" w:rsidRPr="00291DFA">
        <w:rPr>
          <w:rFonts w:ascii="Tahoma" w:hAnsi="Tahoma" w:cs="Tahoma"/>
          <w:sz w:val="22"/>
          <w:szCs w:val="22"/>
        </w:rPr>
        <w:t xml:space="preserve">této smlouvy </w:t>
      </w:r>
      <w:r w:rsidR="00A54991" w:rsidRPr="00291DFA">
        <w:rPr>
          <w:rFonts w:ascii="Tahoma" w:hAnsi="Tahoma" w:cs="Tahoma"/>
          <w:b/>
          <w:bCs/>
          <w:sz w:val="22"/>
          <w:szCs w:val="22"/>
        </w:rPr>
        <w:t>(</w:t>
      </w:r>
      <w:r w:rsidRPr="00291DFA">
        <w:rPr>
          <w:rFonts w:ascii="Tahoma" w:hAnsi="Tahoma" w:cs="Tahoma"/>
          <w:b/>
          <w:bCs/>
          <w:sz w:val="22"/>
          <w:szCs w:val="22"/>
        </w:rPr>
        <w:t>2</w:t>
      </w:r>
      <w:r w:rsidR="00A54991" w:rsidRPr="00291DFA">
        <w:rPr>
          <w:rFonts w:ascii="Tahoma" w:hAnsi="Tahoma" w:cs="Tahoma"/>
          <w:b/>
          <w:bCs/>
          <w:sz w:val="22"/>
          <w:szCs w:val="22"/>
        </w:rPr>
        <w:t>.</w:t>
      </w:r>
      <w:r w:rsidR="00D13398" w:rsidRPr="00291DFA">
        <w:rPr>
          <w:rFonts w:ascii="Tahoma" w:hAnsi="Tahoma" w:cs="Tahoma"/>
          <w:b/>
          <w:bCs/>
          <w:sz w:val="22"/>
          <w:szCs w:val="22"/>
        </w:rPr>
        <w:t> </w:t>
      </w:r>
      <w:r w:rsidR="00A54991" w:rsidRPr="00291DFA">
        <w:rPr>
          <w:rFonts w:ascii="Tahoma" w:hAnsi="Tahoma" w:cs="Tahoma"/>
          <w:b/>
          <w:bCs/>
          <w:sz w:val="22"/>
          <w:szCs w:val="22"/>
        </w:rPr>
        <w:t>část díla)</w:t>
      </w:r>
      <w:r w:rsidR="00D13398" w:rsidRPr="4C5F9115">
        <w:rPr>
          <w:rFonts w:ascii="Tahoma" w:hAnsi="Tahoma" w:cs="Tahoma"/>
          <w:sz w:val="22"/>
          <w:szCs w:val="22"/>
        </w:rPr>
        <w:t xml:space="preserve"> </w:t>
      </w:r>
      <w:r w:rsidR="00A54991" w:rsidRPr="4C5F9115">
        <w:rPr>
          <w:rFonts w:ascii="Tahoma" w:hAnsi="Tahoma" w:cs="Tahoma"/>
          <w:b/>
          <w:bCs/>
          <w:sz w:val="22"/>
          <w:szCs w:val="22"/>
        </w:rPr>
        <w:t>do</w:t>
      </w:r>
      <w:r w:rsidR="00D13398" w:rsidRPr="4C5F9115">
        <w:rPr>
          <w:rFonts w:ascii="Tahoma" w:hAnsi="Tahoma" w:cs="Tahoma"/>
          <w:b/>
          <w:bCs/>
          <w:sz w:val="22"/>
          <w:szCs w:val="22"/>
        </w:rPr>
        <w:t> </w:t>
      </w:r>
      <w:r w:rsidR="006C1E18">
        <w:rPr>
          <w:rFonts w:ascii="Tahoma" w:hAnsi="Tahoma" w:cs="Tahoma"/>
          <w:b/>
          <w:bCs/>
          <w:sz w:val="22"/>
          <w:szCs w:val="22"/>
        </w:rPr>
        <w:t>2</w:t>
      </w:r>
      <w:r w:rsidR="00017931">
        <w:rPr>
          <w:rFonts w:ascii="Tahoma" w:hAnsi="Tahoma" w:cs="Tahoma"/>
          <w:b/>
          <w:bCs/>
          <w:sz w:val="22"/>
          <w:szCs w:val="22"/>
        </w:rPr>
        <w:t xml:space="preserve"> </w:t>
      </w:r>
      <w:r w:rsidR="00017931" w:rsidRPr="00017931">
        <w:rPr>
          <w:rFonts w:ascii="Tahoma" w:hAnsi="Tahoma" w:cs="Tahoma"/>
          <w:b/>
          <w:bCs/>
          <w:sz w:val="22"/>
          <w:szCs w:val="22"/>
        </w:rPr>
        <w:t xml:space="preserve">měsíců </w:t>
      </w:r>
      <w:r w:rsidRPr="00017931">
        <w:rPr>
          <w:rFonts w:ascii="Tahoma" w:hAnsi="Tahoma" w:cs="Tahoma"/>
          <w:sz w:val="22"/>
          <w:szCs w:val="22"/>
        </w:rPr>
        <w:t>od převzetí 1. části díla</w:t>
      </w:r>
      <w:r w:rsidR="00017931" w:rsidRPr="00017931">
        <w:rPr>
          <w:rFonts w:ascii="Tahoma" w:hAnsi="Tahoma" w:cs="Tahoma"/>
          <w:sz w:val="22"/>
          <w:szCs w:val="22"/>
        </w:rPr>
        <w:t xml:space="preserve"> objednatelem</w:t>
      </w:r>
      <w:r w:rsidR="00017931">
        <w:rPr>
          <w:rFonts w:ascii="Tahoma" w:hAnsi="Tahoma" w:cs="Tahoma"/>
          <w:sz w:val="22"/>
          <w:szCs w:val="22"/>
        </w:rPr>
        <w:t>,</w:t>
      </w:r>
    </w:p>
    <w:bookmarkEnd w:id="5"/>
    <w:p w14:paraId="6FD948DE" w14:textId="5CA92C26" w:rsidR="00A54991" w:rsidRPr="00017931" w:rsidRDefault="008B2E8B" w:rsidP="00477BDA">
      <w:pPr>
        <w:pStyle w:val="OdstavecSmlouvy"/>
        <w:keepLines w:val="0"/>
        <w:numPr>
          <w:ilvl w:val="0"/>
          <w:numId w:val="27"/>
        </w:numPr>
        <w:tabs>
          <w:tab w:val="clear" w:pos="426"/>
          <w:tab w:val="clear" w:pos="1500"/>
          <w:tab w:val="clear" w:pos="1701"/>
          <w:tab w:val="num" w:pos="714"/>
        </w:tabs>
        <w:spacing w:before="120" w:after="0"/>
        <w:ind w:left="714" w:hanging="357"/>
        <w:rPr>
          <w:rFonts w:ascii="Tahoma" w:hAnsi="Tahoma" w:cs="Tahoma"/>
          <w:sz w:val="22"/>
          <w:szCs w:val="22"/>
        </w:rPr>
      </w:pPr>
      <w:r w:rsidRPr="00017931">
        <w:rPr>
          <w:rFonts w:ascii="Tahoma" w:hAnsi="Tahoma" w:cs="Tahoma"/>
          <w:b/>
          <w:bCs/>
          <w:sz w:val="22"/>
          <w:szCs w:val="22"/>
        </w:rPr>
        <w:t>DPS</w:t>
      </w:r>
      <w:r w:rsidR="00A54991" w:rsidRPr="00017931">
        <w:rPr>
          <w:rFonts w:ascii="Tahoma" w:hAnsi="Tahoma" w:cs="Tahoma"/>
          <w:sz w:val="22"/>
          <w:szCs w:val="22"/>
        </w:rPr>
        <w:t xml:space="preserve"> dle čl. III odst. 2 bod </w:t>
      </w:r>
      <w:r w:rsidR="00017931" w:rsidRPr="00017931">
        <w:rPr>
          <w:rFonts w:ascii="Tahoma" w:hAnsi="Tahoma" w:cs="Tahoma"/>
          <w:sz w:val="22"/>
          <w:szCs w:val="22"/>
        </w:rPr>
        <w:t xml:space="preserve">2.5 </w:t>
      </w:r>
      <w:r w:rsidR="00A54991" w:rsidRPr="00017931">
        <w:rPr>
          <w:rFonts w:ascii="Tahoma" w:hAnsi="Tahoma" w:cs="Tahoma"/>
          <w:sz w:val="22"/>
          <w:szCs w:val="22"/>
        </w:rPr>
        <w:t>této smlouvy</w:t>
      </w:r>
      <w:r w:rsidR="0047264C" w:rsidRPr="00017931">
        <w:rPr>
          <w:rFonts w:ascii="Tahoma" w:hAnsi="Tahoma" w:cs="Tahoma"/>
          <w:sz w:val="22"/>
          <w:szCs w:val="22"/>
        </w:rPr>
        <w:t xml:space="preserve"> </w:t>
      </w:r>
      <w:r w:rsidR="00A54991" w:rsidRPr="00017931">
        <w:rPr>
          <w:rFonts w:ascii="Tahoma" w:hAnsi="Tahoma" w:cs="Tahoma"/>
          <w:b/>
          <w:bCs/>
          <w:sz w:val="22"/>
          <w:szCs w:val="22"/>
        </w:rPr>
        <w:t>(</w:t>
      </w:r>
      <w:r w:rsidR="00FE470B" w:rsidRPr="00017931">
        <w:rPr>
          <w:rFonts w:ascii="Tahoma" w:hAnsi="Tahoma" w:cs="Tahoma"/>
          <w:b/>
          <w:bCs/>
          <w:sz w:val="22"/>
          <w:szCs w:val="22"/>
        </w:rPr>
        <w:t>3</w:t>
      </w:r>
      <w:r w:rsidR="00A54991" w:rsidRPr="00017931">
        <w:rPr>
          <w:rFonts w:ascii="Tahoma" w:hAnsi="Tahoma" w:cs="Tahoma"/>
          <w:b/>
          <w:bCs/>
          <w:sz w:val="22"/>
          <w:szCs w:val="22"/>
        </w:rPr>
        <w:t>.</w:t>
      </w:r>
      <w:r w:rsidR="00D13398" w:rsidRPr="00017931">
        <w:rPr>
          <w:rFonts w:ascii="Tahoma" w:hAnsi="Tahoma" w:cs="Tahoma"/>
          <w:b/>
          <w:bCs/>
          <w:sz w:val="22"/>
          <w:szCs w:val="22"/>
        </w:rPr>
        <w:t> </w:t>
      </w:r>
      <w:r w:rsidR="00A54991" w:rsidRPr="00017931">
        <w:rPr>
          <w:rFonts w:ascii="Tahoma" w:hAnsi="Tahoma" w:cs="Tahoma"/>
          <w:b/>
          <w:bCs/>
          <w:sz w:val="22"/>
          <w:szCs w:val="22"/>
        </w:rPr>
        <w:t>část díla)</w:t>
      </w:r>
      <w:r w:rsidR="00A54991" w:rsidRPr="00017931">
        <w:rPr>
          <w:rFonts w:ascii="Tahoma" w:hAnsi="Tahoma" w:cs="Tahoma"/>
          <w:sz w:val="22"/>
          <w:szCs w:val="22"/>
        </w:rPr>
        <w:t xml:space="preserve"> </w:t>
      </w:r>
      <w:r w:rsidR="00A54991" w:rsidRPr="00017931">
        <w:rPr>
          <w:rFonts w:ascii="Tahoma" w:hAnsi="Tahoma" w:cs="Tahoma"/>
          <w:b/>
          <w:bCs/>
          <w:sz w:val="22"/>
          <w:szCs w:val="22"/>
        </w:rPr>
        <w:t>do</w:t>
      </w:r>
      <w:r w:rsidR="00D13398" w:rsidRPr="00017931">
        <w:rPr>
          <w:rFonts w:ascii="Tahoma" w:hAnsi="Tahoma" w:cs="Tahoma"/>
          <w:b/>
          <w:bCs/>
          <w:sz w:val="22"/>
          <w:szCs w:val="22"/>
        </w:rPr>
        <w:t> </w:t>
      </w:r>
      <w:r w:rsidR="00017931" w:rsidRPr="00017931">
        <w:rPr>
          <w:rFonts w:ascii="Tahoma" w:hAnsi="Tahoma" w:cs="Tahoma"/>
          <w:b/>
          <w:bCs/>
          <w:sz w:val="22"/>
          <w:szCs w:val="22"/>
        </w:rPr>
        <w:t>1 měsíce</w:t>
      </w:r>
      <w:r w:rsidR="00A54991" w:rsidRPr="00017931">
        <w:rPr>
          <w:rFonts w:ascii="Tahoma" w:hAnsi="Tahoma" w:cs="Tahoma"/>
          <w:sz w:val="22"/>
          <w:szCs w:val="22"/>
        </w:rPr>
        <w:t xml:space="preserve"> ode dne </w:t>
      </w:r>
      <w:r w:rsidR="007F336B" w:rsidRPr="00017931">
        <w:rPr>
          <w:rFonts w:ascii="Tahoma" w:hAnsi="Tahoma" w:cs="Tahoma"/>
          <w:sz w:val="22"/>
          <w:szCs w:val="22"/>
        </w:rPr>
        <w:t xml:space="preserve">nabytí </w:t>
      </w:r>
      <w:r w:rsidR="00567D38" w:rsidRPr="00017931">
        <w:rPr>
          <w:rFonts w:ascii="Tahoma" w:hAnsi="Tahoma" w:cs="Tahoma"/>
          <w:sz w:val="22"/>
          <w:szCs w:val="22"/>
        </w:rPr>
        <w:t>pr</w:t>
      </w:r>
      <w:r w:rsidR="006D0C5E" w:rsidRPr="00017931">
        <w:rPr>
          <w:rFonts w:ascii="Tahoma" w:hAnsi="Tahoma" w:cs="Tahoma"/>
          <w:sz w:val="22"/>
          <w:szCs w:val="22"/>
        </w:rPr>
        <w:t>á</w:t>
      </w:r>
      <w:r w:rsidR="00567D38" w:rsidRPr="00017931">
        <w:rPr>
          <w:rFonts w:ascii="Tahoma" w:hAnsi="Tahoma" w:cs="Tahoma"/>
          <w:sz w:val="22"/>
          <w:szCs w:val="22"/>
        </w:rPr>
        <w:t>v</w:t>
      </w:r>
      <w:r w:rsidR="006D0C5E" w:rsidRPr="00017931">
        <w:rPr>
          <w:rFonts w:ascii="Tahoma" w:hAnsi="Tahoma" w:cs="Tahoma"/>
          <w:sz w:val="22"/>
          <w:szCs w:val="22"/>
        </w:rPr>
        <w:t>ní moci</w:t>
      </w:r>
      <w:r w:rsidR="00567D38" w:rsidRPr="00017931">
        <w:rPr>
          <w:rFonts w:ascii="Tahoma" w:hAnsi="Tahoma" w:cs="Tahoma"/>
          <w:sz w:val="22"/>
          <w:szCs w:val="22"/>
        </w:rPr>
        <w:t xml:space="preserve"> </w:t>
      </w:r>
      <w:r w:rsidR="00D856F2" w:rsidRPr="00017931">
        <w:rPr>
          <w:rFonts w:ascii="Tahoma" w:hAnsi="Tahoma" w:cs="Tahoma"/>
          <w:sz w:val="22"/>
          <w:szCs w:val="22"/>
        </w:rPr>
        <w:t xml:space="preserve">společného </w:t>
      </w:r>
      <w:r w:rsidR="00567D38" w:rsidRPr="00017931">
        <w:rPr>
          <w:rFonts w:ascii="Tahoma" w:hAnsi="Tahoma" w:cs="Tahoma"/>
          <w:sz w:val="22"/>
          <w:szCs w:val="22"/>
        </w:rPr>
        <w:t>povolení</w:t>
      </w:r>
      <w:r w:rsidR="00BD0172">
        <w:rPr>
          <w:rFonts w:ascii="Tahoma" w:hAnsi="Tahoma" w:cs="Tahoma"/>
          <w:sz w:val="22"/>
          <w:szCs w:val="22"/>
        </w:rPr>
        <w:t xml:space="preserve">, </w:t>
      </w:r>
      <w:r w:rsidR="000A58B5">
        <w:rPr>
          <w:rFonts w:ascii="Tahoma" w:hAnsi="Tahoma" w:cs="Tahoma"/>
          <w:sz w:val="22"/>
          <w:szCs w:val="22"/>
        </w:rPr>
        <w:t xml:space="preserve">resp. </w:t>
      </w:r>
      <w:r w:rsidR="000A58B5" w:rsidRPr="000A58B5">
        <w:rPr>
          <w:rFonts w:ascii="Tahoma" w:hAnsi="Tahoma" w:cs="Tahoma"/>
          <w:b/>
          <w:bCs/>
          <w:sz w:val="22"/>
          <w:szCs w:val="22"/>
        </w:rPr>
        <w:t>od posledního vydaného pravomocného povolení</w:t>
      </w:r>
      <w:r w:rsidR="00F62851">
        <w:rPr>
          <w:rFonts w:ascii="Tahoma" w:hAnsi="Tahoma" w:cs="Tahoma"/>
          <w:sz w:val="22"/>
          <w:szCs w:val="22"/>
        </w:rPr>
        <w:t xml:space="preserve"> ze všech </w:t>
      </w:r>
      <w:r w:rsidR="00295DB7">
        <w:rPr>
          <w:rFonts w:ascii="Tahoma" w:hAnsi="Tahoma" w:cs="Tahoma"/>
          <w:sz w:val="22"/>
          <w:szCs w:val="22"/>
        </w:rPr>
        <w:t xml:space="preserve">potřebných </w:t>
      </w:r>
      <w:r w:rsidR="00F62851">
        <w:rPr>
          <w:rFonts w:ascii="Tahoma" w:hAnsi="Tahoma" w:cs="Tahoma"/>
          <w:sz w:val="22"/>
          <w:szCs w:val="22"/>
        </w:rPr>
        <w:t>povolení.</w:t>
      </w:r>
    </w:p>
    <w:p w14:paraId="5EDE3216" w14:textId="6D6A96C0" w:rsidR="001E2C49" w:rsidRPr="009B409A" w:rsidRDefault="001E2C49" w:rsidP="00AA2B28">
      <w:pPr>
        <w:pStyle w:val="Smlouva-eslo"/>
        <w:widowControl/>
        <w:numPr>
          <w:ilvl w:val="0"/>
          <w:numId w:val="2"/>
        </w:numPr>
        <w:spacing w:before="60" w:line="240" w:lineRule="auto"/>
        <w:rPr>
          <w:rFonts w:ascii="Tahoma" w:hAnsi="Tahoma" w:cs="Tahoma"/>
          <w:sz w:val="22"/>
          <w:szCs w:val="22"/>
        </w:rPr>
      </w:pPr>
      <w:r w:rsidRPr="009B409A">
        <w:rPr>
          <w:rFonts w:ascii="Tahoma" w:hAnsi="Tahoma" w:cs="Tahoma"/>
          <w:sz w:val="22"/>
          <w:szCs w:val="22"/>
        </w:rPr>
        <w:lastRenderedPageBreak/>
        <w:t xml:space="preserve">Objednatel se zavazuje, že dokončený PENB zpracovaný MEC bude zhotoviteli předán objednatelem nejpozději 5 pracovních dnů před termínem stanoveným v odst. 1 písm. </w:t>
      </w:r>
      <w:r w:rsidR="0043541F" w:rsidRPr="009B409A">
        <w:rPr>
          <w:rFonts w:ascii="Tahoma" w:hAnsi="Tahoma" w:cs="Tahoma"/>
          <w:sz w:val="22"/>
          <w:szCs w:val="22"/>
        </w:rPr>
        <w:t>b</w:t>
      </w:r>
      <w:r w:rsidRPr="009B409A">
        <w:rPr>
          <w:rFonts w:ascii="Tahoma" w:hAnsi="Tahoma" w:cs="Tahoma"/>
          <w:sz w:val="22"/>
          <w:szCs w:val="22"/>
        </w:rPr>
        <w:t xml:space="preserve">) </w:t>
      </w:r>
      <w:r w:rsidR="001E1220" w:rsidRPr="009B409A">
        <w:rPr>
          <w:rFonts w:ascii="Tahoma" w:hAnsi="Tahoma" w:cs="Tahoma"/>
          <w:sz w:val="22"/>
          <w:szCs w:val="22"/>
        </w:rPr>
        <w:t>tohoto článku</w:t>
      </w:r>
      <w:r w:rsidRPr="009B409A">
        <w:rPr>
          <w:rFonts w:ascii="Tahoma" w:hAnsi="Tahoma" w:cs="Tahoma"/>
          <w:sz w:val="22"/>
          <w:szCs w:val="22"/>
        </w:rPr>
        <w:t xml:space="preserve"> smlouvy. Pokud nebude PENB zhotoviteli předán v uvedeném termínu, prodlužuje se doba plnění pro předání </w:t>
      </w:r>
      <w:r w:rsidR="0043541F" w:rsidRPr="009B409A">
        <w:rPr>
          <w:rFonts w:ascii="Tahoma" w:hAnsi="Tahoma" w:cs="Tahoma"/>
          <w:sz w:val="22"/>
          <w:szCs w:val="22"/>
        </w:rPr>
        <w:t>2</w:t>
      </w:r>
      <w:r w:rsidR="00D856F2" w:rsidRPr="009B409A">
        <w:rPr>
          <w:rFonts w:ascii="Tahoma" w:hAnsi="Tahoma" w:cs="Tahoma"/>
          <w:sz w:val="22"/>
          <w:szCs w:val="22"/>
        </w:rPr>
        <w:t>. části díla</w:t>
      </w:r>
      <w:r w:rsidRPr="009B409A">
        <w:rPr>
          <w:rFonts w:ascii="Tahoma" w:hAnsi="Tahoma" w:cs="Tahoma"/>
          <w:sz w:val="22"/>
          <w:szCs w:val="22"/>
        </w:rPr>
        <w:t xml:space="preserve"> o dobu prodlení s předáním PENB. O této skutečnosti není nutné uzavírat dodatek ke smlouvě. Doba plnění však nebude prodloužena v případě, že zhotovitel nesplní povinnosti uvedené </w:t>
      </w:r>
      <w:r w:rsidR="00D0146B" w:rsidRPr="009B409A">
        <w:rPr>
          <w:rFonts w:ascii="Tahoma" w:hAnsi="Tahoma" w:cs="Tahoma"/>
          <w:sz w:val="22"/>
          <w:szCs w:val="22"/>
        </w:rPr>
        <w:t xml:space="preserve">v následujícím odstavci nebo </w:t>
      </w:r>
      <w:r w:rsidRPr="009B409A">
        <w:rPr>
          <w:rFonts w:ascii="Tahoma" w:hAnsi="Tahoma" w:cs="Tahoma"/>
          <w:sz w:val="22"/>
          <w:szCs w:val="22"/>
        </w:rPr>
        <w:t>v čl. VI odst. 1 písm. j)</w:t>
      </w:r>
      <w:r w:rsidR="002662E8" w:rsidRPr="009B409A">
        <w:rPr>
          <w:rFonts w:ascii="Tahoma" w:hAnsi="Tahoma" w:cs="Tahoma"/>
          <w:sz w:val="22"/>
          <w:szCs w:val="22"/>
        </w:rPr>
        <w:t xml:space="preserve"> a k</w:t>
      </w:r>
      <w:r w:rsidRPr="009B409A">
        <w:rPr>
          <w:rFonts w:ascii="Tahoma" w:hAnsi="Tahoma" w:cs="Tahoma"/>
          <w:sz w:val="22"/>
          <w:szCs w:val="22"/>
        </w:rPr>
        <w:t>)</w:t>
      </w:r>
      <w:r w:rsidR="009B409A">
        <w:rPr>
          <w:rFonts w:ascii="Tahoma" w:hAnsi="Tahoma" w:cs="Tahoma"/>
          <w:sz w:val="22"/>
          <w:szCs w:val="22"/>
        </w:rPr>
        <w:t>.</w:t>
      </w:r>
    </w:p>
    <w:p w14:paraId="0D345408" w14:textId="2D26405B" w:rsidR="002662E8" w:rsidRPr="009B409A" w:rsidRDefault="002662E8" w:rsidP="00AA2B28">
      <w:pPr>
        <w:pStyle w:val="Smlouva-eslo"/>
        <w:widowControl/>
        <w:numPr>
          <w:ilvl w:val="0"/>
          <w:numId w:val="2"/>
        </w:numPr>
        <w:spacing w:before="60" w:line="240" w:lineRule="auto"/>
        <w:rPr>
          <w:rFonts w:ascii="Tahoma" w:hAnsi="Tahoma" w:cs="Tahoma"/>
          <w:sz w:val="22"/>
          <w:szCs w:val="22"/>
        </w:rPr>
      </w:pPr>
      <w:r w:rsidRPr="009B409A">
        <w:rPr>
          <w:rFonts w:ascii="Tahoma" w:hAnsi="Tahoma" w:cs="Tahoma"/>
          <w:sz w:val="22"/>
          <w:szCs w:val="22"/>
        </w:rPr>
        <w:t xml:space="preserve">Zhotovitel je povinen bezprostředně po zahájení prací na díle dle čl. III této smlouvy oznámit tuto skutečnost MEC, a to e-mailem na adresu: </w:t>
      </w:r>
      <w:hyperlink r:id="rId12" w:history="1">
        <w:r w:rsidRPr="009B409A">
          <w:rPr>
            <w:rStyle w:val="Hypertextovodkaz"/>
            <w:rFonts w:ascii="Tahoma" w:hAnsi="Tahoma" w:cs="Tahoma"/>
            <w:color w:val="auto"/>
            <w:sz w:val="22"/>
            <w:szCs w:val="22"/>
          </w:rPr>
          <w:t>info@mskec.cz</w:t>
        </w:r>
      </w:hyperlink>
      <w:r w:rsidRPr="009B409A">
        <w:rPr>
          <w:rFonts w:ascii="Tahoma" w:hAnsi="Tahoma" w:cs="Tahoma"/>
          <w:sz w:val="22"/>
          <w:szCs w:val="22"/>
        </w:rPr>
        <w:t xml:space="preserve"> a předat kompletní podklady potřebné pro zpracování PENB nejpozději 20 pracovních dnů před termínem stanoveným pro předání </w:t>
      </w:r>
      <w:r w:rsidR="00185952">
        <w:rPr>
          <w:rFonts w:ascii="Tahoma" w:hAnsi="Tahoma" w:cs="Tahoma"/>
          <w:sz w:val="22"/>
          <w:szCs w:val="22"/>
        </w:rPr>
        <w:t>2</w:t>
      </w:r>
      <w:r w:rsidR="00D856F2" w:rsidRPr="009B409A">
        <w:rPr>
          <w:rFonts w:ascii="Tahoma" w:hAnsi="Tahoma" w:cs="Tahoma"/>
          <w:sz w:val="22"/>
          <w:szCs w:val="22"/>
        </w:rPr>
        <w:t xml:space="preserve">. části díla </w:t>
      </w:r>
      <w:r w:rsidRPr="009B409A">
        <w:rPr>
          <w:rFonts w:ascii="Tahoma" w:hAnsi="Tahoma" w:cs="Tahoma"/>
          <w:sz w:val="22"/>
          <w:szCs w:val="22"/>
        </w:rPr>
        <w:t>dle odst. 1 písm. </w:t>
      </w:r>
      <w:r w:rsidR="0043541F" w:rsidRPr="009B409A">
        <w:rPr>
          <w:rFonts w:ascii="Tahoma" w:hAnsi="Tahoma" w:cs="Tahoma"/>
          <w:sz w:val="22"/>
          <w:szCs w:val="22"/>
        </w:rPr>
        <w:t>b</w:t>
      </w:r>
      <w:r w:rsidRPr="009B409A">
        <w:rPr>
          <w:rFonts w:ascii="Tahoma" w:hAnsi="Tahoma" w:cs="Tahoma"/>
          <w:sz w:val="22"/>
          <w:szCs w:val="22"/>
        </w:rPr>
        <w:t>) t</w:t>
      </w:r>
      <w:r w:rsidR="001E1220" w:rsidRPr="009B409A">
        <w:rPr>
          <w:rFonts w:ascii="Tahoma" w:hAnsi="Tahoma" w:cs="Tahoma"/>
          <w:sz w:val="22"/>
          <w:szCs w:val="22"/>
        </w:rPr>
        <w:t>oho</w:t>
      </w:r>
      <w:r w:rsidRPr="009B409A">
        <w:rPr>
          <w:rFonts w:ascii="Tahoma" w:hAnsi="Tahoma" w:cs="Tahoma"/>
          <w:sz w:val="22"/>
          <w:szCs w:val="22"/>
        </w:rPr>
        <w:t>to</w:t>
      </w:r>
      <w:r w:rsidR="001E1220" w:rsidRPr="009B409A">
        <w:rPr>
          <w:rFonts w:ascii="Tahoma" w:hAnsi="Tahoma" w:cs="Tahoma"/>
          <w:sz w:val="22"/>
          <w:szCs w:val="22"/>
        </w:rPr>
        <w:t xml:space="preserve"> článku</w:t>
      </w:r>
      <w:r w:rsidRPr="009B409A">
        <w:rPr>
          <w:rFonts w:ascii="Tahoma" w:hAnsi="Tahoma" w:cs="Tahoma"/>
          <w:sz w:val="22"/>
          <w:szCs w:val="22"/>
        </w:rPr>
        <w:t xml:space="preserve"> smlouvy, úplnost a správnost předaných kompletních podkladů pro zpracování PENB bude zástupcem MEC potvrzeno e-mailem zaslaným zhotoviteli a v kopii objednateli.</w:t>
      </w:r>
    </w:p>
    <w:p w14:paraId="2B8868CF" w14:textId="77777777" w:rsidR="00656201" w:rsidRPr="00656201" w:rsidRDefault="00656201" w:rsidP="00AA2B28">
      <w:pPr>
        <w:pStyle w:val="OdstavecSmlouvy"/>
        <w:keepLines w:val="0"/>
        <w:numPr>
          <w:ilvl w:val="0"/>
          <w:numId w:val="2"/>
        </w:numPr>
        <w:tabs>
          <w:tab w:val="clear" w:pos="426"/>
          <w:tab w:val="clear" w:pos="1701"/>
        </w:tabs>
        <w:spacing w:before="120" w:after="0"/>
        <w:rPr>
          <w:rFonts w:ascii="Tahoma" w:hAnsi="Tahoma" w:cs="Tahoma"/>
          <w:bCs/>
          <w:sz w:val="22"/>
          <w:szCs w:val="22"/>
        </w:rPr>
      </w:pPr>
      <w:r w:rsidRPr="00984EB8">
        <w:rPr>
          <w:rFonts w:ascii="Tahoma" w:hAnsi="Tahoma" w:cs="Tahoma"/>
          <w:sz w:val="22"/>
          <w:szCs w:val="22"/>
        </w:rPr>
        <w:t>V případě vzniku překážek ze strany dotčených orgánů státní správy, ze strany vlastníků dotčených parcel, vlastníků (správců) inženýrských sítí</w:t>
      </w:r>
      <w:r w:rsidR="00D4793D">
        <w:rPr>
          <w:rFonts w:ascii="Tahoma" w:hAnsi="Tahoma" w:cs="Tahoma"/>
          <w:sz w:val="22"/>
          <w:szCs w:val="22"/>
        </w:rPr>
        <w:t xml:space="preserve"> nebo</w:t>
      </w:r>
      <w:r w:rsidRPr="00984EB8">
        <w:rPr>
          <w:rFonts w:ascii="Tahoma" w:hAnsi="Tahoma" w:cs="Tahoma"/>
          <w:sz w:val="22"/>
          <w:szCs w:val="22"/>
        </w:rPr>
        <w:t xml:space="preserve"> vlastníků dotčených objektů,</w:t>
      </w:r>
      <w:r w:rsidR="00D4793D">
        <w:rPr>
          <w:rFonts w:ascii="Tahoma" w:hAnsi="Tahoma" w:cs="Tahoma"/>
          <w:sz w:val="22"/>
          <w:szCs w:val="22"/>
        </w:rPr>
        <w:t xml:space="preserve"> které </w:t>
      </w:r>
      <w:r w:rsidR="000F736B">
        <w:rPr>
          <w:rFonts w:ascii="Tahoma" w:hAnsi="Tahoma" w:cs="Tahoma"/>
          <w:sz w:val="22"/>
          <w:szCs w:val="22"/>
        </w:rPr>
        <w:t>mají vliv na termíny plnění stanovené touto smlouvou a</w:t>
      </w:r>
      <w:r w:rsidRPr="00D162FB">
        <w:rPr>
          <w:rFonts w:ascii="Tahoma" w:hAnsi="Tahoma" w:cs="Tahoma"/>
          <w:sz w:val="22"/>
          <w:szCs w:val="22"/>
        </w:rPr>
        <w:t xml:space="preserve"> kterým zhotovitel jednající s náležitou péčí</w:t>
      </w:r>
      <w:r w:rsidR="000F736B">
        <w:rPr>
          <w:rFonts w:ascii="Tahoma" w:hAnsi="Tahoma" w:cs="Tahoma"/>
          <w:sz w:val="22"/>
          <w:szCs w:val="22"/>
        </w:rPr>
        <w:t xml:space="preserve"> a odborností </w:t>
      </w:r>
      <w:r w:rsidRPr="00D162FB">
        <w:rPr>
          <w:rFonts w:ascii="Tahoma" w:hAnsi="Tahoma" w:cs="Tahoma"/>
          <w:sz w:val="22"/>
          <w:szCs w:val="22"/>
        </w:rPr>
        <w:t>nemohl zabránit</w:t>
      </w:r>
      <w:r w:rsidR="000F736B">
        <w:rPr>
          <w:rFonts w:ascii="Tahoma" w:hAnsi="Tahoma" w:cs="Tahoma"/>
          <w:sz w:val="22"/>
          <w:szCs w:val="22"/>
        </w:rPr>
        <w:t xml:space="preserve"> (tj. zejména pod</w:t>
      </w:r>
      <w:r w:rsidR="00076B40">
        <w:rPr>
          <w:rFonts w:ascii="Tahoma" w:hAnsi="Tahoma" w:cs="Tahoma"/>
          <w:sz w:val="22"/>
          <w:szCs w:val="22"/>
        </w:rPr>
        <w:t>al</w:t>
      </w:r>
      <w:r w:rsidR="000F736B">
        <w:rPr>
          <w:rFonts w:ascii="Tahoma" w:hAnsi="Tahoma" w:cs="Tahoma"/>
          <w:sz w:val="22"/>
          <w:szCs w:val="22"/>
        </w:rPr>
        <w:t xml:space="preserve"> příslušn</w:t>
      </w:r>
      <w:r w:rsidR="00076B40">
        <w:rPr>
          <w:rFonts w:ascii="Tahoma" w:hAnsi="Tahoma" w:cs="Tahoma"/>
          <w:sz w:val="22"/>
          <w:szCs w:val="22"/>
        </w:rPr>
        <w:t>é</w:t>
      </w:r>
      <w:r w:rsidR="000F736B">
        <w:rPr>
          <w:rFonts w:ascii="Tahoma" w:hAnsi="Tahoma" w:cs="Tahoma"/>
          <w:sz w:val="22"/>
          <w:szCs w:val="22"/>
        </w:rPr>
        <w:t xml:space="preserve"> žádost</w:t>
      </w:r>
      <w:r w:rsidR="00076B40">
        <w:rPr>
          <w:rFonts w:ascii="Tahoma" w:hAnsi="Tahoma" w:cs="Tahoma"/>
          <w:sz w:val="22"/>
          <w:szCs w:val="22"/>
        </w:rPr>
        <w:t>i</w:t>
      </w:r>
      <w:r w:rsidR="000F736B">
        <w:rPr>
          <w:rFonts w:ascii="Tahoma" w:hAnsi="Tahoma" w:cs="Tahoma"/>
          <w:sz w:val="22"/>
          <w:szCs w:val="22"/>
        </w:rPr>
        <w:t xml:space="preserve"> v</w:t>
      </w:r>
      <w:r w:rsidR="009C22E3">
        <w:rPr>
          <w:rFonts w:ascii="Tahoma" w:hAnsi="Tahoma" w:cs="Tahoma"/>
          <w:sz w:val="22"/>
          <w:szCs w:val="22"/>
        </w:rPr>
        <w:t> dostatečné lhůtě</w:t>
      </w:r>
      <w:r w:rsidR="00D472A9">
        <w:rPr>
          <w:rFonts w:ascii="Tahoma" w:hAnsi="Tahoma" w:cs="Tahoma"/>
          <w:sz w:val="22"/>
          <w:szCs w:val="22"/>
        </w:rPr>
        <w:t>, tj. min. 30 dní,</w:t>
      </w:r>
      <w:r w:rsidR="009C22E3">
        <w:rPr>
          <w:rFonts w:ascii="Tahoma" w:hAnsi="Tahoma" w:cs="Tahoma"/>
          <w:sz w:val="22"/>
          <w:szCs w:val="22"/>
        </w:rPr>
        <w:t xml:space="preserve"> předem)</w:t>
      </w:r>
      <w:r w:rsidRPr="00D162FB">
        <w:rPr>
          <w:rFonts w:ascii="Tahoma" w:hAnsi="Tahoma" w:cs="Tahoma"/>
          <w:sz w:val="22"/>
          <w:szCs w:val="22"/>
        </w:rPr>
        <w:t>,</w:t>
      </w:r>
      <w:r w:rsidR="00FF05F7">
        <w:rPr>
          <w:rFonts w:ascii="Tahoma" w:hAnsi="Tahoma" w:cs="Tahoma"/>
          <w:sz w:val="22"/>
          <w:szCs w:val="22"/>
        </w:rPr>
        <w:t xml:space="preserve"> je zhotovitel povinen bezodkladně o této skutečnost informovat objednatele. O</w:t>
      </w:r>
      <w:r>
        <w:rPr>
          <w:rFonts w:ascii="Tahoma" w:hAnsi="Tahoma" w:cs="Tahoma"/>
          <w:sz w:val="22"/>
          <w:szCs w:val="22"/>
        </w:rPr>
        <w:t>bjednatel</w:t>
      </w:r>
      <w:r w:rsidR="00FF05F7">
        <w:rPr>
          <w:rFonts w:ascii="Tahoma" w:hAnsi="Tahoma" w:cs="Tahoma"/>
          <w:sz w:val="22"/>
          <w:szCs w:val="22"/>
        </w:rPr>
        <w:t xml:space="preserve"> si</w:t>
      </w:r>
      <w:r>
        <w:rPr>
          <w:rFonts w:ascii="Tahoma" w:hAnsi="Tahoma" w:cs="Tahoma"/>
          <w:sz w:val="22"/>
          <w:szCs w:val="22"/>
        </w:rPr>
        <w:t xml:space="preserve"> v</w:t>
      </w:r>
      <w:r w:rsidR="00FF05F7">
        <w:rPr>
          <w:rFonts w:ascii="Tahoma" w:hAnsi="Tahoma" w:cs="Tahoma"/>
          <w:sz w:val="22"/>
          <w:szCs w:val="22"/>
        </w:rPr>
        <w:t xml:space="preserve"> těchto případech </w:t>
      </w:r>
      <w:r w:rsidRPr="00D162FB">
        <w:rPr>
          <w:rFonts w:ascii="Tahoma" w:hAnsi="Tahoma" w:cs="Tahoma"/>
          <w:sz w:val="22"/>
          <w:szCs w:val="22"/>
        </w:rPr>
        <w:t xml:space="preserve">vyhrazuje právo </w:t>
      </w:r>
      <w:r>
        <w:rPr>
          <w:rFonts w:ascii="Tahoma" w:hAnsi="Tahoma" w:cs="Tahoma"/>
          <w:sz w:val="22"/>
          <w:szCs w:val="22"/>
        </w:rPr>
        <w:t xml:space="preserve">prodloužit </w:t>
      </w:r>
      <w:r w:rsidRPr="00D162FB">
        <w:rPr>
          <w:rFonts w:ascii="Tahoma" w:hAnsi="Tahoma" w:cs="Tahoma"/>
          <w:sz w:val="22"/>
          <w:szCs w:val="22"/>
        </w:rPr>
        <w:t>dob</w:t>
      </w:r>
      <w:r>
        <w:rPr>
          <w:rFonts w:ascii="Tahoma" w:hAnsi="Tahoma" w:cs="Tahoma"/>
          <w:sz w:val="22"/>
          <w:szCs w:val="22"/>
        </w:rPr>
        <w:t>u</w:t>
      </w:r>
      <w:r w:rsidRPr="00D162FB">
        <w:rPr>
          <w:rFonts w:ascii="Tahoma" w:hAnsi="Tahoma" w:cs="Tahoma"/>
          <w:sz w:val="22"/>
          <w:szCs w:val="22"/>
        </w:rPr>
        <w:t xml:space="preserve"> plnění </w:t>
      </w:r>
      <w:r w:rsidR="00D4793D">
        <w:rPr>
          <w:rFonts w:ascii="Tahoma" w:hAnsi="Tahoma" w:cs="Tahoma"/>
          <w:sz w:val="22"/>
          <w:szCs w:val="22"/>
        </w:rPr>
        <w:t xml:space="preserve">stanovenou v </w:t>
      </w:r>
      <w:r w:rsidRPr="00D162FB">
        <w:rPr>
          <w:rFonts w:ascii="Tahoma" w:hAnsi="Tahoma" w:cs="Tahoma"/>
          <w:sz w:val="22"/>
          <w:szCs w:val="22"/>
        </w:rPr>
        <w:t xml:space="preserve">odst. </w:t>
      </w:r>
      <w:r w:rsidRPr="00D4022A">
        <w:rPr>
          <w:rFonts w:ascii="Tahoma" w:hAnsi="Tahoma" w:cs="Tahoma"/>
          <w:sz w:val="22"/>
          <w:szCs w:val="22"/>
        </w:rPr>
        <w:t>1</w:t>
      </w:r>
      <w:r w:rsidR="00D4793D">
        <w:rPr>
          <w:rFonts w:ascii="Tahoma" w:hAnsi="Tahoma" w:cs="Tahoma"/>
          <w:sz w:val="22"/>
          <w:szCs w:val="22"/>
        </w:rPr>
        <w:t xml:space="preserve"> tohoto článku smlouvy</w:t>
      </w:r>
      <w:r w:rsidRPr="00D4022A">
        <w:rPr>
          <w:rFonts w:ascii="Tahoma" w:hAnsi="Tahoma" w:cs="Tahoma"/>
          <w:sz w:val="22"/>
          <w:szCs w:val="22"/>
        </w:rPr>
        <w:t xml:space="preserve"> a</w:t>
      </w:r>
      <w:r w:rsidR="00D4793D">
        <w:rPr>
          <w:rFonts w:ascii="Tahoma" w:hAnsi="Tahoma" w:cs="Tahoma"/>
          <w:sz w:val="22"/>
          <w:szCs w:val="22"/>
        </w:rPr>
        <w:t xml:space="preserve"> v</w:t>
      </w:r>
      <w:r w:rsidRPr="00D4022A">
        <w:rPr>
          <w:rFonts w:ascii="Tahoma" w:hAnsi="Tahoma" w:cs="Tahoma"/>
          <w:sz w:val="22"/>
          <w:szCs w:val="22"/>
        </w:rPr>
        <w:t xml:space="preserve"> čl. XII odst. 1</w:t>
      </w:r>
      <w:r w:rsidRPr="00D162FB">
        <w:rPr>
          <w:rFonts w:ascii="Tahoma" w:hAnsi="Tahoma" w:cs="Tahoma"/>
          <w:sz w:val="22"/>
          <w:szCs w:val="22"/>
        </w:rPr>
        <w:t xml:space="preserve"> této smlouvy</w:t>
      </w:r>
      <w:r w:rsidR="00D4793D">
        <w:rPr>
          <w:rFonts w:ascii="Tahoma" w:hAnsi="Tahoma" w:cs="Tahoma"/>
          <w:sz w:val="22"/>
          <w:szCs w:val="22"/>
        </w:rPr>
        <w:t>, a to</w:t>
      </w:r>
      <w:r>
        <w:rPr>
          <w:rFonts w:ascii="Tahoma" w:hAnsi="Tahoma" w:cs="Tahoma"/>
          <w:sz w:val="22"/>
          <w:szCs w:val="22"/>
        </w:rPr>
        <w:t xml:space="preserve"> o dobu trvání překážky</w:t>
      </w:r>
      <w:r w:rsidRPr="00D162FB">
        <w:rPr>
          <w:rFonts w:ascii="Tahoma" w:hAnsi="Tahoma" w:cs="Tahoma"/>
          <w:sz w:val="22"/>
          <w:szCs w:val="22"/>
        </w:rPr>
        <w:t xml:space="preserve">. </w:t>
      </w:r>
      <w:r w:rsidR="00D4793D">
        <w:rPr>
          <w:rFonts w:ascii="Tahoma" w:hAnsi="Tahoma" w:cs="Tahoma"/>
          <w:sz w:val="22"/>
          <w:szCs w:val="22"/>
        </w:rPr>
        <w:t>Doba bude prodloužena na základě zhotovitelem předloženého</w:t>
      </w:r>
      <w:r>
        <w:rPr>
          <w:rFonts w:ascii="Tahoma" w:hAnsi="Tahoma" w:cs="Tahoma"/>
          <w:sz w:val="22"/>
          <w:szCs w:val="22"/>
        </w:rPr>
        <w:t xml:space="preserve"> podrobn</w:t>
      </w:r>
      <w:r w:rsidR="00D4793D">
        <w:rPr>
          <w:rFonts w:ascii="Tahoma" w:hAnsi="Tahoma" w:cs="Tahoma"/>
          <w:sz w:val="22"/>
          <w:szCs w:val="22"/>
        </w:rPr>
        <w:t>ého</w:t>
      </w:r>
      <w:r>
        <w:rPr>
          <w:rFonts w:ascii="Tahoma" w:hAnsi="Tahoma" w:cs="Tahoma"/>
          <w:sz w:val="22"/>
          <w:szCs w:val="22"/>
        </w:rPr>
        <w:t xml:space="preserve"> popis</w:t>
      </w:r>
      <w:r w:rsidR="00D4793D">
        <w:rPr>
          <w:rFonts w:ascii="Tahoma" w:hAnsi="Tahoma" w:cs="Tahoma"/>
          <w:sz w:val="22"/>
          <w:szCs w:val="22"/>
        </w:rPr>
        <w:t>u</w:t>
      </w:r>
      <w:r>
        <w:rPr>
          <w:rFonts w:ascii="Tahoma" w:hAnsi="Tahoma" w:cs="Tahoma"/>
          <w:sz w:val="22"/>
          <w:szCs w:val="22"/>
        </w:rPr>
        <w:t xml:space="preserve"> překážky spolu se zdůvodněním, jakým způsobem mu tato překážka brání v plnění jeho závazků z této smlouvy</w:t>
      </w:r>
      <w:r w:rsidR="00757037">
        <w:rPr>
          <w:rFonts w:ascii="Tahoma" w:hAnsi="Tahoma" w:cs="Tahoma"/>
          <w:sz w:val="22"/>
          <w:szCs w:val="22"/>
        </w:rPr>
        <w:t>, resp. jaký dopad má na splnění termínů plnění stanovených touto smlouvou</w:t>
      </w:r>
      <w:r>
        <w:rPr>
          <w:rFonts w:ascii="Tahoma" w:hAnsi="Tahoma" w:cs="Tahoma"/>
          <w:sz w:val="22"/>
          <w:szCs w:val="22"/>
        </w:rPr>
        <w:t>.</w:t>
      </w:r>
    </w:p>
    <w:p w14:paraId="2B29A5FE" w14:textId="77777777" w:rsidR="00A54991" w:rsidRPr="00F968E2" w:rsidRDefault="00A54991" w:rsidP="00AA2B28">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Místem </w:t>
      </w:r>
      <w:r w:rsidRPr="00F968E2">
        <w:rPr>
          <w:rFonts w:ascii="Tahoma" w:hAnsi="Tahoma" w:cs="Tahoma"/>
          <w:sz w:val="22"/>
          <w:szCs w:val="22"/>
        </w:rPr>
        <w:t xml:space="preserve">plnění pro předání jednotlivých částí díla je </w:t>
      </w:r>
      <w:r w:rsidR="00D16E92" w:rsidRPr="00F968E2">
        <w:rPr>
          <w:rFonts w:ascii="Tahoma" w:hAnsi="Tahoma" w:cs="Tahoma"/>
          <w:sz w:val="22"/>
          <w:szCs w:val="22"/>
        </w:rPr>
        <w:t>sídlo objednatele</w:t>
      </w:r>
      <w:r w:rsidRPr="00F968E2">
        <w:rPr>
          <w:rFonts w:ascii="Tahoma" w:hAnsi="Tahoma" w:cs="Tahoma"/>
          <w:sz w:val="22"/>
          <w:szCs w:val="22"/>
        </w:rPr>
        <w:t>.</w:t>
      </w:r>
    </w:p>
    <w:p w14:paraId="77D1BE1D" w14:textId="77777777" w:rsidR="00A54991" w:rsidRPr="008435F9" w:rsidRDefault="00A54991" w:rsidP="00A26A58">
      <w:pPr>
        <w:pStyle w:val="slolnkuSmlouvy"/>
        <w:spacing w:before="360"/>
        <w:rPr>
          <w:rFonts w:ascii="Tahoma" w:hAnsi="Tahoma" w:cs="Tahoma"/>
          <w:sz w:val="22"/>
          <w:szCs w:val="22"/>
        </w:rPr>
      </w:pPr>
      <w:r w:rsidRPr="008435F9">
        <w:rPr>
          <w:rFonts w:ascii="Tahoma" w:hAnsi="Tahoma" w:cs="Tahoma"/>
          <w:sz w:val="22"/>
          <w:szCs w:val="22"/>
        </w:rPr>
        <w:t>V.</w:t>
      </w:r>
      <w:r w:rsidR="00E03721" w:rsidRPr="008435F9">
        <w:rPr>
          <w:rFonts w:ascii="Tahoma" w:hAnsi="Tahoma" w:cs="Tahoma"/>
          <w:sz w:val="22"/>
          <w:szCs w:val="22"/>
        </w:rPr>
        <w:br/>
      </w:r>
      <w:r w:rsidRPr="008435F9">
        <w:rPr>
          <w:rFonts w:ascii="Tahoma" w:hAnsi="Tahoma" w:cs="Tahoma"/>
          <w:sz w:val="22"/>
          <w:szCs w:val="22"/>
        </w:rPr>
        <w:t xml:space="preserve">Předání díla, vlastnické právo </w:t>
      </w:r>
      <w:r w:rsidR="006F22B1" w:rsidRPr="008435F9">
        <w:rPr>
          <w:rFonts w:ascii="Tahoma" w:hAnsi="Tahoma" w:cs="Tahoma"/>
          <w:sz w:val="22"/>
          <w:szCs w:val="22"/>
        </w:rPr>
        <w:t xml:space="preserve">k předmětu díla </w:t>
      </w:r>
      <w:r w:rsidRPr="008435F9">
        <w:rPr>
          <w:rFonts w:ascii="Tahoma" w:hAnsi="Tahoma" w:cs="Tahoma"/>
          <w:sz w:val="22"/>
          <w:szCs w:val="22"/>
        </w:rPr>
        <w:t>a nebezpečí škody</w:t>
      </w:r>
    </w:p>
    <w:p w14:paraId="44774B42" w14:textId="5907A04D" w:rsidR="00A54991" w:rsidRPr="008435F9" w:rsidRDefault="00A54991" w:rsidP="00477BDA">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8435F9">
        <w:rPr>
          <w:rFonts w:ascii="Tahoma" w:hAnsi="Tahoma" w:cs="Tahoma"/>
          <w:sz w:val="22"/>
          <w:szCs w:val="22"/>
        </w:rPr>
        <w:t xml:space="preserve">Dílo bude </w:t>
      </w:r>
      <w:r w:rsidR="00B012B4" w:rsidRPr="008435F9">
        <w:rPr>
          <w:rFonts w:ascii="Tahoma" w:hAnsi="Tahoma" w:cs="Tahoma"/>
          <w:sz w:val="22"/>
          <w:szCs w:val="22"/>
        </w:rPr>
        <w:t>provedeno</w:t>
      </w:r>
      <w:r w:rsidRPr="008435F9">
        <w:rPr>
          <w:rFonts w:ascii="Tahoma" w:hAnsi="Tahoma" w:cs="Tahoma"/>
          <w:sz w:val="22"/>
          <w:szCs w:val="22"/>
        </w:rPr>
        <w:t xml:space="preserve"> a objednateli předáno po částech, a to v termínech uvedených v</w:t>
      </w:r>
      <w:r w:rsidR="00D13398" w:rsidRPr="008435F9">
        <w:rPr>
          <w:rFonts w:ascii="Tahoma" w:hAnsi="Tahoma" w:cs="Tahoma"/>
          <w:sz w:val="22"/>
          <w:szCs w:val="22"/>
        </w:rPr>
        <w:t> </w:t>
      </w:r>
      <w:r w:rsidRPr="008435F9">
        <w:rPr>
          <w:rFonts w:ascii="Tahoma" w:hAnsi="Tahoma" w:cs="Tahoma"/>
          <w:sz w:val="22"/>
          <w:szCs w:val="22"/>
        </w:rPr>
        <w:t>čl.</w:t>
      </w:r>
      <w:r w:rsidR="00D13398" w:rsidRPr="008435F9">
        <w:rPr>
          <w:rFonts w:ascii="Tahoma" w:hAnsi="Tahoma" w:cs="Tahoma"/>
          <w:sz w:val="22"/>
          <w:szCs w:val="22"/>
        </w:rPr>
        <w:t> </w:t>
      </w:r>
      <w:r w:rsidRPr="008435F9">
        <w:rPr>
          <w:rFonts w:ascii="Tahoma" w:hAnsi="Tahoma" w:cs="Tahoma"/>
          <w:sz w:val="22"/>
          <w:szCs w:val="22"/>
        </w:rPr>
        <w:t>IV odst.</w:t>
      </w:r>
      <w:r w:rsidR="00D13398" w:rsidRPr="008435F9">
        <w:rPr>
          <w:rFonts w:ascii="Tahoma" w:hAnsi="Tahoma" w:cs="Tahoma"/>
          <w:sz w:val="22"/>
          <w:szCs w:val="22"/>
        </w:rPr>
        <w:t> </w:t>
      </w:r>
      <w:r w:rsidRPr="008435F9">
        <w:rPr>
          <w:rFonts w:ascii="Tahoma" w:hAnsi="Tahoma" w:cs="Tahoma"/>
          <w:sz w:val="22"/>
          <w:szCs w:val="22"/>
        </w:rPr>
        <w:t xml:space="preserve">1 této smlouvy. </w:t>
      </w:r>
    </w:p>
    <w:p w14:paraId="2F8EEC08" w14:textId="77777777" w:rsidR="00A54991" w:rsidRPr="008435F9" w:rsidRDefault="00A54991" w:rsidP="00477BDA">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8435F9">
        <w:rPr>
          <w:rFonts w:ascii="Tahoma" w:hAnsi="Tahoma" w:cs="Tahoma"/>
          <w:sz w:val="22"/>
          <w:szCs w:val="22"/>
        </w:rPr>
        <w:t xml:space="preserve">Objednatel se zavazuje dílo (jeho část) převzít v případě, že bude provedeno bez vad a nedodělků. </w:t>
      </w:r>
      <w:r w:rsidR="00E81522" w:rsidRPr="008435F9">
        <w:rPr>
          <w:rFonts w:ascii="Tahoma" w:hAnsi="Tahoma" w:cs="Tahoma"/>
          <w:sz w:val="22"/>
          <w:szCs w:val="22"/>
        </w:rPr>
        <w:t>K předání</w:t>
      </w:r>
      <w:r w:rsidRPr="008435F9">
        <w:rPr>
          <w:rFonts w:ascii="Tahoma" w:hAnsi="Tahoma" w:cs="Tahoma"/>
          <w:sz w:val="22"/>
          <w:szCs w:val="22"/>
        </w:rPr>
        <w:t xml:space="preserve"> díla (jeho části) zhotovitel </w:t>
      </w:r>
      <w:r w:rsidR="007B7556" w:rsidRPr="008435F9">
        <w:rPr>
          <w:rFonts w:ascii="Tahoma" w:hAnsi="Tahoma" w:cs="Tahoma"/>
          <w:sz w:val="22"/>
          <w:szCs w:val="22"/>
        </w:rPr>
        <w:t xml:space="preserve">vyhotoví </w:t>
      </w:r>
      <w:r w:rsidRPr="008435F9">
        <w:rPr>
          <w:rFonts w:ascii="Tahoma" w:hAnsi="Tahoma" w:cs="Tahoma"/>
          <w:sz w:val="22"/>
          <w:szCs w:val="22"/>
        </w:rPr>
        <w:t xml:space="preserve">protokol, </w:t>
      </w:r>
      <w:r w:rsidR="00070179" w:rsidRPr="008435F9">
        <w:rPr>
          <w:rFonts w:ascii="Tahoma" w:hAnsi="Tahoma" w:cs="Tahoma"/>
          <w:sz w:val="22"/>
          <w:szCs w:val="22"/>
        </w:rPr>
        <w:t>ve </w:t>
      </w:r>
      <w:r w:rsidRPr="008435F9">
        <w:rPr>
          <w:rFonts w:ascii="Tahoma" w:hAnsi="Tahoma" w:cs="Tahoma"/>
          <w:sz w:val="22"/>
          <w:szCs w:val="22"/>
        </w:rPr>
        <w:t xml:space="preserve">kterém objednatel </w:t>
      </w:r>
      <w:r w:rsidR="00E81522" w:rsidRPr="008435F9">
        <w:rPr>
          <w:rFonts w:ascii="Tahoma" w:hAnsi="Tahoma" w:cs="Tahoma"/>
          <w:sz w:val="22"/>
          <w:szCs w:val="22"/>
        </w:rPr>
        <w:t xml:space="preserve">po ukončení přejímacího řízení </w:t>
      </w:r>
      <w:r w:rsidRPr="008435F9">
        <w:rPr>
          <w:rFonts w:ascii="Tahoma" w:hAnsi="Tahoma" w:cs="Tahoma"/>
          <w:sz w:val="22"/>
          <w:szCs w:val="22"/>
        </w:rPr>
        <w:t>prohlásí, zda dílo (jeho část)</w:t>
      </w:r>
      <w:r w:rsidR="007163FB" w:rsidRPr="008435F9">
        <w:rPr>
          <w:rFonts w:ascii="Tahoma" w:hAnsi="Tahoma" w:cs="Tahoma"/>
          <w:sz w:val="22"/>
          <w:szCs w:val="22"/>
        </w:rPr>
        <w:t xml:space="preserve"> </w:t>
      </w:r>
      <w:r w:rsidRPr="008435F9">
        <w:rPr>
          <w:rFonts w:ascii="Tahoma" w:hAnsi="Tahoma" w:cs="Tahoma"/>
          <w:sz w:val="22"/>
          <w:szCs w:val="22"/>
        </w:rPr>
        <w:t>přejímá či nikoli.</w:t>
      </w:r>
      <w:r w:rsidR="007D18F4" w:rsidRPr="008435F9">
        <w:rPr>
          <w:rFonts w:ascii="Tahoma" w:hAnsi="Tahoma" w:cs="Tahoma"/>
          <w:sz w:val="22"/>
          <w:szCs w:val="22"/>
        </w:rPr>
        <w:t xml:space="preserve"> V</w:t>
      </w:r>
      <w:r w:rsidR="00AB5BC6" w:rsidRPr="008435F9">
        <w:rPr>
          <w:rFonts w:ascii="Tahoma" w:hAnsi="Tahoma" w:cs="Tahoma"/>
          <w:sz w:val="22"/>
          <w:szCs w:val="22"/>
        </w:rPr>
        <w:t> </w:t>
      </w:r>
      <w:r w:rsidR="007D18F4" w:rsidRPr="008435F9">
        <w:rPr>
          <w:rFonts w:ascii="Tahoma" w:hAnsi="Tahoma" w:cs="Tahoma"/>
          <w:sz w:val="22"/>
          <w:szCs w:val="22"/>
        </w:rPr>
        <w:t>případě</w:t>
      </w:r>
      <w:r w:rsidR="00AB5BC6" w:rsidRPr="008435F9">
        <w:rPr>
          <w:rFonts w:ascii="Tahoma" w:hAnsi="Tahoma" w:cs="Tahoma"/>
          <w:sz w:val="22"/>
          <w:szCs w:val="22"/>
        </w:rPr>
        <w:t>, že dílo vykazuje</w:t>
      </w:r>
      <w:r w:rsidR="007D18F4" w:rsidRPr="008435F9">
        <w:rPr>
          <w:rFonts w:ascii="Tahoma" w:hAnsi="Tahoma" w:cs="Tahoma"/>
          <w:sz w:val="22"/>
          <w:szCs w:val="22"/>
        </w:rPr>
        <w:t xml:space="preserve"> vady nebo nedodělky</w:t>
      </w:r>
      <w:r w:rsidR="00B42608" w:rsidRPr="008435F9">
        <w:rPr>
          <w:rFonts w:ascii="Tahoma" w:hAnsi="Tahoma" w:cs="Tahoma"/>
          <w:sz w:val="22"/>
          <w:szCs w:val="22"/>
        </w:rPr>
        <w:t>,</w:t>
      </w:r>
      <w:r w:rsidR="007D18F4" w:rsidRPr="008435F9">
        <w:rPr>
          <w:rFonts w:ascii="Tahoma" w:hAnsi="Tahoma" w:cs="Tahoma"/>
          <w:sz w:val="22"/>
          <w:szCs w:val="22"/>
        </w:rPr>
        <w:t xml:space="preserve"> specifikuje</w:t>
      </w:r>
      <w:r w:rsidR="00AB5BC6" w:rsidRPr="008435F9">
        <w:rPr>
          <w:rFonts w:ascii="Tahoma" w:hAnsi="Tahoma" w:cs="Tahoma"/>
          <w:sz w:val="22"/>
          <w:szCs w:val="22"/>
        </w:rPr>
        <w:t xml:space="preserve"> je objednatel</w:t>
      </w:r>
      <w:r w:rsidR="007D18F4" w:rsidRPr="008435F9">
        <w:rPr>
          <w:rFonts w:ascii="Tahoma" w:hAnsi="Tahoma" w:cs="Tahoma"/>
          <w:sz w:val="22"/>
          <w:szCs w:val="22"/>
        </w:rPr>
        <w:t xml:space="preserve"> v předávacím protokolu.</w:t>
      </w:r>
    </w:p>
    <w:p w14:paraId="1901CC92" w14:textId="2F7FBF99" w:rsidR="00690F8D" w:rsidRPr="008435F9" w:rsidRDefault="3BF674C4" w:rsidP="00477BDA">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8435F9">
        <w:rPr>
          <w:rFonts w:ascii="Tahoma" w:hAnsi="Tahoma" w:cs="Tahoma"/>
          <w:sz w:val="22"/>
          <w:szCs w:val="22"/>
        </w:rPr>
        <w:t>Objednatel je povinen potvrdit v předávacím protokolu, zda dílo (</w:t>
      </w:r>
      <w:r w:rsidR="3543FC34" w:rsidRPr="008435F9">
        <w:rPr>
          <w:rFonts w:ascii="Tahoma" w:hAnsi="Tahoma" w:cs="Tahoma"/>
          <w:sz w:val="22"/>
          <w:szCs w:val="22"/>
        </w:rPr>
        <w:t>jeho část) přejímá či nikoli do </w:t>
      </w:r>
      <w:r w:rsidR="008435F9">
        <w:rPr>
          <w:rFonts w:ascii="Tahoma" w:hAnsi="Tahoma" w:cs="Tahoma"/>
          <w:sz w:val="22"/>
          <w:szCs w:val="22"/>
        </w:rPr>
        <w:t>10</w:t>
      </w:r>
      <w:r w:rsidR="008435F9" w:rsidRPr="008435F9">
        <w:rPr>
          <w:rFonts w:ascii="Tahoma" w:hAnsi="Tahoma" w:cs="Tahoma"/>
          <w:sz w:val="22"/>
          <w:szCs w:val="22"/>
        </w:rPr>
        <w:t xml:space="preserve"> </w:t>
      </w:r>
      <w:r w:rsidRPr="008435F9">
        <w:rPr>
          <w:rFonts w:ascii="Tahoma" w:hAnsi="Tahoma" w:cs="Tahoma"/>
          <w:sz w:val="22"/>
          <w:szCs w:val="22"/>
        </w:rPr>
        <w:t xml:space="preserve">pracovních dnů od předložení příslušné části díla </w:t>
      </w:r>
      <w:r w:rsidR="215EAEF0" w:rsidRPr="008435F9">
        <w:rPr>
          <w:rFonts w:ascii="Tahoma" w:hAnsi="Tahoma" w:cs="Tahoma"/>
          <w:sz w:val="22"/>
          <w:szCs w:val="22"/>
        </w:rPr>
        <w:t>k</w:t>
      </w:r>
      <w:r w:rsidRPr="008435F9">
        <w:rPr>
          <w:rFonts w:ascii="Tahoma" w:hAnsi="Tahoma" w:cs="Tahoma"/>
          <w:sz w:val="22"/>
          <w:szCs w:val="22"/>
        </w:rPr>
        <w:t xml:space="preserve"> přejímací</w:t>
      </w:r>
      <w:r w:rsidR="215EAEF0" w:rsidRPr="008435F9">
        <w:rPr>
          <w:rFonts w:ascii="Tahoma" w:hAnsi="Tahoma" w:cs="Tahoma"/>
          <w:sz w:val="22"/>
          <w:szCs w:val="22"/>
        </w:rPr>
        <w:t>mu</w:t>
      </w:r>
      <w:r w:rsidRPr="008435F9">
        <w:rPr>
          <w:rFonts w:ascii="Tahoma" w:hAnsi="Tahoma" w:cs="Tahoma"/>
          <w:sz w:val="22"/>
          <w:szCs w:val="22"/>
        </w:rPr>
        <w:t xml:space="preserve"> řízení.</w:t>
      </w:r>
      <w:r w:rsidR="00A95BD2">
        <w:rPr>
          <w:rFonts w:ascii="Tahoma" w:hAnsi="Tahoma" w:cs="Tahoma"/>
          <w:sz w:val="22"/>
          <w:szCs w:val="22"/>
        </w:rPr>
        <w:t xml:space="preserve"> </w:t>
      </w:r>
      <w:r w:rsidR="00A95BD2" w:rsidRPr="00A95BD2">
        <w:rPr>
          <w:rFonts w:ascii="Tahoma" w:hAnsi="Tahoma" w:cs="Tahoma"/>
          <w:b/>
          <w:bCs/>
          <w:sz w:val="22"/>
          <w:szCs w:val="22"/>
        </w:rPr>
        <w:t>Objednatel nepřevezme 3. část díla dříve, než bude vydáno poslední pravomocné povolení</w:t>
      </w:r>
      <w:r w:rsidR="00F46DE8">
        <w:rPr>
          <w:rFonts w:ascii="Tahoma" w:hAnsi="Tahoma" w:cs="Tahoma"/>
          <w:b/>
          <w:bCs/>
          <w:sz w:val="22"/>
          <w:szCs w:val="22"/>
        </w:rPr>
        <w:t xml:space="preserve"> </w:t>
      </w:r>
      <w:r w:rsidR="00F46DE8">
        <w:rPr>
          <w:rFonts w:ascii="Tahoma" w:hAnsi="Tahoma" w:cs="Tahoma"/>
          <w:sz w:val="22"/>
          <w:szCs w:val="22"/>
        </w:rPr>
        <w:t>ze všech potřebných povolení.</w:t>
      </w:r>
    </w:p>
    <w:p w14:paraId="7511B276" w14:textId="47741D73" w:rsidR="007B7556" w:rsidRPr="00070179" w:rsidRDefault="61EC4F7B" w:rsidP="00477BDA">
      <w:pPr>
        <w:pStyle w:val="OdstavecSmlouvy"/>
        <w:keepLines w:val="0"/>
        <w:numPr>
          <w:ilvl w:val="0"/>
          <w:numId w:val="23"/>
        </w:numPr>
        <w:tabs>
          <w:tab w:val="clear" w:pos="360"/>
          <w:tab w:val="clear" w:pos="426"/>
          <w:tab w:val="clear" w:pos="1701"/>
        </w:tabs>
        <w:spacing w:before="120" w:after="0"/>
        <w:rPr>
          <w:rFonts w:ascii="Tahoma" w:eastAsia="Tahoma" w:hAnsi="Tahoma" w:cs="Tahoma"/>
          <w:sz w:val="22"/>
          <w:szCs w:val="22"/>
        </w:rPr>
      </w:pPr>
      <w:r w:rsidRPr="4E220982">
        <w:rPr>
          <w:rFonts w:ascii="Tahoma" w:hAnsi="Tahoma" w:cs="Tahoma"/>
          <w:sz w:val="22"/>
          <w:szCs w:val="22"/>
        </w:rPr>
        <w:t>Po dobu trvání přejímacího řízení (tj. od zahájení přejímacího řízení do jeho ukončení převzetím díla (jeho části) nebo jeho nepřevzetím</w:t>
      </w:r>
      <w:r w:rsidR="4C693BEE" w:rsidRPr="4E220982">
        <w:rPr>
          <w:rFonts w:ascii="Tahoma" w:hAnsi="Tahoma" w:cs="Tahoma"/>
          <w:sz w:val="22"/>
          <w:szCs w:val="22"/>
        </w:rPr>
        <w:t>)</w:t>
      </w:r>
      <w:r w:rsidRPr="4E220982">
        <w:rPr>
          <w:rFonts w:ascii="Tahoma" w:hAnsi="Tahoma" w:cs="Tahoma"/>
          <w:sz w:val="22"/>
          <w:szCs w:val="22"/>
        </w:rPr>
        <w:t xml:space="preserve"> není zhotovitel v prodlení s provedením díla (jeho části).</w:t>
      </w:r>
    </w:p>
    <w:p w14:paraId="42F84643" w14:textId="77777777" w:rsidR="0012235B" w:rsidRPr="00070179" w:rsidRDefault="55E7966D" w:rsidP="00477BDA">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14:paraId="49AC59AC" w14:textId="77777777" w:rsidR="0012235B" w:rsidRPr="00070179" w:rsidRDefault="0012235B" w:rsidP="00477BDA">
      <w:pPr>
        <w:pStyle w:val="OdstavecSmlouvy"/>
        <w:keepLines w:val="0"/>
        <w:numPr>
          <w:ilvl w:val="0"/>
          <w:numId w:val="3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73F8F373" w14:textId="77777777" w:rsidR="0012235B" w:rsidRPr="00070179" w:rsidRDefault="0012235B" w:rsidP="00477BDA">
      <w:pPr>
        <w:pStyle w:val="OdstavecSmlouvy"/>
        <w:keepLines w:val="0"/>
        <w:numPr>
          <w:ilvl w:val="0"/>
          <w:numId w:val="3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30A0660F" w14:textId="77777777" w:rsidR="0012235B" w:rsidRPr="00070179" w:rsidRDefault="0012235B" w:rsidP="00477BDA">
      <w:pPr>
        <w:pStyle w:val="OdstavecSmlouvy"/>
        <w:keepLines w:val="0"/>
        <w:numPr>
          <w:ilvl w:val="0"/>
          <w:numId w:val="32"/>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lastRenderedPageBreak/>
        <w:t>v územně a množstevně neomezeném rozsahu, po dobu trvání majetkových práv k dílu.</w:t>
      </w:r>
    </w:p>
    <w:p w14:paraId="14781ADA" w14:textId="77777777" w:rsidR="0012235B" w:rsidRPr="00070179" w:rsidRDefault="0012235B" w:rsidP="00A26A58">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Objednatel není povinen udělenou licenci využít. Odměna zhotovitele coby autora díla za poskytnutí licence je součástí ceny za dílo podle čl. VII této smlouvy.</w:t>
      </w:r>
    </w:p>
    <w:p w14:paraId="5EAAE905" w14:textId="77777777" w:rsidR="0012235B" w:rsidRPr="00070179" w:rsidRDefault="55E7966D" w:rsidP="00477BDA">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 xml:space="preserve">Zhotovitel není oprávněn poskytnout </w:t>
      </w:r>
      <w:r w:rsidR="3B506833" w:rsidRPr="4E220982">
        <w:rPr>
          <w:rFonts w:ascii="Tahoma" w:hAnsi="Tahoma" w:cs="Tahoma"/>
          <w:sz w:val="22"/>
          <w:szCs w:val="22"/>
        </w:rPr>
        <w:t xml:space="preserve">dílo </w:t>
      </w:r>
      <w:r w:rsidRPr="4E220982">
        <w:rPr>
          <w:rFonts w:ascii="Tahoma" w:hAnsi="Tahoma" w:cs="Tahoma"/>
          <w:sz w:val="22"/>
          <w:szCs w:val="22"/>
        </w:rPr>
        <w:t>jiným osobám než objednateli.</w:t>
      </w:r>
    </w:p>
    <w:p w14:paraId="5DBA5E20" w14:textId="77777777" w:rsidR="00A54991" w:rsidRPr="00080BAF" w:rsidRDefault="3BF674C4" w:rsidP="00477BDA">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Vlastnické právo k jednotlivým dokumentacím a</w:t>
      </w:r>
      <w:r w:rsidR="215EAEF0" w:rsidRPr="4E220982">
        <w:rPr>
          <w:rFonts w:ascii="Tahoma" w:hAnsi="Tahoma" w:cs="Tahoma"/>
          <w:sz w:val="22"/>
          <w:szCs w:val="22"/>
        </w:rPr>
        <w:t> </w:t>
      </w:r>
      <w:r w:rsidRPr="4E220982">
        <w:rPr>
          <w:rFonts w:ascii="Tahoma" w:hAnsi="Tahoma" w:cs="Tahoma"/>
          <w:sz w:val="22"/>
          <w:szCs w:val="22"/>
        </w:rPr>
        <w:t>dalším dokumentům a</w:t>
      </w:r>
      <w:r w:rsidR="3543FC34" w:rsidRPr="4E220982">
        <w:rPr>
          <w:rFonts w:ascii="Tahoma" w:hAnsi="Tahoma" w:cs="Tahoma"/>
          <w:sz w:val="22"/>
          <w:szCs w:val="22"/>
        </w:rPr>
        <w:t> </w:t>
      </w:r>
      <w:r w:rsidRPr="4E220982">
        <w:rPr>
          <w:rFonts w:ascii="Tahoma" w:hAnsi="Tahoma" w:cs="Tahoma"/>
          <w:sz w:val="22"/>
          <w:szCs w:val="22"/>
        </w:rPr>
        <w:t>hmotným výstup</w:t>
      </w:r>
      <w:r w:rsidR="215EAEF0" w:rsidRPr="4E220982">
        <w:rPr>
          <w:rFonts w:ascii="Tahoma" w:hAnsi="Tahoma" w:cs="Tahoma"/>
          <w:sz w:val="22"/>
          <w:szCs w:val="22"/>
        </w:rPr>
        <w:t>ům, které jsou předmětem díla, a nebezpečí škody na </w:t>
      </w:r>
      <w:r w:rsidRPr="4E220982">
        <w:rPr>
          <w:rFonts w:ascii="Tahoma" w:hAnsi="Tahoma" w:cs="Tahoma"/>
          <w:sz w:val="22"/>
          <w:szCs w:val="22"/>
        </w:rPr>
        <w:t>nich přechází na</w:t>
      </w:r>
      <w:r w:rsidR="3543FC34" w:rsidRPr="4E220982">
        <w:rPr>
          <w:rFonts w:ascii="Tahoma" w:hAnsi="Tahoma" w:cs="Tahoma"/>
          <w:sz w:val="22"/>
          <w:szCs w:val="22"/>
        </w:rPr>
        <w:t> </w:t>
      </w:r>
      <w:r w:rsidRPr="4E220982">
        <w:rPr>
          <w:rFonts w:ascii="Tahoma" w:hAnsi="Tahoma" w:cs="Tahoma"/>
          <w:sz w:val="22"/>
          <w:szCs w:val="22"/>
        </w:rPr>
        <w:t>objednatele dnem jejich</w:t>
      </w:r>
      <w:r w:rsidR="3543FC34" w:rsidRPr="4E220982">
        <w:rPr>
          <w:rFonts w:ascii="Tahoma" w:hAnsi="Tahoma" w:cs="Tahoma"/>
          <w:sz w:val="22"/>
          <w:szCs w:val="22"/>
        </w:rPr>
        <w:t xml:space="preserve"> </w:t>
      </w:r>
      <w:r w:rsidRPr="4E220982">
        <w:rPr>
          <w:rFonts w:ascii="Tahoma" w:hAnsi="Tahoma" w:cs="Tahoma"/>
          <w:sz w:val="22"/>
          <w:szCs w:val="22"/>
        </w:rPr>
        <w:t>převzetí objednatelem.</w:t>
      </w:r>
    </w:p>
    <w:p w14:paraId="51B9CE6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w:t>
      </w:r>
      <w:r w:rsidR="00E03721">
        <w:rPr>
          <w:rFonts w:ascii="Tahoma" w:hAnsi="Tahoma" w:cs="Tahoma"/>
          <w:sz w:val="22"/>
          <w:szCs w:val="22"/>
        </w:rPr>
        <w:br/>
      </w:r>
      <w:r w:rsidRPr="00080BAF">
        <w:rPr>
          <w:rFonts w:ascii="Tahoma" w:hAnsi="Tahoma" w:cs="Tahoma"/>
          <w:sz w:val="22"/>
          <w:szCs w:val="22"/>
        </w:rPr>
        <w:t>Provádění díla, práva a povinnosti stran</w:t>
      </w:r>
    </w:p>
    <w:p w14:paraId="602F80DB" w14:textId="77777777" w:rsidR="00A54991" w:rsidRPr="00080BAF" w:rsidRDefault="008F754A" w:rsidP="008F754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00A54991" w:rsidRPr="00080BAF">
        <w:rPr>
          <w:rFonts w:ascii="Tahoma" w:hAnsi="Tahoma" w:cs="Tahoma"/>
          <w:sz w:val="22"/>
          <w:szCs w:val="22"/>
        </w:rPr>
        <w:t>Zhotovitel je zejména povinen:</w:t>
      </w:r>
    </w:p>
    <w:p w14:paraId="196F4A0C"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5D7864D5"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pokyny objednatele a vyjádřeními správců sítí a dotčených orgánů státní správy,</w:t>
      </w:r>
    </w:p>
    <w:p w14:paraId="6EC11B3D"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14:paraId="013EE78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účastnit se na základě pozvánky objednatele všech jednání týkajících se díla,</w:t>
      </w:r>
    </w:p>
    <w:p w14:paraId="6544DCF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1DDDCF0B"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615C99BC" w14:textId="377310F8" w:rsidR="000A7D6A" w:rsidRPr="00CF0CE6"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CF0CE6">
        <w:rPr>
          <w:rFonts w:ascii="Tahoma" w:hAnsi="Tahoma" w:cs="Tahoma"/>
          <w:b/>
          <w:bCs/>
          <w:sz w:val="22"/>
          <w:szCs w:val="22"/>
        </w:rPr>
        <w:t>respektovat při provádění díla objednatelem předpokládanou maximální hodnotu realizace</w:t>
      </w:r>
      <w:r w:rsidR="007163FB" w:rsidRPr="00CF0CE6">
        <w:rPr>
          <w:rFonts w:ascii="Tahoma" w:hAnsi="Tahoma" w:cs="Tahoma"/>
          <w:b/>
          <w:bCs/>
          <w:sz w:val="22"/>
          <w:szCs w:val="22"/>
        </w:rPr>
        <w:t xml:space="preserve"> projektované</w:t>
      </w:r>
      <w:r w:rsidR="002E1268">
        <w:rPr>
          <w:rFonts w:ascii="Tahoma" w:hAnsi="Tahoma" w:cs="Tahoma"/>
          <w:b/>
          <w:bCs/>
          <w:sz w:val="22"/>
          <w:szCs w:val="22"/>
        </w:rPr>
        <w:t>ho</w:t>
      </w:r>
      <w:r w:rsidR="007163FB" w:rsidRPr="00CF0CE6">
        <w:rPr>
          <w:rFonts w:ascii="Tahoma" w:hAnsi="Tahoma" w:cs="Tahoma"/>
          <w:b/>
          <w:bCs/>
          <w:sz w:val="22"/>
          <w:szCs w:val="22"/>
        </w:rPr>
        <w:t xml:space="preserve"> </w:t>
      </w:r>
      <w:r w:rsidR="002E1268">
        <w:rPr>
          <w:rFonts w:ascii="Tahoma" w:hAnsi="Tahoma" w:cs="Tahoma"/>
          <w:b/>
          <w:bCs/>
          <w:sz w:val="22"/>
          <w:szCs w:val="22"/>
        </w:rPr>
        <w:t>díla</w:t>
      </w:r>
      <w:r w:rsidR="002E1268" w:rsidRPr="00CF0CE6">
        <w:rPr>
          <w:rFonts w:ascii="Tahoma" w:hAnsi="Tahoma" w:cs="Tahoma"/>
          <w:b/>
          <w:bCs/>
          <w:sz w:val="22"/>
          <w:szCs w:val="22"/>
        </w:rPr>
        <w:t xml:space="preserve"> </w:t>
      </w:r>
      <w:r w:rsidR="00D56CA8" w:rsidRPr="00CF0CE6">
        <w:rPr>
          <w:rFonts w:ascii="Tahoma" w:hAnsi="Tahoma" w:cs="Tahoma"/>
          <w:b/>
          <w:bCs/>
          <w:sz w:val="22"/>
          <w:szCs w:val="22"/>
        </w:rPr>
        <w:t>(</w:t>
      </w:r>
      <w:r w:rsidR="009148F1" w:rsidRPr="00CF0CE6">
        <w:rPr>
          <w:rFonts w:ascii="Tahoma" w:hAnsi="Tahoma" w:cs="Tahoma"/>
          <w:b/>
          <w:bCs/>
          <w:sz w:val="22"/>
          <w:szCs w:val="22"/>
        </w:rPr>
        <w:t>dále jen „</w:t>
      </w:r>
      <w:r w:rsidR="00D56CA8" w:rsidRPr="00CF0CE6">
        <w:rPr>
          <w:rFonts w:ascii="Tahoma" w:hAnsi="Tahoma" w:cs="Tahoma"/>
          <w:b/>
          <w:bCs/>
          <w:sz w:val="22"/>
          <w:szCs w:val="22"/>
        </w:rPr>
        <w:t>předpokládaná hodnota</w:t>
      </w:r>
      <w:r w:rsidR="009148F1" w:rsidRPr="00CF0CE6">
        <w:rPr>
          <w:rFonts w:ascii="Tahoma" w:hAnsi="Tahoma" w:cs="Tahoma"/>
          <w:b/>
          <w:bCs/>
          <w:sz w:val="22"/>
          <w:szCs w:val="22"/>
        </w:rPr>
        <w:t>“</w:t>
      </w:r>
      <w:r w:rsidR="00D56CA8" w:rsidRPr="00CF0CE6">
        <w:rPr>
          <w:rFonts w:ascii="Tahoma" w:hAnsi="Tahoma" w:cs="Tahoma"/>
          <w:b/>
          <w:bCs/>
          <w:sz w:val="22"/>
          <w:szCs w:val="22"/>
        </w:rPr>
        <w:t>)</w:t>
      </w:r>
      <w:r w:rsidR="007163FB" w:rsidRPr="00CF0CE6">
        <w:rPr>
          <w:rFonts w:ascii="Tahoma" w:hAnsi="Tahoma" w:cs="Tahoma"/>
          <w:b/>
          <w:bCs/>
          <w:sz w:val="22"/>
          <w:szCs w:val="22"/>
        </w:rPr>
        <w:t xml:space="preserve">, tj. </w:t>
      </w:r>
      <w:r w:rsidR="004B785C" w:rsidRPr="00CF0CE6">
        <w:rPr>
          <w:rFonts w:ascii="Tahoma" w:hAnsi="Tahoma" w:cs="Tahoma"/>
          <w:b/>
          <w:bCs/>
          <w:sz w:val="22"/>
          <w:szCs w:val="22"/>
        </w:rPr>
        <w:t>5,2</w:t>
      </w:r>
      <w:r w:rsidR="00CF0CE6" w:rsidRPr="00CF0CE6">
        <w:rPr>
          <w:rFonts w:ascii="Tahoma" w:hAnsi="Tahoma" w:cs="Tahoma"/>
          <w:b/>
          <w:bCs/>
          <w:sz w:val="22"/>
          <w:szCs w:val="22"/>
        </w:rPr>
        <w:t xml:space="preserve"> mil.</w:t>
      </w:r>
      <w:r w:rsidR="004B785C" w:rsidRPr="00CF0CE6">
        <w:rPr>
          <w:rFonts w:ascii="Tahoma" w:hAnsi="Tahoma" w:cs="Tahoma"/>
          <w:b/>
          <w:bCs/>
          <w:sz w:val="22"/>
          <w:szCs w:val="22"/>
        </w:rPr>
        <w:t> </w:t>
      </w:r>
      <w:r w:rsidRPr="00CF0CE6">
        <w:rPr>
          <w:rFonts w:ascii="Tahoma" w:hAnsi="Tahoma" w:cs="Tahoma"/>
          <w:b/>
          <w:bCs/>
          <w:sz w:val="22"/>
          <w:szCs w:val="22"/>
        </w:rPr>
        <w:t>Kč</w:t>
      </w:r>
      <w:r w:rsidR="007163FB" w:rsidRPr="00CF0CE6">
        <w:rPr>
          <w:rFonts w:ascii="Tahoma" w:hAnsi="Tahoma" w:cs="Tahoma"/>
          <w:b/>
          <w:bCs/>
          <w:sz w:val="22"/>
          <w:szCs w:val="22"/>
        </w:rPr>
        <w:t xml:space="preserve"> bez DPH</w:t>
      </w:r>
      <w:r w:rsidRPr="00CF0CE6">
        <w:rPr>
          <w:rFonts w:ascii="Tahoma" w:hAnsi="Tahoma" w:cs="Tahoma"/>
          <w:b/>
          <w:bCs/>
          <w:sz w:val="22"/>
          <w:szCs w:val="22"/>
        </w:rPr>
        <w:t>.</w:t>
      </w:r>
      <w:r w:rsidR="00D508F2" w:rsidRPr="00CF0CE6">
        <w:rPr>
          <w:rFonts w:ascii="Tahoma" w:hAnsi="Tahoma" w:cs="Tahoma"/>
          <w:sz w:val="22"/>
          <w:szCs w:val="22"/>
        </w:rPr>
        <w:t xml:space="preserve"> Nerespektování předpokládané hodnoty bude považováno za vadu díla</w:t>
      </w:r>
      <w:r w:rsidR="00D56CA8" w:rsidRPr="00CF0CE6">
        <w:rPr>
          <w:rFonts w:ascii="Tahoma" w:hAnsi="Tahoma" w:cs="Tahoma"/>
          <w:sz w:val="22"/>
          <w:szCs w:val="22"/>
        </w:rPr>
        <w:t xml:space="preserve">. </w:t>
      </w:r>
      <w:r w:rsidR="00FB0E64" w:rsidRPr="00CF0CE6">
        <w:rPr>
          <w:rFonts w:ascii="Tahoma" w:hAnsi="Tahoma" w:cs="Tahoma"/>
          <w:sz w:val="22"/>
          <w:szCs w:val="22"/>
        </w:rPr>
        <w:t xml:space="preserve">Pokud však nárůst předpokládané hodnoty způsobily skutečnosti, které nepředpokládala žádná ze smluvních stran, </w:t>
      </w:r>
      <w:r w:rsidR="001877E8" w:rsidRPr="00CF0CE6">
        <w:rPr>
          <w:rFonts w:ascii="Tahoma" w:hAnsi="Tahoma" w:cs="Tahoma"/>
          <w:sz w:val="22"/>
          <w:szCs w:val="22"/>
        </w:rPr>
        <w:t>nebo</w:t>
      </w:r>
      <w:r w:rsidR="00FB0E64" w:rsidRPr="00CF0CE6">
        <w:rPr>
          <w:rFonts w:ascii="Tahoma" w:hAnsi="Tahoma" w:cs="Tahoma"/>
          <w:sz w:val="22"/>
          <w:szCs w:val="22"/>
        </w:rPr>
        <w:t xml:space="preserve"> které zhotovitel nemohl ovlivnit či zapříčinit, pak se o vadu díla nejedná.</w:t>
      </w:r>
    </w:p>
    <w:p w14:paraId="388298BD" w14:textId="77777777" w:rsidR="000A7D6A" w:rsidRPr="00CF0CE6" w:rsidRDefault="000A7D6A" w:rsidP="000A7D6A">
      <w:pPr>
        <w:pStyle w:val="slovanPododstavecSmlouvy"/>
        <w:numPr>
          <w:ilvl w:val="0"/>
          <w:numId w:val="0"/>
        </w:numPr>
        <w:tabs>
          <w:tab w:val="clear" w:pos="284"/>
          <w:tab w:val="clear" w:pos="1260"/>
          <w:tab w:val="clear" w:pos="1980"/>
          <w:tab w:val="clear" w:pos="3960"/>
        </w:tabs>
        <w:spacing w:before="60"/>
        <w:ind w:left="714"/>
        <w:rPr>
          <w:rFonts w:ascii="Tahoma" w:hAnsi="Tahoma" w:cs="Tahoma"/>
          <w:sz w:val="22"/>
          <w:szCs w:val="22"/>
        </w:rPr>
      </w:pPr>
      <w:r w:rsidRPr="00CF0CE6">
        <w:rPr>
          <w:rFonts w:ascii="Tahoma" w:hAnsi="Tahoma" w:cs="Tahoma"/>
          <w:sz w:val="22"/>
          <w:szCs w:val="22"/>
        </w:rPr>
        <w:t xml:space="preserve">Pokud zhotovitel v průběhu provádění díla zjistí, že by předpokládaná hodnota mohla být překročena, oznámí písemně tuto skutečnost objednateli, a to </w:t>
      </w:r>
      <w:r w:rsidR="00991523" w:rsidRPr="00CF0CE6">
        <w:rPr>
          <w:rFonts w:ascii="Tahoma" w:hAnsi="Tahoma" w:cs="Tahoma"/>
          <w:sz w:val="22"/>
          <w:szCs w:val="22"/>
        </w:rPr>
        <w:t>bezodkladně</w:t>
      </w:r>
      <w:r w:rsidR="00FA42AA" w:rsidRPr="00CF0CE6">
        <w:rPr>
          <w:rFonts w:ascii="Tahoma" w:hAnsi="Tahoma" w:cs="Tahoma"/>
          <w:sz w:val="22"/>
          <w:szCs w:val="22"/>
        </w:rPr>
        <w:t>.</w:t>
      </w:r>
      <w:r w:rsidR="00FB0E64" w:rsidRPr="00CF0CE6">
        <w:rPr>
          <w:rFonts w:ascii="Tahoma" w:hAnsi="Tahoma" w:cs="Tahoma"/>
          <w:sz w:val="22"/>
          <w:szCs w:val="22"/>
        </w:rPr>
        <w:t xml:space="preserve"> Současně sdělí a doloží rozpracovanost díla a překročení předpokládané hodnoty řádně zdůvodní. Objednatel uvedené důvody posoudí a následně písemně </w:t>
      </w:r>
      <w:r w:rsidR="00351EFE" w:rsidRPr="00CF0CE6">
        <w:rPr>
          <w:rFonts w:ascii="Tahoma" w:hAnsi="Tahoma" w:cs="Tahoma"/>
          <w:sz w:val="22"/>
          <w:szCs w:val="22"/>
        </w:rPr>
        <w:t>sdělí</w:t>
      </w:r>
      <w:r w:rsidR="00FB0E64" w:rsidRPr="00CF0CE6">
        <w:rPr>
          <w:rFonts w:ascii="Tahoma" w:hAnsi="Tahoma" w:cs="Tahoma"/>
          <w:sz w:val="22"/>
          <w:szCs w:val="22"/>
        </w:rPr>
        <w:t xml:space="preserve"> zhotoviteli, zda uvedené důvody a překročení předpokládané hodnoty akceptuje a zda má zhotovitel pokračovat ve zhotovení díla. Změna předpokládané hodnoty bude následně předmětem dodatku k této smlouvě. Po dobu</w:t>
      </w:r>
      <w:r w:rsidR="00351EFE" w:rsidRPr="00CF0CE6">
        <w:rPr>
          <w:rFonts w:ascii="Tahoma" w:hAnsi="Tahoma" w:cs="Tahoma"/>
          <w:sz w:val="22"/>
          <w:szCs w:val="22"/>
        </w:rPr>
        <w:t xml:space="preserve"> od zaslání oznámení objednateli do zaslání písemného sdělení zhotoviteli se práce na díle přerušují.</w:t>
      </w:r>
    </w:p>
    <w:p w14:paraId="052A6387" w14:textId="77777777" w:rsidR="007E431B" w:rsidRPr="00CF0CE6" w:rsidRDefault="00FB0E64" w:rsidP="00073F8E">
      <w:pPr>
        <w:pStyle w:val="slovanPododstavecSmlouvy"/>
        <w:numPr>
          <w:ilvl w:val="0"/>
          <w:numId w:val="0"/>
        </w:numPr>
        <w:tabs>
          <w:tab w:val="clear" w:pos="284"/>
          <w:tab w:val="clear" w:pos="1260"/>
          <w:tab w:val="clear" w:pos="1980"/>
          <w:tab w:val="clear" w:pos="3960"/>
        </w:tabs>
        <w:spacing w:before="60"/>
        <w:ind w:left="714"/>
        <w:rPr>
          <w:rFonts w:ascii="Tahoma" w:hAnsi="Tahoma" w:cs="Tahoma"/>
          <w:sz w:val="22"/>
          <w:szCs w:val="22"/>
        </w:rPr>
      </w:pPr>
      <w:r w:rsidRPr="00CF0CE6">
        <w:rPr>
          <w:rFonts w:ascii="Tahoma" w:hAnsi="Tahoma" w:cs="Tahoma"/>
          <w:sz w:val="22"/>
          <w:szCs w:val="22"/>
        </w:rPr>
        <w:t xml:space="preserve">V případě, že překročení předpokládané hodnoty bude zjištěno při přejímacím řízení, </w:t>
      </w:r>
      <w:r w:rsidR="00AC186D" w:rsidRPr="00CF0CE6">
        <w:rPr>
          <w:rFonts w:ascii="Tahoma" w:hAnsi="Tahoma" w:cs="Tahoma"/>
          <w:sz w:val="22"/>
          <w:szCs w:val="22"/>
        </w:rPr>
        <w:t xml:space="preserve">pak </w:t>
      </w:r>
      <w:r w:rsidRPr="00CF0CE6">
        <w:rPr>
          <w:rFonts w:ascii="Tahoma" w:hAnsi="Tahoma" w:cs="Tahoma"/>
          <w:sz w:val="22"/>
          <w:szCs w:val="22"/>
        </w:rPr>
        <w:t xml:space="preserve">zhotovitel </w:t>
      </w:r>
      <w:r w:rsidR="00421086" w:rsidRPr="00CF0CE6">
        <w:rPr>
          <w:rFonts w:ascii="Tahoma" w:hAnsi="Tahoma" w:cs="Tahoma"/>
          <w:sz w:val="22"/>
          <w:szCs w:val="22"/>
        </w:rPr>
        <w:t>nejpozději do 10 pracovních dnů od</w:t>
      </w:r>
      <w:r w:rsidR="00690F8D" w:rsidRPr="00CF0CE6">
        <w:rPr>
          <w:rFonts w:ascii="Tahoma" w:hAnsi="Tahoma" w:cs="Tahoma"/>
          <w:sz w:val="22"/>
          <w:szCs w:val="22"/>
        </w:rPr>
        <w:t> </w:t>
      </w:r>
      <w:r w:rsidR="00421086" w:rsidRPr="00CF0CE6">
        <w:rPr>
          <w:rFonts w:ascii="Tahoma" w:hAnsi="Tahoma" w:cs="Tahoma"/>
          <w:sz w:val="22"/>
          <w:szCs w:val="22"/>
        </w:rPr>
        <w:t>předložení dokončené části díla</w:t>
      </w:r>
      <w:r w:rsidR="00421086" w:rsidRPr="00CF0CE6" w:rsidDel="00AC186D">
        <w:rPr>
          <w:rFonts w:ascii="Tahoma" w:hAnsi="Tahoma" w:cs="Tahoma"/>
          <w:sz w:val="22"/>
          <w:szCs w:val="22"/>
        </w:rPr>
        <w:t xml:space="preserve"> </w:t>
      </w:r>
      <w:r w:rsidRPr="00CF0CE6">
        <w:rPr>
          <w:rFonts w:ascii="Tahoma" w:hAnsi="Tahoma" w:cs="Tahoma"/>
          <w:sz w:val="22"/>
          <w:szCs w:val="22"/>
        </w:rPr>
        <w:t xml:space="preserve">sdělí </w:t>
      </w:r>
      <w:r w:rsidR="00351EFE" w:rsidRPr="00CF0CE6">
        <w:rPr>
          <w:rFonts w:ascii="Tahoma" w:hAnsi="Tahoma" w:cs="Tahoma"/>
          <w:sz w:val="22"/>
          <w:szCs w:val="22"/>
        </w:rPr>
        <w:t>objednateli</w:t>
      </w:r>
      <w:r w:rsidR="00AC186D" w:rsidRPr="00CF0CE6">
        <w:rPr>
          <w:rFonts w:ascii="Tahoma" w:hAnsi="Tahoma" w:cs="Tahoma"/>
          <w:sz w:val="22"/>
          <w:szCs w:val="22"/>
        </w:rPr>
        <w:t xml:space="preserve"> </w:t>
      </w:r>
      <w:r w:rsidR="00351EFE" w:rsidRPr="00CF0CE6">
        <w:rPr>
          <w:rFonts w:ascii="Tahoma" w:hAnsi="Tahoma" w:cs="Tahoma"/>
          <w:sz w:val="22"/>
          <w:szCs w:val="22"/>
        </w:rPr>
        <w:t xml:space="preserve">písemně </w:t>
      </w:r>
      <w:r w:rsidRPr="00CF0CE6">
        <w:rPr>
          <w:rFonts w:ascii="Tahoma" w:hAnsi="Tahoma" w:cs="Tahoma"/>
          <w:sz w:val="22"/>
          <w:szCs w:val="22"/>
        </w:rPr>
        <w:t>důvody překročení předpokládané hodnoty</w:t>
      </w:r>
      <w:r w:rsidR="00AC186D" w:rsidRPr="00CF0CE6">
        <w:rPr>
          <w:rFonts w:ascii="Tahoma" w:hAnsi="Tahoma" w:cs="Tahoma"/>
          <w:sz w:val="22"/>
          <w:szCs w:val="22"/>
        </w:rPr>
        <w:t>.</w:t>
      </w:r>
      <w:r w:rsidRPr="00CF0CE6">
        <w:rPr>
          <w:rFonts w:ascii="Tahoma" w:hAnsi="Tahoma" w:cs="Tahoma"/>
          <w:sz w:val="22"/>
          <w:szCs w:val="22"/>
        </w:rPr>
        <w:t xml:space="preserve"> </w:t>
      </w:r>
      <w:r w:rsidR="00AC186D" w:rsidRPr="00CF0CE6">
        <w:rPr>
          <w:rFonts w:ascii="Tahoma" w:hAnsi="Tahoma" w:cs="Tahoma"/>
          <w:sz w:val="22"/>
          <w:szCs w:val="22"/>
        </w:rPr>
        <w:t>O</w:t>
      </w:r>
      <w:r w:rsidRPr="00CF0CE6">
        <w:rPr>
          <w:rFonts w:ascii="Tahoma" w:hAnsi="Tahoma" w:cs="Tahoma"/>
          <w:sz w:val="22"/>
          <w:szCs w:val="22"/>
        </w:rPr>
        <w:t xml:space="preserve">bjednatel následně </w:t>
      </w:r>
      <w:r w:rsidR="00351EFE" w:rsidRPr="00CF0CE6">
        <w:rPr>
          <w:rFonts w:ascii="Tahoma" w:hAnsi="Tahoma" w:cs="Tahoma"/>
          <w:sz w:val="22"/>
          <w:szCs w:val="22"/>
        </w:rPr>
        <w:t xml:space="preserve">uvedené důvody </w:t>
      </w:r>
      <w:r w:rsidRPr="00CF0CE6">
        <w:rPr>
          <w:rFonts w:ascii="Tahoma" w:hAnsi="Tahoma" w:cs="Tahoma"/>
          <w:sz w:val="22"/>
          <w:szCs w:val="22"/>
        </w:rPr>
        <w:t>posoudí a rovněž posoudí</w:t>
      </w:r>
      <w:r w:rsidR="00351EFE" w:rsidRPr="00CF0CE6">
        <w:rPr>
          <w:rFonts w:ascii="Tahoma" w:hAnsi="Tahoma" w:cs="Tahoma"/>
          <w:sz w:val="22"/>
          <w:szCs w:val="22"/>
        </w:rPr>
        <w:t>,</w:t>
      </w:r>
      <w:r w:rsidRPr="00CF0CE6">
        <w:rPr>
          <w:rFonts w:ascii="Tahoma" w:hAnsi="Tahoma" w:cs="Tahoma"/>
          <w:sz w:val="22"/>
          <w:szCs w:val="22"/>
        </w:rPr>
        <w:t xml:space="preserve"> zda se jedná o vadu díla </w:t>
      </w:r>
      <w:r w:rsidR="00351EFE" w:rsidRPr="00CF0CE6">
        <w:rPr>
          <w:rFonts w:ascii="Tahoma" w:hAnsi="Tahoma" w:cs="Tahoma"/>
          <w:sz w:val="22"/>
          <w:szCs w:val="22"/>
        </w:rPr>
        <w:t>v</w:t>
      </w:r>
      <w:r w:rsidRPr="00CF0CE6">
        <w:rPr>
          <w:rFonts w:ascii="Tahoma" w:hAnsi="Tahoma" w:cs="Tahoma"/>
          <w:sz w:val="22"/>
          <w:szCs w:val="22"/>
        </w:rPr>
        <w:t>e</w:t>
      </w:r>
      <w:r w:rsidR="00351EFE" w:rsidRPr="00CF0CE6">
        <w:rPr>
          <w:rFonts w:ascii="Tahoma" w:hAnsi="Tahoma" w:cs="Tahoma"/>
          <w:sz w:val="22"/>
          <w:szCs w:val="22"/>
        </w:rPr>
        <w:t xml:space="preserve"> smyslu</w:t>
      </w:r>
      <w:r w:rsidRPr="00CF0CE6">
        <w:rPr>
          <w:rFonts w:ascii="Tahoma" w:hAnsi="Tahoma" w:cs="Tahoma"/>
          <w:sz w:val="22"/>
          <w:szCs w:val="22"/>
        </w:rPr>
        <w:t xml:space="preserve"> </w:t>
      </w:r>
      <w:r w:rsidR="00351EFE" w:rsidRPr="00CF0CE6">
        <w:rPr>
          <w:rFonts w:ascii="Tahoma" w:hAnsi="Tahoma" w:cs="Tahoma"/>
          <w:sz w:val="22"/>
          <w:szCs w:val="22"/>
        </w:rPr>
        <w:t>nerespektování předpokládané hodnoty</w:t>
      </w:r>
      <w:r w:rsidRPr="00CF0CE6">
        <w:rPr>
          <w:rFonts w:ascii="Tahoma" w:hAnsi="Tahoma" w:cs="Tahoma"/>
          <w:sz w:val="22"/>
          <w:szCs w:val="22"/>
        </w:rPr>
        <w:t xml:space="preserve">. V případě, že zhotovitel </w:t>
      </w:r>
      <w:r w:rsidR="00AC186D" w:rsidRPr="00CF0CE6">
        <w:rPr>
          <w:rFonts w:ascii="Tahoma" w:hAnsi="Tahoma" w:cs="Tahoma"/>
          <w:sz w:val="22"/>
          <w:szCs w:val="22"/>
        </w:rPr>
        <w:t>tyto</w:t>
      </w:r>
      <w:r w:rsidRPr="00CF0CE6">
        <w:rPr>
          <w:rFonts w:ascii="Tahoma" w:hAnsi="Tahoma" w:cs="Tahoma"/>
          <w:sz w:val="22"/>
          <w:szCs w:val="22"/>
        </w:rPr>
        <w:t xml:space="preserve"> důvody </w:t>
      </w:r>
      <w:r w:rsidR="00421086" w:rsidRPr="00CF0CE6">
        <w:rPr>
          <w:rFonts w:ascii="Tahoma" w:hAnsi="Tahoma" w:cs="Tahoma"/>
          <w:sz w:val="22"/>
          <w:szCs w:val="22"/>
        </w:rPr>
        <w:t xml:space="preserve">písemně </w:t>
      </w:r>
      <w:r w:rsidRPr="00CF0CE6">
        <w:rPr>
          <w:rFonts w:ascii="Tahoma" w:hAnsi="Tahoma" w:cs="Tahoma"/>
          <w:sz w:val="22"/>
          <w:szCs w:val="22"/>
        </w:rPr>
        <w:t>nesdělí, je překročení předpokládané hodnoty vadou díla</w:t>
      </w:r>
      <w:r w:rsidR="00351EFE" w:rsidRPr="00CF0CE6">
        <w:rPr>
          <w:rFonts w:ascii="Tahoma" w:hAnsi="Tahoma" w:cs="Tahoma"/>
          <w:sz w:val="22"/>
          <w:szCs w:val="22"/>
        </w:rPr>
        <w:t xml:space="preserve"> vždy</w:t>
      </w:r>
      <w:r w:rsidR="00AC186D" w:rsidRPr="00CF0CE6">
        <w:rPr>
          <w:rFonts w:ascii="Tahoma" w:hAnsi="Tahoma" w:cs="Tahoma"/>
          <w:sz w:val="22"/>
          <w:szCs w:val="22"/>
        </w:rPr>
        <w:t xml:space="preserve"> a dílo nebude objednatelem převzato.</w:t>
      </w:r>
      <w:r w:rsidR="00B74F88" w:rsidRPr="00CF0CE6">
        <w:rPr>
          <w:rFonts w:ascii="Tahoma" w:hAnsi="Tahoma" w:cs="Tahoma"/>
          <w:sz w:val="22"/>
          <w:szCs w:val="22"/>
        </w:rPr>
        <w:t xml:space="preserve"> Doba přejímacího řízení stanovená v čl. V odst. 3 </w:t>
      </w:r>
      <w:r w:rsidR="006467A7" w:rsidRPr="00CF0CE6">
        <w:rPr>
          <w:rFonts w:ascii="Tahoma" w:hAnsi="Tahoma" w:cs="Tahoma"/>
          <w:sz w:val="22"/>
          <w:szCs w:val="22"/>
        </w:rPr>
        <w:t xml:space="preserve">této </w:t>
      </w:r>
      <w:r w:rsidR="00B74F88" w:rsidRPr="00CF0CE6">
        <w:rPr>
          <w:rFonts w:ascii="Tahoma" w:hAnsi="Tahoma" w:cs="Tahoma"/>
          <w:sz w:val="22"/>
          <w:szCs w:val="22"/>
        </w:rPr>
        <w:t>smlouvy se prodlužuje o dobu nezbytně nutnou pro posouzení uvedených důvodů objednatelem.</w:t>
      </w:r>
    </w:p>
    <w:p w14:paraId="123C94CC" w14:textId="3FAD5E60" w:rsidR="004B4401" w:rsidRPr="009A7A17" w:rsidRDefault="005F709F" w:rsidP="00621F09">
      <w:pPr>
        <w:pStyle w:val="slovanPododstavecSmlouvy"/>
      </w:pPr>
      <w:r w:rsidRPr="00B106F1">
        <w:rPr>
          <w:rFonts w:ascii="Tahoma" w:hAnsi="Tahoma" w:cs="Tahoma"/>
          <w:b/>
          <w:bCs/>
          <w:sz w:val="22"/>
          <w:szCs w:val="22"/>
        </w:rPr>
        <w:t>na základě požadavku objednatele poskytnout vysvětlení</w:t>
      </w:r>
      <w:r w:rsidR="006002D3" w:rsidRPr="00B106F1">
        <w:rPr>
          <w:rFonts w:ascii="Tahoma" w:hAnsi="Tahoma" w:cs="Tahoma"/>
          <w:b/>
          <w:bCs/>
          <w:sz w:val="22"/>
          <w:szCs w:val="22"/>
        </w:rPr>
        <w:t xml:space="preserve"> zadávacích podmínek</w:t>
      </w:r>
      <w:r w:rsidRPr="00B106F1">
        <w:rPr>
          <w:rFonts w:ascii="Tahoma" w:hAnsi="Tahoma" w:cs="Tahoma"/>
          <w:b/>
          <w:bCs/>
          <w:sz w:val="22"/>
          <w:szCs w:val="22"/>
        </w:rPr>
        <w:t xml:space="preserve"> k dotazům </w:t>
      </w:r>
      <w:r w:rsidR="001A67BE" w:rsidRPr="00B106F1">
        <w:rPr>
          <w:rFonts w:ascii="Tahoma" w:hAnsi="Tahoma" w:cs="Tahoma"/>
          <w:b/>
          <w:bCs/>
          <w:sz w:val="22"/>
          <w:szCs w:val="22"/>
        </w:rPr>
        <w:t>účastníků zadávacího řízení</w:t>
      </w:r>
      <w:r w:rsidRPr="00B106F1">
        <w:rPr>
          <w:rFonts w:ascii="Tahoma" w:hAnsi="Tahoma" w:cs="Tahoma"/>
          <w:b/>
          <w:bCs/>
          <w:sz w:val="22"/>
          <w:szCs w:val="22"/>
        </w:rPr>
        <w:t xml:space="preserve"> na </w:t>
      </w:r>
      <w:r w:rsidR="00627CB6" w:rsidRPr="00B106F1">
        <w:rPr>
          <w:rFonts w:ascii="Tahoma" w:hAnsi="Tahoma" w:cs="Tahoma"/>
          <w:b/>
          <w:bCs/>
          <w:sz w:val="22"/>
          <w:szCs w:val="22"/>
        </w:rPr>
        <w:t>výběr zhotovitele</w:t>
      </w:r>
      <w:r w:rsidRPr="00B106F1">
        <w:rPr>
          <w:rFonts w:ascii="Tahoma" w:hAnsi="Tahoma" w:cs="Tahoma"/>
          <w:b/>
          <w:bCs/>
          <w:sz w:val="22"/>
          <w:szCs w:val="22"/>
        </w:rPr>
        <w:t xml:space="preserve"> stavby</w:t>
      </w:r>
      <w:r w:rsidRPr="00080BAF">
        <w:rPr>
          <w:rFonts w:ascii="Tahoma" w:hAnsi="Tahoma" w:cs="Tahoma"/>
          <w:sz w:val="22"/>
          <w:szCs w:val="22"/>
        </w:rPr>
        <w:t xml:space="preserve"> vztahujícím se k </w:t>
      </w:r>
      <w:r w:rsidR="007163FB">
        <w:rPr>
          <w:rFonts w:ascii="Tahoma" w:hAnsi="Tahoma" w:cs="Tahoma"/>
          <w:sz w:val="22"/>
          <w:szCs w:val="22"/>
        </w:rPr>
        <w:t xml:space="preserve">dokumentaci </w:t>
      </w:r>
      <w:r w:rsidR="00627CB6">
        <w:rPr>
          <w:rFonts w:ascii="Tahoma" w:hAnsi="Tahoma" w:cs="Tahoma"/>
          <w:sz w:val="22"/>
          <w:szCs w:val="22"/>
        </w:rPr>
        <w:t>zpracované na základě</w:t>
      </w:r>
      <w:r w:rsidRPr="00080BAF">
        <w:rPr>
          <w:rFonts w:ascii="Tahoma" w:hAnsi="Tahoma" w:cs="Tahoma"/>
          <w:sz w:val="22"/>
          <w:szCs w:val="22"/>
        </w:rPr>
        <w:t xml:space="preserve"> této smlouvy</w:t>
      </w:r>
      <w:r w:rsidR="007C186B">
        <w:rPr>
          <w:rFonts w:ascii="Tahoma" w:hAnsi="Tahoma" w:cs="Tahoma"/>
          <w:sz w:val="22"/>
          <w:szCs w:val="22"/>
        </w:rPr>
        <w:t xml:space="preserve">, </w:t>
      </w:r>
      <w:r w:rsidR="007C186B" w:rsidRPr="00CD651D">
        <w:rPr>
          <w:rFonts w:ascii="Tahoma" w:hAnsi="Tahoma" w:cs="Tahoma"/>
          <w:sz w:val="22"/>
          <w:szCs w:val="22"/>
        </w:rPr>
        <w:t xml:space="preserve">resp. odstranit vadu díla zjištěnou na </w:t>
      </w:r>
      <w:r w:rsidR="006D4453" w:rsidRPr="00CD651D">
        <w:rPr>
          <w:rFonts w:ascii="Tahoma" w:hAnsi="Tahoma" w:cs="Tahoma"/>
          <w:sz w:val="22"/>
          <w:szCs w:val="22"/>
        </w:rPr>
        <w:t>základě žádosti o vysvětlení zadávacích podmínek</w:t>
      </w:r>
      <w:r w:rsidRPr="00CD651D">
        <w:rPr>
          <w:rFonts w:ascii="Tahoma" w:hAnsi="Tahoma" w:cs="Tahoma"/>
          <w:sz w:val="22"/>
          <w:szCs w:val="22"/>
        </w:rPr>
        <w:t xml:space="preserve">. </w:t>
      </w:r>
      <w:r w:rsidR="00456C75" w:rsidRPr="00CD651D">
        <w:rPr>
          <w:rFonts w:ascii="Tahoma" w:hAnsi="Tahoma" w:cs="Tahoma"/>
          <w:sz w:val="22"/>
          <w:szCs w:val="22"/>
        </w:rPr>
        <w:t>Vysvětlení</w:t>
      </w:r>
      <w:r w:rsidR="002C6A3D" w:rsidRPr="00CD651D">
        <w:rPr>
          <w:rFonts w:ascii="Tahoma" w:hAnsi="Tahoma" w:cs="Tahoma"/>
          <w:sz w:val="22"/>
          <w:szCs w:val="22"/>
        </w:rPr>
        <w:t>, resp.</w:t>
      </w:r>
      <w:r w:rsidR="00456C75" w:rsidRPr="00CD651D">
        <w:rPr>
          <w:rFonts w:ascii="Tahoma" w:hAnsi="Tahoma" w:cs="Tahoma"/>
          <w:sz w:val="22"/>
          <w:szCs w:val="22"/>
        </w:rPr>
        <w:t xml:space="preserve"> provedenou opravu,</w:t>
      </w:r>
      <w:r w:rsidRPr="00CD651D">
        <w:rPr>
          <w:rFonts w:ascii="Tahoma" w:hAnsi="Tahoma" w:cs="Tahoma"/>
          <w:sz w:val="22"/>
          <w:szCs w:val="22"/>
        </w:rPr>
        <w:t xml:space="preserve"> je zhotovitel povinen objednateli poskytnout </w:t>
      </w:r>
      <w:r w:rsidRPr="00CD651D">
        <w:rPr>
          <w:rFonts w:ascii="Tahoma" w:hAnsi="Tahoma" w:cs="Tahoma"/>
          <w:sz w:val="22"/>
          <w:szCs w:val="22"/>
        </w:rPr>
        <w:lastRenderedPageBreak/>
        <w:t>v písemné podobě</w:t>
      </w:r>
      <w:r w:rsidR="008B642D" w:rsidRPr="00CD651D">
        <w:rPr>
          <w:rFonts w:ascii="Tahoma" w:hAnsi="Tahoma" w:cs="Tahoma"/>
          <w:sz w:val="22"/>
          <w:szCs w:val="22"/>
        </w:rPr>
        <w:t xml:space="preserve"> </w:t>
      </w:r>
      <w:r w:rsidR="00070179" w:rsidRPr="00CD651D">
        <w:rPr>
          <w:rFonts w:ascii="Tahoma" w:hAnsi="Tahoma" w:cs="Tahoma"/>
          <w:sz w:val="22"/>
          <w:szCs w:val="22"/>
        </w:rPr>
        <w:t>nejpozději do </w:t>
      </w:r>
      <w:r w:rsidRPr="00CD651D">
        <w:rPr>
          <w:rFonts w:ascii="Tahoma" w:hAnsi="Tahoma" w:cs="Tahoma"/>
          <w:sz w:val="22"/>
          <w:szCs w:val="22"/>
        </w:rPr>
        <w:t>2 pracovních dnů ode</w:t>
      </w:r>
      <w:r w:rsidR="00070179" w:rsidRPr="00CD651D">
        <w:rPr>
          <w:rFonts w:ascii="Tahoma" w:hAnsi="Tahoma" w:cs="Tahoma"/>
          <w:sz w:val="22"/>
          <w:szCs w:val="22"/>
        </w:rPr>
        <w:t> </w:t>
      </w:r>
      <w:r w:rsidRPr="00CD651D">
        <w:rPr>
          <w:rFonts w:ascii="Tahoma" w:hAnsi="Tahoma" w:cs="Tahoma"/>
          <w:sz w:val="22"/>
          <w:szCs w:val="22"/>
        </w:rPr>
        <w:t>dne doručení požadavku objednatele dle předchozí věty</w:t>
      </w:r>
      <w:r w:rsidR="006D4453" w:rsidRPr="00CD651D">
        <w:rPr>
          <w:rFonts w:ascii="Tahoma" w:hAnsi="Tahoma" w:cs="Tahoma"/>
          <w:sz w:val="22"/>
          <w:szCs w:val="22"/>
        </w:rPr>
        <w:t>, pokud se s ohledem na povahu dotazu nedohodnou smluvní strany (za objednatele osoba oprávněná jednat ve věcech technických) jinak</w:t>
      </w:r>
      <w:r w:rsidRPr="00CD651D">
        <w:rPr>
          <w:rFonts w:ascii="Tahoma" w:hAnsi="Tahoma" w:cs="Tahoma"/>
          <w:sz w:val="22"/>
          <w:szCs w:val="22"/>
        </w:rPr>
        <w:t>.</w:t>
      </w:r>
      <w:r w:rsidRPr="00080BAF">
        <w:rPr>
          <w:rFonts w:ascii="Tahoma" w:hAnsi="Tahoma" w:cs="Tahoma"/>
          <w:sz w:val="22"/>
          <w:szCs w:val="22"/>
        </w:rPr>
        <w:t xml:space="preserve"> Objednatel zašle požadavek na</w:t>
      </w:r>
      <w:r w:rsidR="007163FB">
        <w:rPr>
          <w:rFonts w:ascii="Tahoma" w:hAnsi="Tahoma" w:cs="Tahoma"/>
          <w:sz w:val="22"/>
          <w:szCs w:val="22"/>
        </w:rPr>
        <w:t> </w:t>
      </w:r>
      <w:r w:rsidRPr="00080BAF">
        <w:rPr>
          <w:rFonts w:ascii="Tahoma" w:hAnsi="Tahoma" w:cs="Tahoma"/>
          <w:sz w:val="22"/>
          <w:szCs w:val="22"/>
        </w:rPr>
        <w:t xml:space="preserve">poskytnutí </w:t>
      </w:r>
      <w:r w:rsidR="009E3701">
        <w:rPr>
          <w:rFonts w:ascii="Tahoma" w:hAnsi="Tahoma" w:cs="Tahoma"/>
          <w:sz w:val="22"/>
          <w:szCs w:val="22"/>
        </w:rPr>
        <w:t xml:space="preserve">vysvětlení </w:t>
      </w:r>
      <w:r w:rsidR="003021E2">
        <w:rPr>
          <w:rFonts w:ascii="Tahoma" w:hAnsi="Tahoma" w:cs="Tahoma"/>
          <w:sz w:val="22"/>
          <w:szCs w:val="22"/>
        </w:rPr>
        <w:t xml:space="preserve">e-mailem </w:t>
      </w:r>
      <w:r w:rsidRPr="00080BAF">
        <w:rPr>
          <w:rFonts w:ascii="Tahoma" w:hAnsi="Tahoma" w:cs="Tahoma"/>
          <w:sz w:val="22"/>
          <w:szCs w:val="22"/>
        </w:rPr>
        <w:t>na</w:t>
      </w:r>
      <w:r w:rsidR="003021E2">
        <w:rPr>
          <w:rFonts w:ascii="Tahoma" w:hAnsi="Tahoma" w:cs="Tahoma"/>
          <w:sz w:val="22"/>
          <w:szCs w:val="22"/>
        </w:rPr>
        <w:t xml:space="preserve"> adresu</w:t>
      </w:r>
      <w:r w:rsidRPr="00080BAF">
        <w:rPr>
          <w:rFonts w:ascii="Tahoma" w:hAnsi="Tahoma" w:cs="Tahoma"/>
          <w:sz w:val="22"/>
          <w:szCs w:val="22"/>
        </w:rPr>
        <w:t>:</w:t>
      </w:r>
      <w:r w:rsidR="003021E2">
        <w:rPr>
          <w:rFonts w:ascii="Tahoma" w:hAnsi="Tahoma" w:cs="Tahoma"/>
          <w:sz w:val="22"/>
          <w:szCs w:val="22"/>
        </w:rPr>
        <w:t xml:space="preserve"> … </w:t>
      </w:r>
      <w:r w:rsidR="003021E2" w:rsidRPr="00D25C76">
        <w:rPr>
          <w:rFonts w:ascii="Tahoma" w:hAnsi="Tahoma" w:cs="Tahoma"/>
          <w:i/>
          <w:color w:val="FF0000"/>
          <w:sz w:val="22"/>
          <w:szCs w:val="22"/>
        </w:rPr>
        <w:t>(doplní účastník</w:t>
      </w:r>
      <w:r w:rsidR="00E43268">
        <w:rPr>
          <w:rFonts w:ascii="Tahoma" w:hAnsi="Tahoma" w:cs="Tahoma"/>
          <w:i/>
          <w:color w:val="FF0000"/>
          <w:sz w:val="22"/>
          <w:szCs w:val="22"/>
        </w:rPr>
        <w:t xml:space="preserve"> e-mailový kontakt</w:t>
      </w:r>
      <w:r w:rsidR="003021E2" w:rsidRPr="00D25C76">
        <w:rPr>
          <w:rFonts w:ascii="Tahoma" w:hAnsi="Tahoma" w:cs="Tahoma"/>
          <w:i/>
          <w:color w:val="FF0000"/>
          <w:sz w:val="22"/>
          <w:szCs w:val="22"/>
        </w:rPr>
        <w:t>)</w:t>
      </w:r>
      <w:r w:rsidR="00FC75F6" w:rsidRPr="00FC75F6">
        <w:rPr>
          <w:rFonts w:ascii="Tahoma" w:hAnsi="Tahoma" w:cs="Tahoma"/>
          <w:i/>
          <w:sz w:val="22"/>
          <w:szCs w:val="22"/>
        </w:rPr>
        <w:t>.</w:t>
      </w:r>
      <w:r w:rsidR="00D16E92">
        <w:rPr>
          <w:color w:val="0000FF"/>
        </w:rPr>
        <w:t xml:space="preserve"> </w:t>
      </w:r>
      <w:r w:rsidR="00D05538" w:rsidRPr="00D05538">
        <w:rPr>
          <w:rFonts w:ascii="Tahoma" w:hAnsi="Tahoma" w:cs="Tahoma"/>
          <w:sz w:val="22"/>
          <w:szCs w:val="22"/>
        </w:rPr>
        <w:t>Zhotovitel je povinen neprodleně informovat objednatele o změně této adresy. O této změně není potřeba uzavírat dodatek</w:t>
      </w:r>
      <w:r w:rsidR="00D05538">
        <w:rPr>
          <w:rFonts w:ascii="Tahoma" w:hAnsi="Tahoma" w:cs="Tahoma"/>
          <w:sz w:val="22"/>
          <w:szCs w:val="22"/>
        </w:rPr>
        <w:t xml:space="preserve"> k této </w:t>
      </w:r>
      <w:r w:rsidR="00D05538" w:rsidRPr="00D05538">
        <w:rPr>
          <w:rFonts w:ascii="Tahoma" w:hAnsi="Tahoma" w:cs="Tahoma"/>
          <w:sz w:val="22"/>
          <w:szCs w:val="22"/>
        </w:rPr>
        <w:t>smlouv</w:t>
      </w:r>
      <w:r w:rsidR="00D05538">
        <w:rPr>
          <w:rFonts w:ascii="Tahoma" w:hAnsi="Tahoma" w:cs="Tahoma"/>
          <w:sz w:val="22"/>
          <w:szCs w:val="22"/>
        </w:rPr>
        <w:t xml:space="preserve">ě. </w:t>
      </w:r>
      <w:r w:rsidR="009A7A17" w:rsidRPr="00D05538">
        <w:rPr>
          <w:rFonts w:ascii="Tahoma" w:hAnsi="Tahoma" w:cs="Tahoma"/>
          <w:sz w:val="22"/>
          <w:szCs w:val="22"/>
        </w:rPr>
        <w:t xml:space="preserve">V případě, že zhotovitel obdrží dotaz </w:t>
      </w:r>
      <w:r w:rsidR="00D05538" w:rsidRPr="00D05538">
        <w:rPr>
          <w:rFonts w:ascii="Tahoma" w:hAnsi="Tahoma" w:cs="Tahoma"/>
          <w:sz w:val="22"/>
          <w:szCs w:val="22"/>
        </w:rPr>
        <w:t xml:space="preserve">přímo </w:t>
      </w:r>
      <w:r w:rsidR="009A7A17" w:rsidRPr="00D05538">
        <w:rPr>
          <w:rFonts w:ascii="Tahoma" w:hAnsi="Tahoma" w:cs="Tahoma"/>
          <w:sz w:val="22"/>
          <w:szCs w:val="22"/>
        </w:rPr>
        <w:t xml:space="preserve">od účastníka zadávacího řízení na </w:t>
      </w:r>
      <w:r w:rsidR="00D05538" w:rsidRPr="00D05538">
        <w:rPr>
          <w:rFonts w:ascii="Tahoma" w:hAnsi="Tahoma" w:cs="Tahoma"/>
          <w:sz w:val="22"/>
          <w:szCs w:val="22"/>
        </w:rPr>
        <w:t>výběr zhotovitele</w:t>
      </w:r>
      <w:r w:rsidR="009A7A17" w:rsidRPr="00D05538">
        <w:rPr>
          <w:rFonts w:ascii="Tahoma" w:hAnsi="Tahoma" w:cs="Tahoma"/>
          <w:sz w:val="22"/>
          <w:szCs w:val="22"/>
        </w:rPr>
        <w:t xml:space="preserve"> stavby, není oprávněn sám vysvětlení poskytnout, ale musí bezodkladně informovat objednatele,</w:t>
      </w:r>
    </w:p>
    <w:p w14:paraId="39251F77" w14:textId="77777777" w:rsidR="004B6DA5" w:rsidRPr="00996B77"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dbát při provádění díla dle této smlouvy na ochranu životního prostředí a dodržovat platné technické, bezpečnostní, zdravotní, hygienické a jiné předpisy, včetně předpisů </w:t>
      </w:r>
      <w:r w:rsidRPr="00996B77">
        <w:rPr>
          <w:rFonts w:ascii="Tahoma" w:hAnsi="Tahoma" w:cs="Tahoma"/>
          <w:sz w:val="22"/>
          <w:szCs w:val="22"/>
        </w:rPr>
        <w:t>týkajících se ochrany životního prostředí</w:t>
      </w:r>
      <w:r w:rsidR="004B6DA5" w:rsidRPr="00996B77">
        <w:rPr>
          <w:rFonts w:ascii="Tahoma" w:hAnsi="Tahoma" w:cs="Tahoma"/>
          <w:sz w:val="22"/>
          <w:szCs w:val="22"/>
        </w:rPr>
        <w:t>,</w:t>
      </w:r>
    </w:p>
    <w:p w14:paraId="6034EB66" w14:textId="77777777" w:rsidR="00006743" w:rsidRPr="00D53518" w:rsidRDefault="00CD27FD" w:rsidP="0000674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D53518">
        <w:rPr>
          <w:rFonts w:ascii="Tahoma" w:hAnsi="Tahoma" w:cs="Tahoma"/>
          <w:sz w:val="22"/>
          <w:szCs w:val="22"/>
        </w:rPr>
        <w:t xml:space="preserve">při zajištění předmětu díla </w:t>
      </w:r>
      <w:r w:rsidR="00AC186D" w:rsidRPr="00D53518">
        <w:rPr>
          <w:rFonts w:ascii="Tahoma" w:hAnsi="Tahoma" w:cs="Tahoma"/>
          <w:sz w:val="22"/>
          <w:szCs w:val="22"/>
        </w:rPr>
        <w:t xml:space="preserve">aktivně </w:t>
      </w:r>
      <w:r w:rsidRPr="00D53518">
        <w:rPr>
          <w:rFonts w:ascii="Tahoma" w:hAnsi="Tahoma" w:cs="Tahoma"/>
          <w:sz w:val="22"/>
          <w:szCs w:val="22"/>
        </w:rPr>
        <w:t>spolupracovat</w:t>
      </w:r>
      <w:r w:rsidR="00AC186D" w:rsidRPr="00D53518">
        <w:rPr>
          <w:rFonts w:ascii="Tahoma" w:hAnsi="Tahoma" w:cs="Tahoma"/>
          <w:sz w:val="22"/>
          <w:szCs w:val="22"/>
        </w:rPr>
        <w:t xml:space="preserve"> </w:t>
      </w:r>
      <w:r w:rsidRPr="00D53518">
        <w:rPr>
          <w:rFonts w:ascii="Tahoma" w:hAnsi="Tahoma" w:cs="Tahoma"/>
          <w:sz w:val="22"/>
          <w:szCs w:val="22"/>
        </w:rPr>
        <w:t>s MEC za účelem zpracov</w:t>
      </w:r>
      <w:r w:rsidR="00F97782" w:rsidRPr="00D53518">
        <w:rPr>
          <w:rFonts w:ascii="Tahoma" w:hAnsi="Tahoma" w:cs="Tahoma"/>
          <w:sz w:val="22"/>
          <w:szCs w:val="22"/>
        </w:rPr>
        <w:t>ání</w:t>
      </w:r>
      <w:r w:rsidRPr="00D53518">
        <w:rPr>
          <w:rFonts w:ascii="Tahoma" w:hAnsi="Tahoma" w:cs="Tahoma"/>
          <w:sz w:val="22"/>
          <w:szCs w:val="22"/>
        </w:rPr>
        <w:t xml:space="preserve"> PENB, a</w:t>
      </w:r>
      <w:r w:rsidR="006D1B01" w:rsidRPr="00D53518">
        <w:rPr>
          <w:rFonts w:ascii="Tahoma" w:hAnsi="Tahoma" w:cs="Tahoma"/>
          <w:sz w:val="22"/>
          <w:szCs w:val="22"/>
        </w:rPr>
        <w:t> </w:t>
      </w:r>
      <w:r w:rsidRPr="00D53518">
        <w:rPr>
          <w:rFonts w:ascii="Tahoma" w:hAnsi="Tahoma" w:cs="Tahoma"/>
          <w:sz w:val="22"/>
          <w:szCs w:val="22"/>
        </w:rPr>
        <w:t>to průběžně dle potřeb MEC, tak</w:t>
      </w:r>
      <w:r w:rsidR="00F97782" w:rsidRPr="00D53518">
        <w:rPr>
          <w:rFonts w:ascii="Tahoma" w:hAnsi="Tahoma" w:cs="Tahoma"/>
          <w:sz w:val="22"/>
          <w:szCs w:val="22"/>
        </w:rPr>
        <w:t>,</w:t>
      </w:r>
      <w:r w:rsidRPr="00D53518">
        <w:rPr>
          <w:rFonts w:ascii="Tahoma" w:hAnsi="Tahoma" w:cs="Tahoma"/>
          <w:sz w:val="22"/>
          <w:szCs w:val="22"/>
        </w:rPr>
        <w:t xml:space="preserve"> aby zhotovitel </w:t>
      </w:r>
      <w:r w:rsidR="000947FF" w:rsidRPr="00D53518">
        <w:rPr>
          <w:rFonts w:ascii="Tahoma" w:hAnsi="Tahoma" w:cs="Tahoma"/>
          <w:sz w:val="22"/>
          <w:szCs w:val="22"/>
        </w:rPr>
        <w:t xml:space="preserve">mohl </w:t>
      </w:r>
      <w:r w:rsidR="00AC186D" w:rsidRPr="00D53518">
        <w:rPr>
          <w:rFonts w:ascii="Tahoma" w:hAnsi="Tahoma" w:cs="Tahoma"/>
          <w:sz w:val="22"/>
          <w:szCs w:val="22"/>
        </w:rPr>
        <w:t xml:space="preserve">včas </w:t>
      </w:r>
      <w:r w:rsidRPr="00D53518">
        <w:rPr>
          <w:rFonts w:ascii="Tahoma" w:hAnsi="Tahoma" w:cs="Tahoma"/>
          <w:sz w:val="22"/>
          <w:szCs w:val="22"/>
        </w:rPr>
        <w:t>zohlednit výsledky PENB v</w:t>
      </w:r>
      <w:r w:rsidR="00F92A96" w:rsidRPr="00D53518">
        <w:rPr>
          <w:rFonts w:ascii="Tahoma" w:hAnsi="Tahoma" w:cs="Tahoma"/>
          <w:sz w:val="22"/>
          <w:szCs w:val="22"/>
        </w:rPr>
        <w:t>e</w:t>
      </w:r>
      <w:r w:rsidR="00AC186D" w:rsidRPr="00D53518">
        <w:rPr>
          <w:rFonts w:ascii="Tahoma" w:hAnsi="Tahoma" w:cs="Tahoma"/>
          <w:sz w:val="22"/>
          <w:szCs w:val="22"/>
        </w:rPr>
        <w:t xml:space="preserve"> zpracovávané </w:t>
      </w:r>
      <w:r w:rsidRPr="00D53518">
        <w:rPr>
          <w:rFonts w:ascii="Tahoma" w:hAnsi="Tahoma" w:cs="Tahoma"/>
          <w:sz w:val="22"/>
          <w:szCs w:val="22"/>
        </w:rPr>
        <w:t>dokumentaci,</w:t>
      </w:r>
    </w:p>
    <w:p w14:paraId="693799B8" w14:textId="77777777" w:rsidR="00AC186D" w:rsidRPr="00D53518" w:rsidRDefault="00AC186D" w:rsidP="0000674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D53518">
        <w:rPr>
          <w:rFonts w:ascii="Tahoma" w:hAnsi="Tahoma" w:cs="Tahoma"/>
          <w:sz w:val="22"/>
          <w:szCs w:val="22"/>
        </w:rPr>
        <w:t>na výzvu MEC nebo objednatele průběžně předávat podklady potřebné pro zpracování PENB,</w:t>
      </w:r>
    </w:p>
    <w:p w14:paraId="151116BE" w14:textId="77777777" w:rsidR="006327ED" w:rsidRDefault="004B6DA5"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996B77">
        <w:rPr>
          <w:rFonts w:ascii="Tahoma" w:hAnsi="Tahoma" w:cs="Tahoma"/>
          <w:sz w:val="22"/>
          <w:szCs w:val="22"/>
        </w:rPr>
        <w:t>postupovat při provádění díla s odbornou péčí</w:t>
      </w:r>
      <w:r w:rsidR="00D23D0A">
        <w:rPr>
          <w:rFonts w:ascii="Tahoma" w:hAnsi="Tahoma" w:cs="Tahoma"/>
          <w:sz w:val="22"/>
          <w:szCs w:val="22"/>
        </w:rPr>
        <w:t>,</w:t>
      </w:r>
    </w:p>
    <w:p w14:paraId="31C4794A" w14:textId="3D16BA95" w:rsidR="00486E7F" w:rsidRDefault="00D23D0A"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100CB3">
        <w:rPr>
          <w:rFonts w:ascii="Tahoma" w:hAnsi="Tahoma" w:cs="Tahoma"/>
          <w:b/>
          <w:bCs/>
          <w:sz w:val="22"/>
          <w:szCs w:val="22"/>
        </w:rPr>
        <w:t xml:space="preserve">organizovat pravidelné </w:t>
      </w:r>
      <w:r w:rsidR="00E43268">
        <w:rPr>
          <w:rFonts w:ascii="Tahoma" w:hAnsi="Tahoma" w:cs="Tahoma"/>
          <w:b/>
          <w:bCs/>
          <w:sz w:val="22"/>
          <w:szCs w:val="22"/>
        </w:rPr>
        <w:t xml:space="preserve">kontrolní </w:t>
      </w:r>
      <w:r w:rsidRPr="00100CB3">
        <w:rPr>
          <w:rFonts w:ascii="Tahoma" w:hAnsi="Tahoma" w:cs="Tahoma"/>
          <w:b/>
          <w:bCs/>
          <w:sz w:val="22"/>
          <w:szCs w:val="22"/>
        </w:rPr>
        <w:t>schůzky</w:t>
      </w:r>
      <w:r w:rsidRPr="00100CB3">
        <w:rPr>
          <w:rFonts w:ascii="Tahoma" w:hAnsi="Tahoma" w:cs="Tahoma"/>
          <w:sz w:val="22"/>
          <w:szCs w:val="22"/>
        </w:rPr>
        <w:t>, na kterých bude objednatele informovat o aktuálním stavu rozpracovanosti díla (dále jen „</w:t>
      </w:r>
      <w:r w:rsidR="00EE5290" w:rsidRPr="00100CB3">
        <w:rPr>
          <w:rFonts w:ascii="Tahoma" w:hAnsi="Tahoma" w:cs="Tahoma"/>
          <w:sz w:val="22"/>
          <w:szCs w:val="22"/>
        </w:rPr>
        <w:t>kontrolní den</w:t>
      </w:r>
      <w:r w:rsidRPr="00100CB3">
        <w:rPr>
          <w:rFonts w:ascii="Tahoma" w:hAnsi="Tahoma" w:cs="Tahoma"/>
          <w:sz w:val="22"/>
          <w:szCs w:val="22"/>
        </w:rPr>
        <w:t xml:space="preserve">“). </w:t>
      </w:r>
      <w:r w:rsidR="00EE5290" w:rsidRPr="000B164A">
        <w:rPr>
          <w:rFonts w:ascii="Tahoma" w:hAnsi="Tahoma" w:cs="Tahoma"/>
          <w:b/>
          <w:bCs/>
          <w:sz w:val="22"/>
          <w:szCs w:val="22"/>
        </w:rPr>
        <w:t>Kontrolní den</w:t>
      </w:r>
      <w:r w:rsidRPr="000B164A">
        <w:rPr>
          <w:rFonts w:ascii="Tahoma" w:hAnsi="Tahoma" w:cs="Tahoma"/>
          <w:b/>
          <w:bCs/>
          <w:sz w:val="22"/>
          <w:szCs w:val="22"/>
        </w:rPr>
        <w:t xml:space="preserve"> se bude </w:t>
      </w:r>
      <w:r w:rsidR="000B164A" w:rsidRPr="000B164A">
        <w:rPr>
          <w:rFonts w:ascii="Tahoma" w:hAnsi="Tahoma" w:cs="Tahoma"/>
          <w:b/>
          <w:bCs/>
          <w:sz w:val="22"/>
          <w:szCs w:val="22"/>
        </w:rPr>
        <w:t xml:space="preserve">během projektování stupně DUSP </w:t>
      </w:r>
      <w:r w:rsidRPr="000B164A">
        <w:rPr>
          <w:rFonts w:ascii="Tahoma" w:hAnsi="Tahoma" w:cs="Tahoma"/>
          <w:b/>
          <w:bCs/>
          <w:sz w:val="22"/>
          <w:szCs w:val="22"/>
        </w:rPr>
        <w:t>konat</w:t>
      </w:r>
      <w:r w:rsidR="00A9224A" w:rsidRPr="000B164A">
        <w:rPr>
          <w:rFonts w:ascii="Tahoma" w:hAnsi="Tahoma" w:cs="Tahoma"/>
          <w:b/>
          <w:bCs/>
          <w:sz w:val="22"/>
          <w:szCs w:val="22"/>
        </w:rPr>
        <w:t xml:space="preserve"> minimálně</w:t>
      </w:r>
      <w:r w:rsidRPr="000B164A">
        <w:rPr>
          <w:rFonts w:ascii="Tahoma" w:hAnsi="Tahoma" w:cs="Tahoma"/>
          <w:b/>
          <w:bCs/>
          <w:sz w:val="22"/>
          <w:szCs w:val="22"/>
        </w:rPr>
        <w:t xml:space="preserve"> </w:t>
      </w:r>
      <w:bookmarkStart w:id="6" w:name="_Hlk43296280"/>
      <w:r w:rsidR="00A9224A" w:rsidRPr="000B164A">
        <w:rPr>
          <w:rFonts w:ascii="Tahoma" w:hAnsi="Tahoma" w:cs="Tahoma"/>
          <w:b/>
          <w:bCs/>
          <w:sz w:val="22"/>
          <w:szCs w:val="22"/>
        </w:rPr>
        <w:t>1x měsíčně</w:t>
      </w:r>
      <w:r w:rsidR="00A95716" w:rsidRPr="00100CB3">
        <w:rPr>
          <w:rFonts w:ascii="Tahoma" w:hAnsi="Tahoma" w:cs="Tahoma"/>
          <w:sz w:val="22"/>
          <w:szCs w:val="22"/>
        </w:rPr>
        <w:t xml:space="preserve"> </w:t>
      </w:r>
      <w:bookmarkEnd w:id="6"/>
      <w:r w:rsidRPr="00100CB3">
        <w:rPr>
          <w:rFonts w:ascii="Tahoma" w:hAnsi="Tahoma" w:cs="Tahoma"/>
          <w:sz w:val="22"/>
          <w:szCs w:val="22"/>
        </w:rPr>
        <w:t xml:space="preserve">v sídle objednatele, pokud se smluvní </w:t>
      </w:r>
      <w:r w:rsidR="00C70874" w:rsidRPr="00100CB3">
        <w:rPr>
          <w:rFonts w:ascii="Tahoma" w:hAnsi="Tahoma" w:cs="Tahoma"/>
          <w:sz w:val="22"/>
          <w:szCs w:val="22"/>
        </w:rPr>
        <w:t xml:space="preserve">v konkrétním případě </w:t>
      </w:r>
      <w:r w:rsidRPr="00100CB3">
        <w:rPr>
          <w:rFonts w:ascii="Tahoma" w:hAnsi="Tahoma" w:cs="Tahoma"/>
          <w:sz w:val="22"/>
          <w:szCs w:val="22"/>
        </w:rPr>
        <w:t>nedohodnou jinak.</w:t>
      </w:r>
    </w:p>
    <w:p w14:paraId="36660969" w14:textId="200BA5CC" w:rsidR="00486E7F" w:rsidRDefault="00D23D0A" w:rsidP="00486E7F">
      <w:pPr>
        <w:pStyle w:val="slovanPododstavecSmlouvy"/>
        <w:numPr>
          <w:ilvl w:val="0"/>
          <w:numId w:val="0"/>
        </w:numPr>
        <w:tabs>
          <w:tab w:val="clear" w:pos="284"/>
          <w:tab w:val="clear" w:pos="1260"/>
          <w:tab w:val="clear" w:pos="1980"/>
          <w:tab w:val="clear" w:pos="3960"/>
        </w:tabs>
        <w:spacing w:before="60"/>
        <w:ind w:left="714"/>
        <w:rPr>
          <w:rFonts w:ascii="Tahoma" w:hAnsi="Tahoma" w:cs="Tahoma"/>
          <w:sz w:val="22"/>
          <w:szCs w:val="22"/>
        </w:rPr>
      </w:pPr>
      <w:r w:rsidRPr="00100CB3">
        <w:rPr>
          <w:rFonts w:ascii="Tahoma" w:hAnsi="Tahoma" w:cs="Tahoma"/>
          <w:sz w:val="22"/>
          <w:szCs w:val="22"/>
        </w:rPr>
        <w:t>Zhotovitel z každé</w:t>
      </w:r>
      <w:r w:rsidR="00EE5290" w:rsidRPr="00100CB3">
        <w:rPr>
          <w:rFonts w:ascii="Tahoma" w:hAnsi="Tahoma" w:cs="Tahoma"/>
          <w:sz w:val="22"/>
          <w:szCs w:val="22"/>
        </w:rPr>
        <w:t>ho</w:t>
      </w:r>
      <w:r w:rsidRPr="00100CB3">
        <w:rPr>
          <w:rFonts w:ascii="Tahoma" w:hAnsi="Tahoma" w:cs="Tahoma"/>
          <w:sz w:val="22"/>
          <w:szCs w:val="22"/>
        </w:rPr>
        <w:t xml:space="preserve"> </w:t>
      </w:r>
      <w:r w:rsidR="00EE5290" w:rsidRPr="00100CB3">
        <w:rPr>
          <w:rFonts w:ascii="Tahoma" w:hAnsi="Tahoma" w:cs="Tahoma"/>
          <w:sz w:val="22"/>
          <w:szCs w:val="22"/>
        </w:rPr>
        <w:t>kontrolního dne</w:t>
      </w:r>
      <w:r w:rsidRPr="00100CB3">
        <w:rPr>
          <w:rFonts w:ascii="Tahoma" w:hAnsi="Tahoma" w:cs="Tahoma"/>
          <w:sz w:val="22"/>
          <w:szCs w:val="22"/>
        </w:rPr>
        <w:t xml:space="preserve"> pořídí </w:t>
      </w:r>
      <w:r w:rsidR="00486E7F">
        <w:rPr>
          <w:rFonts w:ascii="Tahoma" w:hAnsi="Tahoma" w:cs="Tahoma"/>
          <w:sz w:val="22"/>
          <w:szCs w:val="22"/>
        </w:rPr>
        <w:t>ZÁPIS</w:t>
      </w:r>
      <w:r w:rsidRPr="00100CB3">
        <w:rPr>
          <w:rFonts w:ascii="Tahoma" w:hAnsi="Tahoma" w:cs="Tahoma"/>
          <w:sz w:val="22"/>
          <w:szCs w:val="22"/>
        </w:rPr>
        <w:t>, který zašle k</w:t>
      </w:r>
      <w:r w:rsidR="00D16E92" w:rsidRPr="00100CB3">
        <w:rPr>
          <w:rFonts w:ascii="Tahoma" w:hAnsi="Tahoma" w:cs="Tahoma"/>
          <w:sz w:val="22"/>
          <w:szCs w:val="22"/>
        </w:rPr>
        <w:t> </w:t>
      </w:r>
      <w:r w:rsidRPr="00100CB3">
        <w:rPr>
          <w:rFonts w:ascii="Tahoma" w:hAnsi="Tahoma" w:cs="Tahoma"/>
          <w:sz w:val="22"/>
          <w:szCs w:val="22"/>
        </w:rPr>
        <w:t xml:space="preserve">odsouhlasení </w:t>
      </w:r>
      <w:r w:rsidR="00C70874" w:rsidRPr="00100CB3">
        <w:rPr>
          <w:rFonts w:ascii="Tahoma" w:hAnsi="Tahoma" w:cs="Tahoma"/>
          <w:sz w:val="22"/>
          <w:szCs w:val="22"/>
        </w:rPr>
        <w:t>objednateli</w:t>
      </w:r>
      <w:r w:rsidRPr="00100CB3">
        <w:rPr>
          <w:rFonts w:ascii="Tahoma" w:hAnsi="Tahoma" w:cs="Tahoma"/>
          <w:sz w:val="22"/>
          <w:szCs w:val="22"/>
        </w:rPr>
        <w:t xml:space="preserve">, a to do </w:t>
      </w:r>
      <w:r w:rsidR="00260ADC">
        <w:rPr>
          <w:rFonts w:ascii="Tahoma" w:hAnsi="Tahoma" w:cs="Tahoma"/>
          <w:sz w:val="22"/>
          <w:szCs w:val="22"/>
        </w:rPr>
        <w:t>2</w:t>
      </w:r>
      <w:r w:rsidR="00260ADC" w:rsidRPr="00100CB3">
        <w:rPr>
          <w:rFonts w:ascii="Tahoma" w:hAnsi="Tahoma" w:cs="Tahoma"/>
          <w:sz w:val="22"/>
          <w:szCs w:val="22"/>
        </w:rPr>
        <w:t xml:space="preserve"> </w:t>
      </w:r>
      <w:r w:rsidRPr="00100CB3">
        <w:rPr>
          <w:rFonts w:ascii="Tahoma" w:hAnsi="Tahoma" w:cs="Tahoma"/>
          <w:sz w:val="22"/>
          <w:szCs w:val="22"/>
        </w:rPr>
        <w:t xml:space="preserve">pracovních dnů ode dne uskutečnění </w:t>
      </w:r>
      <w:r w:rsidR="00EE5290" w:rsidRPr="00100CB3">
        <w:rPr>
          <w:rFonts w:ascii="Tahoma" w:hAnsi="Tahoma" w:cs="Tahoma"/>
          <w:sz w:val="22"/>
          <w:szCs w:val="22"/>
        </w:rPr>
        <w:t>kontrolního dne</w:t>
      </w:r>
      <w:r w:rsidRPr="00100CB3">
        <w:rPr>
          <w:rFonts w:ascii="Tahoma" w:hAnsi="Tahoma" w:cs="Tahoma"/>
          <w:sz w:val="22"/>
          <w:szCs w:val="22"/>
        </w:rPr>
        <w:t xml:space="preserve">. V případě, že objednatel nebude se zápisem souhlasit, zašle své výhrady </w:t>
      </w:r>
      <w:r w:rsidR="00A95716" w:rsidRPr="00100CB3">
        <w:rPr>
          <w:rFonts w:ascii="Tahoma" w:hAnsi="Tahoma" w:cs="Tahoma"/>
          <w:sz w:val="22"/>
          <w:szCs w:val="22"/>
        </w:rPr>
        <w:t xml:space="preserve">do </w:t>
      </w:r>
      <w:r w:rsidR="00260ADC">
        <w:rPr>
          <w:rFonts w:ascii="Tahoma" w:hAnsi="Tahoma" w:cs="Tahoma"/>
          <w:sz w:val="22"/>
          <w:szCs w:val="22"/>
        </w:rPr>
        <w:t>2</w:t>
      </w:r>
      <w:r w:rsidR="00260ADC" w:rsidRPr="00100CB3">
        <w:rPr>
          <w:rFonts w:ascii="Tahoma" w:hAnsi="Tahoma" w:cs="Tahoma"/>
          <w:sz w:val="22"/>
          <w:szCs w:val="22"/>
        </w:rPr>
        <w:t xml:space="preserve"> </w:t>
      </w:r>
      <w:r w:rsidR="00A95716" w:rsidRPr="00100CB3">
        <w:rPr>
          <w:rFonts w:ascii="Tahoma" w:hAnsi="Tahoma" w:cs="Tahoma"/>
          <w:sz w:val="22"/>
          <w:szCs w:val="22"/>
        </w:rPr>
        <w:t xml:space="preserve">pracovních dnů </w:t>
      </w:r>
      <w:r w:rsidRPr="00100CB3">
        <w:rPr>
          <w:rFonts w:ascii="Tahoma" w:hAnsi="Tahoma" w:cs="Tahoma"/>
          <w:sz w:val="22"/>
          <w:szCs w:val="22"/>
        </w:rPr>
        <w:t>zhotoviteli zpět, včetně specifikace nedostatků a vad zápisu. Zhotovitel je povinen v takovém případě upravit zápis dle připomínek objednatele</w:t>
      </w:r>
      <w:r w:rsidR="00A95716" w:rsidRPr="00100CB3">
        <w:rPr>
          <w:rFonts w:ascii="Tahoma" w:hAnsi="Tahoma" w:cs="Tahoma"/>
          <w:sz w:val="22"/>
          <w:szCs w:val="22"/>
        </w:rPr>
        <w:t>, a to</w:t>
      </w:r>
      <w:r w:rsidRPr="00100CB3">
        <w:rPr>
          <w:rFonts w:ascii="Tahoma" w:hAnsi="Tahoma" w:cs="Tahoma"/>
          <w:sz w:val="22"/>
          <w:szCs w:val="22"/>
        </w:rPr>
        <w:t xml:space="preserve"> do </w:t>
      </w:r>
      <w:r w:rsidR="00260ADC">
        <w:rPr>
          <w:rFonts w:ascii="Tahoma" w:hAnsi="Tahoma" w:cs="Tahoma"/>
          <w:sz w:val="22"/>
          <w:szCs w:val="22"/>
        </w:rPr>
        <w:t>2</w:t>
      </w:r>
      <w:r w:rsidR="00260ADC" w:rsidRPr="00100CB3">
        <w:rPr>
          <w:rFonts w:ascii="Tahoma" w:hAnsi="Tahoma" w:cs="Tahoma"/>
          <w:sz w:val="22"/>
          <w:szCs w:val="22"/>
        </w:rPr>
        <w:t xml:space="preserve"> </w:t>
      </w:r>
      <w:r w:rsidRPr="00100CB3">
        <w:rPr>
          <w:rFonts w:ascii="Tahoma" w:hAnsi="Tahoma" w:cs="Tahoma"/>
          <w:sz w:val="22"/>
          <w:szCs w:val="22"/>
        </w:rPr>
        <w:t>pracovních dnů ode dne obdržení nesouhlasného stanoviska objednatele a</w:t>
      </w:r>
      <w:r w:rsidR="00A95716" w:rsidRPr="00100CB3">
        <w:rPr>
          <w:rFonts w:ascii="Tahoma" w:hAnsi="Tahoma" w:cs="Tahoma"/>
          <w:sz w:val="22"/>
          <w:szCs w:val="22"/>
        </w:rPr>
        <w:t xml:space="preserve"> </w:t>
      </w:r>
      <w:r w:rsidRPr="00100CB3">
        <w:rPr>
          <w:rFonts w:ascii="Tahoma" w:hAnsi="Tahoma" w:cs="Tahoma"/>
          <w:sz w:val="22"/>
          <w:szCs w:val="22"/>
        </w:rPr>
        <w:t>zaslat</w:t>
      </w:r>
      <w:r w:rsidR="00A95716" w:rsidRPr="00100CB3">
        <w:rPr>
          <w:rFonts w:ascii="Tahoma" w:hAnsi="Tahoma" w:cs="Tahoma"/>
          <w:sz w:val="22"/>
          <w:szCs w:val="22"/>
        </w:rPr>
        <w:t xml:space="preserve"> jej</w:t>
      </w:r>
      <w:r w:rsidRPr="00100CB3">
        <w:rPr>
          <w:rFonts w:ascii="Tahoma" w:hAnsi="Tahoma" w:cs="Tahoma"/>
          <w:sz w:val="22"/>
          <w:szCs w:val="22"/>
        </w:rPr>
        <w:t xml:space="preserve"> zpět k</w:t>
      </w:r>
      <w:r w:rsidR="00A95716" w:rsidRPr="00100CB3">
        <w:rPr>
          <w:rFonts w:ascii="Tahoma" w:hAnsi="Tahoma" w:cs="Tahoma"/>
          <w:sz w:val="22"/>
          <w:szCs w:val="22"/>
        </w:rPr>
        <w:t xml:space="preserve"> </w:t>
      </w:r>
      <w:r w:rsidRPr="00100CB3">
        <w:rPr>
          <w:rFonts w:ascii="Tahoma" w:hAnsi="Tahoma" w:cs="Tahoma"/>
          <w:sz w:val="22"/>
          <w:szCs w:val="22"/>
        </w:rPr>
        <w:t>odsouhlasení objednateli</w:t>
      </w:r>
      <w:r w:rsidR="00A95716" w:rsidRPr="00100CB3">
        <w:rPr>
          <w:rFonts w:ascii="Tahoma" w:hAnsi="Tahoma" w:cs="Tahoma"/>
          <w:sz w:val="22"/>
          <w:szCs w:val="22"/>
        </w:rPr>
        <w:t>.</w:t>
      </w:r>
    </w:p>
    <w:p w14:paraId="4BA223E8" w14:textId="429BEF56" w:rsidR="00A84612" w:rsidRPr="00100CB3" w:rsidRDefault="00404701" w:rsidP="00486E7F">
      <w:pPr>
        <w:pStyle w:val="slovanPododstavecSmlouvy"/>
        <w:numPr>
          <w:ilvl w:val="0"/>
          <w:numId w:val="0"/>
        </w:numPr>
        <w:tabs>
          <w:tab w:val="clear" w:pos="284"/>
          <w:tab w:val="clear" w:pos="1260"/>
          <w:tab w:val="clear" w:pos="1980"/>
          <w:tab w:val="clear" w:pos="3960"/>
        </w:tabs>
        <w:spacing w:before="60"/>
        <w:ind w:left="714"/>
        <w:rPr>
          <w:rFonts w:ascii="Tahoma" w:hAnsi="Tahoma" w:cs="Tahoma"/>
          <w:sz w:val="22"/>
          <w:szCs w:val="22"/>
        </w:rPr>
      </w:pPr>
      <w:r>
        <w:rPr>
          <w:rFonts w:ascii="Tahoma" w:hAnsi="Tahoma" w:cs="Tahoma"/>
          <w:sz w:val="22"/>
          <w:szCs w:val="22"/>
        </w:rPr>
        <w:t>ZÁPIS</w:t>
      </w:r>
      <w:r w:rsidR="00D23D0A" w:rsidRPr="00100CB3">
        <w:rPr>
          <w:rFonts w:ascii="Tahoma" w:hAnsi="Tahoma" w:cs="Tahoma"/>
          <w:sz w:val="22"/>
          <w:szCs w:val="22"/>
        </w:rPr>
        <w:t xml:space="preserve"> z </w:t>
      </w:r>
      <w:r w:rsidR="00EE5290" w:rsidRPr="00100CB3">
        <w:rPr>
          <w:rFonts w:ascii="Tahoma" w:hAnsi="Tahoma" w:cs="Tahoma"/>
          <w:sz w:val="22"/>
          <w:szCs w:val="22"/>
        </w:rPr>
        <w:t>kontrolního dne</w:t>
      </w:r>
      <w:r w:rsidR="00D23D0A" w:rsidRPr="00100CB3">
        <w:rPr>
          <w:rFonts w:ascii="Tahoma" w:hAnsi="Tahoma" w:cs="Tahoma"/>
          <w:sz w:val="22"/>
          <w:szCs w:val="22"/>
        </w:rPr>
        <w:t xml:space="preserve"> bude obsahovat minimálně tyto náležitosti: datum konání, místo konání, seznam přítomných či omluvených účastníků, program jednání, popis sjednaných a</w:t>
      </w:r>
      <w:r w:rsidR="00A95716" w:rsidRPr="00100CB3">
        <w:rPr>
          <w:rFonts w:ascii="Tahoma" w:hAnsi="Tahoma" w:cs="Tahoma"/>
          <w:sz w:val="22"/>
          <w:szCs w:val="22"/>
        </w:rPr>
        <w:t xml:space="preserve"> </w:t>
      </w:r>
      <w:r w:rsidR="00D23D0A" w:rsidRPr="00100CB3">
        <w:rPr>
          <w:rFonts w:ascii="Tahoma" w:hAnsi="Tahoma" w:cs="Tahoma"/>
          <w:sz w:val="22"/>
          <w:szCs w:val="22"/>
        </w:rPr>
        <w:t>splněných úkolů a</w:t>
      </w:r>
      <w:r w:rsidR="00A95716" w:rsidRPr="00100CB3">
        <w:rPr>
          <w:rFonts w:ascii="Tahoma" w:hAnsi="Tahoma" w:cs="Tahoma"/>
          <w:sz w:val="22"/>
          <w:szCs w:val="22"/>
        </w:rPr>
        <w:t xml:space="preserve"> </w:t>
      </w:r>
      <w:r w:rsidR="00D23D0A" w:rsidRPr="00100CB3">
        <w:rPr>
          <w:rFonts w:ascii="Tahoma" w:hAnsi="Tahoma" w:cs="Tahoma"/>
          <w:sz w:val="22"/>
          <w:szCs w:val="22"/>
        </w:rPr>
        <w:t xml:space="preserve">závěrů </w:t>
      </w:r>
      <w:r w:rsidR="00EE5290" w:rsidRPr="00100CB3">
        <w:rPr>
          <w:rFonts w:ascii="Tahoma" w:hAnsi="Tahoma" w:cs="Tahoma"/>
          <w:sz w:val="22"/>
          <w:szCs w:val="22"/>
        </w:rPr>
        <w:t>z kontrolního dne</w:t>
      </w:r>
      <w:r w:rsidR="00A95716" w:rsidRPr="00100CB3">
        <w:rPr>
          <w:rFonts w:ascii="Tahoma" w:hAnsi="Tahoma" w:cs="Tahoma"/>
          <w:sz w:val="22"/>
          <w:szCs w:val="22"/>
        </w:rPr>
        <w:t>.</w:t>
      </w:r>
    </w:p>
    <w:p w14:paraId="3ED404FF" w14:textId="77777777" w:rsidR="00A54991" w:rsidRPr="00100CB3" w:rsidRDefault="00A54991" w:rsidP="00477BDA">
      <w:pPr>
        <w:pStyle w:val="OdstavecSmlouvy"/>
        <w:keepLines w:val="0"/>
        <w:numPr>
          <w:ilvl w:val="0"/>
          <w:numId w:val="12"/>
        </w:numPr>
        <w:tabs>
          <w:tab w:val="clear" w:pos="426"/>
          <w:tab w:val="clear" w:pos="1701"/>
        </w:tabs>
        <w:spacing w:before="120" w:after="0"/>
        <w:ind w:left="357" w:hanging="357"/>
        <w:rPr>
          <w:rFonts w:ascii="Tahoma" w:hAnsi="Tahoma" w:cs="Tahoma"/>
          <w:sz w:val="22"/>
          <w:szCs w:val="22"/>
        </w:rPr>
      </w:pPr>
      <w:r w:rsidRPr="00100CB3">
        <w:rPr>
          <w:rFonts w:ascii="Tahoma" w:hAnsi="Tahoma" w:cs="Tahoma"/>
          <w:sz w:val="22"/>
          <w:szCs w:val="22"/>
        </w:rPr>
        <w:t xml:space="preserve">Pokud v průběhu provádění díla dojde ke skutečnostem, které nepředpokládala žádná ze smluvních stran a které mohou mít vliv na cenu, termín plnění nebo na navýšení objednatelem předpokládané hodnoty realizace projektované stavby (viz odst. </w:t>
      </w:r>
      <w:r w:rsidR="00E13915" w:rsidRPr="00100CB3">
        <w:rPr>
          <w:rFonts w:ascii="Tahoma" w:hAnsi="Tahoma" w:cs="Tahoma"/>
          <w:sz w:val="22"/>
          <w:szCs w:val="22"/>
        </w:rPr>
        <w:t>1</w:t>
      </w:r>
      <w:r w:rsidRPr="00100CB3">
        <w:rPr>
          <w:rFonts w:ascii="Tahoma" w:hAnsi="Tahoma" w:cs="Tahoma"/>
          <w:sz w:val="22"/>
          <w:szCs w:val="22"/>
        </w:rPr>
        <w:t xml:space="preserve"> písm. g) tohoto článku smlouvy), zavazují se zhotovitel i objednatel na tyto skutečnosti </w:t>
      </w:r>
      <w:r w:rsidR="00073F8E" w:rsidRPr="00100CB3">
        <w:rPr>
          <w:rFonts w:ascii="Tahoma" w:hAnsi="Tahoma" w:cs="Tahoma"/>
          <w:sz w:val="22"/>
          <w:szCs w:val="22"/>
        </w:rPr>
        <w:t xml:space="preserve">bezodkladně </w:t>
      </w:r>
      <w:r w:rsidRPr="00100CB3">
        <w:rPr>
          <w:rFonts w:ascii="Tahoma" w:hAnsi="Tahoma" w:cs="Tahoma"/>
          <w:sz w:val="22"/>
          <w:szCs w:val="22"/>
        </w:rPr>
        <w:t>písemně upozornit druhou smluvní stranu.</w:t>
      </w:r>
    </w:p>
    <w:p w14:paraId="66D07E41" w14:textId="77777777" w:rsidR="00FC4355" w:rsidRPr="00080BAF" w:rsidRDefault="00FC4355" w:rsidP="00477BDA">
      <w:pPr>
        <w:pStyle w:val="OdstavecSmlouvy"/>
        <w:keepLines w:val="0"/>
        <w:numPr>
          <w:ilvl w:val="0"/>
          <w:numId w:val="12"/>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Je-li předmětem díla také specifikace </w:t>
      </w:r>
      <w:r w:rsidR="00AC186D">
        <w:rPr>
          <w:rFonts w:ascii="Tahoma" w:hAnsi="Tahoma" w:cs="Tahoma"/>
          <w:sz w:val="22"/>
          <w:szCs w:val="22"/>
        </w:rPr>
        <w:t xml:space="preserve">a návrh </w:t>
      </w:r>
      <w:r w:rsidRPr="00080BAF">
        <w:rPr>
          <w:rFonts w:ascii="Tahoma" w:hAnsi="Tahoma" w:cs="Tahoma"/>
          <w:sz w:val="22"/>
          <w:szCs w:val="22"/>
        </w:rPr>
        <w:t>vybavení stavby</w:t>
      </w:r>
      <w:r w:rsidR="00B3409F" w:rsidRPr="00080BAF">
        <w:rPr>
          <w:rFonts w:ascii="Tahoma" w:hAnsi="Tahoma" w:cs="Tahoma"/>
          <w:sz w:val="22"/>
          <w:szCs w:val="22"/>
        </w:rPr>
        <w:t>,</w:t>
      </w:r>
      <w:r w:rsidRPr="00080BAF">
        <w:rPr>
          <w:rFonts w:ascii="Tahoma" w:hAnsi="Tahoma" w:cs="Tahoma"/>
          <w:sz w:val="22"/>
          <w:szCs w:val="22"/>
        </w:rPr>
        <w:t xml:space="preserve"> nebo </w:t>
      </w:r>
      <w:r w:rsidR="00B3409F" w:rsidRPr="00080BAF">
        <w:rPr>
          <w:rFonts w:ascii="Tahoma" w:hAnsi="Tahoma" w:cs="Tahoma"/>
          <w:sz w:val="22"/>
          <w:szCs w:val="22"/>
        </w:rPr>
        <w:t>je</w:t>
      </w:r>
      <w:r w:rsidR="00F767F6" w:rsidRPr="00080BAF">
        <w:rPr>
          <w:rFonts w:ascii="Tahoma" w:hAnsi="Tahoma" w:cs="Tahoma"/>
          <w:sz w:val="22"/>
          <w:szCs w:val="22"/>
        </w:rPr>
        <w:t>-li</w:t>
      </w:r>
      <w:r w:rsidR="00B3409F" w:rsidRPr="00080BAF">
        <w:rPr>
          <w:rFonts w:ascii="Tahoma" w:hAnsi="Tahoma" w:cs="Tahoma"/>
          <w:sz w:val="22"/>
          <w:szCs w:val="22"/>
        </w:rPr>
        <w:t xml:space="preserve"> zhotoviteli taková specifikace objednatelem předána</w:t>
      </w:r>
      <w:r w:rsidRPr="00080BAF">
        <w:rPr>
          <w:rFonts w:ascii="Tahoma" w:hAnsi="Tahoma" w:cs="Tahoma"/>
          <w:sz w:val="22"/>
          <w:szCs w:val="22"/>
        </w:rPr>
        <w:t>, je zhotovitel povinen dílo provést včetně zapracování stavební přípravy pro toto vybavení a dílo musí zohlednit parametry vybavení (napojovací body, umístění, prostorová koordinace apod.)</w:t>
      </w:r>
      <w:r w:rsidR="00CF0469" w:rsidRPr="00080BAF">
        <w:rPr>
          <w:rFonts w:ascii="Tahoma" w:hAnsi="Tahoma" w:cs="Tahoma"/>
          <w:sz w:val="22"/>
          <w:szCs w:val="22"/>
        </w:rPr>
        <w:t xml:space="preserve">, tak, </w:t>
      </w:r>
      <w:r w:rsidRPr="00080BAF">
        <w:rPr>
          <w:rFonts w:ascii="Tahoma" w:hAnsi="Tahoma" w:cs="Tahoma"/>
          <w:sz w:val="22"/>
          <w:szCs w:val="22"/>
        </w:rPr>
        <w:t>aby při realizaci stavby nevznikly dodatečné práce (vícepráce) z důvodů nesouladu projektové dokumentace stavební části s částí vybavení</w:t>
      </w:r>
      <w:r w:rsidR="00CF0469" w:rsidRPr="00080BAF">
        <w:rPr>
          <w:rFonts w:ascii="Tahoma" w:hAnsi="Tahoma" w:cs="Tahoma"/>
          <w:sz w:val="22"/>
          <w:szCs w:val="22"/>
        </w:rPr>
        <w:t>.</w:t>
      </w:r>
    </w:p>
    <w:p w14:paraId="678878B9" w14:textId="77777777" w:rsidR="00A54991" w:rsidRPr="00996B77" w:rsidRDefault="00A54991" w:rsidP="00477BDA">
      <w:pPr>
        <w:pStyle w:val="OdstavecSmlouvy"/>
        <w:keepLines w:val="0"/>
        <w:numPr>
          <w:ilvl w:val="0"/>
          <w:numId w:val="12"/>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že v rozsahu nevyhnutelně potřebném poskytne zhotoviteli pomoc při zajištění podkladů, doplňující</w:t>
      </w:r>
      <w:r w:rsidR="007163FB">
        <w:rPr>
          <w:rFonts w:ascii="Tahoma" w:hAnsi="Tahoma" w:cs="Tahoma"/>
          <w:sz w:val="22"/>
          <w:szCs w:val="22"/>
        </w:rPr>
        <w:t>ch údajů, upřesnění vyjádření a </w:t>
      </w:r>
      <w:r w:rsidRPr="00080BAF">
        <w:rPr>
          <w:rFonts w:ascii="Tahoma" w:hAnsi="Tahoma" w:cs="Tahoma"/>
          <w:sz w:val="22"/>
          <w:szCs w:val="22"/>
        </w:rPr>
        <w:t xml:space="preserve">stanovisek, </w:t>
      </w:r>
      <w:r w:rsidRPr="00996B77">
        <w:rPr>
          <w:rFonts w:ascii="Tahoma" w:hAnsi="Tahoma" w:cs="Tahoma"/>
          <w:sz w:val="22"/>
          <w:szCs w:val="22"/>
        </w:rPr>
        <w:t xml:space="preserve">jejichž potřeba vznikne v průběhu plnění. Tuto pomoc </w:t>
      </w:r>
      <w:r w:rsidR="007163FB" w:rsidRPr="00996B77">
        <w:rPr>
          <w:rFonts w:ascii="Tahoma" w:hAnsi="Tahoma" w:cs="Tahoma"/>
          <w:sz w:val="22"/>
          <w:szCs w:val="22"/>
        </w:rPr>
        <w:t>poskytne zhotoviteli ve lhůtě a </w:t>
      </w:r>
      <w:r w:rsidRPr="00996B77">
        <w:rPr>
          <w:rFonts w:ascii="Tahoma" w:hAnsi="Tahoma" w:cs="Tahoma"/>
          <w:sz w:val="22"/>
          <w:szCs w:val="22"/>
        </w:rPr>
        <w:t>rozsahu dojednaném oběma stranami.</w:t>
      </w:r>
    </w:p>
    <w:p w14:paraId="798C4DBC" w14:textId="77777777" w:rsidR="00A54991" w:rsidRPr="00080BAF" w:rsidRDefault="00A54991" w:rsidP="00A26A58">
      <w:pPr>
        <w:pStyle w:val="slolnkuSmlouvy"/>
        <w:spacing w:before="360"/>
        <w:rPr>
          <w:rFonts w:ascii="Tahoma" w:hAnsi="Tahoma" w:cs="Tahoma"/>
          <w:sz w:val="22"/>
          <w:szCs w:val="22"/>
        </w:rPr>
      </w:pPr>
      <w:r w:rsidRPr="00996B77">
        <w:rPr>
          <w:rFonts w:ascii="Tahoma" w:hAnsi="Tahoma" w:cs="Tahoma"/>
          <w:sz w:val="22"/>
          <w:szCs w:val="22"/>
        </w:rPr>
        <w:lastRenderedPageBreak/>
        <w:t>VII.</w:t>
      </w:r>
      <w:r w:rsidR="00E03721">
        <w:rPr>
          <w:rFonts w:ascii="Tahoma" w:hAnsi="Tahoma" w:cs="Tahoma"/>
          <w:sz w:val="22"/>
          <w:szCs w:val="22"/>
        </w:rPr>
        <w:br/>
      </w:r>
      <w:r w:rsidRPr="00080BAF">
        <w:rPr>
          <w:rFonts w:ascii="Tahoma" w:hAnsi="Tahoma" w:cs="Tahoma"/>
          <w:sz w:val="22"/>
          <w:szCs w:val="22"/>
        </w:rPr>
        <w:t>Cena díla</w:t>
      </w:r>
    </w:p>
    <w:p w14:paraId="168F2128" w14:textId="77777777" w:rsidR="00A54991" w:rsidRDefault="00A54991" w:rsidP="00477BDA">
      <w:pPr>
        <w:pStyle w:val="OdstavecSmlouvy"/>
        <w:keepLines w:val="0"/>
        <w:numPr>
          <w:ilvl w:val="0"/>
          <w:numId w:val="45"/>
        </w:numPr>
        <w:tabs>
          <w:tab w:val="clear" w:pos="426"/>
          <w:tab w:val="clear" w:pos="1701"/>
        </w:tabs>
        <w:spacing w:before="120" w:after="0"/>
        <w:rPr>
          <w:rFonts w:ascii="Tahoma" w:hAnsi="Tahoma" w:cs="Tahoma"/>
          <w:sz w:val="22"/>
          <w:szCs w:val="22"/>
        </w:rPr>
      </w:pPr>
      <w:r w:rsidRPr="00080BAF">
        <w:rPr>
          <w:rFonts w:ascii="Tahoma" w:hAnsi="Tahoma" w:cs="Tahoma"/>
          <w:sz w:val="22"/>
          <w:szCs w:val="22"/>
        </w:rPr>
        <w:t>Cena díla je stanovena dohodou smluvních stran a činí:</w:t>
      </w:r>
    </w:p>
    <w:p w14:paraId="2B07EEC4" w14:textId="5C935696" w:rsidR="007762A7" w:rsidRPr="00622761" w:rsidRDefault="00B11353" w:rsidP="007762A7">
      <w:pPr>
        <w:pStyle w:val="OdstavecSmlouvy"/>
        <w:keepNext/>
        <w:tabs>
          <w:tab w:val="clear" w:pos="426"/>
          <w:tab w:val="clear" w:pos="1701"/>
        </w:tabs>
        <w:spacing w:before="120" w:after="240"/>
        <w:ind w:left="357"/>
        <w:rPr>
          <w:rFonts w:ascii="Tahoma" w:hAnsi="Tahoma" w:cs="Tahoma"/>
          <w:i/>
          <w:iCs/>
          <w:color w:val="FF0000"/>
          <w:sz w:val="22"/>
          <w:szCs w:val="22"/>
        </w:rPr>
      </w:pPr>
      <w:r w:rsidRPr="00622761">
        <w:rPr>
          <w:rFonts w:ascii="Tahoma" w:hAnsi="Tahoma" w:cs="Tahoma"/>
          <w:i/>
          <w:iCs/>
          <w:color w:val="FF0000"/>
          <w:sz w:val="22"/>
          <w:szCs w:val="22"/>
        </w:rPr>
        <w:t xml:space="preserve">Cenu za jednotlivé části díla doplní </w:t>
      </w:r>
      <w:r w:rsidR="00622761" w:rsidRPr="00622761">
        <w:rPr>
          <w:rFonts w:ascii="Tahoma" w:hAnsi="Tahoma" w:cs="Tahoma"/>
          <w:i/>
          <w:iCs/>
          <w:color w:val="FF0000"/>
          <w:sz w:val="22"/>
          <w:szCs w:val="22"/>
        </w:rPr>
        <w:t>účastník/zhotovitel</w:t>
      </w:r>
    </w:p>
    <w:tbl>
      <w:tblPr>
        <w:tblW w:w="87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5"/>
        <w:gridCol w:w="2410"/>
        <w:gridCol w:w="1985"/>
        <w:gridCol w:w="1559"/>
        <w:gridCol w:w="2127"/>
      </w:tblGrid>
      <w:tr w:rsidR="00A54991" w:rsidRPr="00080BAF" w14:paraId="7BE15B4C" w14:textId="77777777" w:rsidTr="00B11353">
        <w:trPr>
          <w:cantSplit/>
          <w:trHeight w:val="686"/>
        </w:trPr>
        <w:tc>
          <w:tcPr>
            <w:tcW w:w="3085" w:type="dxa"/>
            <w:gridSpan w:val="2"/>
            <w:tcBorders>
              <w:bottom w:val="single" w:sz="4" w:space="0" w:color="auto"/>
            </w:tcBorders>
            <w:shd w:val="clear" w:color="auto" w:fill="E6E6E6"/>
            <w:vAlign w:val="center"/>
          </w:tcPr>
          <w:p w14:paraId="0BF7B8C0" w14:textId="77777777" w:rsidR="00A54991" w:rsidRPr="00080BAF" w:rsidRDefault="00A54991" w:rsidP="00A26A58">
            <w:pPr>
              <w:pStyle w:val="Zkladntextodsazen2"/>
              <w:ind w:firstLine="0"/>
              <w:jc w:val="center"/>
              <w:rPr>
                <w:rFonts w:ascii="Tahoma" w:hAnsi="Tahoma" w:cs="Tahoma"/>
                <w:sz w:val="22"/>
                <w:szCs w:val="22"/>
              </w:rPr>
            </w:pPr>
            <w:bookmarkStart w:id="7" w:name="_Hlk42251452"/>
            <w:r w:rsidRPr="00080BAF">
              <w:rPr>
                <w:rFonts w:ascii="Tahoma" w:hAnsi="Tahoma" w:cs="Tahoma"/>
                <w:b/>
                <w:bCs/>
                <w:sz w:val="22"/>
                <w:szCs w:val="22"/>
              </w:rPr>
              <w:t>Části díla</w:t>
            </w:r>
          </w:p>
        </w:tc>
        <w:tc>
          <w:tcPr>
            <w:tcW w:w="1985" w:type="dxa"/>
            <w:shd w:val="clear" w:color="auto" w:fill="E6E6E6"/>
            <w:vAlign w:val="center"/>
          </w:tcPr>
          <w:p w14:paraId="0673C15C" w14:textId="77777777" w:rsidR="00531008" w:rsidRDefault="00A54991" w:rsidP="00284925">
            <w:pPr>
              <w:pStyle w:val="Zkladntextodsazen2"/>
              <w:ind w:firstLine="0"/>
              <w:jc w:val="center"/>
              <w:rPr>
                <w:rFonts w:ascii="Tahoma" w:hAnsi="Tahoma" w:cs="Tahoma"/>
                <w:b/>
                <w:bCs/>
                <w:sz w:val="22"/>
                <w:szCs w:val="22"/>
              </w:rPr>
            </w:pPr>
            <w:r w:rsidRPr="00080BAF">
              <w:rPr>
                <w:rFonts w:ascii="Tahoma" w:hAnsi="Tahoma" w:cs="Tahoma"/>
                <w:b/>
                <w:bCs/>
                <w:sz w:val="22"/>
                <w:szCs w:val="22"/>
              </w:rPr>
              <w:t>Cena bez DPH</w:t>
            </w:r>
          </w:p>
          <w:p w14:paraId="39776096" w14:textId="345091C3" w:rsidR="00A54991" w:rsidRPr="00080BAF" w:rsidRDefault="00A54991" w:rsidP="00284925">
            <w:pPr>
              <w:pStyle w:val="Zkladntextodsazen2"/>
              <w:ind w:firstLine="0"/>
              <w:jc w:val="center"/>
              <w:rPr>
                <w:rFonts w:ascii="Tahoma" w:hAnsi="Tahoma" w:cs="Tahoma"/>
                <w:sz w:val="22"/>
                <w:szCs w:val="22"/>
              </w:rPr>
            </w:pPr>
            <w:r w:rsidRPr="00080BAF">
              <w:rPr>
                <w:rFonts w:ascii="Tahoma" w:hAnsi="Tahoma" w:cs="Tahoma"/>
                <w:b/>
                <w:bCs/>
                <w:sz w:val="22"/>
                <w:szCs w:val="22"/>
              </w:rPr>
              <w:t>(v Kč)</w:t>
            </w:r>
          </w:p>
        </w:tc>
        <w:tc>
          <w:tcPr>
            <w:tcW w:w="1559" w:type="dxa"/>
            <w:shd w:val="clear" w:color="auto" w:fill="E6E6E6"/>
            <w:vAlign w:val="center"/>
          </w:tcPr>
          <w:p w14:paraId="1B070B86" w14:textId="11F4B963" w:rsidR="00531008" w:rsidRDefault="00A54991" w:rsidP="00A26A58">
            <w:pPr>
              <w:pStyle w:val="Zkladntextodsazen2"/>
              <w:ind w:firstLine="0"/>
              <w:jc w:val="center"/>
              <w:rPr>
                <w:rFonts w:ascii="Tahoma" w:hAnsi="Tahoma" w:cs="Tahoma"/>
                <w:b/>
                <w:bCs/>
                <w:sz w:val="22"/>
                <w:szCs w:val="22"/>
              </w:rPr>
            </w:pPr>
            <w:r w:rsidRPr="003D0DEC">
              <w:rPr>
                <w:rFonts w:ascii="Tahoma" w:hAnsi="Tahoma" w:cs="Tahoma"/>
                <w:b/>
                <w:bCs/>
                <w:sz w:val="22"/>
                <w:szCs w:val="22"/>
              </w:rPr>
              <w:t xml:space="preserve">DPH </w:t>
            </w:r>
            <w:r w:rsidR="0095213B" w:rsidRPr="003D0DEC">
              <w:rPr>
                <w:rFonts w:ascii="Tahoma" w:hAnsi="Tahoma" w:cs="Tahoma"/>
                <w:b/>
                <w:bCs/>
                <w:sz w:val="22"/>
                <w:szCs w:val="22"/>
              </w:rPr>
              <w:t>2</w:t>
            </w:r>
            <w:r w:rsidR="00ED4227" w:rsidRPr="003D0DEC">
              <w:rPr>
                <w:rFonts w:ascii="Tahoma" w:hAnsi="Tahoma" w:cs="Tahoma"/>
                <w:b/>
                <w:bCs/>
                <w:sz w:val="22"/>
                <w:szCs w:val="22"/>
              </w:rPr>
              <w:t>1</w:t>
            </w:r>
            <w:r w:rsidR="0095213B" w:rsidRPr="003D0DEC">
              <w:rPr>
                <w:rFonts w:ascii="Tahoma" w:hAnsi="Tahoma" w:cs="Tahoma"/>
                <w:b/>
                <w:bCs/>
                <w:sz w:val="22"/>
                <w:szCs w:val="22"/>
              </w:rPr>
              <w:t xml:space="preserve"> </w:t>
            </w:r>
            <w:r w:rsidRPr="003D0DEC">
              <w:rPr>
                <w:rFonts w:ascii="Tahoma" w:hAnsi="Tahoma" w:cs="Tahoma"/>
                <w:b/>
                <w:bCs/>
                <w:sz w:val="22"/>
                <w:szCs w:val="22"/>
              </w:rPr>
              <w:t>%</w:t>
            </w:r>
          </w:p>
          <w:p w14:paraId="33C1353B" w14:textId="5F249F7B" w:rsidR="00A54991" w:rsidRPr="003D0DEC" w:rsidRDefault="00A54991" w:rsidP="00A26A58">
            <w:pPr>
              <w:pStyle w:val="Zkladntextodsazen2"/>
              <w:ind w:firstLine="0"/>
              <w:jc w:val="center"/>
              <w:rPr>
                <w:rFonts w:ascii="Tahoma" w:hAnsi="Tahoma" w:cs="Tahoma"/>
                <w:b/>
                <w:bCs/>
                <w:sz w:val="22"/>
                <w:szCs w:val="22"/>
              </w:rPr>
            </w:pPr>
            <w:r w:rsidRPr="003D0DEC">
              <w:rPr>
                <w:rFonts w:ascii="Tahoma" w:hAnsi="Tahoma" w:cs="Tahoma"/>
                <w:b/>
                <w:bCs/>
                <w:sz w:val="22"/>
                <w:szCs w:val="22"/>
              </w:rPr>
              <w:t>(v Kč)</w:t>
            </w:r>
          </w:p>
        </w:tc>
        <w:tc>
          <w:tcPr>
            <w:tcW w:w="2127" w:type="dxa"/>
            <w:shd w:val="clear" w:color="auto" w:fill="E6E6E6"/>
            <w:vAlign w:val="center"/>
          </w:tcPr>
          <w:p w14:paraId="09C00AB1" w14:textId="77777777" w:rsidR="00531008" w:rsidRDefault="00A54991" w:rsidP="00A26A58">
            <w:pPr>
              <w:pStyle w:val="Zkladntextodsazen2"/>
              <w:ind w:firstLine="0"/>
              <w:jc w:val="center"/>
              <w:rPr>
                <w:rFonts w:ascii="Tahoma" w:hAnsi="Tahoma" w:cs="Tahoma"/>
                <w:b/>
                <w:bCs/>
                <w:sz w:val="22"/>
                <w:szCs w:val="22"/>
              </w:rPr>
            </w:pPr>
            <w:r w:rsidRPr="003D0DEC">
              <w:rPr>
                <w:rFonts w:ascii="Tahoma" w:hAnsi="Tahoma" w:cs="Tahoma"/>
                <w:b/>
                <w:bCs/>
                <w:sz w:val="22"/>
                <w:szCs w:val="22"/>
              </w:rPr>
              <w:t>Cena včetně DPH</w:t>
            </w:r>
          </w:p>
          <w:p w14:paraId="1623F100" w14:textId="7478D2BE" w:rsidR="00A54991" w:rsidRPr="003D0DEC" w:rsidRDefault="00A54991" w:rsidP="00A26A58">
            <w:pPr>
              <w:pStyle w:val="Zkladntextodsazen2"/>
              <w:ind w:firstLine="0"/>
              <w:jc w:val="center"/>
              <w:rPr>
                <w:rFonts w:ascii="Tahoma" w:hAnsi="Tahoma" w:cs="Tahoma"/>
                <w:b/>
                <w:bCs/>
                <w:sz w:val="22"/>
                <w:szCs w:val="22"/>
              </w:rPr>
            </w:pPr>
            <w:r w:rsidRPr="003D0DEC">
              <w:rPr>
                <w:rFonts w:ascii="Tahoma" w:hAnsi="Tahoma" w:cs="Tahoma"/>
                <w:b/>
                <w:bCs/>
                <w:sz w:val="22"/>
                <w:szCs w:val="22"/>
              </w:rPr>
              <w:t>(v Kč)</w:t>
            </w:r>
          </w:p>
        </w:tc>
      </w:tr>
      <w:tr w:rsidR="002517BD" w:rsidRPr="00080BAF" w14:paraId="453BEFE2" w14:textId="77777777" w:rsidTr="009A543E">
        <w:trPr>
          <w:cantSplit/>
          <w:trHeight w:val="493"/>
        </w:trPr>
        <w:tc>
          <w:tcPr>
            <w:tcW w:w="675" w:type="dxa"/>
            <w:vMerge w:val="restart"/>
            <w:tcBorders>
              <w:top w:val="single" w:sz="4" w:space="0" w:color="auto"/>
            </w:tcBorders>
            <w:textDirection w:val="btLr"/>
            <w:vAlign w:val="center"/>
          </w:tcPr>
          <w:p w14:paraId="0F786BB2" w14:textId="5A39C3AD" w:rsidR="002517BD" w:rsidRPr="002A6994" w:rsidRDefault="002517BD" w:rsidP="002A6994">
            <w:pPr>
              <w:pStyle w:val="Zkladntextodsazen2"/>
              <w:ind w:left="473" w:right="113" w:firstLine="0"/>
              <w:jc w:val="center"/>
              <w:rPr>
                <w:rFonts w:ascii="Tahoma" w:hAnsi="Tahoma" w:cs="Tahoma"/>
                <w:bCs/>
                <w:sz w:val="22"/>
                <w:szCs w:val="22"/>
              </w:rPr>
            </w:pPr>
          </w:p>
        </w:tc>
        <w:tc>
          <w:tcPr>
            <w:tcW w:w="2410" w:type="dxa"/>
            <w:tcBorders>
              <w:top w:val="single" w:sz="4" w:space="0" w:color="auto"/>
            </w:tcBorders>
            <w:vAlign w:val="center"/>
          </w:tcPr>
          <w:p w14:paraId="3538F693" w14:textId="265A6378" w:rsidR="002517BD" w:rsidRPr="002B42E3" w:rsidRDefault="002517BD" w:rsidP="00A26A58">
            <w:pPr>
              <w:pStyle w:val="Zkladntextodsazen2"/>
              <w:ind w:firstLine="0"/>
              <w:jc w:val="left"/>
              <w:rPr>
                <w:rFonts w:ascii="Tahoma" w:hAnsi="Tahoma" w:cs="Tahoma"/>
                <w:sz w:val="22"/>
                <w:szCs w:val="22"/>
              </w:rPr>
            </w:pPr>
            <w:r w:rsidRPr="002B42E3">
              <w:rPr>
                <w:rFonts w:ascii="Tahoma" w:hAnsi="Tahoma" w:cs="Tahoma"/>
                <w:sz w:val="22"/>
                <w:szCs w:val="22"/>
              </w:rPr>
              <w:t>Zaměření a DSS</w:t>
            </w:r>
          </w:p>
        </w:tc>
        <w:tc>
          <w:tcPr>
            <w:tcW w:w="1985" w:type="dxa"/>
            <w:vAlign w:val="center"/>
          </w:tcPr>
          <w:p w14:paraId="65583666" w14:textId="77777777" w:rsidR="002517BD" w:rsidRPr="002B42E3" w:rsidRDefault="002517BD" w:rsidP="00A26A58">
            <w:pPr>
              <w:pStyle w:val="Zkladntextodsazen2"/>
              <w:ind w:firstLine="0"/>
              <w:jc w:val="right"/>
              <w:rPr>
                <w:rFonts w:ascii="Tahoma" w:hAnsi="Tahoma" w:cs="Tahoma"/>
                <w:sz w:val="22"/>
                <w:szCs w:val="22"/>
              </w:rPr>
            </w:pPr>
          </w:p>
        </w:tc>
        <w:tc>
          <w:tcPr>
            <w:tcW w:w="1559" w:type="dxa"/>
            <w:vAlign w:val="center"/>
          </w:tcPr>
          <w:p w14:paraId="042BCE76" w14:textId="77777777" w:rsidR="002517BD" w:rsidRPr="002B42E3" w:rsidRDefault="002517BD" w:rsidP="00A26A58">
            <w:pPr>
              <w:pStyle w:val="Zkladntextodsazen2"/>
              <w:ind w:firstLine="0"/>
              <w:jc w:val="right"/>
              <w:rPr>
                <w:rFonts w:ascii="Tahoma" w:hAnsi="Tahoma" w:cs="Tahoma"/>
                <w:sz w:val="22"/>
                <w:szCs w:val="22"/>
              </w:rPr>
            </w:pPr>
          </w:p>
        </w:tc>
        <w:tc>
          <w:tcPr>
            <w:tcW w:w="2127" w:type="dxa"/>
            <w:vAlign w:val="center"/>
          </w:tcPr>
          <w:p w14:paraId="1F9C2B75" w14:textId="77777777" w:rsidR="002517BD" w:rsidRPr="002B42E3" w:rsidRDefault="002517BD" w:rsidP="00A26A58">
            <w:pPr>
              <w:pStyle w:val="Zkladntextodsazen2"/>
              <w:ind w:firstLine="0"/>
              <w:jc w:val="right"/>
              <w:rPr>
                <w:rFonts w:ascii="Tahoma" w:hAnsi="Tahoma" w:cs="Tahoma"/>
                <w:sz w:val="22"/>
                <w:szCs w:val="22"/>
              </w:rPr>
            </w:pPr>
          </w:p>
        </w:tc>
      </w:tr>
      <w:tr w:rsidR="00A7547F" w:rsidRPr="00080BAF" w14:paraId="228E1043" w14:textId="77777777" w:rsidTr="009A543E">
        <w:trPr>
          <w:cantSplit/>
          <w:trHeight w:val="559"/>
        </w:trPr>
        <w:tc>
          <w:tcPr>
            <w:tcW w:w="675" w:type="dxa"/>
            <w:vMerge/>
            <w:textDirection w:val="btLr"/>
            <w:vAlign w:val="center"/>
          </w:tcPr>
          <w:p w14:paraId="3B6B140F" w14:textId="77777777" w:rsidR="00A7547F" w:rsidRPr="002A6994" w:rsidRDefault="00A7547F" w:rsidP="002A6994">
            <w:pPr>
              <w:pStyle w:val="Zkladntextodsazen2"/>
              <w:ind w:left="473" w:right="113" w:firstLine="0"/>
              <w:jc w:val="center"/>
              <w:rPr>
                <w:rFonts w:ascii="Tahoma" w:hAnsi="Tahoma" w:cs="Tahoma"/>
                <w:bCs/>
                <w:sz w:val="22"/>
                <w:szCs w:val="22"/>
              </w:rPr>
            </w:pPr>
          </w:p>
        </w:tc>
        <w:tc>
          <w:tcPr>
            <w:tcW w:w="2410" w:type="dxa"/>
            <w:vAlign w:val="center"/>
          </w:tcPr>
          <w:p w14:paraId="15ED4730" w14:textId="774D5FF4" w:rsidR="00A7547F" w:rsidRPr="002B42E3" w:rsidDel="009F5617" w:rsidRDefault="00A7547F" w:rsidP="00A26A58">
            <w:pPr>
              <w:pStyle w:val="Zkladntextodsazen2"/>
              <w:ind w:firstLine="0"/>
              <w:jc w:val="left"/>
              <w:rPr>
                <w:rFonts w:ascii="Tahoma" w:hAnsi="Tahoma" w:cs="Tahoma"/>
                <w:sz w:val="22"/>
                <w:szCs w:val="22"/>
              </w:rPr>
            </w:pPr>
            <w:r w:rsidRPr="002B42E3">
              <w:rPr>
                <w:rFonts w:ascii="Tahoma" w:hAnsi="Tahoma" w:cs="Tahoma"/>
                <w:sz w:val="22"/>
                <w:szCs w:val="22"/>
              </w:rPr>
              <w:t>IGP-HGP</w:t>
            </w:r>
          </w:p>
        </w:tc>
        <w:tc>
          <w:tcPr>
            <w:tcW w:w="1985" w:type="dxa"/>
            <w:vAlign w:val="center"/>
          </w:tcPr>
          <w:p w14:paraId="4AD0B7B5" w14:textId="77777777" w:rsidR="00A7547F" w:rsidRPr="002B42E3" w:rsidRDefault="00A7547F" w:rsidP="00A26A58">
            <w:pPr>
              <w:pStyle w:val="Zkladntextodsazen2"/>
              <w:ind w:firstLine="0"/>
              <w:jc w:val="right"/>
              <w:rPr>
                <w:rFonts w:ascii="Tahoma" w:hAnsi="Tahoma" w:cs="Tahoma"/>
                <w:sz w:val="22"/>
                <w:szCs w:val="22"/>
              </w:rPr>
            </w:pPr>
          </w:p>
        </w:tc>
        <w:tc>
          <w:tcPr>
            <w:tcW w:w="1559" w:type="dxa"/>
            <w:vAlign w:val="center"/>
          </w:tcPr>
          <w:p w14:paraId="4424683B" w14:textId="77777777" w:rsidR="00A7547F" w:rsidRPr="002B42E3" w:rsidRDefault="00A7547F" w:rsidP="00A26A58">
            <w:pPr>
              <w:pStyle w:val="Zkladntextodsazen2"/>
              <w:ind w:firstLine="0"/>
              <w:jc w:val="right"/>
              <w:rPr>
                <w:rFonts w:ascii="Tahoma" w:hAnsi="Tahoma" w:cs="Tahoma"/>
                <w:sz w:val="22"/>
                <w:szCs w:val="22"/>
              </w:rPr>
            </w:pPr>
          </w:p>
        </w:tc>
        <w:tc>
          <w:tcPr>
            <w:tcW w:w="2127" w:type="dxa"/>
            <w:vAlign w:val="center"/>
          </w:tcPr>
          <w:p w14:paraId="43BF723B" w14:textId="77777777" w:rsidR="00A7547F" w:rsidRPr="002B42E3" w:rsidRDefault="00A7547F" w:rsidP="00A26A58">
            <w:pPr>
              <w:pStyle w:val="Zkladntextodsazen2"/>
              <w:ind w:firstLine="0"/>
              <w:jc w:val="right"/>
              <w:rPr>
                <w:rFonts w:ascii="Tahoma" w:hAnsi="Tahoma" w:cs="Tahoma"/>
                <w:sz w:val="22"/>
                <w:szCs w:val="22"/>
              </w:rPr>
            </w:pPr>
          </w:p>
        </w:tc>
      </w:tr>
      <w:tr w:rsidR="00A7547F" w:rsidRPr="00080BAF" w14:paraId="17FA6E3D" w14:textId="77777777" w:rsidTr="009A543E">
        <w:trPr>
          <w:cantSplit/>
          <w:trHeight w:val="497"/>
        </w:trPr>
        <w:tc>
          <w:tcPr>
            <w:tcW w:w="675" w:type="dxa"/>
            <w:vMerge/>
            <w:textDirection w:val="btLr"/>
            <w:vAlign w:val="center"/>
          </w:tcPr>
          <w:p w14:paraId="0DB3B46B" w14:textId="77777777" w:rsidR="00A7547F" w:rsidRPr="002A6994" w:rsidRDefault="00A7547F" w:rsidP="002A6994">
            <w:pPr>
              <w:pStyle w:val="Zkladntextodsazen2"/>
              <w:ind w:left="473" w:right="113" w:firstLine="0"/>
              <w:jc w:val="center"/>
              <w:rPr>
                <w:rFonts w:ascii="Tahoma" w:hAnsi="Tahoma" w:cs="Tahoma"/>
                <w:bCs/>
                <w:sz w:val="22"/>
                <w:szCs w:val="22"/>
              </w:rPr>
            </w:pPr>
          </w:p>
        </w:tc>
        <w:tc>
          <w:tcPr>
            <w:tcW w:w="2410" w:type="dxa"/>
            <w:vAlign w:val="center"/>
          </w:tcPr>
          <w:p w14:paraId="421D16D5" w14:textId="6A5536F1" w:rsidR="00A7547F" w:rsidRPr="002B42E3" w:rsidDel="009F5617" w:rsidRDefault="00A7547F" w:rsidP="00A26A58">
            <w:pPr>
              <w:pStyle w:val="Zkladntextodsazen2"/>
              <w:ind w:firstLine="0"/>
              <w:jc w:val="left"/>
              <w:rPr>
                <w:rFonts w:ascii="Tahoma" w:hAnsi="Tahoma" w:cs="Tahoma"/>
                <w:sz w:val="22"/>
                <w:szCs w:val="22"/>
              </w:rPr>
            </w:pPr>
            <w:r w:rsidRPr="002B42E3">
              <w:rPr>
                <w:rFonts w:ascii="Tahoma" w:hAnsi="Tahoma" w:cs="Tahoma"/>
                <w:sz w:val="22"/>
                <w:szCs w:val="22"/>
              </w:rPr>
              <w:t>STP</w:t>
            </w:r>
          </w:p>
        </w:tc>
        <w:tc>
          <w:tcPr>
            <w:tcW w:w="1985" w:type="dxa"/>
            <w:vAlign w:val="center"/>
          </w:tcPr>
          <w:p w14:paraId="7101B86D" w14:textId="77777777" w:rsidR="00A7547F" w:rsidRPr="002B42E3" w:rsidRDefault="00A7547F" w:rsidP="00A26A58">
            <w:pPr>
              <w:pStyle w:val="Zkladntextodsazen2"/>
              <w:ind w:firstLine="0"/>
              <w:jc w:val="right"/>
              <w:rPr>
                <w:rFonts w:ascii="Tahoma" w:hAnsi="Tahoma" w:cs="Tahoma"/>
                <w:sz w:val="22"/>
                <w:szCs w:val="22"/>
              </w:rPr>
            </w:pPr>
          </w:p>
        </w:tc>
        <w:tc>
          <w:tcPr>
            <w:tcW w:w="1559" w:type="dxa"/>
            <w:vAlign w:val="center"/>
          </w:tcPr>
          <w:p w14:paraId="6A0D1FA3" w14:textId="77777777" w:rsidR="00A7547F" w:rsidRPr="002B42E3" w:rsidRDefault="00A7547F" w:rsidP="00A26A58">
            <w:pPr>
              <w:pStyle w:val="Zkladntextodsazen2"/>
              <w:ind w:firstLine="0"/>
              <w:jc w:val="right"/>
              <w:rPr>
                <w:rFonts w:ascii="Tahoma" w:hAnsi="Tahoma" w:cs="Tahoma"/>
                <w:sz w:val="22"/>
                <w:szCs w:val="22"/>
              </w:rPr>
            </w:pPr>
          </w:p>
        </w:tc>
        <w:tc>
          <w:tcPr>
            <w:tcW w:w="2127" w:type="dxa"/>
            <w:vAlign w:val="center"/>
          </w:tcPr>
          <w:p w14:paraId="14839BBD" w14:textId="77777777" w:rsidR="00A7547F" w:rsidRPr="002B42E3" w:rsidRDefault="00A7547F" w:rsidP="00A26A58">
            <w:pPr>
              <w:pStyle w:val="Zkladntextodsazen2"/>
              <w:ind w:firstLine="0"/>
              <w:jc w:val="right"/>
              <w:rPr>
                <w:rFonts w:ascii="Tahoma" w:hAnsi="Tahoma" w:cs="Tahoma"/>
                <w:sz w:val="22"/>
                <w:szCs w:val="22"/>
              </w:rPr>
            </w:pPr>
          </w:p>
        </w:tc>
      </w:tr>
      <w:tr w:rsidR="002517BD" w:rsidRPr="00080BAF" w14:paraId="17A524AF" w14:textId="77777777" w:rsidTr="009A543E">
        <w:trPr>
          <w:cantSplit/>
          <w:trHeight w:val="459"/>
        </w:trPr>
        <w:tc>
          <w:tcPr>
            <w:tcW w:w="675" w:type="dxa"/>
            <w:vMerge/>
            <w:textDirection w:val="btLr"/>
            <w:vAlign w:val="center"/>
          </w:tcPr>
          <w:p w14:paraId="49A08E01" w14:textId="77777777" w:rsidR="002517BD" w:rsidRPr="002A6994" w:rsidRDefault="002517BD" w:rsidP="002A6994">
            <w:pPr>
              <w:pStyle w:val="Zkladntextodsazen2"/>
              <w:ind w:left="473" w:right="113" w:firstLine="0"/>
              <w:jc w:val="center"/>
              <w:rPr>
                <w:rFonts w:ascii="Tahoma" w:hAnsi="Tahoma" w:cs="Tahoma"/>
                <w:bCs/>
                <w:sz w:val="22"/>
                <w:szCs w:val="22"/>
              </w:rPr>
            </w:pPr>
          </w:p>
        </w:tc>
        <w:tc>
          <w:tcPr>
            <w:tcW w:w="2410" w:type="dxa"/>
            <w:vAlign w:val="center"/>
          </w:tcPr>
          <w:p w14:paraId="2F749D9F" w14:textId="22244E24" w:rsidR="002517BD" w:rsidRPr="00E95BAA" w:rsidRDefault="002517BD" w:rsidP="00A26A58">
            <w:pPr>
              <w:pStyle w:val="Zkladntextodsazen2"/>
              <w:ind w:firstLine="0"/>
              <w:jc w:val="left"/>
              <w:rPr>
                <w:rFonts w:ascii="Tahoma" w:hAnsi="Tahoma" w:cs="Tahoma"/>
                <w:b/>
                <w:bCs/>
                <w:sz w:val="22"/>
                <w:szCs w:val="22"/>
              </w:rPr>
            </w:pPr>
            <w:r w:rsidRPr="003D0DEC">
              <w:rPr>
                <w:rFonts w:ascii="Tahoma" w:hAnsi="Tahoma" w:cs="Tahoma"/>
                <w:b/>
                <w:bCs/>
                <w:sz w:val="22"/>
                <w:szCs w:val="22"/>
              </w:rPr>
              <w:t>1. část</w:t>
            </w:r>
            <w:r w:rsidR="00A33ED2">
              <w:rPr>
                <w:rFonts w:ascii="Tahoma" w:hAnsi="Tahoma" w:cs="Tahoma"/>
                <w:b/>
                <w:bCs/>
                <w:sz w:val="22"/>
                <w:szCs w:val="22"/>
              </w:rPr>
              <w:t xml:space="preserve"> </w:t>
            </w:r>
            <w:r w:rsidR="00ED3BBF">
              <w:rPr>
                <w:rFonts w:ascii="Tahoma" w:hAnsi="Tahoma" w:cs="Tahoma"/>
                <w:b/>
                <w:bCs/>
                <w:sz w:val="22"/>
                <w:szCs w:val="22"/>
              </w:rPr>
              <w:t xml:space="preserve">díla </w:t>
            </w:r>
            <w:r w:rsidRPr="003D0DEC">
              <w:rPr>
                <w:rFonts w:ascii="Tahoma" w:hAnsi="Tahoma" w:cs="Tahoma"/>
                <w:b/>
                <w:bCs/>
                <w:sz w:val="22"/>
                <w:szCs w:val="22"/>
              </w:rPr>
              <w:t>celkem</w:t>
            </w:r>
          </w:p>
        </w:tc>
        <w:tc>
          <w:tcPr>
            <w:tcW w:w="1985" w:type="dxa"/>
            <w:vAlign w:val="center"/>
          </w:tcPr>
          <w:p w14:paraId="27CFADC3" w14:textId="77777777" w:rsidR="002517BD" w:rsidRPr="00E95BAA" w:rsidRDefault="002517BD" w:rsidP="00A26A58">
            <w:pPr>
              <w:pStyle w:val="Zkladntextodsazen2"/>
              <w:ind w:firstLine="0"/>
              <w:jc w:val="right"/>
              <w:rPr>
                <w:rFonts w:ascii="Tahoma" w:hAnsi="Tahoma" w:cs="Tahoma"/>
                <w:b/>
                <w:bCs/>
                <w:sz w:val="22"/>
                <w:szCs w:val="22"/>
              </w:rPr>
            </w:pPr>
          </w:p>
        </w:tc>
        <w:tc>
          <w:tcPr>
            <w:tcW w:w="1559" w:type="dxa"/>
            <w:vAlign w:val="center"/>
          </w:tcPr>
          <w:p w14:paraId="6549D2E0" w14:textId="77777777" w:rsidR="002517BD" w:rsidRPr="00E95BAA" w:rsidRDefault="002517BD" w:rsidP="00A26A58">
            <w:pPr>
              <w:pStyle w:val="Zkladntextodsazen2"/>
              <w:ind w:firstLine="0"/>
              <w:jc w:val="right"/>
              <w:rPr>
                <w:rFonts w:ascii="Tahoma" w:hAnsi="Tahoma" w:cs="Tahoma"/>
                <w:b/>
                <w:bCs/>
                <w:sz w:val="22"/>
                <w:szCs w:val="22"/>
              </w:rPr>
            </w:pPr>
          </w:p>
        </w:tc>
        <w:tc>
          <w:tcPr>
            <w:tcW w:w="2127" w:type="dxa"/>
            <w:vAlign w:val="center"/>
          </w:tcPr>
          <w:p w14:paraId="5C2BCEB0" w14:textId="77777777" w:rsidR="002517BD" w:rsidRPr="00E95BAA" w:rsidRDefault="002517BD" w:rsidP="00A26A58">
            <w:pPr>
              <w:pStyle w:val="Zkladntextodsazen2"/>
              <w:ind w:firstLine="0"/>
              <w:jc w:val="right"/>
              <w:rPr>
                <w:rFonts w:ascii="Tahoma" w:hAnsi="Tahoma" w:cs="Tahoma"/>
                <w:b/>
                <w:bCs/>
                <w:sz w:val="22"/>
                <w:szCs w:val="22"/>
              </w:rPr>
            </w:pPr>
          </w:p>
        </w:tc>
      </w:tr>
      <w:tr w:rsidR="007E33C3" w:rsidRPr="00080BAF" w14:paraId="604812C9" w14:textId="77777777" w:rsidTr="009A543E">
        <w:trPr>
          <w:cantSplit/>
          <w:trHeight w:hRule="exact" w:val="548"/>
        </w:trPr>
        <w:tc>
          <w:tcPr>
            <w:tcW w:w="675" w:type="dxa"/>
            <w:vMerge w:val="restart"/>
            <w:textDirection w:val="btLr"/>
            <w:vAlign w:val="center"/>
          </w:tcPr>
          <w:p w14:paraId="7E0924E4" w14:textId="65D679A4" w:rsidR="007E33C3" w:rsidRPr="002A6994" w:rsidRDefault="007E33C3" w:rsidP="002A6994">
            <w:pPr>
              <w:pStyle w:val="Zkladntextodsazen2"/>
              <w:ind w:left="473" w:right="113" w:firstLine="0"/>
              <w:jc w:val="center"/>
              <w:rPr>
                <w:rFonts w:ascii="Tahoma" w:hAnsi="Tahoma" w:cs="Tahoma"/>
                <w:bCs/>
                <w:sz w:val="22"/>
                <w:szCs w:val="22"/>
              </w:rPr>
            </w:pPr>
          </w:p>
        </w:tc>
        <w:tc>
          <w:tcPr>
            <w:tcW w:w="2410" w:type="dxa"/>
            <w:vAlign w:val="center"/>
          </w:tcPr>
          <w:p w14:paraId="3FD944F3" w14:textId="19F9AE83" w:rsidR="007E33C3" w:rsidRPr="00FB58F8" w:rsidRDefault="00E95BAA" w:rsidP="007E33C3">
            <w:pPr>
              <w:pStyle w:val="Zkladntextodsazen2"/>
              <w:ind w:firstLine="0"/>
              <w:jc w:val="left"/>
              <w:rPr>
                <w:rFonts w:ascii="Tahoma" w:hAnsi="Tahoma" w:cs="Tahoma"/>
                <w:sz w:val="22"/>
                <w:szCs w:val="22"/>
              </w:rPr>
            </w:pPr>
            <w:r w:rsidRPr="00FB58F8">
              <w:rPr>
                <w:rFonts w:ascii="Tahoma" w:hAnsi="Tahoma" w:cs="Tahoma"/>
                <w:sz w:val="22"/>
                <w:szCs w:val="22"/>
              </w:rPr>
              <w:t>DUSP</w:t>
            </w:r>
          </w:p>
        </w:tc>
        <w:tc>
          <w:tcPr>
            <w:tcW w:w="1985" w:type="dxa"/>
            <w:vAlign w:val="center"/>
          </w:tcPr>
          <w:p w14:paraId="0D36FD84" w14:textId="77777777" w:rsidR="007E33C3" w:rsidRPr="00FB58F8" w:rsidRDefault="007E33C3" w:rsidP="00A26A58">
            <w:pPr>
              <w:pStyle w:val="Zkladntextodsazen2"/>
              <w:ind w:firstLine="0"/>
              <w:jc w:val="right"/>
              <w:rPr>
                <w:rFonts w:ascii="Tahoma" w:hAnsi="Tahoma" w:cs="Tahoma"/>
                <w:sz w:val="22"/>
                <w:szCs w:val="22"/>
              </w:rPr>
            </w:pPr>
          </w:p>
        </w:tc>
        <w:tc>
          <w:tcPr>
            <w:tcW w:w="1559" w:type="dxa"/>
            <w:vAlign w:val="center"/>
          </w:tcPr>
          <w:p w14:paraId="11A85F43" w14:textId="77777777" w:rsidR="007E33C3" w:rsidRPr="00FB58F8" w:rsidRDefault="007E33C3" w:rsidP="00A26A58">
            <w:pPr>
              <w:pStyle w:val="Zkladntextodsazen2"/>
              <w:ind w:firstLine="0"/>
              <w:jc w:val="right"/>
              <w:rPr>
                <w:rFonts w:ascii="Tahoma" w:hAnsi="Tahoma" w:cs="Tahoma"/>
                <w:sz w:val="22"/>
                <w:szCs w:val="22"/>
              </w:rPr>
            </w:pPr>
          </w:p>
        </w:tc>
        <w:tc>
          <w:tcPr>
            <w:tcW w:w="2127" w:type="dxa"/>
            <w:vAlign w:val="center"/>
          </w:tcPr>
          <w:p w14:paraId="035B4A8F" w14:textId="77777777" w:rsidR="007E33C3" w:rsidRPr="00FB58F8" w:rsidRDefault="007E33C3" w:rsidP="00A26A58">
            <w:pPr>
              <w:pStyle w:val="Zkladntextodsazen2"/>
              <w:ind w:firstLine="0"/>
              <w:jc w:val="right"/>
              <w:rPr>
                <w:rFonts w:ascii="Tahoma" w:hAnsi="Tahoma" w:cs="Tahoma"/>
                <w:sz w:val="22"/>
                <w:szCs w:val="22"/>
              </w:rPr>
            </w:pPr>
          </w:p>
        </w:tc>
      </w:tr>
      <w:tr w:rsidR="007E33C3" w:rsidRPr="00080BAF" w14:paraId="2B3E6659" w14:textId="77777777" w:rsidTr="009A543E">
        <w:trPr>
          <w:cantSplit/>
          <w:trHeight w:hRule="exact" w:val="659"/>
        </w:trPr>
        <w:tc>
          <w:tcPr>
            <w:tcW w:w="675" w:type="dxa"/>
            <w:vMerge/>
            <w:textDirection w:val="btLr"/>
            <w:vAlign w:val="center"/>
          </w:tcPr>
          <w:p w14:paraId="7450C2EF" w14:textId="77777777" w:rsidR="007E33C3" w:rsidRPr="002A6994" w:rsidRDefault="007E33C3" w:rsidP="002A6994">
            <w:pPr>
              <w:pStyle w:val="Zkladntextodsazen2"/>
              <w:ind w:left="473" w:right="113" w:firstLine="0"/>
              <w:jc w:val="center"/>
              <w:rPr>
                <w:rFonts w:ascii="Tahoma" w:hAnsi="Tahoma" w:cs="Tahoma"/>
                <w:bCs/>
                <w:sz w:val="22"/>
                <w:szCs w:val="22"/>
              </w:rPr>
            </w:pPr>
          </w:p>
        </w:tc>
        <w:tc>
          <w:tcPr>
            <w:tcW w:w="2410" w:type="dxa"/>
            <w:vAlign w:val="center"/>
          </w:tcPr>
          <w:p w14:paraId="59533572" w14:textId="6188CE1D" w:rsidR="007E33C3" w:rsidRPr="00FB58F8" w:rsidRDefault="007E33C3" w:rsidP="007E33C3">
            <w:pPr>
              <w:pStyle w:val="Zkladntextodsazen2"/>
              <w:ind w:firstLine="0"/>
              <w:jc w:val="left"/>
              <w:rPr>
                <w:rFonts w:ascii="Tahoma" w:hAnsi="Tahoma" w:cs="Tahoma"/>
                <w:sz w:val="22"/>
                <w:szCs w:val="22"/>
              </w:rPr>
            </w:pPr>
            <w:r w:rsidRPr="00FB58F8">
              <w:rPr>
                <w:rFonts w:ascii="Tahoma" w:hAnsi="Tahoma" w:cs="Tahoma"/>
                <w:sz w:val="22"/>
                <w:szCs w:val="22"/>
              </w:rPr>
              <w:t>Oznámení EIA</w:t>
            </w:r>
          </w:p>
        </w:tc>
        <w:tc>
          <w:tcPr>
            <w:tcW w:w="1985" w:type="dxa"/>
            <w:vAlign w:val="center"/>
          </w:tcPr>
          <w:p w14:paraId="68364289" w14:textId="77777777" w:rsidR="007E33C3" w:rsidRPr="00FB58F8" w:rsidRDefault="007E33C3" w:rsidP="00A26A58">
            <w:pPr>
              <w:pStyle w:val="Zkladntextodsazen2"/>
              <w:ind w:firstLine="0"/>
              <w:jc w:val="right"/>
              <w:rPr>
                <w:rFonts w:ascii="Tahoma" w:hAnsi="Tahoma" w:cs="Tahoma"/>
                <w:sz w:val="22"/>
                <w:szCs w:val="22"/>
              </w:rPr>
            </w:pPr>
          </w:p>
        </w:tc>
        <w:tc>
          <w:tcPr>
            <w:tcW w:w="1559" w:type="dxa"/>
            <w:vAlign w:val="center"/>
          </w:tcPr>
          <w:p w14:paraId="04A35FBC" w14:textId="77777777" w:rsidR="007E33C3" w:rsidRPr="00FB58F8" w:rsidRDefault="007E33C3" w:rsidP="00A26A58">
            <w:pPr>
              <w:pStyle w:val="Zkladntextodsazen2"/>
              <w:ind w:firstLine="0"/>
              <w:jc w:val="right"/>
              <w:rPr>
                <w:rFonts w:ascii="Tahoma" w:hAnsi="Tahoma" w:cs="Tahoma"/>
                <w:sz w:val="22"/>
                <w:szCs w:val="22"/>
              </w:rPr>
            </w:pPr>
          </w:p>
        </w:tc>
        <w:tc>
          <w:tcPr>
            <w:tcW w:w="2127" w:type="dxa"/>
            <w:vAlign w:val="center"/>
          </w:tcPr>
          <w:p w14:paraId="0A9C5A3C" w14:textId="77777777" w:rsidR="007E33C3" w:rsidRPr="00FB58F8" w:rsidRDefault="007E33C3" w:rsidP="00A26A58">
            <w:pPr>
              <w:pStyle w:val="Zkladntextodsazen2"/>
              <w:ind w:firstLine="0"/>
              <w:jc w:val="right"/>
              <w:rPr>
                <w:rFonts w:ascii="Tahoma" w:hAnsi="Tahoma" w:cs="Tahoma"/>
                <w:sz w:val="22"/>
                <w:szCs w:val="22"/>
              </w:rPr>
            </w:pPr>
          </w:p>
        </w:tc>
      </w:tr>
      <w:tr w:rsidR="007E33C3" w:rsidRPr="00080BAF" w14:paraId="4276F32A" w14:textId="77777777" w:rsidTr="009A543E">
        <w:trPr>
          <w:cantSplit/>
          <w:trHeight w:hRule="exact" w:val="491"/>
        </w:trPr>
        <w:tc>
          <w:tcPr>
            <w:tcW w:w="675" w:type="dxa"/>
            <w:vMerge/>
            <w:textDirection w:val="btLr"/>
            <w:vAlign w:val="center"/>
          </w:tcPr>
          <w:p w14:paraId="47C68333" w14:textId="77777777" w:rsidR="007E33C3" w:rsidRPr="002A6994" w:rsidRDefault="007E33C3" w:rsidP="002A6994">
            <w:pPr>
              <w:pStyle w:val="Zkladntextodsazen2"/>
              <w:ind w:left="473" w:right="113" w:firstLine="0"/>
              <w:jc w:val="center"/>
              <w:rPr>
                <w:rFonts w:ascii="Tahoma" w:hAnsi="Tahoma" w:cs="Tahoma"/>
                <w:bCs/>
                <w:sz w:val="22"/>
                <w:szCs w:val="22"/>
              </w:rPr>
            </w:pPr>
          </w:p>
        </w:tc>
        <w:tc>
          <w:tcPr>
            <w:tcW w:w="2410" w:type="dxa"/>
            <w:vAlign w:val="center"/>
          </w:tcPr>
          <w:p w14:paraId="25A40615" w14:textId="0ABFF4A1" w:rsidR="007E33C3" w:rsidRPr="003D0DEC" w:rsidRDefault="007E33C3" w:rsidP="007E33C3">
            <w:pPr>
              <w:pStyle w:val="Zkladntextodsazen2"/>
              <w:ind w:firstLine="0"/>
              <w:jc w:val="left"/>
              <w:rPr>
                <w:rFonts w:ascii="Tahoma" w:hAnsi="Tahoma" w:cs="Tahoma"/>
                <w:b/>
                <w:bCs/>
                <w:sz w:val="22"/>
                <w:szCs w:val="22"/>
              </w:rPr>
            </w:pPr>
            <w:r w:rsidRPr="003D0DEC">
              <w:rPr>
                <w:rFonts w:ascii="Tahoma" w:hAnsi="Tahoma" w:cs="Tahoma"/>
                <w:b/>
                <w:bCs/>
                <w:sz w:val="22"/>
                <w:szCs w:val="22"/>
              </w:rPr>
              <w:t xml:space="preserve">2. část </w:t>
            </w:r>
            <w:r w:rsidR="00ED3BBF">
              <w:rPr>
                <w:rFonts w:ascii="Tahoma" w:hAnsi="Tahoma" w:cs="Tahoma"/>
                <w:b/>
                <w:bCs/>
                <w:sz w:val="22"/>
                <w:szCs w:val="22"/>
              </w:rPr>
              <w:t xml:space="preserve">díla </w:t>
            </w:r>
            <w:r w:rsidRPr="003D0DEC">
              <w:rPr>
                <w:rFonts w:ascii="Tahoma" w:hAnsi="Tahoma" w:cs="Tahoma"/>
                <w:b/>
                <w:bCs/>
                <w:sz w:val="22"/>
                <w:szCs w:val="22"/>
              </w:rPr>
              <w:t>celkem</w:t>
            </w:r>
          </w:p>
        </w:tc>
        <w:tc>
          <w:tcPr>
            <w:tcW w:w="1985" w:type="dxa"/>
            <w:vAlign w:val="center"/>
          </w:tcPr>
          <w:p w14:paraId="208A2334" w14:textId="77777777" w:rsidR="007E33C3" w:rsidRPr="003D0DEC" w:rsidRDefault="007E33C3" w:rsidP="00A26A58">
            <w:pPr>
              <w:pStyle w:val="Zkladntextodsazen2"/>
              <w:ind w:firstLine="0"/>
              <w:jc w:val="right"/>
              <w:rPr>
                <w:rFonts w:ascii="Tahoma" w:hAnsi="Tahoma" w:cs="Tahoma"/>
                <w:b/>
                <w:bCs/>
                <w:sz w:val="22"/>
                <w:szCs w:val="22"/>
              </w:rPr>
            </w:pPr>
          </w:p>
        </w:tc>
        <w:tc>
          <w:tcPr>
            <w:tcW w:w="1559" w:type="dxa"/>
            <w:vAlign w:val="center"/>
          </w:tcPr>
          <w:p w14:paraId="6E7557FB" w14:textId="77777777" w:rsidR="007E33C3" w:rsidRPr="003D0DEC" w:rsidRDefault="007E33C3" w:rsidP="00A26A58">
            <w:pPr>
              <w:pStyle w:val="Zkladntextodsazen2"/>
              <w:ind w:firstLine="0"/>
              <w:jc w:val="right"/>
              <w:rPr>
                <w:rFonts w:ascii="Tahoma" w:hAnsi="Tahoma" w:cs="Tahoma"/>
                <w:b/>
                <w:bCs/>
                <w:sz w:val="22"/>
                <w:szCs w:val="22"/>
              </w:rPr>
            </w:pPr>
          </w:p>
        </w:tc>
        <w:tc>
          <w:tcPr>
            <w:tcW w:w="2127" w:type="dxa"/>
            <w:vAlign w:val="center"/>
          </w:tcPr>
          <w:p w14:paraId="26BD2D13" w14:textId="77777777" w:rsidR="007E33C3" w:rsidRPr="003D0DEC" w:rsidRDefault="007E33C3" w:rsidP="00A26A58">
            <w:pPr>
              <w:pStyle w:val="Zkladntextodsazen2"/>
              <w:ind w:firstLine="0"/>
              <w:jc w:val="right"/>
              <w:rPr>
                <w:rFonts w:ascii="Tahoma" w:hAnsi="Tahoma" w:cs="Tahoma"/>
                <w:b/>
                <w:bCs/>
                <w:sz w:val="22"/>
                <w:szCs w:val="22"/>
              </w:rPr>
            </w:pPr>
          </w:p>
        </w:tc>
      </w:tr>
      <w:tr w:rsidR="002A6994" w:rsidRPr="00080BAF" w14:paraId="18D71FA0" w14:textId="77777777" w:rsidTr="009A543E">
        <w:trPr>
          <w:cantSplit/>
          <w:trHeight w:hRule="exact" w:val="515"/>
        </w:trPr>
        <w:tc>
          <w:tcPr>
            <w:tcW w:w="675" w:type="dxa"/>
            <w:vMerge w:val="restart"/>
            <w:textDirection w:val="btLr"/>
            <w:vAlign w:val="center"/>
          </w:tcPr>
          <w:p w14:paraId="58E95A9C" w14:textId="77777777" w:rsidR="002A6994" w:rsidRPr="002A6994" w:rsidRDefault="002A6994" w:rsidP="002A6994">
            <w:pPr>
              <w:pStyle w:val="Zkladntextodsazen2"/>
              <w:ind w:left="473" w:right="113" w:firstLine="0"/>
              <w:jc w:val="center"/>
              <w:rPr>
                <w:rFonts w:ascii="Tahoma" w:hAnsi="Tahoma" w:cs="Tahoma"/>
                <w:bCs/>
                <w:sz w:val="22"/>
                <w:szCs w:val="22"/>
              </w:rPr>
            </w:pPr>
          </w:p>
        </w:tc>
        <w:tc>
          <w:tcPr>
            <w:tcW w:w="2410" w:type="dxa"/>
            <w:vAlign w:val="center"/>
          </w:tcPr>
          <w:p w14:paraId="0B45FDF9" w14:textId="75A89677" w:rsidR="002A6994" w:rsidRPr="007C5CD8" w:rsidRDefault="002A6994" w:rsidP="007E33C3">
            <w:pPr>
              <w:pStyle w:val="Zkladntextodsazen2"/>
              <w:ind w:firstLine="0"/>
              <w:jc w:val="left"/>
              <w:rPr>
                <w:rFonts w:ascii="Tahoma" w:hAnsi="Tahoma" w:cs="Tahoma"/>
                <w:sz w:val="22"/>
                <w:szCs w:val="22"/>
              </w:rPr>
            </w:pPr>
            <w:r w:rsidRPr="007C5CD8">
              <w:rPr>
                <w:rFonts w:ascii="Tahoma" w:hAnsi="Tahoma" w:cs="Tahoma"/>
                <w:sz w:val="22"/>
                <w:szCs w:val="22"/>
              </w:rPr>
              <w:t>DPS</w:t>
            </w:r>
          </w:p>
        </w:tc>
        <w:tc>
          <w:tcPr>
            <w:tcW w:w="1985" w:type="dxa"/>
            <w:vAlign w:val="center"/>
          </w:tcPr>
          <w:p w14:paraId="172CF122" w14:textId="77777777" w:rsidR="002A6994" w:rsidRPr="003D0DEC" w:rsidRDefault="002A6994" w:rsidP="00A26A58">
            <w:pPr>
              <w:pStyle w:val="Zkladntextodsazen2"/>
              <w:ind w:firstLine="0"/>
              <w:jc w:val="right"/>
              <w:rPr>
                <w:rFonts w:ascii="Tahoma" w:hAnsi="Tahoma" w:cs="Tahoma"/>
                <w:b/>
                <w:bCs/>
                <w:sz w:val="22"/>
                <w:szCs w:val="22"/>
              </w:rPr>
            </w:pPr>
          </w:p>
        </w:tc>
        <w:tc>
          <w:tcPr>
            <w:tcW w:w="1559" w:type="dxa"/>
            <w:vAlign w:val="center"/>
          </w:tcPr>
          <w:p w14:paraId="322B5741" w14:textId="77777777" w:rsidR="002A6994" w:rsidRPr="003D0DEC" w:rsidRDefault="002A6994" w:rsidP="00A26A58">
            <w:pPr>
              <w:pStyle w:val="Zkladntextodsazen2"/>
              <w:ind w:firstLine="0"/>
              <w:jc w:val="right"/>
              <w:rPr>
                <w:rFonts w:ascii="Tahoma" w:hAnsi="Tahoma" w:cs="Tahoma"/>
                <w:b/>
                <w:bCs/>
                <w:sz w:val="22"/>
                <w:szCs w:val="22"/>
              </w:rPr>
            </w:pPr>
          </w:p>
        </w:tc>
        <w:tc>
          <w:tcPr>
            <w:tcW w:w="2127" w:type="dxa"/>
            <w:vAlign w:val="center"/>
          </w:tcPr>
          <w:p w14:paraId="43BF3167" w14:textId="77777777" w:rsidR="002A6994" w:rsidRPr="003D0DEC" w:rsidRDefault="002A6994" w:rsidP="00A26A58">
            <w:pPr>
              <w:pStyle w:val="Zkladntextodsazen2"/>
              <w:ind w:firstLine="0"/>
              <w:jc w:val="right"/>
              <w:rPr>
                <w:rFonts w:ascii="Tahoma" w:hAnsi="Tahoma" w:cs="Tahoma"/>
                <w:b/>
                <w:bCs/>
                <w:sz w:val="22"/>
                <w:szCs w:val="22"/>
              </w:rPr>
            </w:pPr>
          </w:p>
        </w:tc>
      </w:tr>
      <w:tr w:rsidR="002A6994" w:rsidRPr="00080BAF" w14:paraId="1C55A800" w14:textId="77777777" w:rsidTr="009A543E">
        <w:trPr>
          <w:cantSplit/>
          <w:trHeight w:hRule="exact" w:val="564"/>
        </w:trPr>
        <w:tc>
          <w:tcPr>
            <w:tcW w:w="675" w:type="dxa"/>
            <w:vMerge/>
            <w:textDirection w:val="btLr"/>
            <w:vAlign w:val="center"/>
          </w:tcPr>
          <w:p w14:paraId="0FE5037C" w14:textId="77777777" w:rsidR="002A6994" w:rsidRPr="003D0DEC" w:rsidRDefault="002A6994" w:rsidP="00F57ABF">
            <w:pPr>
              <w:pStyle w:val="Zkladntextodsazen2"/>
              <w:ind w:left="473" w:right="113" w:firstLine="0"/>
              <w:jc w:val="center"/>
              <w:rPr>
                <w:rFonts w:ascii="Tahoma" w:hAnsi="Tahoma" w:cs="Tahoma"/>
                <w:b/>
                <w:bCs/>
                <w:sz w:val="22"/>
                <w:szCs w:val="22"/>
              </w:rPr>
            </w:pPr>
          </w:p>
        </w:tc>
        <w:tc>
          <w:tcPr>
            <w:tcW w:w="2410" w:type="dxa"/>
            <w:vAlign w:val="center"/>
          </w:tcPr>
          <w:p w14:paraId="5FC37507" w14:textId="13C47023" w:rsidR="002A6994" w:rsidRPr="003D0DEC" w:rsidRDefault="002A6994" w:rsidP="007E33C3">
            <w:pPr>
              <w:pStyle w:val="Zkladntextodsazen2"/>
              <w:ind w:firstLine="0"/>
              <w:jc w:val="left"/>
              <w:rPr>
                <w:rFonts w:ascii="Tahoma" w:hAnsi="Tahoma" w:cs="Tahoma"/>
                <w:b/>
                <w:bCs/>
                <w:sz w:val="22"/>
                <w:szCs w:val="22"/>
              </w:rPr>
            </w:pPr>
            <w:r>
              <w:rPr>
                <w:rFonts w:ascii="Tahoma" w:hAnsi="Tahoma" w:cs="Tahoma"/>
                <w:b/>
                <w:bCs/>
                <w:sz w:val="22"/>
                <w:szCs w:val="22"/>
              </w:rPr>
              <w:t>3</w:t>
            </w:r>
            <w:r w:rsidRPr="003D0DEC">
              <w:rPr>
                <w:rFonts w:ascii="Tahoma" w:hAnsi="Tahoma" w:cs="Tahoma"/>
                <w:b/>
                <w:bCs/>
                <w:sz w:val="22"/>
                <w:szCs w:val="22"/>
              </w:rPr>
              <w:t xml:space="preserve">. část </w:t>
            </w:r>
            <w:r>
              <w:rPr>
                <w:rFonts w:ascii="Tahoma" w:hAnsi="Tahoma" w:cs="Tahoma"/>
                <w:b/>
                <w:bCs/>
                <w:sz w:val="22"/>
                <w:szCs w:val="22"/>
              </w:rPr>
              <w:t xml:space="preserve">díla </w:t>
            </w:r>
            <w:r w:rsidRPr="003D0DEC">
              <w:rPr>
                <w:rFonts w:ascii="Tahoma" w:hAnsi="Tahoma" w:cs="Tahoma"/>
                <w:b/>
                <w:bCs/>
                <w:sz w:val="22"/>
                <w:szCs w:val="22"/>
              </w:rPr>
              <w:t>celkem</w:t>
            </w:r>
          </w:p>
        </w:tc>
        <w:tc>
          <w:tcPr>
            <w:tcW w:w="1985" w:type="dxa"/>
            <w:vAlign w:val="center"/>
          </w:tcPr>
          <w:p w14:paraId="686D643C" w14:textId="77777777" w:rsidR="002A6994" w:rsidRPr="003D0DEC" w:rsidRDefault="002A6994" w:rsidP="00A26A58">
            <w:pPr>
              <w:pStyle w:val="Zkladntextodsazen2"/>
              <w:ind w:firstLine="0"/>
              <w:jc w:val="right"/>
              <w:rPr>
                <w:rFonts w:ascii="Tahoma" w:hAnsi="Tahoma" w:cs="Tahoma"/>
                <w:b/>
                <w:bCs/>
                <w:sz w:val="22"/>
                <w:szCs w:val="22"/>
              </w:rPr>
            </w:pPr>
          </w:p>
        </w:tc>
        <w:tc>
          <w:tcPr>
            <w:tcW w:w="1559" w:type="dxa"/>
            <w:vAlign w:val="center"/>
          </w:tcPr>
          <w:p w14:paraId="47AB31B4" w14:textId="77777777" w:rsidR="002A6994" w:rsidRPr="003D0DEC" w:rsidRDefault="002A6994" w:rsidP="00A26A58">
            <w:pPr>
              <w:pStyle w:val="Zkladntextodsazen2"/>
              <w:ind w:firstLine="0"/>
              <w:jc w:val="right"/>
              <w:rPr>
                <w:rFonts w:ascii="Tahoma" w:hAnsi="Tahoma" w:cs="Tahoma"/>
                <w:b/>
                <w:bCs/>
                <w:sz w:val="22"/>
                <w:szCs w:val="22"/>
              </w:rPr>
            </w:pPr>
          </w:p>
        </w:tc>
        <w:tc>
          <w:tcPr>
            <w:tcW w:w="2127" w:type="dxa"/>
            <w:vAlign w:val="center"/>
          </w:tcPr>
          <w:p w14:paraId="0D9EB36A" w14:textId="77777777" w:rsidR="002A6994" w:rsidRPr="003D0DEC" w:rsidRDefault="002A6994" w:rsidP="00A26A58">
            <w:pPr>
              <w:pStyle w:val="Zkladntextodsazen2"/>
              <w:ind w:firstLine="0"/>
              <w:jc w:val="right"/>
              <w:rPr>
                <w:rFonts w:ascii="Tahoma" w:hAnsi="Tahoma" w:cs="Tahoma"/>
                <w:b/>
                <w:bCs/>
                <w:sz w:val="22"/>
                <w:szCs w:val="22"/>
              </w:rPr>
            </w:pPr>
          </w:p>
        </w:tc>
      </w:tr>
      <w:tr w:rsidR="00A54991" w:rsidRPr="00070179" w14:paraId="4CED733D" w14:textId="77777777" w:rsidTr="00B11353">
        <w:trPr>
          <w:cantSplit/>
          <w:trHeight w:val="655"/>
        </w:trPr>
        <w:tc>
          <w:tcPr>
            <w:tcW w:w="3085" w:type="dxa"/>
            <w:gridSpan w:val="2"/>
            <w:shd w:val="clear" w:color="auto" w:fill="E6E6E6"/>
            <w:vAlign w:val="center"/>
          </w:tcPr>
          <w:p w14:paraId="6368865F" w14:textId="77777777" w:rsidR="00A54991" w:rsidRPr="003D0DEC" w:rsidRDefault="00A54991" w:rsidP="00A26A58">
            <w:pPr>
              <w:pStyle w:val="Zkladntextodsazen2"/>
              <w:ind w:firstLine="0"/>
              <w:jc w:val="center"/>
              <w:rPr>
                <w:rFonts w:ascii="Tahoma" w:hAnsi="Tahoma" w:cs="Tahoma"/>
                <w:sz w:val="22"/>
                <w:szCs w:val="22"/>
              </w:rPr>
            </w:pPr>
            <w:r w:rsidRPr="003D0DEC">
              <w:rPr>
                <w:rFonts w:ascii="Tahoma" w:hAnsi="Tahoma" w:cs="Tahoma"/>
                <w:b/>
                <w:bCs/>
                <w:sz w:val="22"/>
                <w:szCs w:val="22"/>
              </w:rPr>
              <w:t>Cena celkem</w:t>
            </w:r>
          </w:p>
        </w:tc>
        <w:tc>
          <w:tcPr>
            <w:tcW w:w="1985" w:type="dxa"/>
            <w:shd w:val="clear" w:color="auto" w:fill="E6E6E6"/>
            <w:vAlign w:val="center"/>
          </w:tcPr>
          <w:p w14:paraId="3BF7D6C9" w14:textId="77777777" w:rsidR="00A54991" w:rsidRPr="003D0DEC" w:rsidRDefault="00A54991" w:rsidP="00A26A58">
            <w:pPr>
              <w:pStyle w:val="Zkladntextodsazen2"/>
              <w:ind w:firstLine="0"/>
              <w:jc w:val="right"/>
              <w:rPr>
                <w:rFonts w:ascii="Tahoma" w:hAnsi="Tahoma" w:cs="Tahoma"/>
                <w:b/>
                <w:bCs/>
                <w:sz w:val="22"/>
                <w:szCs w:val="22"/>
              </w:rPr>
            </w:pPr>
          </w:p>
        </w:tc>
        <w:tc>
          <w:tcPr>
            <w:tcW w:w="1559" w:type="dxa"/>
            <w:shd w:val="clear" w:color="auto" w:fill="E6E6E6"/>
            <w:vAlign w:val="center"/>
          </w:tcPr>
          <w:p w14:paraId="2DF7A28E" w14:textId="77777777" w:rsidR="00A54991" w:rsidRPr="003D0DEC" w:rsidRDefault="00A54991" w:rsidP="00A26A58">
            <w:pPr>
              <w:pStyle w:val="Zkladntextodsazen2"/>
              <w:ind w:firstLine="0"/>
              <w:jc w:val="right"/>
              <w:rPr>
                <w:rFonts w:ascii="Tahoma" w:hAnsi="Tahoma" w:cs="Tahoma"/>
                <w:b/>
                <w:bCs/>
                <w:sz w:val="22"/>
                <w:szCs w:val="22"/>
              </w:rPr>
            </w:pPr>
          </w:p>
        </w:tc>
        <w:tc>
          <w:tcPr>
            <w:tcW w:w="2127" w:type="dxa"/>
            <w:shd w:val="clear" w:color="auto" w:fill="E6E6E6"/>
            <w:vAlign w:val="center"/>
          </w:tcPr>
          <w:p w14:paraId="1023EAA5" w14:textId="77777777" w:rsidR="00A54991" w:rsidRPr="003D0DEC" w:rsidRDefault="00A54991" w:rsidP="00A26A58">
            <w:pPr>
              <w:pStyle w:val="Zkladntextodsazen2"/>
              <w:ind w:firstLine="0"/>
              <w:jc w:val="right"/>
              <w:rPr>
                <w:rFonts w:ascii="Tahoma" w:hAnsi="Tahoma" w:cs="Tahoma"/>
                <w:b/>
                <w:bCs/>
                <w:sz w:val="22"/>
                <w:szCs w:val="22"/>
              </w:rPr>
            </w:pPr>
          </w:p>
        </w:tc>
      </w:tr>
    </w:tbl>
    <w:bookmarkEnd w:id="7"/>
    <w:p w14:paraId="43DE1A92" w14:textId="77777777" w:rsidR="00EE0E7E" w:rsidRDefault="567D552B" w:rsidP="009B7D03">
      <w:pPr>
        <w:pStyle w:val="Smlouva-eslo"/>
        <w:widowControl/>
        <w:spacing w:line="240" w:lineRule="auto"/>
        <w:ind w:left="357"/>
        <w:rPr>
          <w:rFonts w:ascii="Tahoma" w:hAnsi="Tahoma" w:cs="Tahoma"/>
          <w:i/>
          <w:iCs/>
          <w:color w:val="FF0000"/>
          <w:sz w:val="22"/>
          <w:szCs w:val="22"/>
        </w:rPr>
      </w:pPr>
      <w:r w:rsidRPr="2529B793">
        <w:rPr>
          <w:rFonts w:ascii="Tahoma" w:hAnsi="Tahoma" w:cs="Tahoma"/>
          <w:i/>
          <w:iCs/>
          <w:color w:val="FF0000"/>
          <w:sz w:val="22"/>
          <w:szCs w:val="22"/>
        </w:rPr>
        <w:t xml:space="preserve">POZN. pro účastníka/zhotovitele: </w:t>
      </w:r>
    </w:p>
    <w:p w14:paraId="72EB39DF" w14:textId="2C4DE886" w:rsidR="00D16E92" w:rsidRPr="00080BAF" w:rsidRDefault="00D16E92" w:rsidP="009B7D03">
      <w:pPr>
        <w:pStyle w:val="Smlouva-eslo"/>
        <w:widowControl/>
        <w:spacing w:line="240" w:lineRule="auto"/>
        <w:ind w:left="357"/>
        <w:rPr>
          <w:rFonts w:ascii="Tahoma" w:hAnsi="Tahoma" w:cs="Tahoma"/>
          <w:i/>
          <w:iCs/>
          <w:color w:val="FF0000"/>
          <w:sz w:val="22"/>
          <w:szCs w:val="22"/>
        </w:rPr>
      </w:pPr>
      <w:r w:rsidRPr="2529B793">
        <w:rPr>
          <w:rFonts w:ascii="Tahoma" w:hAnsi="Tahoma" w:cs="Tahoma"/>
          <w:i/>
          <w:iCs/>
          <w:color w:val="FF0000"/>
          <w:sz w:val="22"/>
          <w:szCs w:val="22"/>
        </w:rPr>
        <w:t xml:space="preserve">V případě, že zhotovitel nebude plátcem DPH, </w:t>
      </w:r>
      <w:r w:rsidR="00C6665E" w:rsidRPr="2529B793">
        <w:rPr>
          <w:rFonts w:ascii="Tahoma" w:hAnsi="Tahoma" w:cs="Tahoma"/>
          <w:i/>
          <w:iCs/>
          <w:color w:val="FF0000"/>
          <w:sz w:val="22"/>
          <w:szCs w:val="22"/>
        </w:rPr>
        <w:t>uvede se pouze cena bez DPH a poslední dva sloupce se vypustí.</w:t>
      </w:r>
      <w:r w:rsidR="08D93FB7" w:rsidRPr="2529B793">
        <w:rPr>
          <w:rFonts w:ascii="Tahoma" w:hAnsi="Tahoma" w:cs="Tahoma"/>
          <w:i/>
          <w:iCs/>
          <w:color w:val="FF0000"/>
          <w:sz w:val="22"/>
          <w:szCs w:val="22"/>
        </w:rPr>
        <w:t xml:space="preserve"> Zároveň bude doplněna věta: </w:t>
      </w:r>
      <w:r w:rsidR="00E63EBB">
        <w:rPr>
          <w:rFonts w:ascii="Tahoma" w:hAnsi="Tahoma" w:cs="Tahoma"/>
          <w:i/>
          <w:iCs/>
          <w:color w:val="FF0000"/>
          <w:sz w:val="22"/>
          <w:szCs w:val="22"/>
        </w:rPr>
        <w:t>„</w:t>
      </w:r>
      <w:r w:rsidR="08D93FB7" w:rsidRPr="2529B793">
        <w:rPr>
          <w:rFonts w:ascii="Tahoma" w:hAnsi="Tahoma" w:cs="Tahoma"/>
          <w:i/>
          <w:iCs/>
          <w:color w:val="FF0000"/>
          <w:sz w:val="22"/>
          <w:szCs w:val="22"/>
        </w:rPr>
        <w:t>Zhotovitel prohlašuje, že není plátcem DPH.</w:t>
      </w:r>
      <w:r w:rsidR="00E63EBB">
        <w:rPr>
          <w:rFonts w:ascii="Tahoma" w:hAnsi="Tahoma" w:cs="Tahoma"/>
          <w:i/>
          <w:iCs/>
          <w:color w:val="FF0000"/>
          <w:sz w:val="22"/>
          <w:szCs w:val="22"/>
        </w:rPr>
        <w:t>“</w:t>
      </w:r>
    </w:p>
    <w:p w14:paraId="4518034B" w14:textId="77777777" w:rsidR="00A54991" w:rsidRPr="00080BAF" w:rsidRDefault="00A54991" w:rsidP="00477BDA">
      <w:pPr>
        <w:pStyle w:val="OdstavecSmlouvy"/>
        <w:keepLines w:val="0"/>
        <w:numPr>
          <w:ilvl w:val="0"/>
          <w:numId w:val="45"/>
        </w:numPr>
        <w:tabs>
          <w:tab w:val="clear" w:pos="360"/>
          <w:tab w:val="clear" w:pos="426"/>
          <w:tab w:val="clear" w:pos="1701"/>
        </w:tabs>
        <w:spacing w:before="120" w:after="0"/>
        <w:rPr>
          <w:rFonts w:ascii="Tahoma" w:hAnsi="Tahoma" w:cs="Tahoma"/>
          <w:sz w:val="22"/>
          <w:szCs w:val="22"/>
        </w:rPr>
      </w:pPr>
      <w:r w:rsidRPr="00080BAF">
        <w:rPr>
          <w:rFonts w:ascii="Tahoma" w:hAnsi="Tahoma" w:cs="Tahoma"/>
          <w:sz w:val="22"/>
          <w:szCs w:val="22"/>
        </w:rPr>
        <w:t>Součástí sjednané ceny jsou veškeré práce a dodávky, poplatky a jiné náklady nezbytné pr</w:t>
      </w:r>
      <w:r w:rsidR="00C23214">
        <w:rPr>
          <w:rFonts w:ascii="Tahoma" w:hAnsi="Tahoma" w:cs="Tahoma"/>
          <w:sz w:val="22"/>
          <w:szCs w:val="22"/>
        </w:rPr>
        <w:t>o řádné a úplné provedení díla.</w:t>
      </w:r>
    </w:p>
    <w:p w14:paraId="454321A6" w14:textId="77777777" w:rsidR="00A54991" w:rsidRPr="00080BAF" w:rsidRDefault="00A54991" w:rsidP="00477BDA">
      <w:pPr>
        <w:pStyle w:val="OdstavecSmlouvy"/>
        <w:keepLines w:val="0"/>
        <w:numPr>
          <w:ilvl w:val="0"/>
          <w:numId w:val="45"/>
        </w:numPr>
        <w:tabs>
          <w:tab w:val="clear" w:pos="360"/>
          <w:tab w:val="clear" w:pos="426"/>
          <w:tab w:val="clear" w:pos="1701"/>
        </w:tabs>
        <w:spacing w:before="120" w:after="0"/>
        <w:rPr>
          <w:rFonts w:ascii="Tahoma" w:hAnsi="Tahoma" w:cs="Tahoma"/>
          <w:sz w:val="22"/>
          <w:szCs w:val="22"/>
        </w:rPr>
      </w:pPr>
      <w:r w:rsidRPr="00080BAF">
        <w:rPr>
          <w:rFonts w:ascii="Tahoma" w:hAnsi="Tahoma" w:cs="Tahoma"/>
          <w:sz w:val="22"/>
          <w:szCs w:val="22"/>
        </w:rPr>
        <w:t>Cena díla uvedená v odst. 1 tohoto článku je cenou nejvýše přípustnou</w:t>
      </w:r>
      <w:r w:rsidR="001770ED">
        <w:rPr>
          <w:rFonts w:ascii="Tahoma" w:hAnsi="Tahoma" w:cs="Tahoma"/>
          <w:sz w:val="22"/>
          <w:szCs w:val="22"/>
        </w:rPr>
        <w:t>, kterou je možné</w:t>
      </w:r>
      <w:r w:rsidRPr="00080BAF">
        <w:rPr>
          <w:rFonts w:ascii="Tahoma" w:hAnsi="Tahoma" w:cs="Tahoma"/>
          <w:sz w:val="22"/>
          <w:szCs w:val="22"/>
        </w:rPr>
        <w:t xml:space="preserve"> </w:t>
      </w:r>
      <w:r w:rsidR="00CC794A">
        <w:rPr>
          <w:rFonts w:ascii="Tahoma" w:hAnsi="Tahoma" w:cs="Tahoma"/>
          <w:sz w:val="22"/>
          <w:szCs w:val="22"/>
        </w:rPr>
        <w:t>změnit</w:t>
      </w:r>
      <w:r w:rsidR="001770ED" w:rsidRPr="000B361F">
        <w:rPr>
          <w:rFonts w:ascii="Tahoma" w:hAnsi="Tahoma" w:cs="Tahoma"/>
          <w:sz w:val="22"/>
          <w:szCs w:val="22"/>
        </w:rPr>
        <w:t xml:space="preserve"> pouze v případě </w:t>
      </w:r>
      <w:r w:rsidR="004B7436" w:rsidRPr="000B361F">
        <w:rPr>
          <w:rFonts w:ascii="Tahoma" w:hAnsi="Tahoma" w:cs="Tahoma"/>
          <w:sz w:val="22"/>
          <w:szCs w:val="22"/>
        </w:rPr>
        <w:t xml:space="preserve">sjednání </w:t>
      </w:r>
      <w:r w:rsidR="000B361F" w:rsidRPr="000B361F">
        <w:rPr>
          <w:rFonts w:ascii="Tahoma" w:hAnsi="Tahoma" w:cs="Tahoma"/>
          <w:sz w:val="22"/>
          <w:szCs w:val="22"/>
        </w:rPr>
        <w:t>dodatečných prací,</w:t>
      </w:r>
      <w:r w:rsidR="000B361F">
        <w:rPr>
          <w:rFonts w:ascii="Tahoma" w:hAnsi="Tahoma" w:cs="Tahoma"/>
          <w:sz w:val="22"/>
          <w:szCs w:val="22"/>
        </w:rPr>
        <w:t xml:space="preserve"> které nebyly součástí plnění dle této smlouvy</w:t>
      </w:r>
      <w:r w:rsidR="00CC794A">
        <w:rPr>
          <w:rFonts w:ascii="Tahoma" w:hAnsi="Tahoma" w:cs="Tahoma"/>
          <w:sz w:val="22"/>
          <w:szCs w:val="22"/>
        </w:rPr>
        <w:t xml:space="preserve"> nebo méněprací,</w:t>
      </w:r>
      <w:r w:rsidR="000B361F">
        <w:rPr>
          <w:rFonts w:ascii="Tahoma" w:hAnsi="Tahoma" w:cs="Tahoma"/>
          <w:sz w:val="22"/>
          <w:szCs w:val="22"/>
        </w:rPr>
        <w:t xml:space="preserve"> a</w:t>
      </w:r>
      <w:r w:rsidR="00CC794A">
        <w:rPr>
          <w:rFonts w:ascii="Tahoma" w:hAnsi="Tahoma" w:cs="Tahoma"/>
          <w:sz w:val="22"/>
          <w:szCs w:val="22"/>
        </w:rPr>
        <w:t xml:space="preserve"> to</w:t>
      </w:r>
      <w:r w:rsidR="001770ED" w:rsidRPr="000B361F">
        <w:rPr>
          <w:rFonts w:ascii="Tahoma" w:hAnsi="Tahoma" w:cs="Tahoma"/>
          <w:sz w:val="22"/>
          <w:szCs w:val="22"/>
        </w:rPr>
        <w:t xml:space="preserve"> za </w:t>
      </w:r>
      <w:r w:rsidR="000B361F" w:rsidRPr="000B361F">
        <w:rPr>
          <w:rFonts w:ascii="Tahoma" w:hAnsi="Tahoma" w:cs="Tahoma"/>
          <w:sz w:val="22"/>
          <w:szCs w:val="22"/>
        </w:rPr>
        <w:t xml:space="preserve">splnění </w:t>
      </w:r>
      <w:r w:rsidR="001770ED" w:rsidRPr="000B361F">
        <w:rPr>
          <w:rFonts w:ascii="Tahoma" w:hAnsi="Tahoma" w:cs="Tahoma"/>
          <w:sz w:val="22"/>
          <w:szCs w:val="22"/>
        </w:rPr>
        <w:t>podmín</w:t>
      </w:r>
      <w:r w:rsidR="000B361F" w:rsidRPr="000B361F">
        <w:rPr>
          <w:rFonts w:ascii="Tahoma" w:hAnsi="Tahoma" w:cs="Tahoma"/>
          <w:sz w:val="22"/>
          <w:szCs w:val="22"/>
        </w:rPr>
        <w:t>e</w:t>
      </w:r>
      <w:r w:rsidR="001770ED" w:rsidRPr="000B361F">
        <w:rPr>
          <w:rFonts w:ascii="Tahoma" w:hAnsi="Tahoma" w:cs="Tahoma"/>
          <w:sz w:val="22"/>
          <w:szCs w:val="22"/>
        </w:rPr>
        <w:t>k</w:t>
      </w:r>
      <w:r w:rsidR="000B361F" w:rsidRPr="000B361F">
        <w:rPr>
          <w:rFonts w:ascii="Tahoma" w:hAnsi="Tahoma" w:cs="Tahoma"/>
          <w:sz w:val="22"/>
          <w:szCs w:val="22"/>
        </w:rPr>
        <w:t xml:space="preserve"> dle § 222</w:t>
      </w:r>
      <w:r w:rsidR="001770ED" w:rsidRPr="000B361F">
        <w:rPr>
          <w:rFonts w:ascii="Tahoma" w:hAnsi="Tahoma" w:cs="Tahoma"/>
          <w:sz w:val="22"/>
          <w:szCs w:val="22"/>
        </w:rPr>
        <w:t xml:space="preserve"> zákona č. 134/2016 Sb.</w:t>
      </w:r>
    </w:p>
    <w:p w14:paraId="3B6EA922" w14:textId="77777777" w:rsidR="00A54991" w:rsidRPr="000B361F" w:rsidRDefault="00A54991" w:rsidP="00477BDA">
      <w:pPr>
        <w:pStyle w:val="OdstavecSmlouvy"/>
        <w:keepLines w:val="0"/>
        <w:numPr>
          <w:ilvl w:val="0"/>
          <w:numId w:val="45"/>
        </w:numPr>
        <w:tabs>
          <w:tab w:val="clear" w:pos="360"/>
          <w:tab w:val="clear" w:pos="426"/>
          <w:tab w:val="clear" w:pos="1701"/>
        </w:tabs>
        <w:spacing w:before="120" w:after="0"/>
        <w:rPr>
          <w:rFonts w:ascii="Tahoma" w:hAnsi="Tahoma" w:cs="Tahoma"/>
          <w:sz w:val="22"/>
          <w:szCs w:val="22"/>
        </w:rPr>
      </w:pPr>
      <w:bookmarkStart w:id="8" w:name="_Hlk41920333"/>
      <w:r w:rsidRPr="00080BAF">
        <w:rPr>
          <w:rFonts w:ascii="Tahoma" w:hAnsi="Tahoma" w:cs="Tahoma"/>
          <w:sz w:val="22"/>
          <w:szCs w:val="22"/>
        </w:rPr>
        <w:t>Nebude-li některá část díla v důsledku sjednaných méněprací provedena, bude cena za</w:t>
      </w:r>
      <w:r w:rsidR="00C23214">
        <w:rPr>
          <w:rFonts w:ascii="Tahoma" w:hAnsi="Tahoma" w:cs="Tahoma"/>
          <w:sz w:val="22"/>
          <w:szCs w:val="22"/>
        </w:rPr>
        <w:t> </w:t>
      </w:r>
      <w:r w:rsidRPr="00080BAF">
        <w:rPr>
          <w:rFonts w:ascii="Tahoma" w:hAnsi="Tahoma" w:cs="Tahoma"/>
          <w:sz w:val="22"/>
          <w:szCs w:val="22"/>
        </w:rPr>
        <w:t>dílo snížena, a to odečtením veškerých nákladů na provedení těch částí díla, které v rám</w:t>
      </w:r>
      <w:r w:rsidR="00C23214">
        <w:rPr>
          <w:rFonts w:ascii="Tahoma" w:hAnsi="Tahoma" w:cs="Tahoma"/>
          <w:sz w:val="22"/>
          <w:szCs w:val="22"/>
        </w:rPr>
        <w:t>ci méněprací nebudou provedeny.</w:t>
      </w:r>
    </w:p>
    <w:bookmarkEnd w:id="8"/>
    <w:p w14:paraId="1F5B504D" w14:textId="77777777" w:rsidR="00A54991" w:rsidRPr="00080BAF" w:rsidRDefault="00384E90" w:rsidP="00477BDA">
      <w:pPr>
        <w:pStyle w:val="OdstavecSmlouvy"/>
        <w:keepLines w:val="0"/>
        <w:numPr>
          <w:ilvl w:val="0"/>
          <w:numId w:val="45"/>
        </w:numPr>
        <w:tabs>
          <w:tab w:val="clear" w:pos="360"/>
          <w:tab w:val="clear" w:pos="426"/>
          <w:tab w:val="clear" w:pos="1701"/>
        </w:tabs>
        <w:spacing w:before="120" w:after="0"/>
        <w:rPr>
          <w:rFonts w:ascii="Tahoma" w:hAnsi="Tahoma" w:cs="Tahoma"/>
          <w:sz w:val="22"/>
          <w:szCs w:val="22"/>
        </w:rPr>
      </w:pPr>
      <w:r w:rsidRPr="00080BAF">
        <w:rPr>
          <w:rFonts w:ascii="Tahoma" w:hAnsi="Tahoma" w:cs="Tahoma"/>
          <w:sz w:val="22"/>
          <w:szCs w:val="22"/>
        </w:rPr>
        <w:t>V případě, že dojde ke změně zákonné sazby DPH, je zhotovitel</w:t>
      </w:r>
      <w:r w:rsidR="00C6665E">
        <w:rPr>
          <w:rFonts w:ascii="Tahoma" w:hAnsi="Tahoma" w:cs="Tahoma"/>
          <w:sz w:val="22"/>
          <w:szCs w:val="22"/>
        </w:rPr>
        <w:t>, je</w:t>
      </w:r>
      <w:r w:rsidR="00C6665E">
        <w:rPr>
          <w:rFonts w:ascii="Tahoma" w:hAnsi="Tahoma" w:cs="Tahoma"/>
          <w:sz w:val="22"/>
          <w:szCs w:val="22"/>
        </w:rPr>
        <w:noBreakHyphen/>
        <w:t>li plátcem DPH,</w:t>
      </w:r>
      <w:r w:rsidRPr="00080BAF">
        <w:rPr>
          <w:rFonts w:ascii="Tahoma" w:hAnsi="Tahoma" w:cs="Tahoma"/>
          <w:sz w:val="22"/>
          <w:szCs w:val="22"/>
        </w:rPr>
        <w:t xml:space="preserve"> </w:t>
      </w:r>
      <w:r w:rsidR="00C23214">
        <w:rPr>
          <w:rFonts w:ascii="Tahoma" w:hAnsi="Tahoma" w:cs="Tahoma"/>
          <w:sz w:val="22"/>
          <w:szCs w:val="22"/>
        </w:rPr>
        <w:t xml:space="preserve">povinen </w:t>
      </w:r>
      <w:r w:rsidRPr="00080BAF">
        <w:rPr>
          <w:rFonts w:ascii="Tahoma" w:hAnsi="Tahoma" w:cs="Tahoma"/>
          <w:sz w:val="22"/>
          <w:szCs w:val="22"/>
        </w:rPr>
        <w:t>k ceně díla bez</w:t>
      </w:r>
      <w:r w:rsidR="00C23214">
        <w:rPr>
          <w:rFonts w:ascii="Tahoma" w:hAnsi="Tahoma" w:cs="Tahoma"/>
          <w:sz w:val="22"/>
          <w:szCs w:val="22"/>
        </w:rPr>
        <w:t> </w:t>
      </w:r>
      <w:r w:rsidRPr="00080BAF">
        <w:rPr>
          <w:rFonts w:ascii="Tahoma" w:hAnsi="Tahoma" w:cs="Tahoma"/>
          <w:sz w:val="22"/>
          <w:szCs w:val="22"/>
        </w:rPr>
        <w:t xml:space="preserve">DPH </w:t>
      </w:r>
      <w:r w:rsidR="00C23214">
        <w:rPr>
          <w:rFonts w:ascii="Tahoma" w:hAnsi="Tahoma" w:cs="Tahoma"/>
          <w:sz w:val="22"/>
          <w:szCs w:val="22"/>
        </w:rPr>
        <w:t>ú</w:t>
      </w:r>
      <w:r w:rsidRPr="00080BAF">
        <w:rPr>
          <w:rFonts w:ascii="Tahoma" w:hAnsi="Tahoma" w:cs="Tahoma"/>
          <w:sz w:val="22"/>
          <w:szCs w:val="22"/>
        </w:rPr>
        <w:t xml:space="preserve">čtovat DPH v platné výši. </w:t>
      </w:r>
      <w:r w:rsidR="00B73329" w:rsidRPr="00080BAF">
        <w:rPr>
          <w:rFonts w:ascii="Tahoma" w:hAnsi="Tahoma" w:cs="Tahoma"/>
          <w:sz w:val="22"/>
          <w:szCs w:val="22"/>
        </w:rPr>
        <w:t xml:space="preserve">Smluvní strany se dohodly, že v případě změny ceny díla v důsledku změny sazby DPH není nutno ke smlouvě uzavírat dodatek. </w:t>
      </w:r>
      <w:r w:rsidR="00A54991" w:rsidRPr="00080BAF">
        <w:rPr>
          <w:rFonts w:ascii="Tahoma" w:hAnsi="Tahoma" w:cs="Tahoma"/>
          <w:sz w:val="22"/>
          <w:szCs w:val="22"/>
        </w:rPr>
        <w:t>Zhotovitel odpovídá za to, že sazba daně z přidané hodnoty bude stanovena v souladu s platnými právními předpisy.</w:t>
      </w:r>
      <w:r w:rsidR="00602E77" w:rsidRPr="003E61B2">
        <w:rPr>
          <w:rFonts w:ascii="Tahoma" w:hAnsi="Tahoma" w:cs="Tahoma"/>
          <w:sz w:val="22"/>
          <w:szCs w:val="22"/>
        </w:rPr>
        <w:t xml:space="preserve"> V případě, že zhotovitel stanoví sazbu DPH či DPH v rozporu s platnými právními předpisy, je povinen uhradit objednateli veškerou škodu, která mu v souvislosti s tím vznikla.</w:t>
      </w:r>
    </w:p>
    <w:p w14:paraId="0D245060"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VIII.</w:t>
      </w:r>
      <w:r w:rsidR="00E03721">
        <w:rPr>
          <w:rFonts w:ascii="Tahoma" w:hAnsi="Tahoma" w:cs="Tahoma"/>
          <w:sz w:val="22"/>
          <w:szCs w:val="22"/>
        </w:rPr>
        <w:br/>
      </w:r>
      <w:r w:rsidRPr="00080BAF">
        <w:rPr>
          <w:rFonts w:ascii="Tahoma" w:hAnsi="Tahoma" w:cs="Tahoma"/>
          <w:sz w:val="22"/>
          <w:szCs w:val="22"/>
        </w:rPr>
        <w:t>Platební podmínky</w:t>
      </w:r>
    </w:p>
    <w:p w14:paraId="452C2168" w14:textId="77777777" w:rsidR="00A54991" w:rsidRPr="00080BAF" w:rsidRDefault="00A54991"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Zálohy nejsou sjednány.</w:t>
      </w:r>
    </w:p>
    <w:p w14:paraId="490A64E7" w14:textId="77777777" w:rsidR="00A54991" w:rsidRPr="00080BAF" w:rsidRDefault="00A54991"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souladu s</w:t>
      </w:r>
      <w:r w:rsidR="006203C3">
        <w:rPr>
          <w:rFonts w:ascii="Tahoma" w:hAnsi="Tahoma" w:cs="Tahoma"/>
          <w:sz w:val="22"/>
          <w:szCs w:val="22"/>
        </w:rPr>
        <w:t>e</w:t>
      </w:r>
      <w:r w:rsidRPr="00080BAF">
        <w:rPr>
          <w:rFonts w:ascii="Tahoma" w:hAnsi="Tahoma" w:cs="Tahoma"/>
          <w:sz w:val="22"/>
          <w:szCs w:val="22"/>
        </w:rPr>
        <w:t> </w:t>
      </w:r>
      <w:r w:rsidR="006203C3">
        <w:rPr>
          <w:rFonts w:ascii="Tahoma" w:hAnsi="Tahoma" w:cs="Tahoma"/>
          <w:sz w:val="22"/>
          <w:szCs w:val="22"/>
        </w:rPr>
        <w:t>zákonem</w:t>
      </w:r>
      <w:r w:rsidR="00ED4227" w:rsidRPr="00080BAF">
        <w:rPr>
          <w:rFonts w:ascii="Tahoma" w:hAnsi="Tahoma" w:cs="Tahoma"/>
          <w:sz w:val="22"/>
          <w:szCs w:val="22"/>
        </w:rPr>
        <w:t xml:space="preserve"> o</w:t>
      </w:r>
      <w:r w:rsidR="00C23214">
        <w:rPr>
          <w:rFonts w:ascii="Tahoma" w:hAnsi="Tahoma" w:cs="Tahoma"/>
          <w:sz w:val="22"/>
          <w:szCs w:val="22"/>
        </w:rPr>
        <w:t> </w:t>
      </w:r>
      <w:r w:rsidR="00ED4227" w:rsidRPr="00080BAF">
        <w:rPr>
          <w:rFonts w:ascii="Tahoma" w:hAnsi="Tahoma" w:cs="Tahoma"/>
          <w:sz w:val="22"/>
          <w:szCs w:val="22"/>
        </w:rPr>
        <w:t xml:space="preserve">DPH </w:t>
      </w:r>
      <w:r w:rsidRPr="00080BAF">
        <w:rPr>
          <w:rFonts w:ascii="Tahoma" w:hAnsi="Tahoma" w:cs="Tahoma"/>
          <w:sz w:val="22"/>
          <w:szCs w:val="22"/>
        </w:rPr>
        <w:t xml:space="preserve">sjednávají </w:t>
      </w:r>
      <w:r w:rsidR="006203C3">
        <w:rPr>
          <w:rFonts w:ascii="Tahoma" w:hAnsi="Tahoma" w:cs="Tahoma"/>
          <w:sz w:val="22"/>
          <w:szCs w:val="22"/>
        </w:rPr>
        <w:t xml:space="preserve">smluvní </w:t>
      </w:r>
      <w:r w:rsidRPr="00080BAF">
        <w:rPr>
          <w:rFonts w:ascii="Tahoma" w:hAnsi="Tahoma" w:cs="Tahoma"/>
          <w:sz w:val="22"/>
          <w:szCs w:val="22"/>
        </w:rPr>
        <w:t>strany dílčí plnění. Dílčí plnění se</w:t>
      </w:r>
      <w:r w:rsidR="006203C3">
        <w:rPr>
          <w:rFonts w:ascii="Tahoma" w:hAnsi="Tahoma" w:cs="Tahoma"/>
          <w:sz w:val="22"/>
          <w:szCs w:val="22"/>
        </w:rPr>
        <w:t> </w:t>
      </w:r>
      <w:r w:rsidRPr="00080BAF">
        <w:rPr>
          <w:rFonts w:ascii="Tahoma" w:hAnsi="Tahoma" w:cs="Tahoma"/>
          <w:sz w:val="22"/>
          <w:szCs w:val="22"/>
        </w:rPr>
        <w:t>považuje za</w:t>
      </w:r>
      <w:r w:rsidR="00C23214">
        <w:rPr>
          <w:rFonts w:ascii="Tahoma" w:hAnsi="Tahoma" w:cs="Tahoma"/>
          <w:sz w:val="22"/>
          <w:szCs w:val="22"/>
        </w:rPr>
        <w:t> </w:t>
      </w:r>
      <w:r w:rsidRPr="00080BAF">
        <w:rPr>
          <w:rFonts w:ascii="Tahoma" w:hAnsi="Tahoma" w:cs="Tahoma"/>
          <w:sz w:val="22"/>
          <w:szCs w:val="22"/>
        </w:rPr>
        <w:t>samostatné zdanitelné plnění uskutečně</w:t>
      </w:r>
      <w:r w:rsidR="006203C3">
        <w:rPr>
          <w:rFonts w:ascii="Tahoma" w:hAnsi="Tahoma" w:cs="Tahoma"/>
          <w:sz w:val="22"/>
          <w:szCs w:val="22"/>
        </w:rPr>
        <w:t>né dle odst. </w:t>
      </w:r>
      <w:r w:rsidRPr="00080BAF">
        <w:rPr>
          <w:rFonts w:ascii="Tahoma" w:hAnsi="Tahoma" w:cs="Tahoma"/>
          <w:sz w:val="22"/>
          <w:szCs w:val="22"/>
        </w:rPr>
        <w:t>3 tohoto článku smlouvy.</w:t>
      </w:r>
    </w:p>
    <w:p w14:paraId="2ECDCEC1" w14:textId="77777777" w:rsidR="00A54991" w:rsidRPr="00080BAF" w:rsidRDefault="00A54991"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za dílo bude uhrazena takto:</w:t>
      </w:r>
    </w:p>
    <w:p w14:paraId="0A5D12FF" w14:textId="7B8B11D7" w:rsidR="00865960" w:rsidRPr="00865960" w:rsidRDefault="00A54991" w:rsidP="00477BDA">
      <w:pPr>
        <w:pStyle w:val="slovanPododstavecSmlouvy"/>
        <w:numPr>
          <w:ilvl w:val="0"/>
          <w:numId w:val="11"/>
        </w:numPr>
        <w:tabs>
          <w:tab w:val="clear" w:pos="284"/>
          <w:tab w:val="clear" w:pos="1260"/>
          <w:tab w:val="clear" w:pos="1980"/>
          <w:tab w:val="clear" w:pos="2580"/>
          <w:tab w:val="clear" w:pos="3960"/>
          <w:tab w:val="num" w:pos="714"/>
        </w:tabs>
        <w:spacing w:before="120"/>
        <w:ind w:left="714" w:hanging="357"/>
        <w:rPr>
          <w:rFonts w:ascii="Tahoma" w:hAnsi="Tahoma" w:cs="Tahoma"/>
          <w:sz w:val="22"/>
          <w:szCs w:val="22"/>
        </w:rPr>
      </w:pPr>
      <w:bookmarkStart w:id="9" w:name="_Hlk110518954"/>
      <w:r w:rsidRPr="00080BAF">
        <w:rPr>
          <w:rFonts w:ascii="Tahoma" w:hAnsi="Tahoma" w:cs="Tahoma"/>
          <w:sz w:val="22"/>
          <w:szCs w:val="22"/>
        </w:rPr>
        <w:t>po předání</w:t>
      </w:r>
      <w:r w:rsidR="005F2715">
        <w:rPr>
          <w:rFonts w:ascii="Tahoma" w:hAnsi="Tahoma" w:cs="Tahoma"/>
          <w:sz w:val="22"/>
          <w:szCs w:val="22"/>
        </w:rPr>
        <w:t xml:space="preserve"> a převzetí</w:t>
      </w:r>
      <w:r w:rsidRPr="00080BAF">
        <w:rPr>
          <w:rFonts w:ascii="Tahoma" w:hAnsi="Tahoma" w:cs="Tahoma"/>
          <w:sz w:val="22"/>
          <w:szCs w:val="22"/>
        </w:rPr>
        <w:t xml:space="preserve"> </w:t>
      </w:r>
      <w:bookmarkEnd w:id="9"/>
      <w:r w:rsidR="007C5CD8">
        <w:rPr>
          <w:rFonts w:ascii="Tahoma" w:hAnsi="Tahoma" w:cs="Tahoma"/>
          <w:sz w:val="22"/>
          <w:szCs w:val="22"/>
        </w:rPr>
        <w:t>1</w:t>
      </w:r>
      <w:r w:rsidR="00D211B4">
        <w:rPr>
          <w:rFonts w:ascii="Tahoma" w:hAnsi="Tahoma" w:cs="Tahoma"/>
          <w:sz w:val="22"/>
          <w:szCs w:val="22"/>
        </w:rPr>
        <w:t xml:space="preserve">. části díla </w:t>
      </w:r>
      <w:r w:rsidR="00865960" w:rsidRPr="00080BAF">
        <w:rPr>
          <w:rFonts w:ascii="Tahoma" w:hAnsi="Tahoma" w:cs="Tahoma"/>
          <w:sz w:val="22"/>
          <w:szCs w:val="22"/>
        </w:rPr>
        <w:t xml:space="preserve">bude uhrazena cena za </w:t>
      </w:r>
      <w:r w:rsidR="00865960">
        <w:rPr>
          <w:rFonts w:ascii="Tahoma" w:hAnsi="Tahoma" w:cs="Tahoma"/>
          <w:sz w:val="22"/>
          <w:szCs w:val="22"/>
        </w:rPr>
        <w:t>1.</w:t>
      </w:r>
      <w:r w:rsidR="00865960" w:rsidRPr="00080BAF">
        <w:rPr>
          <w:rFonts w:ascii="Tahoma" w:hAnsi="Tahoma" w:cs="Tahoma"/>
          <w:sz w:val="22"/>
          <w:szCs w:val="22"/>
        </w:rPr>
        <w:t xml:space="preserve"> část díla</w:t>
      </w:r>
      <w:r w:rsidR="00865960">
        <w:rPr>
          <w:rFonts w:ascii="Tahoma" w:hAnsi="Tahoma" w:cs="Tahoma"/>
          <w:sz w:val="22"/>
          <w:szCs w:val="22"/>
        </w:rPr>
        <w:t xml:space="preserve"> ve výši</w:t>
      </w:r>
      <w:r w:rsidR="00865960" w:rsidRPr="00080BAF">
        <w:rPr>
          <w:rFonts w:ascii="Tahoma" w:hAnsi="Tahoma" w:cs="Tahoma"/>
          <w:sz w:val="22"/>
          <w:szCs w:val="22"/>
        </w:rPr>
        <w:t xml:space="preserve"> dle čl. VII odst. 1 této smlouvy,</w:t>
      </w:r>
    </w:p>
    <w:p w14:paraId="28819DFA" w14:textId="3D762BAA" w:rsidR="00A54991" w:rsidRPr="00080BAF" w:rsidRDefault="00865960" w:rsidP="00477BDA">
      <w:pPr>
        <w:pStyle w:val="slovanPododstavecSmlouvy"/>
        <w:numPr>
          <w:ilvl w:val="0"/>
          <w:numId w:val="11"/>
        </w:numPr>
        <w:tabs>
          <w:tab w:val="clear" w:pos="284"/>
          <w:tab w:val="clear" w:pos="1260"/>
          <w:tab w:val="clear" w:pos="1980"/>
          <w:tab w:val="clear" w:pos="2580"/>
          <w:tab w:val="clear" w:pos="3960"/>
          <w:tab w:val="num" w:pos="714"/>
        </w:tabs>
        <w:spacing w:before="120"/>
        <w:ind w:left="714" w:hanging="357"/>
        <w:rPr>
          <w:rFonts w:ascii="Tahoma" w:hAnsi="Tahoma" w:cs="Tahoma"/>
          <w:sz w:val="22"/>
          <w:szCs w:val="22"/>
        </w:rPr>
      </w:pPr>
      <w:r w:rsidRPr="00080BAF">
        <w:rPr>
          <w:rFonts w:ascii="Tahoma" w:hAnsi="Tahoma" w:cs="Tahoma"/>
          <w:sz w:val="22"/>
          <w:szCs w:val="22"/>
        </w:rPr>
        <w:t>po předání</w:t>
      </w:r>
      <w:r>
        <w:rPr>
          <w:rFonts w:ascii="Tahoma" w:hAnsi="Tahoma" w:cs="Tahoma"/>
          <w:sz w:val="22"/>
          <w:szCs w:val="22"/>
        </w:rPr>
        <w:t xml:space="preserve"> a převzetí</w:t>
      </w:r>
      <w:r w:rsidRPr="00080BAF">
        <w:rPr>
          <w:rFonts w:ascii="Tahoma" w:hAnsi="Tahoma" w:cs="Tahoma"/>
          <w:sz w:val="22"/>
          <w:szCs w:val="22"/>
        </w:rPr>
        <w:t xml:space="preserve"> </w:t>
      </w:r>
      <w:bookmarkStart w:id="10" w:name="_Hlk110518919"/>
      <w:r w:rsidR="00D211B4">
        <w:rPr>
          <w:rFonts w:ascii="Tahoma" w:hAnsi="Tahoma" w:cs="Tahoma"/>
          <w:sz w:val="22"/>
          <w:szCs w:val="22"/>
        </w:rPr>
        <w:t>2. části díla</w:t>
      </w:r>
      <w:r w:rsidR="00A54991" w:rsidRPr="00080BAF">
        <w:rPr>
          <w:rFonts w:ascii="Tahoma" w:hAnsi="Tahoma" w:cs="Tahoma"/>
          <w:sz w:val="22"/>
          <w:szCs w:val="22"/>
        </w:rPr>
        <w:t xml:space="preserve"> bude uhrazena cena za </w:t>
      </w:r>
      <w:r>
        <w:rPr>
          <w:rFonts w:ascii="Tahoma" w:hAnsi="Tahoma" w:cs="Tahoma"/>
          <w:sz w:val="22"/>
          <w:szCs w:val="22"/>
        </w:rPr>
        <w:t>2.</w:t>
      </w:r>
      <w:r w:rsidR="00A54991" w:rsidRPr="00080BAF">
        <w:rPr>
          <w:rFonts w:ascii="Tahoma" w:hAnsi="Tahoma" w:cs="Tahoma"/>
          <w:sz w:val="22"/>
          <w:szCs w:val="22"/>
        </w:rPr>
        <w:t xml:space="preserve"> část díla</w:t>
      </w:r>
      <w:r w:rsidR="00FD3CFD">
        <w:rPr>
          <w:rFonts w:ascii="Tahoma" w:hAnsi="Tahoma" w:cs="Tahoma"/>
          <w:sz w:val="22"/>
          <w:szCs w:val="22"/>
        </w:rPr>
        <w:t xml:space="preserve"> ve výši</w:t>
      </w:r>
      <w:r w:rsidR="00A54991" w:rsidRPr="00080BAF">
        <w:rPr>
          <w:rFonts w:ascii="Tahoma" w:hAnsi="Tahoma" w:cs="Tahoma"/>
          <w:sz w:val="22"/>
          <w:szCs w:val="22"/>
        </w:rPr>
        <w:t xml:space="preserve"> dle čl. VII odst. 1 této smlouvy,</w:t>
      </w:r>
    </w:p>
    <w:bookmarkEnd w:id="10"/>
    <w:p w14:paraId="14344E81" w14:textId="568A7A38" w:rsidR="00A54991" w:rsidRPr="001D4598" w:rsidRDefault="00A54991" w:rsidP="00477BDA">
      <w:pPr>
        <w:pStyle w:val="slovanPododstavecSmlouvy"/>
        <w:numPr>
          <w:ilvl w:val="0"/>
          <w:numId w:val="11"/>
        </w:numPr>
        <w:tabs>
          <w:tab w:val="clear" w:pos="284"/>
          <w:tab w:val="clear" w:pos="1260"/>
          <w:tab w:val="clear" w:pos="1980"/>
          <w:tab w:val="clear" w:pos="2580"/>
          <w:tab w:val="clear" w:pos="3960"/>
          <w:tab w:val="num" w:pos="720"/>
        </w:tabs>
        <w:spacing w:before="120"/>
        <w:ind w:left="714" w:hanging="357"/>
        <w:rPr>
          <w:rFonts w:ascii="Tahoma" w:hAnsi="Tahoma" w:cs="Tahoma"/>
          <w:sz w:val="22"/>
          <w:szCs w:val="22"/>
        </w:rPr>
      </w:pPr>
      <w:r w:rsidRPr="00080BAF">
        <w:rPr>
          <w:rFonts w:ascii="Tahoma" w:hAnsi="Tahoma" w:cs="Tahoma"/>
          <w:sz w:val="22"/>
          <w:szCs w:val="22"/>
        </w:rPr>
        <w:t>po předání</w:t>
      </w:r>
      <w:r w:rsidR="005F2715">
        <w:rPr>
          <w:rFonts w:ascii="Tahoma" w:hAnsi="Tahoma" w:cs="Tahoma"/>
          <w:sz w:val="22"/>
          <w:szCs w:val="22"/>
        </w:rPr>
        <w:t xml:space="preserve"> a převzetí</w:t>
      </w:r>
      <w:r w:rsidRPr="00080BAF">
        <w:rPr>
          <w:rFonts w:ascii="Tahoma" w:hAnsi="Tahoma" w:cs="Tahoma"/>
          <w:sz w:val="22"/>
          <w:szCs w:val="22"/>
        </w:rPr>
        <w:t xml:space="preserve"> </w:t>
      </w:r>
      <w:r w:rsidR="007B7C61">
        <w:rPr>
          <w:rFonts w:ascii="Tahoma" w:hAnsi="Tahoma" w:cs="Tahoma"/>
          <w:sz w:val="22"/>
          <w:szCs w:val="22"/>
        </w:rPr>
        <w:t>3. části díla</w:t>
      </w:r>
      <w:r w:rsidR="00FD3CFD">
        <w:rPr>
          <w:rFonts w:ascii="Tahoma" w:hAnsi="Tahoma" w:cs="Tahoma"/>
          <w:sz w:val="22"/>
          <w:szCs w:val="22"/>
        </w:rPr>
        <w:t xml:space="preserve"> </w:t>
      </w:r>
      <w:r w:rsidRPr="001D4598">
        <w:rPr>
          <w:rFonts w:ascii="Tahoma" w:hAnsi="Tahoma" w:cs="Tahoma"/>
          <w:sz w:val="22"/>
          <w:szCs w:val="22"/>
        </w:rPr>
        <w:t>bude uhrazena ce</w:t>
      </w:r>
      <w:r w:rsidR="00E20255" w:rsidRPr="001D4598">
        <w:rPr>
          <w:rFonts w:ascii="Tahoma" w:hAnsi="Tahoma" w:cs="Tahoma"/>
          <w:sz w:val="22"/>
          <w:szCs w:val="22"/>
        </w:rPr>
        <w:t xml:space="preserve">na za </w:t>
      </w:r>
      <w:r w:rsidR="00865960">
        <w:rPr>
          <w:rFonts w:ascii="Tahoma" w:hAnsi="Tahoma" w:cs="Tahoma"/>
          <w:sz w:val="22"/>
          <w:szCs w:val="22"/>
        </w:rPr>
        <w:t>3</w:t>
      </w:r>
      <w:r w:rsidR="009356D5">
        <w:rPr>
          <w:rFonts w:ascii="Tahoma" w:hAnsi="Tahoma" w:cs="Tahoma"/>
          <w:sz w:val="22"/>
          <w:szCs w:val="22"/>
        </w:rPr>
        <w:t>.</w:t>
      </w:r>
      <w:r w:rsidR="009356D5" w:rsidRPr="001D4598">
        <w:rPr>
          <w:rFonts w:ascii="Tahoma" w:hAnsi="Tahoma" w:cs="Tahoma"/>
          <w:sz w:val="22"/>
          <w:szCs w:val="22"/>
        </w:rPr>
        <w:t xml:space="preserve"> </w:t>
      </w:r>
      <w:r w:rsidR="00E20255" w:rsidRPr="001D4598">
        <w:rPr>
          <w:rFonts w:ascii="Tahoma" w:hAnsi="Tahoma" w:cs="Tahoma"/>
          <w:sz w:val="22"/>
          <w:szCs w:val="22"/>
        </w:rPr>
        <w:t xml:space="preserve">část díla </w:t>
      </w:r>
      <w:r w:rsidR="0063642C">
        <w:rPr>
          <w:rFonts w:ascii="Tahoma" w:hAnsi="Tahoma" w:cs="Tahoma"/>
          <w:sz w:val="22"/>
          <w:szCs w:val="22"/>
        </w:rPr>
        <w:t xml:space="preserve">ve výši </w:t>
      </w:r>
      <w:r w:rsidR="00E20255" w:rsidRPr="001D4598">
        <w:rPr>
          <w:rFonts w:ascii="Tahoma" w:hAnsi="Tahoma" w:cs="Tahoma"/>
          <w:sz w:val="22"/>
          <w:szCs w:val="22"/>
        </w:rPr>
        <w:t>dle čl. </w:t>
      </w:r>
      <w:r w:rsidRPr="001D4598">
        <w:rPr>
          <w:rFonts w:ascii="Tahoma" w:hAnsi="Tahoma" w:cs="Tahoma"/>
          <w:sz w:val="22"/>
          <w:szCs w:val="22"/>
        </w:rPr>
        <w:t xml:space="preserve">VII odst. </w:t>
      </w:r>
      <w:r w:rsidR="009356D5">
        <w:rPr>
          <w:rFonts w:ascii="Tahoma" w:hAnsi="Tahoma" w:cs="Tahoma"/>
          <w:sz w:val="22"/>
          <w:szCs w:val="22"/>
        </w:rPr>
        <w:t>1</w:t>
      </w:r>
      <w:r w:rsidRPr="001D4598">
        <w:rPr>
          <w:rFonts w:ascii="Tahoma" w:hAnsi="Tahoma" w:cs="Tahoma"/>
          <w:sz w:val="22"/>
          <w:szCs w:val="22"/>
        </w:rPr>
        <w:t xml:space="preserve"> této smlouvy.</w:t>
      </w:r>
    </w:p>
    <w:p w14:paraId="635A83DD" w14:textId="68188C12" w:rsidR="00A54991" w:rsidRPr="00080BAF" w:rsidRDefault="006E49C6"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Je-li zhotovitel plátcem DPH, p</w:t>
      </w:r>
      <w:r w:rsidR="00A54991" w:rsidRPr="00080BAF">
        <w:rPr>
          <w:rFonts w:ascii="Tahoma" w:hAnsi="Tahoma" w:cs="Tahoma"/>
          <w:sz w:val="22"/>
          <w:szCs w:val="22"/>
        </w:rPr>
        <w:t xml:space="preserve">odkladem pro úhradu smluvní ceny budou faktury, které budou mít náležitosti daňového dokladu dle zákona </w:t>
      </w:r>
      <w:r w:rsidR="00ED4227" w:rsidRPr="00080BAF">
        <w:rPr>
          <w:rFonts w:ascii="Tahoma" w:hAnsi="Tahoma" w:cs="Tahoma"/>
          <w:sz w:val="22"/>
          <w:szCs w:val="22"/>
        </w:rPr>
        <w:t>o DPH</w:t>
      </w:r>
      <w:r w:rsidR="00A54991" w:rsidRPr="00080BAF">
        <w:rPr>
          <w:rFonts w:ascii="Tahoma" w:hAnsi="Tahoma" w:cs="Tahoma"/>
          <w:sz w:val="22"/>
          <w:szCs w:val="22"/>
        </w:rPr>
        <w:t xml:space="preserve">, a náležitosti stanovené </w:t>
      </w:r>
      <w:r w:rsidR="006F22B1" w:rsidRPr="00080BAF">
        <w:rPr>
          <w:rFonts w:ascii="Tahoma" w:hAnsi="Tahoma" w:cs="Tahoma"/>
          <w:sz w:val="22"/>
          <w:szCs w:val="22"/>
        </w:rPr>
        <w:t>obecně závaznými právními předpisy</w:t>
      </w:r>
      <w:r w:rsidR="006F22B1" w:rsidRPr="00080BAF" w:rsidDel="00F032F8">
        <w:rPr>
          <w:rFonts w:ascii="Tahoma" w:hAnsi="Tahoma" w:cs="Tahoma"/>
          <w:sz w:val="22"/>
          <w:szCs w:val="22"/>
        </w:rPr>
        <w:t xml:space="preserve"> </w:t>
      </w:r>
      <w:r w:rsidR="00A54991" w:rsidRPr="00080BAF">
        <w:rPr>
          <w:rFonts w:ascii="Tahoma" w:hAnsi="Tahoma" w:cs="Tahoma"/>
          <w:sz w:val="22"/>
          <w:szCs w:val="22"/>
        </w:rPr>
        <w:t xml:space="preserve">(dále jen „faktura“). </w:t>
      </w:r>
      <w:bookmarkStart w:id="11" w:name="_Hlk79048824"/>
      <w:r w:rsidRPr="00B711BE">
        <w:rPr>
          <w:rFonts w:ascii="Tahoma" w:hAnsi="Tahoma" w:cs="Tahoma"/>
          <w:sz w:val="22"/>
          <w:szCs w:val="22"/>
        </w:rPr>
        <w:t>Není-li zhotovitel plátcem DPH, podkladem pro úhradu ceny za dílo bude faktura, která bude mít náležitosti účetního dokladu dle zákona č. 563/1991 Sb., o účetnictví, ve znění pozdějších předpisů, a náležitosti stanovené dalšími obecně závaznými právními předpisy</w:t>
      </w:r>
      <w:bookmarkEnd w:id="11"/>
      <w:r w:rsidRPr="00B711BE">
        <w:rPr>
          <w:rFonts w:ascii="Tahoma" w:hAnsi="Tahoma" w:cs="Tahoma"/>
          <w:sz w:val="22"/>
          <w:szCs w:val="22"/>
        </w:rPr>
        <w:t>.</w:t>
      </w:r>
      <w:r>
        <w:rPr>
          <w:rFonts w:ascii="Tahoma" w:hAnsi="Tahoma" w:cs="Tahoma"/>
          <w:sz w:val="22"/>
          <w:szCs w:val="22"/>
        </w:rPr>
        <w:t xml:space="preserve"> </w:t>
      </w:r>
      <w:r w:rsidR="00A54991" w:rsidRPr="00080BAF">
        <w:rPr>
          <w:rFonts w:ascii="Tahoma" w:hAnsi="Tahoma" w:cs="Tahoma"/>
          <w:sz w:val="22"/>
          <w:szCs w:val="22"/>
        </w:rPr>
        <w:t>Faktura musí kromě zákonem stanovených náležitostí pro daňový doklad obsahovat také:</w:t>
      </w:r>
    </w:p>
    <w:p w14:paraId="2281945F" w14:textId="121FE823" w:rsidR="00A54991" w:rsidRPr="00080BAF" w:rsidRDefault="00A54991" w:rsidP="00477BDA">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smlouvy objednatele, IČ</w:t>
      </w:r>
      <w:r w:rsidR="00932476">
        <w:rPr>
          <w:rFonts w:ascii="Tahoma" w:hAnsi="Tahoma" w:cs="Tahoma"/>
          <w:sz w:val="22"/>
          <w:szCs w:val="22"/>
        </w:rPr>
        <w:t>O</w:t>
      </w:r>
      <w:r w:rsidRPr="00080BAF">
        <w:rPr>
          <w:rFonts w:ascii="Tahoma" w:hAnsi="Tahoma" w:cs="Tahoma"/>
          <w:sz w:val="22"/>
          <w:szCs w:val="22"/>
        </w:rPr>
        <w:t xml:space="preserve"> objednatele,</w:t>
      </w:r>
    </w:p>
    <w:p w14:paraId="6025C73E" w14:textId="6D193C70" w:rsidR="00A54991" w:rsidRPr="00080BAF" w:rsidRDefault="00A54991" w:rsidP="00477BDA">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předmět smlouvy, tj. text „</w:t>
      </w:r>
      <w:r w:rsidRPr="00CD436D">
        <w:rPr>
          <w:rFonts w:ascii="Tahoma" w:hAnsi="Tahoma" w:cs="Tahoma"/>
          <w:sz w:val="22"/>
          <w:szCs w:val="22"/>
          <w:u w:val="single"/>
        </w:rPr>
        <w:t xml:space="preserve">zhotovení projektové dokumentace stavby </w:t>
      </w:r>
      <w:r w:rsidR="003D4F84" w:rsidRPr="00CD436D">
        <w:rPr>
          <w:rFonts w:ascii="Tahoma" w:hAnsi="Tahoma" w:cs="Tahoma"/>
          <w:sz w:val="22"/>
          <w:szCs w:val="22"/>
          <w:u w:val="single"/>
        </w:rPr>
        <w:t xml:space="preserve">Rekonstrukce zdroje </w:t>
      </w:r>
      <w:proofErr w:type="gramStart"/>
      <w:r w:rsidR="003D4F84" w:rsidRPr="00CD436D">
        <w:rPr>
          <w:rFonts w:ascii="Tahoma" w:hAnsi="Tahoma" w:cs="Tahoma"/>
          <w:sz w:val="22"/>
          <w:szCs w:val="22"/>
          <w:u w:val="single"/>
        </w:rPr>
        <w:t>vytápění - tepelné</w:t>
      </w:r>
      <w:proofErr w:type="gramEnd"/>
      <w:r w:rsidR="003D4F84" w:rsidRPr="00CD436D">
        <w:rPr>
          <w:rFonts w:ascii="Tahoma" w:hAnsi="Tahoma" w:cs="Tahoma"/>
          <w:sz w:val="22"/>
          <w:szCs w:val="22"/>
          <w:u w:val="single"/>
        </w:rPr>
        <w:t xml:space="preserve"> čerpadlo</w:t>
      </w:r>
      <w:r w:rsidRPr="00080BAF">
        <w:rPr>
          <w:rFonts w:ascii="Tahoma" w:hAnsi="Tahoma" w:cs="Tahoma"/>
          <w:sz w:val="22"/>
          <w:szCs w:val="22"/>
        </w:rPr>
        <w:t>“,</w:t>
      </w:r>
    </w:p>
    <w:p w14:paraId="24598159" w14:textId="77777777" w:rsidR="00A54991" w:rsidRPr="00080BAF" w:rsidRDefault="00A54991" w:rsidP="00477BDA">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E20255">
        <w:rPr>
          <w:rFonts w:ascii="Tahoma" w:hAnsi="Tahoma" w:cs="Tahoma"/>
          <w:sz w:val="22"/>
          <w:szCs w:val="22"/>
        </w:rPr>
        <w:t> </w:t>
      </w:r>
      <w:r w:rsidRPr="00080BAF">
        <w:rPr>
          <w:rFonts w:ascii="Tahoma" w:hAnsi="Tahoma" w:cs="Tahoma"/>
          <w:sz w:val="22"/>
          <w:szCs w:val="22"/>
        </w:rPr>
        <w:t>čísla uvedeného v čl. I odst. 2</w:t>
      </w:r>
      <w:r w:rsidR="00B91E5D">
        <w:rPr>
          <w:rFonts w:ascii="Tahoma" w:hAnsi="Tahoma" w:cs="Tahoma"/>
          <w:sz w:val="22"/>
          <w:szCs w:val="22"/>
        </w:rPr>
        <w:t xml:space="preserve"> této smlouvy</w:t>
      </w:r>
      <w:r w:rsidRPr="00080BAF">
        <w:rPr>
          <w:rFonts w:ascii="Tahoma" w:hAnsi="Tahoma" w:cs="Tahoma"/>
          <w:sz w:val="22"/>
          <w:szCs w:val="22"/>
        </w:rPr>
        <w:t xml:space="preserve">,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w:t>
        </w:r>
        <w:r w:rsidR="006F22B1" w:rsidRPr="00080BAF">
          <w:rPr>
            <w:rFonts w:ascii="Tahoma" w:hAnsi="Tahoma" w:cs="Tahoma"/>
            <w:sz w:val="22"/>
            <w:szCs w:val="22"/>
          </w:rPr>
          <w:t xml:space="preserve"> a</w:t>
        </w:r>
      </w:smartTag>
      <w:r w:rsidR="006F22B1" w:rsidRPr="00080BAF">
        <w:rPr>
          <w:rFonts w:ascii="Tahoma" w:hAnsi="Tahoma" w:cs="Tahoma"/>
          <w:sz w:val="22"/>
          <w:szCs w:val="22"/>
        </w:rPr>
        <w:t xml:space="preserve"> 3</w:t>
      </w:r>
      <w:r w:rsidRPr="00080BAF">
        <w:rPr>
          <w:rFonts w:ascii="Tahoma" w:hAnsi="Tahoma" w:cs="Tahoma"/>
          <w:sz w:val="22"/>
          <w:szCs w:val="22"/>
        </w:rPr>
        <w:t xml:space="preserve"> této smlouvy informovat objednatele),</w:t>
      </w:r>
    </w:p>
    <w:p w14:paraId="18C3F56C" w14:textId="52760CB7" w:rsidR="00A54991" w:rsidRPr="00080BAF" w:rsidRDefault="00A54991" w:rsidP="00477BDA">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(jeho část) přejímá</w:t>
      </w:r>
      <w:r w:rsidR="00CD436D">
        <w:rPr>
          <w:rFonts w:ascii="Tahoma" w:hAnsi="Tahoma" w:cs="Tahoma"/>
          <w:sz w:val="22"/>
          <w:szCs w:val="22"/>
        </w:rPr>
        <w:t xml:space="preserve">, přičemž objednatelem potvrzený </w:t>
      </w:r>
      <w:r w:rsidRPr="00080BAF">
        <w:rPr>
          <w:rFonts w:ascii="Tahoma" w:hAnsi="Tahoma" w:cs="Tahoma"/>
          <w:sz w:val="22"/>
          <w:szCs w:val="22"/>
        </w:rPr>
        <w:t xml:space="preserve">předávací protokol </w:t>
      </w:r>
      <w:r w:rsidR="00CD436D">
        <w:rPr>
          <w:rFonts w:ascii="Tahoma" w:hAnsi="Tahoma" w:cs="Tahoma"/>
          <w:sz w:val="22"/>
          <w:szCs w:val="22"/>
        </w:rPr>
        <w:t>musí být</w:t>
      </w:r>
      <w:r w:rsidR="00CD436D" w:rsidRPr="00080BAF">
        <w:rPr>
          <w:rFonts w:ascii="Tahoma" w:hAnsi="Tahoma" w:cs="Tahoma"/>
          <w:sz w:val="22"/>
          <w:szCs w:val="22"/>
        </w:rPr>
        <w:t xml:space="preserve"> </w:t>
      </w:r>
      <w:r w:rsidRPr="00080BAF">
        <w:rPr>
          <w:rFonts w:ascii="Tahoma" w:hAnsi="Tahoma" w:cs="Tahoma"/>
          <w:sz w:val="22"/>
          <w:szCs w:val="22"/>
        </w:rPr>
        <w:t>přílohou faktury,</w:t>
      </w:r>
    </w:p>
    <w:p w14:paraId="30AAEBA7" w14:textId="77777777" w:rsidR="00A54991" w:rsidRPr="00080BAF" w:rsidRDefault="00A54991" w:rsidP="00477BDA">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281F4115" w14:textId="77777777" w:rsidR="00A54991" w:rsidRPr="003D4F84" w:rsidRDefault="00A54991" w:rsidP="00477BDA">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b/>
          <w:bCs/>
          <w:sz w:val="22"/>
          <w:szCs w:val="22"/>
        </w:rPr>
      </w:pPr>
      <w:r w:rsidRPr="003D4F84">
        <w:rPr>
          <w:rFonts w:ascii="Tahoma" w:hAnsi="Tahoma" w:cs="Tahoma"/>
          <w:b/>
          <w:bCs/>
          <w:sz w:val="22"/>
          <w:szCs w:val="22"/>
        </w:rPr>
        <w:t>výši pozastávky,</w:t>
      </w:r>
    </w:p>
    <w:p w14:paraId="52108D2F" w14:textId="2F2A2DF0" w:rsidR="00A54991" w:rsidRPr="00080BAF" w:rsidRDefault="00A54991" w:rsidP="00477BDA">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600513A5" w14:textId="3C1D2106" w:rsidR="00A54991" w:rsidRPr="00080BAF" w:rsidRDefault="005C4A8B"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Faktury (samostatná zdanitelná plnění) bu</w:t>
      </w:r>
      <w:r w:rsidR="00E20255" w:rsidRPr="2529B793">
        <w:rPr>
          <w:rFonts w:ascii="Tahoma" w:hAnsi="Tahoma" w:cs="Tahoma"/>
          <w:sz w:val="22"/>
          <w:szCs w:val="22"/>
        </w:rPr>
        <w:t>dou zhotovitelem vystavovány do celkové výše ceny díla dle čl. </w:t>
      </w:r>
      <w:r w:rsidRPr="2529B793">
        <w:rPr>
          <w:rFonts w:ascii="Tahoma" w:hAnsi="Tahoma" w:cs="Tahoma"/>
          <w:sz w:val="22"/>
          <w:szCs w:val="22"/>
        </w:rPr>
        <w:t>VII</w:t>
      </w:r>
      <w:r w:rsidR="00E20255" w:rsidRPr="2529B793">
        <w:rPr>
          <w:rFonts w:ascii="Tahoma" w:hAnsi="Tahoma" w:cs="Tahoma"/>
          <w:sz w:val="22"/>
          <w:szCs w:val="22"/>
        </w:rPr>
        <w:t xml:space="preserve"> </w:t>
      </w:r>
      <w:r w:rsidRPr="2529B793">
        <w:rPr>
          <w:rFonts w:ascii="Tahoma" w:hAnsi="Tahoma" w:cs="Tahoma"/>
          <w:sz w:val="22"/>
          <w:szCs w:val="22"/>
        </w:rPr>
        <w:t>odst.</w:t>
      </w:r>
      <w:r w:rsidR="00E20255" w:rsidRPr="2529B793">
        <w:rPr>
          <w:rFonts w:ascii="Tahoma" w:hAnsi="Tahoma" w:cs="Tahoma"/>
          <w:sz w:val="22"/>
          <w:szCs w:val="22"/>
        </w:rPr>
        <w:t> </w:t>
      </w:r>
      <w:r w:rsidRPr="2529B793">
        <w:rPr>
          <w:rFonts w:ascii="Tahoma" w:hAnsi="Tahoma" w:cs="Tahoma"/>
          <w:sz w:val="22"/>
          <w:szCs w:val="22"/>
        </w:rPr>
        <w:t xml:space="preserve">1 této smlouvy. </w:t>
      </w:r>
      <w:r w:rsidR="000648C8" w:rsidRPr="004F6D7D">
        <w:rPr>
          <w:rFonts w:ascii="Tahoma" w:hAnsi="Tahoma" w:cs="Tahoma"/>
          <w:b/>
          <w:bCs/>
          <w:sz w:val="22"/>
          <w:szCs w:val="22"/>
        </w:rPr>
        <w:t>Vyjma faktury za 1. část díla, která bude objednatelem uhrazena v plné výši</w:t>
      </w:r>
      <w:r w:rsidR="000648C8" w:rsidRPr="004F6D7D">
        <w:rPr>
          <w:rFonts w:ascii="Tahoma" w:hAnsi="Tahoma" w:cs="Tahoma"/>
          <w:sz w:val="22"/>
          <w:szCs w:val="22"/>
        </w:rPr>
        <w:t>, budou další faktury uhrazeny objednatelem do celkové výše 90 % ze smluvní ceny příslušné části díla včetně DPH (bez DPH v případě, že zhotovitel není plátce DPH) a na zbývající část ceny díla, resp. jeho části (tj. nad 90 % smluvní ceny příslušné části díla) budou objednatelem v příslušných fakturách vystavených zhotovitelem uplatněny pozastávky. Zhotovitel je povinen uvést v těchto fakturách výši pozastávky.</w:t>
      </w:r>
    </w:p>
    <w:p w14:paraId="3DCF9D66" w14:textId="77777777" w:rsidR="00DE779F" w:rsidRDefault="00A54991"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Pozastávky dle odstavce 5 tohoto článku smlouvy budou zhotoviteli uvolněny na základě jeho písemné </w:t>
      </w:r>
      <w:r w:rsidRPr="000648C8">
        <w:rPr>
          <w:rFonts w:ascii="Tahoma" w:hAnsi="Tahoma" w:cs="Tahoma"/>
          <w:sz w:val="22"/>
          <w:szCs w:val="22"/>
        </w:rPr>
        <w:t xml:space="preserve">žádosti, a to do 30 dnů od doručení </w:t>
      </w:r>
      <w:r w:rsidRPr="00080BAF">
        <w:rPr>
          <w:rFonts w:ascii="Tahoma" w:hAnsi="Tahoma" w:cs="Tahoma"/>
          <w:sz w:val="22"/>
          <w:szCs w:val="22"/>
        </w:rPr>
        <w:t xml:space="preserve">žádosti objednateli. Zhotovitel je oprávněn požádat o uvolnění pozastávek </w:t>
      </w:r>
      <w:r w:rsidR="00DE779F">
        <w:rPr>
          <w:rFonts w:ascii="Tahoma" w:hAnsi="Tahoma" w:cs="Tahoma"/>
          <w:sz w:val="22"/>
          <w:szCs w:val="22"/>
        </w:rPr>
        <w:t>takto:</w:t>
      </w:r>
    </w:p>
    <w:p w14:paraId="60D62094" w14:textId="38254190" w:rsidR="00DE779F" w:rsidRDefault="00DB4495" w:rsidP="00477BDA">
      <w:pPr>
        <w:pStyle w:val="OdstavecSmlouvy"/>
        <w:keepLines w:val="0"/>
        <w:numPr>
          <w:ilvl w:val="1"/>
          <w:numId w:val="33"/>
        </w:numPr>
        <w:tabs>
          <w:tab w:val="clear" w:pos="426"/>
          <w:tab w:val="clear" w:pos="1701"/>
          <w:tab w:val="left" w:pos="714"/>
        </w:tabs>
        <w:spacing w:before="120" w:after="0"/>
        <w:ind w:left="714" w:hanging="357"/>
        <w:rPr>
          <w:rFonts w:ascii="Tahoma" w:hAnsi="Tahoma" w:cs="Tahoma"/>
          <w:sz w:val="22"/>
          <w:szCs w:val="22"/>
        </w:rPr>
      </w:pPr>
      <w:r w:rsidRPr="004F6D7D">
        <w:rPr>
          <w:rFonts w:ascii="Tahoma" w:hAnsi="Tahoma" w:cs="Tahoma"/>
          <w:b/>
          <w:bCs/>
          <w:sz w:val="22"/>
          <w:szCs w:val="22"/>
        </w:rPr>
        <w:t>o uvolnění pozastávky za 2. část díla</w:t>
      </w:r>
      <w:r w:rsidRPr="004F6D7D">
        <w:rPr>
          <w:rFonts w:ascii="Tahoma" w:hAnsi="Tahoma" w:cs="Tahoma"/>
          <w:sz w:val="22"/>
          <w:szCs w:val="22"/>
        </w:rPr>
        <w:t xml:space="preserve"> je zhotovitel oprávněn požádat po předání pravomocného společného povolení,</w:t>
      </w:r>
      <w:r w:rsidR="00794AB8">
        <w:rPr>
          <w:rFonts w:ascii="Tahoma" w:hAnsi="Tahoma" w:cs="Tahoma"/>
          <w:sz w:val="22"/>
          <w:szCs w:val="22"/>
        </w:rPr>
        <w:t xml:space="preserve"> </w:t>
      </w:r>
      <w:r w:rsidR="00794AB8" w:rsidRPr="00017931">
        <w:rPr>
          <w:rFonts w:ascii="Tahoma" w:hAnsi="Tahoma" w:cs="Tahoma"/>
          <w:sz w:val="22"/>
          <w:szCs w:val="22"/>
        </w:rPr>
        <w:t>nabytí právní moci společného povolení</w:t>
      </w:r>
      <w:r w:rsidR="00794AB8">
        <w:rPr>
          <w:rFonts w:ascii="Tahoma" w:hAnsi="Tahoma" w:cs="Tahoma"/>
          <w:sz w:val="22"/>
          <w:szCs w:val="22"/>
        </w:rPr>
        <w:t xml:space="preserve">, resp. </w:t>
      </w:r>
      <w:r w:rsidR="00794AB8" w:rsidRPr="000A58B5">
        <w:rPr>
          <w:rFonts w:ascii="Tahoma" w:hAnsi="Tahoma" w:cs="Tahoma"/>
          <w:b/>
          <w:bCs/>
          <w:sz w:val="22"/>
          <w:szCs w:val="22"/>
        </w:rPr>
        <w:t>od posledního vydaného pravomocného povolení</w:t>
      </w:r>
      <w:r w:rsidR="0003677E">
        <w:rPr>
          <w:rFonts w:ascii="Tahoma" w:hAnsi="Tahoma" w:cs="Tahoma"/>
          <w:sz w:val="22"/>
          <w:szCs w:val="22"/>
        </w:rPr>
        <w:t>,</w:t>
      </w:r>
    </w:p>
    <w:p w14:paraId="29B79F30" w14:textId="635CB23B" w:rsidR="00A54991" w:rsidRPr="00080BAF" w:rsidRDefault="00DB3332" w:rsidP="00477BDA">
      <w:pPr>
        <w:pStyle w:val="OdstavecSmlouvy"/>
        <w:keepLines w:val="0"/>
        <w:numPr>
          <w:ilvl w:val="1"/>
          <w:numId w:val="33"/>
        </w:numPr>
        <w:tabs>
          <w:tab w:val="clear" w:pos="426"/>
          <w:tab w:val="clear" w:pos="1701"/>
          <w:tab w:val="left" w:pos="714"/>
        </w:tabs>
        <w:spacing w:before="120" w:after="0"/>
        <w:ind w:left="714" w:hanging="357"/>
        <w:rPr>
          <w:rFonts w:ascii="Tahoma" w:hAnsi="Tahoma" w:cs="Tahoma"/>
          <w:sz w:val="22"/>
          <w:szCs w:val="22"/>
        </w:rPr>
      </w:pPr>
      <w:r w:rsidRPr="00864F40">
        <w:rPr>
          <w:rFonts w:ascii="Tahoma" w:hAnsi="Tahoma" w:cs="Tahoma"/>
          <w:b/>
          <w:bCs/>
          <w:sz w:val="22"/>
          <w:szCs w:val="22"/>
        </w:rPr>
        <w:t>o uvolnění pozastávky za 3. část díla</w:t>
      </w:r>
      <w:r w:rsidRPr="00864F40">
        <w:rPr>
          <w:rFonts w:ascii="Tahoma" w:hAnsi="Tahoma" w:cs="Tahoma"/>
          <w:sz w:val="22"/>
          <w:szCs w:val="22"/>
        </w:rPr>
        <w:t xml:space="preserve"> je zhotovitel oprávněn požádat až poté, co bude záměr </w:t>
      </w:r>
      <w:r w:rsidR="007D40ED" w:rsidRPr="00864F40">
        <w:rPr>
          <w:rFonts w:ascii="Tahoma" w:hAnsi="Tahoma" w:cs="Tahoma"/>
          <w:sz w:val="22"/>
          <w:szCs w:val="22"/>
        </w:rPr>
        <w:t xml:space="preserve">kompletně </w:t>
      </w:r>
      <w:r w:rsidRPr="00864F40">
        <w:rPr>
          <w:rFonts w:ascii="Tahoma" w:hAnsi="Tahoma" w:cs="Tahoma"/>
          <w:sz w:val="22"/>
          <w:szCs w:val="22"/>
        </w:rPr>
        <w:t>zhotoven</w:t>
      </w:r>
      <w:r w:rsidR="00A62358">
        <w:rPr>
          <w:rFonts w:ascii="Tahoma" w:hAnsi="Tahoma" w:cs="Tahoma"/>
          <w:sz w:val="22"/>
          <w:szCs w:val="22"/>
        </w:rPr>
        <w:t xml:space="preserve"> a z</w:t>
      </w:r>
      <w:r w:rsidR="0099684C">
        <w:rPr>
          <w:rFonts w:ascii="Tahoma" w:hAnsi="Tahoma" w:cs="Tahoma"/>
          <w:sz w:val="22"/>
          <w:szCs w:val="22"/>
        </w:rPr>
        <w:t>re</w:t>
      </w:r>
      <w:r w:rsidR="00A62358">
        <w:rPr>
          <w:rFonts w:ascii="Tahoma" w:hAnsi="Tahoma" w:cs="Tahoma"/>
          <w:sz w:val="22"/>
          <w:szCs w:val="22"/>
        </w:rPr>
        <w:t>alizován</w:t>
      </w:r>
      <w:r w:rsidRPr="00864F40">
        <w:rPr>
          <w:rFonts w:ascii="Tahoma" w:hAnsi="Tahoma" w:cs="Tahoma"/>
          <w:sz w:val="22"/>
          <w:szCs w:val="22"/>
        </w:rPr>
        <w:t xml:space="preserve">, zcela dokončen a převzat, a zároveň </w:t>
      </w:r>
      <w:r w:rsidRPr="00864F40">
        <w:rPr>
          <w:rFonts w:ascii="Tahoma" w:hAnsi="Tahoma" w:cs="Tahoma"/>
          <w:sz w:val="22"/>
          <w:szCs w:val="22"/>
        </w:rPr>
        <w:lastRenderedPageBreak/>
        <w:t xml:space="preserve">bude možno v souladu se stavebním zákonem započít s trvalým užíváním. V případě, že </w:t>
      </w:r>
      <w:r w:rsidR="00FC4061" w:rsidRPr="00864F40">
        <w:rPr>
          <w:rFonts w:ascii="Tahoma" w:hAnsi="Tahoma" w:cs="Tahoma"/>
          <w:sz w:val="22"/>
          <w:szCs w:val="22"/>
        </w:rPr>
        <w:t>realizace záměru</w:t>
      </w:r>
      <w:r w:rsidR="00F74EDB" w:rsidRPr="00864F40">
        <w:rPr>
          <w:rFonts w:ascii="Tahoma" w:hAnsi="Tahoma" w:cs="Tahoma"/>
          <w:sz w:val="22"/>
          <w:szCs w:val="22"/>
        </w:rPr>
        <w:t xml:space="preserve"> </w:t>
      </w:r>
      <w:r w:rsidRPr="00864F40">
        <w:rPr>
          <w:rFonts w:ascii="Tahoma" w:hAnsi="Tahoma" w:cs="Tahoma"/>
          <w:sz w:val="22"/>
          <w:szCs w:val="22"/>
        </w:rPr>
        <w:t>nebude zahájena</w:t>
      </w:r>
      <w:r w:rsidR="007A0043" w:rsidRPr="00864F40">
        <w:rPr>
          <w:rFonts w:ascii="Tahoma" w:hAnsi="Tahoma" w:cs="Tahoma"/>
          <w:sz w:val="22"/>
          <w:szCs w:val="22"/>
        </w:rPr>
        <w:t xml:space="preserve"> (</w:t>
      </w:r>
      <w:r w:rsidR="0003677E">
        <w:rPr>
          <w:rFonts w:ascii="Tahoma" w:hAnsi="Tahoma" w:cs="Tahoma"/>
          <w:sz w:val="22"/>
          <w:szCs w:val="22"/>
        </w:rPr>
        <w:t xml:space="preserve">myšleno </w:t>
      </w:r>
      <w:r w:rsidR="007A0043" w:rsidRPr="00864F40">
        <w:rPr>
          <w:rFonts w:ascii="Tahoma" w:hAnsi="Tahoma" w:cs="Tahoma"/>
          <w:sz w:val="22"/>
          <w:szCs w:val="22"/>
        </w:rPr>
        <w:t xml:space="preserve">předání staveniště zhotoviteli) </w:t>
      </w:r>
      <w:r w:rsidRPr="00864F40">
        <w:rPr>
          <w:rFonts w:ascii="Tahoma" w:hAnsi="Tahoma" w:cs="Tahoma"/>
          <w:b/>
          <w:bCs/>
          <w:sz w:val="22"/>
          <w:szCs w:val="22"/>
        </w:rPr>
        <w:t>do </w:t>
      </w:r>
      <w:r w:rsidR="00BF5B4B" w:rsidRPr="00864F40">
        <w:rPr>
          <w:rFonts w:ascii="Tahoma" w:hAnsi="Tahoma" w:cs="Tahoma"/>
          <w:b/>
          <w:bCs/>
          <w:sz w:val="22"/>
          <w:szCs w:val="22"/>
        </w:rPr>
        <w:t>6</w:t>
      </w:r>
      <w:r w:rsidRPr="00864F40">
        <w:rPr>
          <w:rFonts w:ascii="Tahoma" w:hAnsi="Tahoma" w:cs="Tahoma"/>
          <w:b/>
          <w:bCs/>
          <w:sz w:val="22"/>
          <w:szCs w:val="22"/>
        </w:rPr>
        <w:t> měsíců od</w:t>
      </w:r>
      <w:r w:rsidR="0099684C">
        <w:rPr>
          <w:rFonts w:ascii="Tahoma" w:hAnsi="Tahoma" w:cs="Tahoma"/>
          <w:b/>
          <w:bCs/>
          <w:sz w:val="22"/>
          <w:szCs w:val="22"/>
        </w:rPr>
        <w:t> </w:t>
      </w:r>
      <w:r w:rsidR="001E0C6B" w:rsidRPr="00864F40">
        <w:rPr>
          <w:rFonts w:ascii="Tahoma" w:hAnsi="Tahoma" w:cs="Tahoma"/>
          <w:b/>
          <w:bCs/>
          <w:sz w:val="22"/>
          <w:szCs w:val="22"/>
        </w:rPr>
        <w:t>převzetí 3. části</w:t>
      </w:r>
      <w:r w:rsidRPr="00864F40">
        <w:rPr>
          <w:rFonts w:ascii="Tahoma" w:hAnsi="Tahoma" w:cs="Tahoma"/>
          <w:b/>
          <w:bCs/>
          <w:sz w:val="22"/>
          <w:szCs w:val="22"/>
        </w:rPr>
        <w:t xml:space="preserve"> díla</w:t>
      </w:r>
      <w:r w:rsidRPr="00864F40">
        <w:rPr>
          <w:rFonts w:ascii="Tahoma" w:hAnsi="Tahoma" w:cs="Tahoma"/>
          <w:sz w:val="22"/>
          <w:szCs w:val="22"/>
        </w:rPr>
        <w:t>, je zhotovitel oprávněn o uvolnění pozastávky požádat uplynutím této lhůty.</w:t>
      </w:r>
    </w:p>
    <w:p w14:paraId="0462B076" w14:textId="77777777" w:rsidR="00A54991" w:rsidRPr="00080BAF" w:rsidRDefault="00A54991"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w:t>
      </w:r>
      <w:r w:rsidRPr="00864F40">
        <w:rPr>
          <w:rFonts w:ascii="Tahoma" w:hAnsi="Tahoma" w:cs="Tahoma"/>
          <w:sz w:val="22"/>
          <w:szCs w:val="22"/>
        </w:rPr>
        <w:t xml:space="preserve">splatnosti faktur činí 30 kalendářních </w:t>
      </w:r>
      <w:r w:rsidRPr="00080BAF">
        <w:rPr>
          <w:rFonts w:ascii="Tahoma" w:hAnsi="Tahoma" w:cs="Tahoma"/>
          <w:sz w:val="22"/>
          <w:szCs w:val="22"/>
        </w:rPr>
        <w:t>dnů ode dne jejich doručení objednateli.</w:t>
      </w:r>
    </w:p>
    <w:p w14:paraId="12334D24" w14:textId="77777777" w:rsidR="00A54991" w:rsidRPr="00080BAF" w:rsidRDefault="00A54991"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sidR="00E20255">
        <w:rPr>
          <w:rFonts w:ascii="Tahoma" w:hAnsi="Tahoma" w:cs="Tahoma"/>
          <w:sz w:val="22"/>
          <w:szCs w:val="22"/>
        </w:rPr>
        <w:t xml:space="preserve">předávacího protokolu dle čl. V </w:t>
      </w:r>
      <w:r w:rsidRPr="00080BAF">
        <w:rPr>
          <w:rFonts w:ascii="Tahoma" w:hAnsi="Tahoma" w:cs="Tahoma"/>
          <w:sz w:val="22"/>
          <w:szCs w:val="22"/>
        </w:rPr>
        <w:t>odst.</w:t>
      </w:r>
      <w:r w:rsidR="00E20255">
        <w:rPr>
          <w:rFonts w:ascii="Tahoma" w:hAnsi="Tahoma" w:cs="Tahoma"/>
          <w:sz w:val="22"/>
          <w:szCs w:val="22"/>
        </w:rPr>
        <w:t> </w:t>
      </w:r>
      <w:r w:rsidRPr="00080BAF">
        <w:rPr>
          <w:rFonts w:ascii="Tahoma" w:hAnsi="Tahoma" w:cs="Tahoma"/>
          <w:sz w:val="22"/>
          <w:szCs w:val="22"/>
        </w:rPr>
        <w:t>3 této smlouvy, podepsaného oprávněnými zástupci obou smluvních stran, v němž bude uvedeno stanovisko objednatele, že dílo (jeho část) přejímá.</w:t>
      </w:r>
    </w:p>
    <w:p w14:paraId="55230A49" w14:textId="154B36A9" w:rsidR="00A54991" w:rsidRPr="00080BAF" w:rsidRDefault="00A54991"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Doručení </w:t>
      </w:r>
      <w:r w:rsidRPr="00B64009">
        <w:rPr>
          <w:rFonts w:ascii="Tahoma" w:hAnsi="Tahoma" w:cs="Tahoma"/>
          <w:sz w:val="22"/>
          <w:szCs w:val="22"/>
        </w:rPr>
        <w:t>faktury a žádosti o uvolnění pozastávky</w:t>
      </w:r>
      <w:r w:rsidRPr="00080BAF">
        <w:rPr>
          <w:rFonts w:ascii="Tahoma" w:hAnsi="Tahoma" w:cs="Tahoma"/>
          <w:sz w:val="22"/>
          <w:szCs w:val="22"/>
        </w:rPr>
        <w:t xml:space="preserve"> se provede doručenkou prostřednictvím p</w:t>
      </w:r>
      <w:r w:rsidR="00E20255">
        <w:rPr>
          <w:rFonts w:ascii="Tahoma" w:hAnsi="Tahoma" w:cs="Tahoma"/>
          <w:sz w:val="22"/>
          <w:szCs w:val="22"/>
        </w:rPr>
        <w:t>rovozovatele poštovních služeb</w:t>
      </w:r>
      <w:r w:rsidR="006467A7">
        <w:rPr>
          <w:rFonts w:ascii="Tahoma" w:hAnsi="Tahoma" w:cs="Tahoma"/>
          <w:sz w:val="22"/>
          <w:szCs w:val="22"/>
        </w:rPr>
        <w:t>,</w:t>
      </w:r>
      <w:r w:rsidR="009E0DCC">
        <w:rPr>
          <w:rFonts w:ascii="Tahoma" w:hAnsi="Tahoma" w:cs="Tahoma"/>
          <w:sz w:val="22"/>
          <w:szCs w:val="22"/>
        </w:rPr>
        <w:t xml:space="preserve"> </w:t>
      </w:r>
      <w:r w:rsidR="006467A7">
        <w:rPr>
          <w:rFonts w:ascii="Tahoma" w:hAnsi="Tahoma" w:cs="Tahoma"/>
          <w:sz w:val="22"/>
          <w:szCs w:val="22"/>
        </w:rPr>
        <w:t>elektronicky na e-mail</w:t>
      </w:r>
      <w:r w:rsidR="004836FB">
        <w:rPr>
          <w:rFonts w:ascii="Tahoma" w:hAnsi="Tahoma" w:cs="Tahoma"/>
          <w:sz w:val="22"/>
          <w:szCs w:val="22"/>
        </w:rPr>
        <w:t xml:space="preserve"> </w:t>
      </w:r>
      <w:hyperlink r:id="rId13" w:history="1">
        <w:r w:rsidR="004836FB" w:rsidRPr="007F7150">
          <w:rPr>
            <w:rStyle w:val="Hypertextovodkaz"/>
            <w:rFonts w:ascii="Tahoma" w:hAnsi="Tahoma" w:cs="Tahoma"/>
            <w:sz w:val="22"/>
            <w:szCs w:val="22"/>
          </w:rPr>
          <w:t>domovfm@ddnahrazi.cz</w:t>
        </w:r>
      </w:hyperlink>
      <w:r w:rsidR="004836FB">
        <w:rPr>
          <w:rFonts w:ascii="Tahoma" w:hAnsi="Tahoma" w:cs="Tahoma"/>
          <w:sz w:val="22"/>
          <w:szCs w:val="22"/>
        </w:rPr>
        <w:t xml:space="preserve"> </w:t>
      </w:r>
      <w:r w:rsidR="006467A7">
        <w:rPr>
          <w:rFonts w:ascii="Tahoma" w:hAnsi="Tahoma" w:cs="Tahoma"/>
          <w:sz w:val="22"/>
          <w:szCs w:val="22"/>
        </w:rPr>
        <w:t xml:space="preserve">nebo </w:t>
      </w:r>
      <w:r w:rsidR="009E0DCC">
        <w:rPr>
          <w:rFonts w:ascii="Tahoma" w:hAnsi="Tahoma" w:cs="Tahoma"/>
          <w:sz w:val="22"/>
          <w:szCs w:val="22"/>
        </w:rPr>
        <w:t>prostřednictvím datové schránky</w:t>
      </w:r>
      <w:r w:rsidR="002B7879">
        <w:rPr>
          <w:rFonts w:ascii="Tahoma" w:hAnsi="Tahoma" w:cs="Tahoma"/>
          <w:sz w:val="22"/>
          <w:szCs w:val="22"/>
        </w:rPr>
        <w:t xml:space="preserve"> objednatele</w:t>
      </w:r>
      <w:r w:rsidR="00E20255">
        <w:rPr>
          <w:rFonts w:ascii="Tahoma" w:hAnsi="Tahoma" w:cs="Tahoma"/>
          <w:sz w:val="22"/>
          <w:szCs w:val="22"/>
        </w:rPr>
        <w:t>.</w:t>
      </w:r>
    </w:p>
    <w:p w14:paraId="3C4E72CE" w14:textId="77777777" w:rsidR="00A54991" w:rsidRPr="00CE2833" w:rsidRDefault="00A54991"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bookmarkStart w:id="12" w:name="_Hlk48724563"/>
      <w:r w:rsidRPr="00080BAF">
        <w:rPr>
          <w:rFonts w:ascii="Tahoma" w:hAnsi="Tahoma" w:cs="Tahoma"/>
          <w:sz w:val="22"/>
          <w:szCs w:val="22"/>
        </w:rPr>
        <w:t>Nebude-li faktura obsahovat některou povinnou nebo dohodnutou náležitost nebo bude</w:t>
      </w:r>
      <w:r w:rsidR="00E20255">
        <w:rPr>
          <w:rFonts w:ascii="Tahoma" w:hAnsi="Tahoma" w:cs="Tahoma"/>
          <w:sz w:val="22"/>
          <w:szCs w:val="22"/>
        </w:rPr>
        <w:noBreakHyphen/>
        <w:t>li</w:t>
      </w:r>
      <w:r w:rsidRPr="00080BAF">
        <w:rPr>
          <w:rFonts w:ascii="Tahoma" w:hAnsi="Tahoma" w:cs="Tahoma"/>
          <w:sz w:val="22"/>
          <w:szCs w:val="22"/>
        </w:rPr>
        <w:t xml:space="preserve"> chybně vyúčtována cena nebo DPH, je objednatel oprávněn fakturu před uplynutím lhůty splatnosti vrátit zhotoviteli k provedení opravy s vyznačením důvodu vrácení. Zhotovitel provede opravu faktury</w:t>
      </w:r>
      <w:r w:rsidR="00253A8B">
        <w:rPr>
          <w:rFonts w:ascii="Tahoma" w:hAnsi="Tahoma" w:cs="Tahoma"/>
          <w:sz w:val="22"/>
          <w:szCs w:val="22"/>
        </w:rPr>
        <w:t xml:space="preserve"> a znovu ji doručí objednateli</w:t>
      </w:r>
      <w:r w:rsidRPr="00080BAF">
        <w:rPr>
          <w:rFonts w:ascii="Tahoma" w:hAnsi="Tahoma" w:cs="Tahoma"/>
          <w:sz w:val="22"/>
          <w:szCs w:val="22"/>
        </w:rPr>
        <w:t xml:space="preserve">. </w:t>
      </w:r>
      <w:r w:rsidR="00253A8B">
        <w:rPr>
          <w:rFonts w:ascii="Tahoma" w:hAnsi="Tahoma" w:cs="Tahoma"/>
          <w:sz w:val="22"/>
          <w:szCs w:val="22"/>
        </w:rPr>
        <w:t>Vrácením vadné</w:t>
      </w:r>
      <w:r w:rsidRPr="00080BAF">
        <w:rPr>
          <w:rFonts w:ascii="Tahoma" w:hAnsi="Tahoma" w:cs="Tahoma"/>
          <w:sz w:val="22"/>
          <w:szCs w:val="22"/>
        </w:rPr>
        <w:t xml:space="preserve"> faktur</w:t>
      </w:r>
      <w:r w:rsidR="00253A8B">
        <w:rPr>
          <w:rFonts w:ascii="Tahoma" w:hAnsi="Tahoma" w:cs="Tahoma"/>
          <w:sz w:val="22"/>
          <w:szCs w:val="22"/>
        </w:rPr>
        <w:t>y</w:t>
      </w:r>
      <w:r w:rsidRPr="00080BAF">
        <w:rPr>
          <w:rFonts w:ascii="Tahoma" w:hAnsi="Tahoma" w:cs="Tahoma"/>
          <w:sz w:val="22"/>
          <w:szCs w:val="22"/>
        </w:rPr>
        <w:t xml:space="preserve"> zhotoviteli přestává běžet původní lhůta splatnosti. </w:t>
      </w:r>
      <w:r w:rsidR="00253A8B">
        <w:rPr>
          <w:rFonts w:ascii="Tahoma" w:hAnsi="Tahoma" w:cs="Tahoma"/>
          <w:sz w:val="22"/>
          <w:szCs w:val="22"/>
        </w:rPr>
        <w:t>Nová</w:t>
      </w:r>
      <w:r w:rsidRPr="00080BAF">
        <w:rPr>
          <w:rFonts w:ascii="Tahoma" w:hAnsi="Tahoma" w:cs="Tahoma"/>
          <w:sz w:val="22"/>
          <w:szCs w:val="22"/>
        </w:rPr>
        <w:t xml:space="preserve"> lhůta splatnosti běží opět ode dne doručení </w:t>
      </w:r>
      <w:r w:rsidR="00253A8B">
        <w:rPr>
          <w:rFonts w:ascii="Tahoma" w:hAnsi="Tahoma" w:cs="Tahoma"/>
          <w:sz w:val="22"/>
          <w:szCs w:val="22"/>
        </w:rPr>
        <w:t>opravené</w:t>
      </w:r>
      <w:r w:rsidRPr="00080BAF">
        <w:rPr>
          <w:rFonts w:ascii="Tahoma" w:hAnsi="Tahoma" w:cs="Tahoma"/>
          <w:sz w:val="22"/>
          <w:szCs w:val="22"/>
        </w:rPr>
        <w:t xml:space="preserve"> faktury objednateli.</w:t>
      </w:r>
      <w:r w:rsidR="00CE2833">
        <w:rPr>
          <w:rFonts w:ascii="Tahoma" w:hAnsi="Tahoma" w:cs="Tahoma"/>
          <w:sz w:val="22"/>
          <w:szCs w:val="22"/>
        </w:rPr>
        <w:t xml:space="preserve"> </w:t>
      </w:r>
      <w:r w:rsidR="00CE2833" w:rsidRPr="00CE2833">
        <w:rPr>
          <w:rFonts w:ascii="Tahoma" w:hAnsi="Tahoma" w:cs="Tahoma"/>
          <w:sz w:val="22"/>
          <w:szCs w:val="22"/>
        </w:rPr>
        <w:t>Zhotovitel je povinen doručit objednateli opravenou fakturu do 3 dnů po obdržení objednatelem vrácené vadné faktury.</w:t>
      </w:r>
    </w:p>
    <w:bookmarkEnd w:id="12"/>
    <w:p w14:paraId="28970BF9" w14:textId="77777777" w:rsidR="00A54991" w:rsidRPr="00080BAF" w:rsidRDefault="00A54991"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45B31FB5" w14:textId="77777777" w:rsidR="0027622E" w:rsidRPr="00080BAF" w:rsidRDefault="00C6665E" w:rsidP="00477BD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zhotovitel plátcem DPH, uplatní o</w:t>
      </w:r>
      <w:r w:rsidR="0027622E" w:rsidRPr="00080BAF">
        <w:rPr>
          <w:rFonts w:ascii="Tahoma" w:hAnsi="Tahoma" w:cs="Tahoma"/>
          <w:sz w:val="22"/>
          <w:szCs w:val="22"/>
        </w:rPr>
        <w:t>bjednatel institut zvláštního způsobu zajištění daně dle § 109a zákona o DPH a</w:t>
      </w:r>
      <w:r w:rsidR="00E20255">
        <w:rPr>
          <w:rFonts w:ascii="Tahoma" w:hAnsi="Tahoma" w:cs="Tahoma"/>
          <w:sz w:val="22"/>
          <w:szCs w:val="22"/>
        </w:rPr>
        <w:t> </w:t>
      </w:r>
      <w:r w:rsidR="0027622E" w:rsidRPr="00080BAF">
        <w:rPr>
          <w:rFonts w:ascii="Tahoma" w:hAnsi="Tahoma" w:cs="Tahoma"/>
          <w:sz w:val="22"/>
          <w:szCs w:val="22"/>
        </w:rPr>
        <w:t>hodnotu plnění odpovídající dani z přidané hodnoty uhradí v termínu splatnosti faktury stanoveném dle smlouvy přímo na osobní depozitní účet zhotovitele vedený u místně příslušn</w:t>
      </w:r>
      <w:r w:rsidR="00E20255">
        <w:rPr>
          <w:rFonts w:ascii="Tahoma" w:hAnsi="Tahoma" w:cs="Tahoma"/>
          <w:sz w:val="22"/>
          <w:szCs w:val="22"/>
        </w:rPr>
        <w:t>ého správce daně v případě, že:</w:t>
      </w:r>
    </w:p>
    <w:p w14:paraId="03D42AD7" w14:textId="77777777" w:rsidR="0027622E" w:rsidRPr="00080BAF" w:rsidRDefault="0039374D" w:rsidP="00477BDA">
      <w:pPr>
        <w:numPr>
          <w:ilvl w:val="1"/>
          <w:numId w:val="28"/>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sidR="0005717E">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zveřejněn v aplikaci „Registr DPH“ jako nespolehlivý plátce</w:t>
      </w:r>
      <w:r w:rsidR="0027622E" w:rsidRPr="00080BAF">
        <w:rPr>
          <w:rFonts w:ascii="Tahoma" w:hAnsi="Tahoma" w:cs="Tahoma"/>
          <w:sz w:val="22"/>
          <w:szCs w:val="22"/>
        </w:rPr>
        <w:t>, nebo</w:t>
      </w:r>
    </w:p>
    <w:p w14:paraId="7D7C238A" w14:textId="77777777" w:rsidR="0027622E" w:rsidRPr="006D77FA" w:rsidRDefault="0039374D" w:rsidP="00477BDA">
      <w:pPr>
        <w:numPr>
          <w:ilvl w:val="1"/>
          <w:numId w:val="28"/>
        </w:numPr>
        <w:tabs>
          <w:tab w:val="clear" w:pos="1545"/>
          <w:tab w:val="num" w:pos="714"/>
        </w:tabs>
        <w:spacing w:before="60"/>
        <w:ind w:left="714" w:hanging="357"/>
        <w:jc w:val="both"/>
        <w:rPr>
          <w:rFonts w:ascii="Tahoma" w:hAnsi="Tahoma" w:cs="Tahoma"/>
          <w:sz w:val="22"/>
          <w:szCs w:val="22"/>
        </w:rPr>
      </w:pPr>
      <w:r w:rsidRPr="006D77FA">
        <w:rPr>
          <w:rFonts w:ascii="Tahoma" w:hAnsi="Tahoma" w:cs="Tahoma"/>
          <w:sz w:val="22"/>
          <w:szCs w:val="22"/>
        </w:rPr>
        <w:t xml:space="preserve">zhotovitel bude </w:t>
      </w:r>
      <w:r w:rsidR="00A6204F" w:rsidRPr="006D77FA">
        <w:rPr>
          <w:rFonts w:ascii="Tahoma" w:hAnsi="Tahoma" w:cs="Tahoma"/>
          <w:sz w:val="22"/>
          <w:szCs w:val="22"/>
        </w:rPr>
        <w:t xml:space="preserve">ke dni poskytnutí úplaty nebo </w:t>
      </w:r>
      <w:r w:rsidRPr="006D77FA">
        <w:rPr>
          <w:rFonts w:ascii="Tahoma" w:hAnsi="Tahoma" w:cs="Tahoma"/>
          <w:sz w:val="22"/>
          <w:szCs w:val="22"/>
        </w:rPr>
        <w:t>ke dni uskutečnění zdanitelného plnění v insolvenčním řízení</w:t>
      </w:r>
      <w:r w:rsidR="003A1789" w:rsidRPr="006D77FA">
        <w:rPr>
          <w:rFonts w:ascii="Tahoma" w:hAnsi="Tahoma" w:cs="Tahoma"/>
          <w:sz w:val="22"/>
          <w:szCs w:val="22"/>
        </w:rPr>
        <w:t>,</w:t>
      </w:r>
      <w:r w:rsidRPr="006D77FA" w:rsidDel="0039374D">
        <w:rPr>
          <w:rFonts w:ascii="Tahoma" w:hAnsi="Tahoma" w:cs="Tahoma"/>
          <w:sz w:val="22"/>
          <w:szCs w:val="22"/>
        </w:rPr>
        <w:t xml:space="preserve"> </w:t>
      </w:r>
      <w:r w:rsidR="0027622E" w:rsidRPr="006D77FA">
        <w:rPr>
          <w:rFonts w:ascii="Tahoma" w:hAnsi="Tahoma" w:cs="Tahoma"/>
          <w:sz w:val="22"/>
          <w:szCs w:val="22"/>
        </w:rPr>
        <w:t>nebo</w:t>
      </w:r>
    </w:p>
    <w:p w14:paraId="1E6C5022" w14:textId="77777777" w:rsidR="0027622E" w:rsidRPr="006D77FA" w:rsidRDefault="0039374D" w:rsidP="00477BDA">
      <w:pPr>
        <w:numPr>
          <w:ilvl w:val="1"/>
          <w:numId w:val="28"/>
        </w:numPr>
        <w:tabs>
          <w:tab w:val="clear" w:pos="1545"/>
          <w:tab w:val="num" w:pos="714"/>
        </w:tabs>
        <w:spacing w:before="60"/>
        <w:ind w:left="714" w:hanging="357"/>
        <w:jc w:val="both"/>
        <w:rPr>
          <w:rFonts w:ascii="Tahoma" w:hAnsi="Tahoma" w:cs="Tahoma"/>
          <w:sz w:val="22"/>
          <w:szCs w:val="22"/>
        </w:rPr>
      </w:pPr>
      <w:r w:rsidRPr="006D77FA">
        <w:rPr>
          <w:rFonts w:ascii="Tahoma" w:hAnsi="Tahoma" w:cs="Tahoma"/>
          <w:sz w:val="22"/>
          <w:szCs w:val="22"/>
        </w:rPr>
        <w:t>bankovní účet zhotovitele určený k úhradě plnění uvedený na faktuře nebude správcem daně zveřejněn v aplikaci „Registr DPH“.</w:t>
      </w:r>
    </w:p>
    <w:p w14:paraId="21138C58" w14:textId="77777777" w:rsidR="0027622E" w:rsidRPr="00080BAF" w:rsidRDefault="00A6204F"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27622E" w:rsidRPr="00080BAF">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r w:rsidR="00932476">
        <w:rPr>
          <w:rFonts w:ascii="Tahoma" w:hAnsi="Tahoma" w:cs="Tahoma"/>
          <w:sz w:val="22"/>
          <w:szCs w:val="22"/>
        </w:rPr>
        <w:t>.</w:t>
      </w:r>
    </w:p>
    <w:p w14:paraId="05FBBCE7" w14:textId="77777777" w:rsidR="00A54991" w:rsidRPr="00080BAF" w:rsidRDefault="008172C8" w:rsidP="00A26A58">
      <w:pPr>
        <w:pStyle w:val="slolnkuSmlouvy"/>
        <w:spacing w:before="360"/>
        <w:rPr>
          <w:rFonts w:ascii="Tahoma" w:hAnsi="Tahoma" w:cs="Tahoma"/>
          <w:sz w:val="22"/>
          <w:szCs w:val="22"/>
        </w:rPr>
      </w:pPr>
      <w:r>
        <w:rPr>
          <w:rFonts w:ascii="Tahoma" w:hAnsi="Tahoma" w:cs="Tahoma"/>
          <w:bCs/>
          <w:sz w:val="22"/>
          <w:szCs w:val="22"/>
        </w:rPr>
        <w:t>I</w:t>
      </w:r>
      <w:r w:rsidR="00A54991" w:rsidRPr="00080BAF">
        <w:rPr>
          <w:rFonts w:ascii="Tahoma" w:hAnsi="Tahoma" w:cs="Tahoma"/>
          <w:bCs/>
          <w:sz w:val="22"/>
          <w:szCs w:val="22"/>
        </w:rPr>
        <w:t>X.</w:t>
      </w:r>
      <w:r w:rsidR="00E03721">
        <w:rPr>
          <w:rFonts w:ascii="Tahoma" w:hAnsi="Tahoma" w:cs="Tahoma"/>
          <w:bCs/>
          <w:sz w:val="22"/>
          <w:szCs w:val="22"/>
        </w:rPr>
        <w:br/>
      </w:r>
      <w:r w:rsidR="004D7D2F" w:rsidRPr="00080BAF">
        <w:rPr>
          <w:rFonts w:ascii="Tahoma" w:hAnsi="Tahoma" w:cs="Tahoma"/>
          <w:sz w:val="22"/>
          <w:szCs w:val="22"/>
        </w:rPr>
        <w:t>Práva z vadného plnění</w:t>
      </w:r>
    </w:p>
    <w:p w14:paraId="258A8E7C" w14:textId="64DC2477" w:rsidR="00A54991" w:rsidRPr="001B3FF5" w:rsidRDefault="00A54991" w:rsidP="00477BDA">
      <w:pPr>
        <w:numPr>
          <w:ilvl w:val="0"/>
          <w:numId w:val="5"/>
        </w:numPr>
        <w:tabs>
          <w:tab w:val="clear" w:pos="360"/>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mě jednotlivých dokumentací dle čl. </w:t>
      </w:r>
      <w:r w:rsidR="001B3FF5" w:rsidRPr="001E6648">
        <w:rPr>
          <w:rFonts w:ascii="Tahoma" w:hAnsi="Tahoma" w:cs="Tahoma"/>
          <w:sz w:val="22"/>
          <w:szCs w:val="22"/>
        </w:rPr>
        <w:t xml:space="preserve">III odst. </w:t>
      </w:r>
      <w:r w:rsidR="00C77056">
        <w:rPr>
          <w:rFonts w:ascii="Tahoma" w:hAnsi="Tahoma" w:cs="Tahoma"/>
          <w:sz w:val="22"/>
          <w:szCs w:val="22"/>
        </w:rPr>
        <w:t xml:space="preserve">2 </w:t>
      </w:r>
      <w:r w:rsidR="001B3FF5" w:rsidRPr="001E6648">
        <w:rPr>
          <w:rFonts w:ascii="Tahoma" w:hAnsi="Tahoma" w:cs="Tahoma"/>
          <w:sz w:val="22"/>
          <w:szCs w:val="22"/>
        </w:rPr>
        <w:t>této smlouvy mají vady, jestliže neodpovídají této smlouvě, 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w:t>
      </w:r>
      <w:r w:rsidR="00A6499E" w:rsidRPr="001E6648">
        <w:rPr>
          <w:rFonts w:ascii="Tahoma" w:hAnsi="Tahoma" w:cs="Tahoma"/>
          <w:sz w:val="22"/>
          <w:szCs w:val="22"/>
        </w:rPr>
        <w:t>,</w:t>
      </w:r>
      <w:r w:rsidR="001B3FF5" w:rsidRPr="001E6648">
        <w:rPr>
          <w:rFonts w:ascii="Tahoma" w:hAnsi="Tahoma" w:cs="Tahoma"/>
          <w:sz w:val="22"/>
          <w:szCs w:val="22"/>
        </w:rPr>
        <w:t xml:space="preserve"> </w:t>
      </w:r>
      <w:r w:rsidR="00A6499E" w:rsidRPr="001E6648">
        <w:rPr>
          <w:rFonts w:ascii="Tahoma" w:hAnsi="Tahoma" w:cs="Tahoma"/>
          <w:sz w:val="22"/>
          <w:szCs w:val="22"/>
        </w:rPr>
        <w:t>n</w:t>
      </w:r>
      <w:r w:rsidR="001B3FF5" w:rsidRPr="001E6648">
        <w:rPr>
          <w:rFonts w:ascii="Tahoma" w:hAnsi="Tahoma" w:cs="Tahoma"/>
          <w:sz w:val="22"/>
          <w:szCs w:val="22"/>
        </w:rPr>
        <w:t xml:space="preserve">ezbytné pro řádné provedení díla a toto opomenutí bude mít </w:t>
      </w:r>
      <w:r w:rsidR="00A6499E" w:rsidRPr="001E6648">
        <w:rPr>
          <w:rFonts w:ascii="Tahoma" w:hAnsi="Tahoma" w:cs="Tahoma"/>
          <w:sz w:val="22"/>
          <w:szCs w:val="22"/>
        </w:rPr>
        <w:t xml:space="preserve">při realizaci stavby </w:t>
      </w:r>
      <w:r w:rsidR="001B3FF5" w:rsidRPr="001E6648">
        <w:rPr>
          <w:rFonts w:ascii="Tahoma" w:hAnsi="Tahoma" w:cs="Tahoma"/>
          <w:sz w:val="22"/>
          <w:szCs w:val="22"/>
        </w:rPr>
        <w:t>za následek dodatečné změny rozsahu díla proti stavu předpokládanému v dokumentacích dle čl. III odst. 2</w:t>
      </w:r>
      <w:r w:rsidR="0004418E">
        <w:rPr>
          <w:rFonts w:ascii="Tahoma" w:hAnsi="Tahoma" w:cs="Tahoma"/>
          <w:sz w:val="22"/>
          <w:szCs w:val="22"/>
        </w:rPr>
        <w:t xml:space="preserve"> této smlouvy</w:t>
      </w:r>
      <w:r w:rsidR="001B3FF5" w:rsidRPr="001E6648">
        <w:rPr>
          <w:rFonts w:ascii="Tahoma" w:hAnsi="Tahoma" w:cs="Tahoma"/>
          <w:sz w:val="22"/>
          <w:szCs w:val="22"/>
        </w:rPr>
        <w:t>.</w:t>
      </w:r>
    </w:p>
    <w:p w14:paraId="4F88F719" w14:textId="77777777" w:rsidR="00A54991" w:rsidRPr="00080BAF" w:rsidRDefault="004D7D2F" w:rsidP="00477BDA">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lastRenderedPageBreak/>
        <w:t>Objednatel má právo z vadného plnění z vad, které má dílo při převzetí objednatelem, byť se vada projeví až později. Objednatel má právo z vadného plnění také z vad vzniklých po</w:t>
      </w:r>
      <w:r w:rsidR="00953312">
        <w:rPr>
          <w:rFonts w:ascii="Tahoma" w:hAnsi="Tahoma" w:cs="Tahoma"/>
          <w:sz w:val="22"/>
          <w:szCs w:val="22"/>
        </w:rPr>
        <w:t> </w:t>
      </w:r>
      <w:r w:rsidRPr="00080BAF">
        <w:rPr>
          <w:rFonts w:ascii="Tahoma" w:hAnsi="Tahoma" w:cs="Tahoma"/>
          <w:sz w:val="22"/>
          <w:szCs w:val="22"/>
        </w:rPr>
        <w:t xml:space="preserve">převzetí díla objednatelem, pokud je zhotovitel způsobil porušením své </w:t>
      </w:r>
      <w:r w:rsidRPr="000C0C0A">
        <w:rPr>
          <w:rFonts w:ascii="Tahoma" w:hAnsi="Tahoma" w:cs="Tahoma"/>
          <w:sz w:val="22"/>
          <w:szCs w:val="22"/>
        </w:rPr>
        <w:t>povinnosti. Projeví-li se vada v průběhu 6 měsíců od převzetí díla objednatelem, má se</w:t>
      </w:r>
      <w:r w:rsidR="00AB4923" w:rsidRPr="000C0C0A">
        <w:rPr>
          <w:rFonts w:ascii="Tahoma" w:hAnsi="Tahoma" w:cs="Tahoma"/>
          <w:sz w:val="22"/>
          <w:szCs w:val="22"/>
        </w:rPr>
        <w:t> </w:t>
      </w:r>
      <w:r w:rsidRPr="000C0C0A">
        <w:rPr>
          <w:rFonts w:ascii="Tahoma" w:hAnsi="Tahoma" w:cs="Tahoma"/>
          <w:sz w:val="22"/>
          <w:szCs w:val="22"/>
        </w:rPr>
        <w:t>za</w:t>
      </w:r>
      <w:r w:rsidR="00AB4923" w:rsidRPr="000C0C0A">
        <w:rPr>
          <w:rFonts w:ascii="Tahoma" w:hAnsi="Tahoma" w:cs="Tahoma"/>
          <w:sz w:val="22"/>
          <w:szCs w:val="22"/>
        </w:rPr>
        <w:t> </w:t>
      </w:r>
      <w:r w:rsidRPr="000C0C0A">
        <w:rPr>
          <w:rFonts w:ascii="Tahoma" w:hAnsi="Tahoma" w:cs="Tahoma"/>
          <w:sz w:val="22"/>
          <w:szCs w:val="22"/>
        </w:rPr>
        <w:t>to, že dílo bylo vadné již při převzetí</w:t>
      </w:r>
      <w:r w:rsidR="00AB4923" w:rsidRPr="000C0C0A">
        <w:rPr>
          <w:rFonts w:ascii="Tahoma" w:hAnsi="Tahoma" w:cs="Tahoma"/>
          <w:sz w:val="22"/>
          <w:szCs w:val="22"/>
        </w:rPr>
        <w:t>, neprokáže</w:t>
      </w:r>
      <w:r w:rsidR="00AB4923" w:rsidRPr="000C0C0A">
        <w:rPr>
          <w:rFonts w:ascii="Tahoma" w:hAnsi="Tahoma" w:cs="Tahoma"/>
          <w:sz w:val="22"/>
          <w:szCs w:val="22"/>
        </w:rPr>
        <w:noBreakHyphen/>
        <w:t>li zhotovitel opak</w:t>
      </w:r>
      <w:r w:rsidRPr="000C0C0A">
        <w:rPr>
          <w:rFonts w:ascii="Tahoma" w:hAnsi="Tahoma" w:cs="Tahoma"/>
          <w:sz w:val="22"/>
          <w:szCs w:val="22"/>
        </w:rPr>
        <w:t>.</w:t>
      </w:r>
    </w:p>
    <w:p w14:paraId="547C61EF" w14:textId="77777777" w:rsidR="00A54991" w:rsidRPr="00080BAF" w:rsidRDefault="00A54991" w:rsidP="00477BDA">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42C5DE39" w14:textId="1BE25E6E" w:rsidR="00A54991" w:rsidRPr="00080BAF" w:rsidRDefault="00A54991" w:rsidP="00477BDA">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AB4923">
        <w:rPr>
          <w:rFonts w:ascii="Tahoma" w:hAnsi="Tahoma" w:cs="Tahoma"/>
          <w:sz w:val="22"/>
          <w:szCs w:val="22"/>
        </w:rPr>
        <w:t> </w:t>
      </w:r>
      <w:r w:rsidR="00D67D0D">
        <w:rPr>
          <w:rFonts w:ascii="Tahoma" w:hAnsi="Tahoma" w:cs="Tahoma"/>
          <w:sz w:val="22"/>
          <w:szCs w:val="22"/>
        </w:rPr>
        <w:t>14</w:t>
      </w:r>
      <w:r w:rsidR="00D67D0D" w:rsidRPr="00080BAF">
        <w:rPr>
          <w:rFonts w:ascii="Tahoma" w:hAnsi="Tahoma" w:cs="Tahoma"/>
          <w:sz w:val="22"/>
          <w:szCs w:val="22"/>
        </w:rPr>
        <w:t xml:space="preserve"> </w:t>
      </w:r>
      <w:r w:rsidRPr="00080BAF">
        <w:rPr>
          <w:rFonts w:ascii="Tahoma" w:hAnsi="Tahoma" w:cs="Tahoma"/>
          <w:sz w:val="22"/>
          <w:szCs w:val="22"/>
        </w:rPr>
        <w:t>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3BEB06BA" w14:textId="77777777" w:rsidR="00061C6E" w:rsidRPr="00080BAF" w:rsidRDefault="00A54991" w:rsidP="00477BDA">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426DD521"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E03721">
        <w:rPr>
          <w:rFonts w:ascii="Tahoma" w:hAnsi="Tahoma" w:cs="Tahoma"/>
          <w:sz w:val="22"/>
          <w:szCs w:val="22"/>
        </w:rPr>
        <w:br/>
      </w:r>
      <w:r w:rsidR="00DD6F52">
        <w:rPr>
          <w:rFonts w:ascii="Tahoma" w:hAnsi="Tahoma" w:cs="Tahoma"/>
          <w:sz w:val="22"/>
          <w:szCs w:val="22"/>
        </w:rPr>
        <w:t>Sankční u</w:t>
      </w:r>
      <w:r w:rsidR="008172C8">
        <w:rPr>
          <w:rFonts w:ascii="Tahoma" w:hAnsi="Tahoma" w:cs="Tahoma"/>
          <w:sz w:val="22"/>
          <w:szCs w:val="22"/>
        </w:rPr>
        <w:t>jednání</w:t>
      </w:r>
    </w:p>
    <w:p w14:paraId="01EB572E" w14:textId="0AED1438" w:rsidR="00A54991" w:rsidRPr="00080BAF" w:rsidRDefault="00063D00" w:rsidP="0056596F">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Neprovede-li</w:t>
      </w:r>
      <w:r w:rsidR="00A54991" w:rsidRPr="2529B793">
        <w:rPr>
          <w:rFonts w:ascii="Tahoma" w:hAnsi="Tahoma" w:cs="Tahoma"/>
          <w:sz w:val="22"/>
          <w:szCs w:val="22"/>
        </w:rPr>
        <w:t xml:space="preserve"> zhotovitel kteroukoli</w:t>
      </w:r>
      <w:r w:rsidR="001B3FF5" w:rsidRPr="2529B793">
        <w:rPr>
          <w:rFonts w:ascii="Tahoma" w:hAnsi="Tahoma" w:cs="Tahoma"/>
          <w:sz w:val="22"/>
          <w:szCs w:val="22"/>
        </w:rPr>
        <w:t>v část díla ve lhůtě dle čl. IV</w:t>
      </w:r>
      <w:r w:rsidR="00A54991" w:rsidRPr="2529B793">
        <w:rPr>
          <w:rFonts w:ascii="Tahoma" w:hAnsi="Tahoma" w:cs="Tahoma"/>
          <w:sz w:val="22"/>
          <w:szCs w:val="22"/>
        </w:rPr>
        <w:t xml:space="preserve"> odst. 1 této smlouvy, je povinen uhradit objednateli smluvní pokutu ve výši </w:t>
      </w:r>
      <w:r w:rsidR="001E0B3A" w:rsidRPr="0056596F">
        <w:rPr>
          <w:rFonts w:ascii="Tahoma" w:hAnsi="Tahoma" w:cs="Tahoma"/>
          <w:sz w:val="22"/>
          <w:szCs w:val="22"/>
        </w:rPr>
        <w:t>0,25</w:t>
      </w:r>
      <w:r w:rsidR="001B3FF5" w:rsidRPr="0056596F">
        <w:rPr>
          <w:rFonts w:ascii="Tahoma" w:hAnsi="Tahoma" w:cs="Tahoma"/>
          <w:sz w:val="22"/>
          <w:szCs w:val="22"/>
        </w:rPr>
        <w:t> </w:t>
      </w:r>
      <w:r w:rsidR="001E0B3A" w:rsidRPr="0056596F">
        <w:rPr>
          <w:rFonts w:ascii="Tahoma" w:hAnsi="Tahoma" w:cs="Tahoma"/>
          <w:sz w:val="22"/>
          <w:szCs w:val="22"/>
        </w:rPr>
        <w:t xml:space="preserve">% </w:t>
      </w:r>
      <w:r w:rsidR="001E0B3A" w:rsidRPr="2529B793">
        <w:rPr>
          <w:rFonts w:ascii="Tahoma" w:hAnsi="Tahoma" w:cs="Tahoma"/>
          <w:sz w:val="22"/>
          <w:szCs w:val="22"/>
        </w:rPr>
        <w:t>z ceny příslušné části díla</w:t>
      </w:r>
      <w:r w:rsidR="00FC35C6" w:rsidRPr="2529B793">
        <w:rPr>
          <w:rFonts w:ascii="Tahoma" w:hAnsi="Tahoma" w:cs="Tahoma"/>
          <w:sz w:val="22"/>
          <w:szCs w:val="22"/>
        </w:rPr>
        <w:t xml:space="preserve"> včetně DPH</w:t>
      </w:r>
      <w:r w:rsidR="00E107AF" w:rsidRPr="2529B793">
        <w:rPr>
          <w:rFonts w:ascii="Tahoma" w:hAnsi="Tahoma" w:cs="Tahoma"/>
          <w:sz w:val="22"/>
          <w:szCs w:val="22"/>
        </w:rPr>
        <w:t xml:space="preserve"> </w:t>
      </w:r>
      <w:r w:rsidR="40A76056" w:rsidRPr="2529B793">
        <w:rPr>
          <w:rFonts w:ascii="Tahoma" w:hAnsi="Tahoma" w:cs="Tahoma"/>
          <w:sz w:val="22"/>
          <w:szCs w:val="22"/>
        </w:rPr>
        <w:t xml:space="preserve">(bez DPH v případě, že zhotovitel není plátce DPH) </w:t>
      </w:r>
      <w:r w:rsidR="00E107AF" w:rsidRPr="2529B793">
        <w:rPr>
          <w:rFonts w:ascii="Tahoma" w:hAnsi="Tahoma" w:cs="Tahoma"/>
          <w:sz w:val="22"/>
          <w:szCs w:val="22"/>
        </w:rPr>
        <w:t>dle čl. VII odst. 1 této smlouvy</w:t>
      </w:r>
      <w:r w:rsidR="00CA130F" w:rsidRPr="2529B793">
        <w:rPr>
          <w:rFonts w:ascii="Tahoma" w:hAnsi="Tahoma" w:cs="Tahoma"/>
          <w:sz w:val="22"/>
          <w:szCs w:val="22"/>
        </w:rPr>
        <w:t xml:space="preserve">, s jejímž </w:t>
      </w:r>
      <w:r w:rsidRPr="2529B793">
        <w:rPr>
          <w:rFonts w:ascii="Tahoma" w:hAnsi="Tahoma" w:cs="Tahoma"/>
          <w:sz w:val="22"/>
          <w:szCs w:val="22"/>
        </w:rPr>
        <w:t>provedením</w:t>
      </w:r>
      <w:r w:rsidR="00CA130F" w:rsidRPr="2529B793">
        <w:rPr>
          <w:rFonts w:ascii="Tahoma" w:hAnsi="Tahoma" w:cs="Tahoma"/>
          <w:sz w:val="22"/>
          <w:szCs w:val="22"/>
        </w:rPr>
        <w:t xml:space="preserve"> je zhotovitel v prodlení,</w:t>
      </w:r>
      <w:r w:rsidR="00A54991" w:rsidRPr="2529B793">
        <w:rPr>
          <w:rFonts w:ascii="Tahoma" w:hAnsi="Tahoma" w:cs="Tahoma"/>
          <w:sz w:val="22"/>
          <w:szCs w:val="22"/>
        </w:rPr>
        <w:t xml:space="preserve"> </w:t>
      </w:r>
      <w:r w:rsidR="00CA130F" w:rsidRPr="2529B793">
        <w:rPr>
          <w:rFonts w:ascii="Tahoma" w:hAnsi="Tahoma" w:cs="Tahoma"/>
          <w:sz w:val="22"/>
          <w:szCs w:val="22"/>
        </w:rPr>
        <w:t xml:space="preserve">a to </w:t>
      </w:r>
      <w:r w:rsidR="00A54991" w:rsidRPr="2529B793">
        <w:rPr>
          <w:rFonts w:ascii="Tahoma" w:hAnsi="Tahoma" w:cs="Tahoma"/>
          <w:sz w:val="22"/>
          <w:szCs w:val="22"/>
        </w:rPr>
        <w:t>za každý i započatý den prodlení.</w:t>
      </w:r>
    </w:p>
    <w:p w14:paraId="3C7C3463" w14:textId="77777777" w:rsidR="00A54991" w:rsidRPr="00C5223D"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 xml:space="preserve">Pokud </w:t>
      </w:r>
      <w:r w:rsidRPr="00C5223D">
        <w:rPr>
          <w:rFonts w:ascii="Tahoma" w:hAnsi="Tahoma" w:cs="Tahoma"/>
          <w:sz w:val="22"/>
          <w:szCs w:val="22"/>
        </w:rPr>
        <w:t xml:space="preserve">zhotovitel neodstraní vadu díla ve lhůtě uvedené v čl. </w:t>
      </w:r>
      <w:r w:rsidR="0029466D" w:rsidRPr="00C5223D">
        <w:rPr>
          <w:rFonts w:ascii="Tahoma" w:hAnsi="Tahoma" w:cs="Tahoma"/>
          <w:sz w:val="22"/>
          <w:szCs w:val="22"/>
        </w:rPr>
        <w:t>I</w:t>
      </w:r>
      <w:r w:rsidRPr="00C5223D">
        <w:rPr>
          <w:rFonts w:ascii="Tahoma" w:hAnsi="Tahoma" w:cs="Tahoma"/>
          <w:sz w:val="22"/>
          <w:szCs w:val="22"/>
        </w:rPr>
        <w:t>X odst. 4 této smlouvy, je povinen uhradit objednateli smluvní pokutu ve výši 1.000</w:t>
      </w:r>
      <w:r w:rsidR="001B3FF5" w:rsidRPr="00C5223D">
        <w:rPr>
          <w:rFonts w:ascii="Tahoma" w:hAnsi="Tahoma" w:cs="Tahoma"/>
          <w:sz w:val="22"/>
          <w:szCs w:val="22"/>
        </w:rPr>
        <w:t> </w:t>
      </w:r>
      <w:r w:rsidRPr="00C5223D">
        <w:rPr>
          <w:rFonts w:ascii="Tahoma" w:hAnsi="Tahoma" w:cs="Tahoma"/>
          <w:sz w:val="22"/>
          <w:szCs w:val="22"/>
        </w:rPr>
        <w:t>Kč za každý</w:t>
      </w:r>
      <w:r w:rsidR="00084899" w:rsidRPr="00C5223D">
        <w:rPr>
          <w:rFonts w:ascii="Tahoma" w:hAnsi="Tahoma" w:cs="Tahoma"/>
          <w:sz w:val="22"/>
          <w:szCs w:val="22"/>
        </w:rPr>
        <w:t xml:space="preserve"> případ a každý</w:t>
      </w:r>
      <w:r w:rsidRPr="00C5223D">
        <w:rPr>
          <w:rFonts w:ascii="Tahoma" w:hAnsi="Tahoma" w:cs="Tahoma"/>
          <w:sz w:val="22"/>
          <w:szCs w:val="22"/>
        </w:rPr>
        <w:t xml:space="preserve"> i započatý den prodlení.</w:t>
      </w:r>
    </w:p>
    <w:p w14:paraId="03F2880C" w14:textId="759FBE96" w:rsidR="00A54991" w:rsidRPr="00B106F1" w:rsidRDefault="00A54991" w:rsidP="00340916">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00B106F1">
        <w:rPr>
          <w:rFonts w:ascii="Tahoma" w:hAnsi="Tahoma" w:cs="Tahoma"/>
          <w:sz w:val="22"/>
          <w:szCs w:val="22"/>
        </w:rPr>
        <w:t xml:space="preserve">Dojde-li k nesouladu mezi </w:t>
      </w:r>
      <w:r w:rsidR="00550FDF" w:rsidRPr="00B106F1">
        <w:rPr>
          <w:rFonts w:ascii="Tahoma" w:hAnsi="Tahoma" w:cs="Tahoma"/>
          <w:sz w:val="22"/>
          <w:szCs w:val="22"/>
        </w:rPr>
        <w:t>soupisem prací</w:t>
      </w:r>
      <w:r w:rsidRPr="00B106F1">
        <w:rPr>
          <w:rFonts w:ascii="Tahoma" w:hAnsi="Tahoma" w:cs="Tahoma"/>
          <w:sz w:val="22"/>
          <w:szCs w:val="22"/>
        </w:rPr>
        <w:t xml:space="preserve"> a </w:t>
      </w:r>
      <w:r w:rsidR="00B60891" w:rsidRPr="00B106F1">
        <w:rPr>
          <w:rFonts w:ascii="Tahoma" w:hAnsi="Tahoma" w:cs="Tahoma"/>
          <w:sz w:val="22"/>
          <w:szCs w:val="22"/>
        </w:rPr>
        <w:t>DPS</w:t>
      </w:r>
      <w:r w:rsidRPr="00B106F1">
        <w:rPr>
          <w:rFonts w:ascii="Tahoma" w:hAnsi="Tahoma" w:cs="Tahoma"/>
          <w:sz w:val="22"/>
          <w:szCs w:val="22"/>
        </w:rPr>
        <w:t xml:space="preserve"> a zároveň v důsledku tohoto nes</w:t>
      </w:r>
      <w:r w:rsidR="00AF5D07" w:rsidRPr="00B106F1">
        <w:rPr>
          <w:rFonts w:ascii="Tahoma" w:hAnsi="Tahoma" w:cs="Tahoma"/>
          <w:sz w:val="22"/>
          <w:szCs w:val="22"/>
        </w:rPr>
        <w:t>ouladu dojde</w:t>
      </w:r>
      <w:r w:rsidR="00550FDF" w:rsidRPr="00B106F1">
        <w:rPr>
          <w:rFonts w:ascii="Tahoma" w:hAnsi="Tahoma" w:cs="Tahoma"/>
          <w:sz w:val="22"/>
          <w:szCs w:val="22"/>
        </w:rPr>
        <w:t xml:space="preserve"> v průběhu provádění stavby</w:t>
      </w:r>
      <w:r w:rsidR="00AF5D07" w:rsidRPr="00B106F1">
        <w:rPr>
          <w:rFonts w:ascii="Tahoma" w:hAnsi="Tahoma" w:cs="Tahoma"/>
          <w:sz w:val="22"/>
          <w:szCs w:val="22"/>
        </w:rPr>
        <w:t xml:space="preserve"> k </w:t>
      </w:r>
      <w:r w:rsidR="00061C6E" w:rsidRPr="00B106F1">
        <w:rPr>
          <w:rFonts w:ascii="Tahoma" w:hAnsi="Tahoma" w:cs="Tahoma"/>
          <w:sz w:val="22"/>
          <w:szCs w:val="22"/>
        </w:rPr>
        <w:t>dodatečným pracím</w:t>
      </w:r>
      <w:r w:rsidRPr="00B106F1">
        <w:rPr>
          <w:rFonts w:ascii="Tahoma" w:hAnsi="Tahoma" w:cs="Tahoma"/>
          <w:sz w:val="22"/>
          <w:szCs w:val="22"/>
        </w:rPr>
        <w:t xml:space="preserve"> </w:t>
      </w:r>
      <w:r w:rsidR="00550FDF" w:rsidRPr="00B106F1">
        <w:rPr>
          <w:rFonts w:ascii="Tahoma" w:hAnsi="Tahoma" w:cs="Tahoma"/>
          <w:sz w:val="22"/>
          <w:szCs w:val="22"/>
        </w:rPr>
        <w:t>ve finančním objemu přesahujícím</w:t>
      </w:r>
      <w:r w:rsidR="00061C6E" w:rsidRPr="00B106F1">
        <w:rPr>
          <w:rFonts w:ascii="Tahoma" w:hAnsi="Tahoma" w:cs="Tahoma"/>
          <w:sz w:val="22"/>
          <w:szCs w:val="22"/>
        </w:rPr>
        <w:t xml:space="preserve"> </w:t>
      </w:r>
      <w:r w:rsidR="004A776A" w:rsidRPr="00B106F1">
        <w:rPr>
          <w:rFonts w:ascii="Tahoma" w:hAnsi="Tahoma" w:cs="Tahoma"/>
          <w:sz w:val="22"/>
          <w:szCs w:val="22"/>
        </w:rPr>
        <w:t>5</w:t>
      </w:r>
      <w:r w:rsidR="00AF5D07" w:rsidRPr="00B106F1">
        <w:rPr>
          <w:rFonts w:ascii="Tahoma" w:hAnsi="Tahoma" w:cs="Tahoma"/>
          <w:sz w:val="22"/>
          <w:szCs w:val="22"/>
        </w:rPr>
        <w:t> </w:t>
      </w:r>
      <w:r w:rsidRPr="00B106F1">
        <w:rPr>
          <w:rFonts w:ascii="Tahoma" w:hAnsi="Tahoma" w:cs="Tahoma"/>
          <w:sz w:val="22"/>
          <w:szCs w:val="22"/>
        </w:rPr>
        <w:t>%</w:t>
      </w:r>
      <w:r w:rsidR="004A776A" w:rsidRPr="00B106F1">
        <w:rPr>
          <w:rFonts w:ascii="Tahoma" w:hAnsi="Tahoma" w:cs="Tahoma"/>
          <w:sz w:val="22"/>
          <w:szCs w:val="22"/>
        </w:rPr>
        <w:t xml:space="preserve"> celkové nabídkové ceny zhotovitele stavby</w:t>
      </w:r>
      <w:r w:rsidRPr="00B106F1">
        <w:rPr>
          <w:rFonts w:ascii="Tahoma" w:hAnsi="Tahoma" w:cs="Tahoma"/>
          <w:sz w:val="22"/>
          <w:szCs w:val="22"/>
        </w:rPr>
        <w:t>, bude zhotovitel povinen uhradit objednateli smluvní pokutu ve</w:t>
      </w:r>
      <w:r w:rsidR="00AF5D07" w:rsidRPr="00B106F1">
        <w:rPr>
          <w:rFonts w:ascii="Tahoma" w:hAnsi="Tahoma" w:cs="Tahoma"/>
          <w:sz w:val="22"/>
          <w:szCs w:val="22"/>
        </w:rPr>
        <w:t> </w:t>
      </w:r>
      <w:r w:rsidRPr="00B106F1">
        <w:rPr>
          <w:rFonts w:ascii="Tahoma" w:hAnsi="Tahoma" w:cs="Tahoma"/>
          <w:sz w:val="22"/>
          <w:szCs w:val="22"/>
        </w:rPr>
        <w:t xml:space="preserve">výši </w:t>
      </w:r>
      <w:r w:rsidR="00AF3234" w:rsidRPr="00B106F1">
        <w:rPr>
          <w:rFonts w:ascii="Tahoma" w:hAnsi="Tahoma" w:cs="Tahoma"/>
          <w:sz w:val="22"/>
          <w:szCs w:val="22"/>
        </w:rPr>
        <w:t>5</w:t>
      </w:r>
      <w:r w:rsidR="00AF5D07" w:rsidRPr="00B106F1">
        <w:rPr>
          <w:rFonts w:ascii="Tahoma" w:hAnsi="Tahoma" w:cs="Tahoma"/>
          <w:sz w:val="22"/>
          <w:szCs w:val="22"/>
        </w:rPr>
        <w:t> </w:t>
      </w:r>
      <w:r w:rsidRPr="00B106F1">
        <w:rPr>
          <w:rFonts w:ascii="Tahoma" w:hAnsi="Tahoma" w:cs="Tahoma"/>
          <w:sz w:val="22"/>
          <w:szCs w:val="22"/>
        </w:rPr>
        <w:t>% z</w:t>
      </w:r>
      <w:r w:rsidR="00863C5A" w:rsidRPr="00B106F1">
        <w:rPr>
          <w:rFonts w:ascii="Tahoma" w:hAnsi="Tahoma" w:cs="Tahoma"/>
          <w:sz w:val="22"/>
          <w:szCs w:val="22"/>
        </w:rPr>
        <w:t> </w:t>
      </w:r>
      <w:r w:rsidRPr="00B106F1">
        <w:rPr>
          <w:rFonts w:ascii="Tahoma" w:hAnsi="Tahoma" w:cs="Tahoma"/>
          <w:sz w:val="22"/>
          <w:szCs w:val="22"/>
        </w:rPr>
        <w:t>ceny</w:t>
      </w:r>
      <w:r w:rsidR="00863C5A" w:rsidRPr="00B106F1">
        <w:rPr>
          <w:rFonts w:ascii="Tahoma" w:hAnsi="Tahoma" w:cs="Tahoma"/>
          <w:sz w:val="22"/>
          <w:szCs w:val="22"/>
        </w:rPr>
        <w:t xml:space="preserve"> </w:t>
      </w:r>
      <w:r w:rsidR="00B60891" w:rsidRPr="00B106F1">
        <w:rPr>
          <w:rFonts w:ascii="Tahoma" w:hAnsi="Tahoma" w:cs="Tahoma"/>
          <w:sz w:val="22"/>
          <w:szCs w:val="22"/>
        </w:rPr>
        <w:t>DPS</w:t>
      </w:r>
      <w:r w:rsidR="00B106F1">
        <w:rPr>
          <w:rFonts w:ascii="Tahoma" w:hAnsi="Tahoma" w:cs="Tahoma"/>
          <w:sz w:val="22"/>
          <w:szCs w:val="22"/>
        </w:rPr>
        <w:t xml:space="preserve"> (3. části díla)</w:t>
      </w:r>
      <w:r w:rsidR="00B60891" w:rsidRPr="00B106F1">
        <w:rPr>
          <w:rFonts w:ascii="Tahoma" w:hAnsi="Tahoma" w:cs="Tahoma"/>
          <w:sz w:val="22"/>
          <w:szCs w:val="22"/>
        </w:rPr>
        <w:t xml:space="preserve"> </w:t>
      </w:r>
      <w:r w:rsidRPr="00B106F1">
        <w:rPr>
          <w:rFonts w:ascii="Tahoma" w:hAnsi="Tahoma" w:cs="Tahoma"/>
          <w:sz w:val="22"/>
          <w:szCs w:val="22"/>
        </w:rPr>
        <w:t>včetně DPH</w:t>
      </w:r>
      <w:r w:rsidR="007C2657" w:rsidRPr="00B106F1">
        <w:rPr>
          <w:rFonts w:ascii="Tahoma" w:hAnsi="Tahoma" w:cs="Tahoma"/>
          <w:sz w:val="22"/>
          <w:szCs w:val="22"/>
        </w:rPr>
        <w:t xml:space="preserve"> (bez DPH v případě, že </w:t>
      </w:r>
      <w:r w:rsidR="002D6C67" w:rsidRPr="00B106F1">
        <w:rPr>
          <w:rFonts w:ascii="Tahoma" w:hAnsi="Tahoma" w:cs="Tahoma"/>
          <w:sz w:val="22"/>
          <w:szCs w:val="22"/>
        </w:rPr>
        <w:t>zhotovitel není plátce DPH)</w:t>
      </w:r>
      <w:r w:rsidR="00E107AF" w:rsidRPr="00B106F1">
        <w:rPr>
          <w:rFonts w:ascii="Tahoma" w:hAnsi="Tahoma" w:cs="Tahoma"/>
          <w:sz w:val="22"/>
          <w:szCs w:val="22"/>
        </w:rPr>
        <w:t xml:space="preserve"> dle čl. VII odst.</w:t>
      </w:r>
      <w:r w:rsidR="000B41CA" w:rsidRPr="00B106F1">
        <w:rPr>
          <w:rFonts w:ascii="Tahoma" w:hAnsi="Tahoma" w:cs="Tahoma"/>
          <w:sz w:val="22"/>
          <w:szCs w:val="22"/>
        </w:rPr>
        <w:t> </w:t>
      </w:r>
      <w:r w:rsidR="00E107AF" w:rsidRPr="00B106F1">
        <w:rPr>
          <w:rFonts w:ascii="Tahoma" w:hAnsi="Tahoma" w:cs="Tahoma"/>
          <w:sz w:val="22"/>
          <w:szCs w:val="22"/>
        </w:rPr>
        <w:t>1 této smlouvy</w:t>
      </w:r>
      <w:r w:rsidRPr="00B106F1">
        <w:rPr>
          <w:rFonts w:ascii="Tahoma" w:hAnsi="Tahoma" w:cs="Tahoma"/>
          <w:sz w:val="22"/>
          <w:szCs w:val="22"/>
        </w:rPr>
        <w:t>.</w:t>
      </w:r>
    </w:p>
    <w:p w14:paraId="0A59E2D2" w14:textId="77777777" w:rsidR="00A54991" w:rsidRPr="00B106F1"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0B106F1">
        <w:rPr>
          <w:rFonts w:ascii="Tahoma" w:hAnsi="Tahoma" w:cs="Tahoma"/>
          <w:sz w:val="22"/>
          <w:szCs w:val="22"/>
        </w:rPr>
        <w:t>V případě poruše</w:t>
      </w:r>
      <w:r w:rsidR="00AF5D07" w:rsidRPr="00B106F1">
        <w:rPr>
          <w:rFonts w:ascii="Tahoma" w:hAnsi="Tahoma" w:cs="Tahoma"/>
          <w:sz w:val="22"/>
          <w:szCs w:val="22"/>
        </w:rPr>
        <w:t>ní povinnosti sjednané v čl. VI</w:t>
      </w:r>
      <w:r w:rsidRPr="00B106F1">
        <w:rPr>
          <w:rFonts w:ascii="Tahoma" w:hAnsi="Tahoma" w:cs="Tahoma"/>
          <w:sz w:val="22"/>
          <w:szCs w:val="22"/>
        </w:rPr>
        <w:t xml:space="preserve"> odst. </w:t>
      </w:r>
      <w:r w:rsidR="008F754A" w:rsidRPr="00B106F1">
        <w:rPr>
          <w:rFonts w:ascii="Tahoma" w:hAnsi="Tahoma" w:cs="Tahoma"/>
          <w:sz w:val="22"/>
          <w:szCs w:val="22"/>
        </w:rPr>
        <w:t>1</w:t>
      </w:r>
      <w:r w:rsidRPr="00B106F1">
        <w:rPr>
          <w:rFonts w:ascii="Tahoma" w:hAnsi="Tahoma" w:cs="Tahoma"/>
          <w:sz w:val="22"/>
          <w:szCs w:val="22"/>
        </w:rPr>
        <w:t xml:space="preserve"> písm. f) této smlouvy, dojde-li porušením této povinnosti k prodlení s plněním díla, je zhotovitel povinen zaplatit</w:t>
      </w:r>
      <w:r w:rsidR="007F0DDC" w:rsidRPr="00B106F1">
        <w:rPr>
          <w:rFonts w:ascii="Tahoma" w:hAnsi="Tahoma" w:cs="Tahoma"/>
          <w:sz w:val="22"/>
          <w:szCs w:val="22"/>
        </w:rPr>
        <w:t xml:space="preserve"> za každý případ</w:t>
      </w:r>
      <w:r w:rsidRPr="00B106F1">
        <w:rPr>
          <w:rFonts w:ascii="Tahoma" w:hAnsi="Tahoma" w:cs="Tahoma"/>
          <w:sz w:val="22"/>
          <w:szCs w:val="22"/>
        </w:rPr>
        <w:t xml:space="preserve"> objednateli smluvní pokutu ve výši 15.000</w:t>
      </w:r>
      <w:r w:rsidR="00AF5D07" w:rsidRPr="00B106F1">
        <w:rPr>
          <w:rFonts w:ascii="Tahoma" w:hAnsi="Tahoma" w:cs="Tahoma"/>
          <w:sz w:val="22"/>
          <w:szCs w:val="22"/>
        </w:rPr>
        <w:t> </w:t>
      </w:r>
      <w:r w:rsidRPr="00B106F1">
        <w:rPr>
          <w:rFonts w:ascii="Tahoma" w:hAnsi="Tahoma" w:cs="Tahoma"/>
          <w:sz w:val="22"/>
          <w:szCs w:val="22"/>
        </w:rPr>
        <w:t>Kč.</w:t>
      </w:r>
    </w:p>
    <w:p w14:paraId="355F3714" w14:textId="05961135" w:rsidR="00AD067D" w:rsidRPr="00080BAF" w:rsidRDefault="00AD067D" w:rsidP="00340916">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2529B793">
        <w:rPr>
          <w:rFonts w:ascii="Tahoma" w:hAnsi="Tahoma" w:cs="Tahoma"/>
          <w:sz w:val="22"/>
          <w:szCs w:val="22"/>
        </w:rPr>
        <w:t>V</w:t>
      </w:r>
      <w:r w:rsidR="00AF5D07" w:rsidRPr="2529B793">
        <w:rPr>
          <w:rFonts w:ascii="Tahoma" w:hAnsi="Tahoma" w:cs="Tahoma"/>
          <w:sz w:val="22"/>
          <w:szCs w:val="22"/>
        </w:rPr>
        <w:t> </w:t>
      </w:r>
      <w:r w:rsidRPr="2529B793">
        <w:rPr>
          <w:rFonts w:ascii="Tahoma" w:hAnsi="Tahoma" w:cs="Tahoma"/>
          <w:sz w:val="22"/>
          <w:szCs w:val="22"/>
        </w:rPr>
        <w:t xml:space="preserve">případě </w:t>
      </w:r>
      <w:r w:rsidRPr="00B106F1">
        <w:rPr>
          <w:rFonts w:ascii="Tahoma" w:hAnsi="Tahoma" w:cs="Tahoma"/>
          <w:sz w:val="22"/>
          <w:szCs w:val="22"/>
        </w:rPr>
        <w:t xml:space="preserve">porušení povinnosti dle čl. VI odst. </w:t>
      </w:r>
      <w:r w:rsidR="004C1770" w:rsidRPr="00B106F1">
        <w:rPr>
          <w:rFonts w:ascii="Tahoma" w:hAnsi="Tahoma" w:cs="Tahoma"/>
          <w:sz w:val="22"/>
          <w:szCs w:val="22"/>
        </w:rPr>
        <w:t>1</w:t>
      </w:r>
      <w:r w:rsidRPr="00B106F1">
        <w:rPr>
          <w:rFonts w:ascii="Tahoma" w:hAnsi="Tahoma" w:cs="Tahoma"/>
          <w:sz w:val="22"/>
          <w:szCs w:val="22"/>
        </w:rPr>
        <w:t xml:space="preserve"> písm. h) této smlouvy se zhotovitel zavazuje uhradit objednat</w:t>
      </w:r>
      <w:r w:rsidR="00AF5D07" w:rsidRPr="00B106F1">
        <w:rPr>
          <w:rFonts w:ascii="Tahoma" w:hAnsi="Tahoma" w:cs="Tahoma"/>
          <w:sz w:val="22"/>
          <w:szCs w:val="22"/>
        </w:rPr>
        <w:t>eli smluvní pokutu ve výši 0,01 </w:t>
      </w:r>
      <w:r w:rsidRPr="00B106F1">
        <w:rPr>
          <w:rFonts w:ascii="Tahoma" w:hAnsi="Tahoma" w:cs="Tahoma"/>
          <w:sz w:val="22"/>
          <w:szCs w:val="22"/>
        </w:rPr>
        <w:t>% z</w:t>
      </w:r>
      <w:r w:rsidR="003469FE" w:rsidRPr="00B106F1">
        <w:rPr>
          <w:rFonts w:ascii="Tahoma" w:hAnsi="Tahoma" w:cs="Tahoma"/>
          <w:sz w:val="22"/>
          <w:szCs w:val="22"/>
        </w:rPr>
        <w:t xml:space="preserve"> </w:t>
      </w:r>
      <w:r w:rsidRPr="00B106F1">
        <w:rPr>
          <w:rFonts w:ascii="Tahoma" w:hAnsi="Tahoma" w:cs="Tahoma"/>
          <w:sz w:val="22"/>
          <w:szCs w:val="22"/>
        </w:rPr>
        <w:t xml:space="preserve">ceny </w:t>
      </w:r>
      <w:r w:rsidR="00F9138B" w:rsidRPr="00B106F1">
        <w:rPr>
          <w:rFonts w:ascii="Tahoma" w:hAnsi="Tahoma" w:cs="Tahoma"/>
          <w:sz w:val="22"/>
          <w:szCs w:val="22"/>
        </w:rPr>
        <w:t>DPS</w:t>
      </w:r>
      <w:r w:rsidR="00B106F1">
        <w:rPr>
          <w:rFonts w:ascii="Tahoma" w:hAnsi="Tahoma" w:cs="Tahoma"/>
          <w:sz w:val="22"/>
          <w:szCs w:val="22"/>
        </w:rPr>
        <w:t xml:space="preserve"> (3. části dí</w:t>
      </w:r>
      <w:r w:rsidR="00CA2B54">
        <w:rPr>
          <w:rFonts w:ascii="Tahoma" w:hAnsi="Tahoma" w:cs="Tahoma"/>
          <w:sz w:val="22"/>
          <w:szCs w:val="22"/>
        </w:rPr>
        <w:t>la)</w:t>
      </w:r>
      <w:r w:rsidRPr="00B106F1">
        <w:rPr>
          <w:rFonts w:ascii="Tahoma" w:hAnsi="Tahoma" w:cs="Tahoma"/>
          <w:sz w:val="22"/>
          <w:szCs w:val="22"/>
        </w:rPr>
        <w:t xml:space="preserve"> včetně DPH </w:t>
      </w:r>
      <w:r w:rsidR="002D6C67" w:rsidRPr="00B106F1">
        <w:rPr>
          <w:rFonts w:ascii="Tahoma" w:hAnsi="Tahoma" w:cs="Tahoma"/>
          <w:sz w:val="22"/>
          <w:szCs w:val="22"/>
        </w:rPr>
        <w:t>(bez DPH v případě, že zhotovitel není plátce DPH)</w:t>
      </w:r>
      <w:r w:rsidR="3F753418" w:rsidRPr="00B106F1">
        <w:rPr>
          <w:rFonts w:ascii="Tahoma" w:hAnsi="Tahoma" w:cs="Tahoma"/>
          <w:sz w:val="22"/>
          <w:szCs w:val="22"/>
        </w:rPr>
        <w:t xml:space="preserve"> </w:t>
      </w:r>
      <w:r w:rsidR="003469FE" w:rsidRPr="00B106F1">
        <w:rPr>
          <w:rFonts w:ascii="Tahoma" w:hAnsi="Tahoma" w:cs="Tahoma"/>
          <w:sz w:val="22"/>
          <w:szCs w:val="22"/>
        </w:rPr>
        <w:t>dle čl. VII odst</w:t>
      </w:r>
      <w:r w:rsidR="003469FE" w:rsidRPr="2529B793">
        <w:rPr>
          <w:rFonts w:ascii="Tahoma" w:hAnsi="Tahoma" w:cs="Tahoma"/>
          <w:sz w:val="22"/>
          <w:szCs w:val="22"/>
        </w:rPr>
        <w:t>. 1 této smlouvy</w:t>
      </w:r>
      <w:r w:rsidR="00B95A7B" w:rsidRPr="2529B793">
        <w:rPr>
          <w:rFonts w:ascii="Tahoma" w:hAnsi="Tahoma" w:cs="Tahoma"/>
          <w:sz w:val="22"/>
          <w:szCs w:val="22"/>
        </w:rPr>
        <w:t>,</w:t>
      </w:r>
      <w:r w:rsidR="003469FE" w:rsidRPr="2529B793">
        <w:rPr>
          <w:rFonts w:ascii="Tahoma" w:hAnsi="Tahoma" w:cs="Tahoma"/>
          <w:sz w:val="22"/>
          <w:szCs w:val="22"/>
        </w:rPr>
        <w:t xml:space="preserve"> </w:t>
      </w:r>
      <w:r w:rsidR="00B725B7" w:rsidRPr="2529B793">
        <w:rPr>
          <w:rFonts w:ascii="Tahoma" w:hAnsi="Tahoma" w:cs="Tahoma"/>
          <w:sz w:val="22"/>
          <w:szCs w:val="22"/>
        </w:rPr>
        <w:t>a</w:t>
      </w:r>
      <w:r w:rsidR="000B41CA" w:rsidRPr="2529B793">
        <w:rPr>
          <w:rFonts w:ascii="Tahoma" w:hAnsi="Tahoma" w:cs="Tahoma"/>
          <w:sz w:val="22"/>
          <w:szCs w:val="22"/>
        </w:rPr>
        <w:t> </w:t>
      </w:r>
      <w:r w:rsidR="00B725B7" w:rsidRPr="2529B793">
        <w:rPr>
          <w:rFonts w:ascii="Tahoma" w:hAnsi="Tahoma" w:cs="Tahoma"/>
          <w:sz w:val="22"/>
          <w:szCs w:val="22"/>
        </w:rPr>
        <w:t xml:space="preserve">to </w:t>
      </w:r>
      <w:r w:rsidRPr="2529B793">
        <w:rPr>
          <w:rFonts w:ascii="Tahoma" w:hAnsi="Tahoma" w:cs="Tahoma"/>
          <w:sz w:val="22"/>
          <w:szCs w:val="22"/>
        </w:rPr>
        <w:t>za</w:t>
      </w:r>
      <w:r w:rsidR="00AF5D07" w:rsidRPr="2529B793">
        <w:rPr>
          <w:rFonts w:ascii="Tahoma" w:hAnsi="Tahoma" w:cs="Tahoma"/>
          <w:sz w:val="22"/>
          <w:szCs w:val="22"/>
        </w:rPr>
        <w:t> </w:t>
      </w:r>
      <w:r w:rsidRPr="2529B793">
        <w:rPr>
          <w:rFonts w:ascii="Tahoma" w:hAnsi="Tahoma" w:cs="Tahoma"/>
          <w:sz w:val="22"/>
          <w:szCs w:val="22"/>
        </w:rPr>
        <w:t>každý i započatý den prodlení u každého objednatelem zaslaného požadavku na</w:t>
      </w:r>
      <w:r w:rsidR="000B41CA" w:rsidRPr="2529B793">
        <w:rPr>
          <w:rFonts w:ascii="Tahoma" w:hAnsi="Tahoma" w:cs="Tahoma"/>
          <w:sz w:val="22"/>
          <w:szCs w:val="22"/>
        </w:rPr>
        <w:t> </w:t>
      </w:r>
      <w:r w:rsidRPr="2529B793">
        <w:rPr>
          <w:rFonts w:ascii="Tahoma" w:hAnsi="Tahoma" w:cs="Tahoma"/>
          <w:sz w:val="22"/>
          <w:szCs w:val="22"/>
        </w:rPr>
        <w:t xml:space="preserve">poskytnutí </w:t>
      </w:r>
      <w:r w:rsidR="00F9138B" w:rsidRPr="2529B793">
        <w:rPr>
          <w:rFonts w:ascii="Tahoma" w:hAnsi="Tahoma" w:cs="Tahoma"/>
          <w:sz w:val="22"/>
          <w:szCs w:val="22"/>
        </w:rPr>
        <w:t>vysvětlení</w:t>
      </w:r>
      <w:r w:rsidRPr="2529B793">
        <w:rPr>
          <w:rFonts w:ascii="Tahoma" w:hAnsi="Tahoma" w:cs="Tahoma"/>
          <w:sz w:val="22"/>
          <w:szCs w:val="22"/>
        </w:rPr>
        <w:t>.</w:t>
      </w:r>
    </w:p>
    <w:p w14:paraId="20D0DB3A"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V případě, že Úřad pro ochranu hospodářské soutěže (dále jen „ÚOHS“) zjistí během zadávacího řízení realizovaného na základě zpracované projektové dokumentace stavby (která je předmětem této smlouvy) pochybení zadavatele v důsledku chybně zpracované projektové dokumentace stavby, bude zhotovitel povinen uhradit objednateli náklady na správní řízení vedené ÚOHS, včetně případných sankcí z něj vyplývajících vůči objednateli.</w:t>
      </w:r>
    </w:p>
    <w:p w14:paraId="0776F533"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Pro případ prodlení se zaplacením ceny za dílo sjednávají smluvní strany úrok z prodlení ve výši stanovené občanskoprávními předpisy.</w:t>
      </w:r>
    </w:p>
    <w:p w14:paraId="79A950AF"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lastRenderedPageBreak/>
        <w:t>Pokud závazek splnit předmět smlouvy dle jejích jednotlivých částí zanikne před řádným termínem plnění, nezaniká nárok na smluvní pokutu, pokud vznikl dřívějším porušením smluvní povinnosti.</w:t>
      </w:r>
    </w:p>
    <w:p w14:paraId="6F893B63" w14:textId="77777777" w:rsidR="001E2378"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Smluvní pokuty se nezapočítávají na náhradu případně vzniklé škody, kterou lze vymáhat samostatně v </w:t>
      </w:r>
      <w:r w:rsidR="001B3FF5" w:rsidRPr="2529B793">
        <w:rPr>
          <w:rFonts w:ascii="Tahoma" w:hAnsi="Tahoma" w:cs="Tahoma"/>
          <w:sz w:val="22"/>
          <w:szCs w:val="22"/>
        </w:rPr>
        <w:t>plné výši vedle smluvní pokuty.</w:t>
      </w:r>
    </w:p>
    <w:p w14:paraId="7EB841DE" w14:textId="77777777" w:rsidR="00A54991" w:rsidRPr="001B3FF5" w:rsidRDefault="00A54991" w:rsidP="00A26A58">
      <w:pPr>
        <w:pStyle w:val="slolnkuSmlouvy"/>
        <w:spacing w:before="360"/>
        <w:rPr>
          <w:rFonts w:ascii="Tahoma" w:hAnsi="Tahoma" w:cs="Tahoma"/>
          <w:sz w:val="22"/>
          <w:szCs w:val="22"/>
        </w:rPr>
      </w:pPr>
      <w:r w:rsidRPr="001B3FF5">
        <w:rPr>
          <w:rFonts w:ascii="Tahoma" w:hAnsi="Tahoma" w:cs="Tahoma"/>
          <w:sz w:val="22"/>
          <w:szCs w:val="22"/>
        </w:rPr>
        <w:t>ČÁST C</w:t>
      </w:r>
      <w:r w:rsidR="00E03721" w:rsidRPr="001B3FF5">
        <w:rPr>
          <w:rFonts w:ascii="Tahoma" w:hAnsi="Tahoma" w:cs="Tahoma"/>
          <w:sz w:val="22"/>
          <w:szCs w:val="22"/>
        </w:rPr>
        <w:br/>
      </w:r>
      <w:r w:rsidRPr="001B3FF5">
        <w:rPr>
          <w:rFonts w:ascii="Tahoma" w:hAnsi="Tahoma" w:cs="Tahoma"/>
          <w:sz w:val="22"/>
          <w:szCs w:val="22"/>
        </w:rPr>
        <w:t>Výkon inženýrské činnosti</w:t>
      </w:r>
      <w:r w:rsidR="00E000AA" w:rsidRPr="001B3FF5">
        <w:rPr>
          <w:rFonts w:ascii="Tahoma" w:hAnsi="Tahoma" w:cs="Tahoma"/>
          <w:sz w:val="22"/>
          <w:szCs w:val="22"/>
        </w:rPr>
        <w:t>, funkce koordinátora bezpečnost</w:t>
      </w:r>
      <w:r w:rsidR="00AF5D07">
        <w:rPr>
          <w:rFonts w:ascii="Tahoma" w:hAnsi="Tahoma" w:cs="Tahoma"/>
          <w:sz w:val="22"/>
          <w:szCs w:val="22"/>
        </w:rPr>
        <w:t>i a ochrany zdraví při práci na </w:t>
      </w:r>
      <w:r w:rsidR="00E000AA" w:rsidRPr="001B3FF5">
        <w:rPr>
          <w:rFonts w:ascii="Tahoma" w:hAnsi="Tahoma" w:cs="Tahoma"/>
          <w:sz w:val="22"/>
          <w:szCs w:val="22"/>
        </w:rPr>
        <w:t>staveništi po celou dobu přípravy stavby</w:t>
      </w:r>
      <w:r w:rsidRPr="001B3FF5">
        <w:rPr>
          <w:rFonts w:ascii="Tahoma" w:hAnsi="Tahoma" w:cs="Tahoma"/>
          <w:sz w:val="22"/>
          <w:szCs w:val="22"/>
        </w:rPr>
        <w:t xml:space="preserve"> a autorského dozoru</w:t>
      </w:r>
    </w:p>
    <w:p w14:paraId="7DC3DA0E"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E03721">
        <w:rPr>
          <w:rFonts w:ascii="Tahoma" w:hAnsi="Tahoma" w:cs="Tahoma"/>
          <w:sz w:val="22"/>
          <w:szCs w:val="22"/>
        </w:rPr>
        <w:br/>
      </w:r>
      <w:r w:rsidRPr="00080BAF">
        <w:rPr>
          <w:rFonts w:ascii="Tahoma" w:hAnsi="Tahoma" w:cs="Tahoma"/>
          <w:sz w:val="22"/>
          <w:szCs w:val="22"/>
        </w:rPr>
        <w:t>Předmět plnění</w:t>
      </w:r>
    </w:p>
    <w:p w14:paraId="5D914764" w14:textId="77777777" w:rsidR="00A54991" w:rsidRPr="00080BAF" w:rsidRDefault="001349ED" w:rsidP="00477BDA">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pro</w:t>
      </w:r>
      <w:r w:rsidRPr="00080BAF">
        <w:rPr>
          <w:rFonts w:ascii="Tahoma" w:hAnsi="Tahoma" w:cs="Tahoma"/>
          <w:sz w:val="22"/>
          <w:szCs w:val="22"/>
        </w:rPr>
        <w:t xml:space="preserve"> příkazce</w:t>
      </w:r>
      <w:r w:rsidR="00A54991" w:rsidRPr="00080BAF">
        <w:rPr>
          <w:rFonts w:ascii="Tahoma" w:hAnsi="Tahoma" w:cs="Tahoma"/>
          <w:sz w:val="22"/>
          <w:szCs w:val="22"/>
        </w:rPr>
        <w:t xml:space="preserve">, jeho jménem </w:t>
      </w:r>
      <w:r w:rsidR="0051496C">
        <w:rPr>
          <w:rFonts w:ascii="Tahoma" w:hAnsi="Tahoma" w:cs="Tahoma"/>
          <w:sz w:val="22"/>
          <w:szCs w:val="22"/>
        </w:rPr>
        <w:t xml:space="preserve">a </w:t>
      </w:r>
      <w:r w:rsidR="00A54991" w:rsidRPr="00080BAF">
        <w:rPr>
          <w:rFonts w:ascii="Tahoma" w:hAnsi="Tahoma" w:cs="Tahoma"/>
          <w:sz w:val="22"/>
          <w:szCs w:val="22"/>
        </w:rPr>
        <w:t>na jeho účet vykonávat:</w:t>
      </w:r>
    </w:p>
    <w:p w14:paraId="4B5C6C43" w14:textId="6D7FB568" w:rsidR="00875C15" w:rsidRPr="0027612B" w:rsidRDefault="00E604A1" w:rsidP="00477BDA">
      <w:pPr>
        <w:pStyle w:val="OdstavecSmlouvy"/>
        <w:keepLines w:val="0"/>
        <w:widowControl w:val="0"/>
        <w:numPr>
          <w:ilvl w:val="0"/>
          <w:numId w:val="14"/>
        </w:numPr>
        <w:tabs>
          <w:tab w:val="clear" w:pos="360"/>
          <w:tab w:val="clear" w:pos="426"/>
          <w:tab w:val="clear" w:pos="1701"/>
          <w:tab w:val="left" w:pos="714"/>
        </w:tabs>
        <w:spacing w:before="120" w:after="0"/>
        <w:ind w:left="714" w:hanging="357"/>
        <w:rPr>
          <w:rFonts w:ascii="Tahoma" w:hAnsi="Tahoma" w:cs="Tahoma"/>
          <w:sz w:val="22"/>
          <w:szCs w:val="22"/>
        </w:rPr>
      </w:pPr>
      <w:r>
        <w:rPr>
          <w:rFonts w:ascii="Tahoma" w:hAnsi="Tahoma" w:cs="Tahoma"/>
          <w:b/>
          <w:bCs/>
          <w:sz w:val="22"/>
          <w:szCs w:val="22"/>
        </w:rPr>
        <w:t>k</w:t>
      </w:r>
      <w:r w:rsidR="00E31654" w:rsidRPr="00E604A1">
        <w:rPr>
          <w:rFonts w:ascii="Tahoma" w:hAnsi="Tahoma" w:cs="Tahoma"/>
          <w:b/>
          <w:bCs/>
          <w:sz w:val="22"/>
          <w:szCs w:val="22"/>
        </w:rPr>
        <w:t xml:space="preserve">ompletní </w:t>
      </w:r>
      <w:r w:rsidR="00A54991" w:rsidRPr="00E604A1">
        <w:rPr>
          <w:rFonts w:ascii="Tahoma" w:hAnsi="Tahoma" w:cs="Tahoma"/>
          <w:b/>
          <w:bCs/>
          <w:sz w:val="22"/>
          <w:szCs w:val="22"/>
        </w:rPr>
        <w:t>inženýrskou činnost</w:t>
      </w:r>
      <w:r w:rsidR="00A54991" w:rsidRPr="00080BAF">
        <w:rPr>
          <w:rFonts w:ascii="Tahoma" w:hAnsi="Tahoma" w:cs="Tahoma"/>
          <w:sz w:val="22"/>
          <w:szCs w:val="22"/>
        </w:rPr>
        <w:t xml:space="preserve"> za</w:t>
      </w:r>
      <w:r w:rsidR="00AF5D07">
        <w:rPr>
          <w:rFonts w:ascii="Tahoma" w:hAnsi="Tahoma" w:cs="Tahoma"/>
          <w:sz w:val="22"/>
          <w:szCs w:val="22"/>
        </w:rPr>
        <w:t> </w:t>
      </w:r>
      <w:r w:rsidR="00A54991" w:rsidRPr="00080BAF">
        <w:rPr>
          <w:rFonts w:ascii="Tahoma" w:hAnsi="Tahoma" w:cs="Tahoma"/>
          <w:sz w:val="22"/>
          <w:szCs w:val="22"/>
        </w:rPr>
        <w:t xml:space="preserve">účelem obstarání </w:t>
      </w:r>
      <w:r w:rsidR="00811062">
        <w:rPr>
          <w:rFonts w:ascii="Tahoma" w:hAnsi="Tahoma" w:cs="Tahoma"/>
          <w:sz w:val="22"/>
          <w:szCs w:val="22"/>
        </w:rPr>
        <w:t xml:space="preserve">veškerých </w:t>
      </w:r>
      <w:r w:rsidR="00A54991" w:rsidRPr="00080BAF">
        <w:rPr>
          <w:rFonts w:ascii="Tahoma" w:hAnsi="Tahoma" w:cs="Tahoma"/>
          <w:sz w:val="22"/>
          <w:szCs w:val="22"/>
        </w:rPr>
        <w:t>pravomocných rozhodnutí nebo sou</w:t>
      </w:r>
      <w:r w:rsidR="00AF5D07">
        <w:rPr>
          <w:rFonts w:ascii="Tahoma" w:hAnsi="Tahoma" w:cs="Tahoma"/>
          <w:sz w:val="22"/>
          <w:szCs w:val="22"/>
        </w:rPr>
        <w:t xml:space="preserve">hlasů dle </w:t>
      </w:r>
      <w:r w:rsidR="00AD5C94">
        <w:rPr>
          <w:rFonts w:ascii="Tahoma" w:hAnsi="Tahoma" w:cs="Tahoma"/>
          <w:sz w:val="22"/>
          <w:szCs w:val="22"/>
        </w:rPr>
        <w:t>odpovídající platné legislativy</w:t>
      </w:r>
      <w:r w:rsidR="00AF5D07">
        <w:rPr>
          <w:rFonts w:ascii="Tahoma" w:hAnsi="Tahoma" w:cs="Tahoma"/>
          <w:sz w:val="22"/>
          <w:szCs w:val="22"/>
        </w:rPr>
        <w:t>, na </w:t>
      </w:r>
      <w:r w:rsidR="00A54991" w:rsidRPr="00080BAF">
        <w:rPr>
          <w:rFonts w:ascii="Tahoma" w:hAnsi="Tahoma" w:cs="Tahoma"/>
          <w:sz w:val="22"/>
          <w:szCs w:val="22"/>
        </w:rPr>
        <w:t xml:space="preserve">základě kterých bude možno </w:t>
      </w:r>
      <w:r>
        <w:rPr>
          <w:rFonts w:ascii="Tahoma" w:hAnsi="Tahoma" w:cs="Tahoma"/>
          <w:sz w:val="22"/>
          <w:szCs w:val="22"/>
        </w:rPr>
        <w:t xml:space="preserve">záměr, </w:t>
      </w:r>
      <w:r w:rsidRPr="00455A33">
        <w:rPr>
          <w:rFonts w:ascii="Tahoma" w:hAnsi="Tahoma" w:cs="Tahoma"/>
          <w:sz w:val="22"/>
          <w:szCs w:val="22"/>
        </w:rPr>
        <w:t>stavb</w:t>
      </w:r>
      <w:r>
        <w:rPr>
          <w:rFonts w:ascii="Tahoma" w:hAnsi="Tahoma" w:cs="Tahoma"/>
          <w:sz w:val="22"/>
          <w:szCs w:val="22"/>
        </w:rPr>
        <w:t>u, zařízení</w:t>
      </w:r>
      <w:r w:rsidRPr="00455A33">
        <w:rPr>
          <w:rFonts w:ascii="Tahoma" w:hAnsi="Tahoma" w:cs="Tahoma"/>
          <w:sz w:val="22"/>
          <w:szCs w:val="22"/>
        </w:rPr>
        <w:t xml:space="preserve"> a veškeré související prvky a výrobky </w:t>
      </w:r>
      <w:r w:rsidR="00A54991" w:rsidRPr="00080BAF">
        <w:rPr>
          <w:rFonts w:ascii="Tahoma" w:hAnsi="Tahoma" w:cs="Tahoma"/>
          <w:sz w:val="22"/>
          <w:szCs w:val="22"/>
        </w:rPr>
        <w:t>umístit a</w:t>
      </w:r>
      <w:r w:rsidR="00F8502F">
        <w:rPr>
          <w:rFonts w:ascii="Tahoma" w:hAnsi="Tahoma" w:cs="Tahoma"/>
          <w:sz w:val="22"/>
          <w:szCs w:val="22"/>
        </w:rPr>
        <w:t> </w:t>
      </w:r>
      <w:r w:rsidR="00A54991" w:rsidRPr="00080BAF">
        <w:rPr>
          <w:rFonts w:ascii="Tahoma" w:hAnsi="Tahoma" w:cs="Tahoma"/>
          <w:sz w:val="22"/>
          <w:szCs w:val="22"/>
        </w:rPr>
        <w:t>provést (</w:t>
      </w:r>
      <w:r w:rsidR="00A54991" w:rsidRPr="00E604A1">
        <w:rPr>
          <w:rFonts w:ascii="Tahoma" w:hAnsi="Tahoma" w:cs="Tahoma"/>
          <w:sz w:val="22"/>
          <w:szCs w:val="22"/>
        </w:rPr>
        <w:t>dále jen</w:t>
      </w:r>
      <w:r w:rsidR="00A54991" w:rsidRPr="00E604A1">
        <w:rPr>
          <w:rFonts w:ascii="Tahoma" w:hAnsi="Tahoma" w:cs="Tahoma"/>
          <w:b/>
          <w:bCs/>
          <w:sz w:val="22"/>
          <w:szCs w:val="22"/>
        </w:rPr>
        <w:t xml:space="preserve"> „inženýrská činnost“</w:t>
      </w:r>
      <w:r w:rsidR="00A54991" w:rsidRPr="00080BAF">
        <w:rPr>
          <w:rFonts w:ascii="Tahoma" w:hAnsi="Tahoma" w:cs="Tahoma"/>
          <w:sz w:val="22"/>
          <w:szCs w:val="22"/>
        </w:rPr>
        <w:t xml:space="preserve">). </w:t>
      </w:r>
      <w:r w:rsidR="00A54991" w:rsidRPr="00080BAF">
        <w:rPr>
          <w:rFonts w:ascii="Tahoma" w:hAnsi="Tahoma" w:cs="Tahoma"/>
          <w:color w:val="000000"/>
          <w:sz w:val="22"/>
          <w:szCs w:val="22"/>
        </w:rPr>
        <w:t>Inženýrská činnost je specifikována v odst.</w:t>
      </w:r>
      <w:r w:rsidR="00F8502F">
        <w:rPr>
          <w:rFonts w:ascii="Tahoma" w:hAnsi="Tahoma" w:cs="Tahoma"/>
          <w:color w:val="000000"/>
          <w:sz w:val="22"/>
          <w:szCs w:val="22"/>
        </w:rPr>
        <w:t> </w:t>
      </w:r>
      <w:r w:rsidR="00A54991" w:rsidRPr="00080BAF">
        <w:rPr>
          <w:rFonts w:ascii="Tahoma" w:hAnsi="Tahoma" w:cs="Tahoma"/>
          <w:color w:val="000000"/>
          <w:sz w:val="22"/>
          <w:szCs w:val="22"/>
        </w:rPr>
        <w:t>2 tohoto článku smlouvy</w:t>
      </w:r>
      <w:r w:rsidR="00AF5D07">
        <w:rPr>
          <w:rFonts w:ascii="Tahoma" w:hAnsi="Tahoma" w:cs="Tahoma"/>
          <w:sz w:val="22"/>
          <w:szCs w:val="22"/>
        </w:rPr>
        <w:t>,</w:t>
      </w:r>
    </w:p>
    <w:p w14:paraId="4969A988" w14:textId="1AC22B83" w:rsidR="00E000AA" w:rsidRPr="00080BAF" w:rsidRDefault="00E000AA" w:rsidP="00477BDA">
      <w:pPr>
        <w:pStyle w:val="OdstavecSmlouvy"/>
        <w:keepLines w:val="0"/>
        <w:widowControl w:val="0"/>
        <w:numPr>
          <w:ilvl w:val="0"/>
          <w:numId w:val="14"/>
        </w:numPr>
        <w:tabs>
          <w:tab w:val="clear" w:pos="360"/>
          <w:tab w:val="clear" w:pos="426"/>
          <w:tab w:val="clear" w:pos="1701"/>
          <w:tab w:val="left" w:pos="720"/>
        </w:tabs>
        <w:spacing w:before="120" w:after="0"/>
        <w:ind w:left="714" w:hanging="357"/>
        <w:rPr>
          <w:rFonts w:ascii="Tahoma" w:hAnsi="Tahoma" w:cs="Tahoma"/>
          <w:sz w:val="22"/>
          <w:szCs w:val="22"/>
        </w:rPr>
      </w:pPr>
      <w:r w:rsidRPr="0027612B">
        <w:rPr>
          <w:rFonts w:ascii="Tahoma" w:hAnsi="Tahoma" w:cs="Tahoma"/>
          <w:b/>
          <w:bCs/>
          <w:sz w:val="22"/>
          <w:szCs w:val="22"/>
        </w:rPr>
        <w:t>funkci koordinátora bezpečnosti a ochrany zdraví při práci na staveništi po celou dob</w:t>
      </w:r>
      <w:r w:rsidR="00AF5D07" w:rsidRPr="0027612B">
        <w:rPr>
          <w:rFonts w:ascii="Tahoma" w:hAnsi="Tahoma" w:cs="Tahoma"/>
          <w:b/>
          <w:bCs/>
          <w:sz w:val="22"/>
          <w:szCs w:val="22"/>
        </w:rPr>
        <w:t xml:space="preserve">u přípravy stavby </w:t>
      </w:r>
      <w:r w:rsidR="00AF5D07">
        <w:rPr>
          <w:rFonts w:ascii="Tahoma" w:hAnsi="Tahoma" w:cs="Tahoma"/>
          <w:sz w:val="22"/>
          <w:szCs w:val="22"/>
        </w:rPr>
        <w:t>dle zákona č</w:t>
      </w:r>
      <w:r w:rsidR="00AF5D07" w:rsidRPr="0027612B">
        <w:rPr>
          <w:rFonts w:ascii="Tahoma" w:hAnsi="Tahoma" w:cs="Tahoma"/>
          <w:sz w:val="22"/>
          <w:szCs w:val="22"/>
        </w:rPr>
        <w:t>. </w:t>
      </w:r>
      <w:r w:rsidRPr="0027612B">
        <w:rPr>
          <w:rFonts w:ascii="Tahoma" w:hAnsi="Tahoma" w:cs="Tahoma"/>
          <w:sz w:val="22"/>
          <w:szCs w:val="22"/>
        </w:rPr>
        <w:t>309/2006</w:t>
      </w:r>
      <w:r w:rsidR="00AF5D07" w:rsidRPr="0027612B">
        <w:rPr>
          <w:rFonts w:ascii="Tahoma" w:hAnsi="Tahoma" w:cs="Tahoma"/>
          <w:sz w:val="22"/>
          <w:szCs w:val="22"/>
        </w:rPr>
        <w:t> </w:t>
      </w:r>
      <w:r w:rsidRPr="0027612B">
        <w:rPr>
          <w:rFonts w:ascii="Tahoma" w:hAnsi="Tahoma" w:cs="Tahoma"/>
          <w:sz w:val="22"/>
          <w:szCs w:val="22"/>
        </w:rPr>
        <w:t>Sb.</w:t>
      </w:r>
      <w:r w:rsidR="00D12D57">
        <w:rPr>
          <w:rFonts w:ascii="Tahoma" w:hAnsi="Tahoma" w:cs="Tahoma"/>
          <w:sz w:val="22"/>
          <w:szCs w:val="22"/>
        </w:rPr>
        <w:t xml:space="preserve"> </w:t>
      </w:r>
      <w:r w:rsidRPr="0027612B">
        <w:rPr>
          <w:rFonts w:ascii="Tahoma" w:hAnsi="Tahoma" w:cs="Tahoma"/>
          <w:sz w:val="22"/>
          <w:szCs w:val="22"/>
        </w:rPr>
        <w:t xml:space="preserve">Výkon funkce koordinátora </w:t>
      </w:r>
      <w:r w:rsidRPr="00080BAF">
        <w:rPr>
          <w:rFonts w:ascii="Tahoma" w:hAnsi="Tahoma" w:cs="Tahoma"/>
          <w:sz w:val="22"/>
          <w:szCs w:val="22"/>
        </w:rPr>
        <w:t>bezpečnosti a ochrany zdraví při práci na</w:t>
      </w:r>
      <w:r w:rsidR="00AF5D07">
        <w:rPr>
          <w:rFonts w:ascii="Tahoma" w:hAnsi="Tahoma" w:cs="Tahoma"/>
          <w:sz w:val="22"/>
          <w:szCs w:val="22"/>
        </w:rPr>
        <w:t> </w:t>
      </w:r>
      <w:r w:rsidRPr="00080BAF">
        <w:rPr>
          <w:rFonts w:ascii="Tahoma" w:hAnsi="Tahoma" w:cs="Tahoma"/>
          <w:sz w:val="22"/>
          <w:szCs w:val="22"/>
        </w:rPr>
        <w:t xml:space="preserve">staveništi po dobu přípravy stavby je </w:t>
      </w:r>
      <w:r w:rsidRPr="00080BAF">
        <w:rPr>
          <w:rFonts w:ascii="Tahoma" w:hAnsi="Tahoma" w:cs="Tahoma"/>
          <w:color w:val="000000"/>
          <w:sz w:val="22"/>
          <w:szCs w:val="22"/>
        </w:rPr>
        <w:t>specifikován v odst. 3 tohoto článku smlouvy</w:t>
      </w:r>
      <w:r w:rsidRPr="00080BAF">
        <w:rPr>
          <w:rFonts w:ascii="Tahoma" w:hAnsi="Tahoma" w:cs="Tahoma"/>
          <w:sz w:val="22"/>
          <w:szCs w:val="22"/>
        </w:rPr>
        <w:t>,</w:t>
      </w:r>
    </w:p>
    <w:p w14:paraId="221E1D21" w14:textId="77777777" w:rsidR="00A54991" w:rsidRPr="00080BAF" w:rsidRDefault="00A54991" w:rsidP="00477BDA">
      <w:pPr>
        <w:pStyle w:val="OdstavecSmlouvy"/>
        <w:keepLines w:val="0"/>
        <w:widowControl w:val="0"/>
        <w:numPr>
          <w:ilvl w:val="0"/>
          <w:numId w:val="14"/>
        </w:numPr>
        <w:tabs>
          <w:tab w:val="clear" w:pos="360"/>
          <w:tab w:val="clear" w:pos="426"/>
          <w:tab w:val="clear" w:pos="1701"/>
          <w:tab w:val="left" w:pos="720"/>
        </w:tabs>
        <w:spacing w:before="120" w:after="0"/>
        <w:ind w:left="714" w:hanging="357"/>
        <w:rPr>
          <w:rFonts w:ascii="Tahoma" w:hAnsi="Tahoma" w:cs="Tahoma"/>
          <w:sz w:val="22"/>
          <w:szCs w:val="22"/>
        </w:rPr>
      </w:pPr>
      <w:r w:rsidRPr="2529B793">
        <w:rPr>
          <w:rFonts w:ascii="Tahoma" w:hAnsi="Tahoma" w:cs="Tahoma"/>
          <w:sz w:val="22"/>
          <w:szCs w:val="22"/>
        </w:rPr>
        <w:t xml:space="preserve">zabezpečit výkon autorského dozoru po celou dobu realizace stavby (dále jen </w:t>
      </w:r>
      <w:r w:rsidRPr="001E6D56">
        <w:rPr>
          <w:rFonts w:ascii="Tahoma" w:hAnsi="Tahoma" w:cs="Tahoma"/>
          <w:b/>
          <w:bCs/>
          <w:sz w:val="22"/>
          <w:szCs w:val="22"/>
        </w:rPr>
        <w:t>„autorský dozor“</w:t>
      </w:r>
      <w:r w:rsidRPr="2529B793">
        <w:rPr>
          <w:rFonts w:ascii="Tahoma" w:hAnsi="Tahoma" w:cs="Tahoma"/>
          <w:sz w:val="22"/>
          <w:szCs w:val="22"/>
        </w:rPr>
        <w:t>). Autorský dozor</w:t>
      </w:r>
      <w:r w:rsidRPr="2529B793">
        <w:rPr>
          <w:rFonts w:ascii="Tahoma" w:hAnsi="Tahoma" w:cs="Tahoma"/>
          <w:color w:val="000000" w:themeColor="text1"/>
          <w:sz w:val="22"/>
          <w:szCs w:val="22"/>
        </w:rPr>
        <w:t xml:space="preserve"> je specifikován v odst. </w:t>
      </w:r>
      <w:r w:rsidR="00BE3476" w:rsidRPr="2529B793">
        <w:rPr>
          <w:rFonts w:ascii="Tahoma" w:hAnsi="Tahoma" w:cs="Tahoma"/>
          <w:color w:val="000000" w:themeColor="text1"/>
          <w:sz w:val="22"/>
          <w:szCs w:val="22"/>
        </w:rPr>
        <w:t>4</w:t>
      </w:r>
      <w:r w:rsidRPr="2529B793">
        <w:rPr>
          <w:rFonts w:ascii="Tahoma" w:hAnsi="Tahoma" w:cs="Tahoma"/>
          <w:color w:val="000000" w:themeColor="text1"/>
          <w:sz w:val="22"/>
          <w:szCs w:val="22"/>
        </w:rPr>
        <w:t xml:space="preserve"> tohoto článku smlouvy</w:t>
      </w:r>
      <w:r w:rsidRPr="2529B793">
        <w:rPr>
          <w:rFonts w:ascii="Tahoma" w:hAnsi="Tahoma" w:cs="Tahoma"/>
          <w:sz w:val="22"/>
          <w:szCs w:val="22"/>
        </w:rPr>
        <w:t>.</w:t>
      </w:r>
    </w:p>
    <w:p w14:paraId="785040BE" w14:textId="77777777" w:rsidR="00A54991" w:rsidRPr="00080BAF" w:rsidRDefault="00A54991" w:rsidP="00477BDA">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inženýrské činnosti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na základě udělené plné moci zajistí:</w:t>
      </w:r>
    </w:p>
    <w:p w14:paraId="17FCD0C8" w14:textId="170C12A5" w:rsidR="00501480" w:rsidRDefault="00A54991" w:rsidP="00477BDA">
      <w:pPr>
        <w:pStyle w:val="OdstavecSmlouvy"/>
        <w:keepLines w:val="0"/>
        <w:widowControl w:val="0"/>
        <w:numPr>
          <w:ilvl w:val="0"/>
          <w:numId w:val="15"/>
        </w:numPr>
        <w:tabs>
          <w:tab w:val="clear" w:pos="360"/>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 xml:space="preserve">zpracování </w:t>
      </w:r>
      <w:r w:rsidR="004B060F">
        <w:rPr>
          <w:rFonts w:ascii="Tahoma" w:hAnsi="Tahoma" w:cs="Tahoma"/>
          <w:sz w:val="22"/>
          <w:szCs w:val="22"/>
        </w:rPr>
        <w:t xml:space="preserve">a podání </w:t>
      </w:r>
      <w:r w:rsidR="00864018">
        <w:rPr>
          <w:rFonts w:ascii="Tahoma" w:hAnsi="Tahoma" w:cs="Tahoma"/>
          <w:sz w:val="22"/>
          <w:szCs w:val="22"/>
        </w:rPr>
        <w:t xml:space="preserve">veškerých </w:t>
      </w:r>
      <w:r w:rsidRPr="00080BAF">
        <w:rPr>
          <w:rFonts w:ascii="Tahoma" w:hAnsi="Tahoma" w:cs="Tahoma"/>
          <w:sz w:val="22"/>
          <w:szCs w:val="22"/>
        </w:rPr>
        <w:t>žádost</w:t>
      </w:r>
      <w:r w:rsidR="00864018">
        <w:rPr>
          <w:rFonts w:ascii="Tahoma" w:hAnsi="Tahoma" w:cs="Tahoma"/>
          <w:sz w:val="22"/>
          <w:szCs w:val="22"/>
        </w:rPr>
        <w:t>í</w:t>
      </w:r>
      <w:r w:rsidRPr="00080BAF">
        <w:rPr>
          <w:rFonts w:ascii="Tahoma" w:hAnsi="Tahoma" w:cs="Tahoma"/>
          <w:sz w:val="22"/>
          <w:szCs w:val="22"/>
        </w:rPr>
        <w:t xml:space="preserve"> o vydání </w:t>
      </w:r>
      <w:r w:rsidR="00864018">
        <w:rPr>
          <w:rFonts w:ascii="Tahoma" w:hAnsi="Tahoma" w:cs="Tahoma"/>
          <w:sz w:val="22"/>
          <w:szCs w:val="22"/>
        </w:rPr>
        <w:t xml:space="preserve">příslušných </w:t>
      </w:r>
      <w:r w:rsidR="006076BC">
        <w:rPr>
          <w:rFonts w:ascii="Tahoma" w:hAnsi="Tahoma" w:cs="Tahoma"/>
          <w:sz w:val="22"/>
          <w:szCs w:val="22"/>
        </w:rPr>
        <w:t>rozhodnutí</w:t>
      </w:r>
      <w:r w:rsidR="00864018">
        <w:rPr>
          <w:rFonts w:ascii="Tahoma" w:hAnsi="Tahoma" w:cs="Tahoma"/>
          <w:sz w:val="22"/>
          <w:szCs w:val="22"/>
        </w:rPr>
        <w:t>,</w:t>
      </w:r>
      <w:r w:rsidR="00501480">
        <w:rPr>
          <w:rFonts w:ascii="Tahoma" w:hAnsi="Tahoma" w:cs="Tahoma"/>
          <w:sz w:val="22"/>
          <w:szCs w:val="22"/>
        </w:rPr>
        <w:t xml:space="preserve"> na</w:t>
      </w:r>
      <w:r w:rsidR="000B41CA">
        <w:rPr>
          <w:rFonts w:ascii="Tahoma" w:hAnsi="Tahoma" w:cs="Tahoma"/>
          <w:sz w:val="22"/>
          <w:szCs w:val="22"/>
        </w:rPr>
        <w:t> </w:t>
      </w:r>
      <w:r w:rsidR="00864018">
        <w:rPr>
          <w:rFonts w:ascii="Tahoma" w:hAnsi="Tahoma" w:cs="Tahoma"/>
          <w:sz w:val="22"/>
          <w:szCs w:val="22"/>
        </w:rPr>
        <w:t xml:space="preserve">základě kterých </w:t>
      </w:r>
      <w:r w:rsidR="00864018" w:rsidRPr="00080BAF">
        <w:rPr>
          <w:rFonts w:ascii="Tahoma" w:hAnsi="Tahoma" w:cs="Tahoma"/>
          <w:sz w:val="22"/>
          <w:szCs w:val="22"/>
        </w:rPr>
        <w:t xml:space="preserve">bude možno </w:t>
      </w:r>
      <w:r w:rsidR="004A18B4">
        <w:rPr>
          <w:rFonts w:ascii="Tahoma" w:hAnsi="Tahoma" w:cs="Tahoma"/>
          <w:sz w:val="22"/>
          <w:szCs w:val="22"/>
        </w:rPr>
        <w:t xml:space="preserve">záměr, </w:t>
      </w:r>
      <w:r w:rsidR="004A18B4" w:rsidRPr="00455A33">
        <w:rPr>
          <w:rFonts w:ascii="Tahoma" w:hAnsi="Tahoma" w:cs="Tahoma"/>
          <w:sz w:val="22"/>
          <w:szCs w:val="22"/>
        </w:rPr>
        <w:t>stavb</w:t>
      </w:r>
      <w:r w:rsidR="004A18B4">
        <w:rPr>
          <w:rFonts w:ascii="Tahoma" w:hAnsi="Tahoma" w:cs="Tahoma"/>
          <w:sz w:val="22"/>
          <w:szCs w:val="22"/>
        </w:rPr>
        <w:t>u, zařízení</w:t>
      </w:r>
      <w:r w:rsidR="004A18B4" w:rsidRPr="00455A33">
        <w:rPr>
          <w:rFonts w:ascii="Tahoma" w:hAnsi="Tahoma" w:cs="Tahoma"/>
          <w:sz w:val="22"/>
          <w:szCs w:val="22"/>
        </w:rPr>
        <w:t xml:space="preserve"> a veškeré související prvky a výrobky </w:t>
      </w:r>
      <w:r w:rsidR="004A18B4" w:rsidRPr="00080BAF">
        <w:rPr>
          <w:rFonts w:ascii="Tahoma" w:hAnsi="Tahoma" w:cs="Tahoma"/>
          <w:sz w:val="22"/>
          <w:szCs w:val="22"/>
        </w:rPr>
        <w:t>umístit a</w:t>
      </w:r>
      <w:r w:rsidR="004A18B4">
        <w:rPr>
          <w:rFonts w:ascii="Tahoma" w:hAnsi="Tahoma" w:cs="Tahoma"/>
          <w:sz w:val="22"/>
          <w:szCs w:val="22"/>
        </w:rPr>
        <w:t> </w:t>
      </w:r>
      <w:r w:rsidR="004A18B4" w:rsidRPr="00080BAF">
        <w:rPr>
          <w:rFonts w:ascii="Tahoma" w:hAnsi="Tahoma" w:cs="Tahoma"/>
          <w:sz w:val="22"/>
          <w:szCs w:val="22"/>
        </w:rPr>
        <w:t>provést</w:t>
      </w:r>
      <w:r w:rsidR="00864018" w:rsidRPr="00864018">
        <w:rPr>
          <w:rFonts w:ascii="Tahoma" w:hAnsi="Tahoma" w:cs="Tahoma"/>
          <w:sz w:val="22"/>
          <w:szCs w:val="22"/>
        </w:rPr>
        <w:t>,</w:t>
      </w:r>
    </w:p>
    <w:p w14:paraId="58E24D24" w14:textId="77777777" w:rsidR="00A54991" w:rsidRDefault="00855F17" w:rsidP="00477BDA">
      <w:pPr>
        <w:pStyle w:val="OdstavecSmlouvy"/>
        <w:keepLines w:val="0"/>
        <w:widowControl w:val="0"/>
        <w:numPr>
          <w:ilvl w:val="0"/>
          <w:numId w:val="15"/>
        </w:numPr>
        <w:tabs>
          <w:tab w:val="clear" w:pos="360"/>
          <w:tab w:val="clear" w:pos="426"/>
          <w:tab w:val="clear" w:pos="1701"/>
          <w:tab w:val="left" w:pos="714"/>
        </w:tabs>
        <w:spacing w:before="120" w:after="0"/>
        <w:ind w:left="714" w:hanging="357"/>
        <w:rPr>
          <w:rFonts w:ascii="Tahoma" w:hAnsi="Tahoma" w:cs="Tahoma"/>
          <w:sz w:val="22"/>
          <w:szCs w:val="22"/>
        </w:rPr>
      </w:pPr>
      <w:r w:rsidRPr="00A65E9E">
        <w:rPr>
          <w:rFonts w:ascii="Tahoma" w:hAnsi="Tahoma" w:cs="Tahoma"/>
          <w:sz w:val="22"/>
          <w:szCs w:val="22"/>
        </w:rPr>
        <w:t xml:space="preserve">projednání záměru a zajištění </w:t>
      </w:r>
      <w:r w:rsidR="00A54991" w:rsidRPr="00A65E9E">
        <w:rPr>
          <w:rFonts w:ascii="Tahoma" w:hAnsi="Tahoma" w:cs="Tahoma"/>
          <w:sz w:val="22"/>
          <w:szCs w:val="22"/>
        </w:rPr>
        <w:t>doklad</w:t>
      </w:r>
      <w:r w:rsidRPr="00A65E9E">
        <w:rPr>
          <w:rFonts w:ascii="Tahoma" w:hAnsi="Tahoma" w:cs="Tahoma"/>
          <w:sz w:val="22"/>
          <w:szCs w:val="22"/>
        </w:rPr>
        <w:t>ů</w:t>
      </w:r>
      <w:r w:rsidR="00A54991" w:rsidRPr="00A65E9E">
        <w:rPr>
          <w:rFonts w:ascii="Tahoma" w:hAnsi="Tahoma" w:cs="Tahoma"/>
          <w:sz w:val="22"/>
          <w:szCs w:val="22"/>
        </w:rPr>
        <w:t xml:space="preserve"> o</w:t>
      </w:r>
      <w:r w:rsidR="006076BC" w:rsidRPr="00A65E9E">
        <w:rPr>
          <w:rFonts w:ascii="Tahoma" w:hAnsi="Tahoma" w:cs="Tahoma"/>
          <w:sz w:val="22"/>
          <w:szCs w:val="22"/>
        </w:rPr>
        <w:t> </w:t>
      </w:r>
      <w:r w:rsidR="00A54991" w:rsidRPr="00A65E9E">
        <w:rPr>
          <w:rFonts w:ascii="Tahoma" w:hAnsi="Tahoma" w:cs="Tahoma"/>
          <w:sz w:val="22"/>
          <w:szCs w:val="22"/>
        </w:rPr>
        <w:t xml:space="preserve">výsledcích projednání s příslušnými </w:t>
      </w:r>
      <w:r w:rsidR="00501480" w:rsidRPr="00A65E9E">
        <w:rPr>
          <w:rFonts w:ascii="Tahoma" w:hAnsi="Tahoma" w:cs="Tahoma"/>
          <w:sz w:val="22"/>
          <w:szCs w:val="22"/>
        </w:rPr>
        <w:t xml:space="preserve">dotčenými </w:t>
      </w:r>
      <w:r w:rsidR="00A54991" w:rsidRPr="00A65E9E">
        <w:rPr>
          <w:rFonts w:ascii="Tahoma" w:hAnsi="Tahoma" w:cs="Tahoma"/>
          <w:sz w:val="22"/>
          <w:szCs w:val="22"/>
        </w:rPr>
        <w:t xml:space="preserve">orgány a organizacemi pověřenými výkonem státní správy </w:t>
      </w:r>
      <w:r w:rsidR="006076BC" w:rsidRPr="00A65E9E">
        <w:rPr>
          <w:rFonts w:ascii="Tahoma" w:hAnsi="Tahoma" w:cs="Tahoma"/>
          <w:sz w:val="22"/>
          <w:szCs w:val="22"/>
        </w:rPr>
        <w:t>a s ostatními účastníky řízení,</w:t>
      </w:r>
    </w:p>
    <w:p w14:paraId="46EB2042" w14:textId="07C1D4B0" w:rsidR="00410B0B" w:rsidRPr="00410B0B" w:rsidRDefault="00561F86" w:rsidP="00477BDA">
      <w:pPr>
        <w:pStyle w:val="OdstavecSmlouvy"/>
        <w:keepLines w:val="0"/>
        <w:widowControl w:val="0"/>
        <w:numPr>
          <w:ilvl w:val="0"/>
          <w:numId w:val="15"/>
        </w:numPr>
        <w:tabs>
          <w:tab w:val="clear" w:pos="360"/>
          <w:tab w:val="clear" w:pos="426"/>
          <w:tab w:val="clear" w:pos="1701"/>
          <w:tab w:val="left" w:pos="714"/>
        </w:tabs>
        <w:spacing w:before="120" w:after="0"/>
        <w:ind w:left="714" w:hanging="357"/>
      </w:pPr>
      <w:r w:rsidRPr="00CB1A73">
        <w:rPr>
          <w:rFonts w:ascii="Tahoma" w:hAnsi="Tahoma" w:cs="Tahoma"/>
          <w:sz w:val="22"/>
          <w:szCs w:val="22"/>
        </w:rPr>
        <w:t>stanoviska vlastníků veřejné dopravní a technické infrastruktury k možnosti a způsobu napojení</w:t>
      </w:r>
      <w:r w:rsidR="00960925">
        <w:rPr>
          <w:rFonts w:ascii="Tahoma" w:hAnsi="Tahoma" w:cs="Tahoma"/>
          <w:sz w:val="22"/>
          <w:szCs w:val="22"/>
        </w:rPr>
        <w:t xml:space="preserve"> </w:t>
      </w:r>
      <w:r w:rsidR="00DC3A2B">
        <w:rPr>
          <w:rFonts w:ascii="Tahoma" w:hAnsi="Tahoma" w:cs="Tahoma"/>
          <w:sz w:val="22"/>
          <w:szCs w:val="22"/>
        </w:rPr>
        <w:t xml:space="preserve">projektovaného záměru na </w:t>
      </w:r>
      <w:r w:rsidR="0032702E">
        <w:rPr>
          <w:rFonts w:ascii="Tahoma" w:hAnsi="Tahoma" w:cs="Tahoma"/>
          <w:sz w:val="22"/>
          <w:szCs w:val="22"/>
        </w:rPr>
        <w:t>inženýrské sítě</w:t>
      </w:r>
      <w:r w:rsidR="00082A96">
        <w:rPr>
          <w:rFonts w:ascii="Tahoma" w:hAnsi="Tahoma" w:cs="Tahoma"/>
          <w:sz w:val="22"/>
          <w:szCs w:val="22"/>
        </w:rPr>
        <w:t xml:space="preserve">, </w:t>
      </w:r>
      <w:r w:rsidRPr="00CB1A73">
        <w:rPr>
          <w:rFonts w:ascii="Tahoma" w:hAnsi="Tahoma" w:cs="Tahoma"/>
          <w:sz w:val="22"/>
          <w:szCs w:val="22"/>
        </w:rPr>
        <w:t>nebo k podmínkám dotčených ochranných a</w:t>
      </w:r>
      <w:r w:rsidR="000B41CA" w:rsidRPr="00CB1A73">
        <w:rPr>
          <w:rFonts w:ascii="Tahoma" w:hAnsi="Tahoma" w:cs="Tahoma"/>
          <w:sz w:val="22"/>
          <w:szCs w:val="22"/>
        </w:rPr>
        <w:t> </w:t>
      </w:r>
      <w:r w:rsidRPr="00CB1A73">
        <w:rPr>
          <w:rFonts w:ascii="Tahoma" w:hAnsi="Tahoma" w:cs="Tahoma"/>
          <w:sz w:val="22"/>
          <w:szCs w:val="22"/>
        </w:rPr>
        <w:t>bezpečnostních pásem</w:t>
      </w:r>
      <w:r w:rsidR="00391FFC">
        <w:rPr>
          <w:rFonts w:ascii="Tahoma" w:hAnsi="Tahoma" w:cs="Tahoma"/>
          <w:sz w:val="22"/>
          <w:szCs w:val="22"/>
        </w:rPr>
        <w:t xml:space="preserve"> sítí technické infrastruktury</w:t>
      </w:r>
      <w:r w:rsidR="00BC39F5">
        <w:rPr>
          <w:rFonts w:ascii="Tahoma" w:hAnsi="Tahoma" w:cs="Tahoma"/>
          <w:sz w:val="22"/>
          <w:szCs w:val="22"/>
        </w:rPr>
        <w:t xml:space="preserve"> a stávajících </w:t>
      </w:r>
      <w:r w:rsidR="00333594">
        <w:rPr>
          <w:rFonts w:ascii="Tahoma" w:hAnsi="Tahoma" w:cs="Tahoma"/>
          <w:sz w:val="22"/>
          <w:szCs w:val="22"/>
        </w:rPr>
        <w:t>vedení inženýrských sítí</w:t>
      </w:r>
      <w:r w:rsidR="00410B0B">
        <w:rPr>
          <w:rFonts w:ascii="Tahoma" w:hAnsi="Tahoma" w:cs="Tahoma"/>
          <w:sz w:val="22"/>
          <w:szCs w:val="22"/>
        </w:rPr>
        <w:t>,</w:t>
      </w:r>
    </w:p>
    <w:p w14:paraId="512F6EA7" w14:textId="6932B230" w:rsidR="00EB72C6" w:rsidRDefault="00561F86" w:rsidP="00477BDA">
      <w:pPr>
        <w:pStyle w:val="OdstavecSmlouvy"/>
        <w:keepLines w:val="0"/>
        <w:widowControl w:val="0"/>
        <w:numPr>
          <w:ilvl w:val="0"/>
          <w:numId w:val="15"/>
        </w:numPr>
        <w:tabs>
          <w:tab w:val="clear" w:pos="360"/>
          <w:tab w:val="clear" w:pos="426"/>
          <w:tab w:val="clear" w:pos="1701"/>
          <w:tab w:val="left" w:pos="714"/>
        </w:tabs>
        <w:spacing w:before="120" w:after="0"/>
        <w:ind w:left="714" w:hanging="357"/>
        <w:rPr>
          <w:rStyle w:val="s31"/>
          <w:rFonts w:ascii="Tahoma" w:hAnsi="Tahoma" w:cs="Tahoma"/>
          <w:sz w:val="22"/>
          <w:szCs w:val="22"/>
        </w:rPr>
      </w:pPr>
      <w:r w:rsidRPr="00561F86">
        <w:rPr>
          <w:rStyle w:val="s31"/>
          <w:rFonts w:ascii="Tahoma" w:hAnsi="Tahoma" w:cs="Tahoma"/>
          <w:sz w:val="22"/>
          <w:szCs w:val="22"/>
        </w:rPr>
        <w:t>podklady pro uzavření smluv s příslušnými vlastníky veřejné dopravní a technické infrastruktury</w:t>
      </w:r>
      <w:r w:rsidR="00EB72C6">
        <w:rPr>
          <w:rStyle w:val="s31"/>
          <w:rFonts w:ascii="Tahoma" w:hAnsi="Tahoma" w:cs="Tahoma"/>
          <w:sz w:val="22"/>
          <w:szCs w:val="22"/>
        </w:rPr>
        <w:t xml:space="preserve"> k</w:t>
      </w:r>
      <w:r w:rsidR="00CA01D3">
        <w:rPr>
          <w:rStyle w:val="s31"/>
          <w:rFonts w:ascii="Tahoma" w:hAnsi="Tahoma" w:cs="Tahoma"/>
          <w:sz w:val="22"/>
          <w:szCs w:val="22"/>
        </w:rPr>
        <w:t xml:space="preserve"> novému </w:t>
      </w:r>
      <w:r w:rsidR="00EB72C6">
        <w:rPr>
          <w:rStyle w:val="s31"/>
          <w:rFonts w:ascii="Tahoma" w:hAnsi="Tahoma" w:cs="Tahoma"/>
          <w:sz w:val="22"/>
          <w:szCs w:val="22"/>
        </w:rPr>
        <w:t>připojení</w:t>
      </w:r>
      <w:r w:rsidRPr="00561F86">
        <w:rPr>
          <w:rStyle w:val="s31"/>
          <w:rFonts w:ascii="Tahoma" w:hAnsi="Tahoma" w:cs="Tahoma"/>
          <w:sz w:val="22"/>
          <w:szCs w:val="22"/>
        </w:rPr>
        <w:t>,</w:t>
      </w:r>
    </w:p>
    <w:p w14:paraId="75A8C2BF" w14:textId="59A39394" w:rsidR="00561F86" w:rsidRPr="00561F86" w:rsidRDefault="00561F86" w:rsidP="00477BDA">
      <w:pPr>
        <w:pStyle w:val="OdstavecSmlouvy"/>
        <w:keepLines w:val="0"/>
        <w:widowControl w:val="0"/>
        <w:numPr>
          <w:ilvl w:val="0"/>
          <w:numId w:val="15"/>
        </w:numPr>
        <w:tabs>
          <w:tab w:val="clear" w:pos="360"/>
          <w:tab w:val="clear" w:pos="426"/>
          <w:tab w:val="clear" w:pos="1701"/>
          <w:tab w:val="left" w:pos="714"/>
        </w:tabs>
        <w:spacing w:before="120" w:after="0"/>
        <w:ind w:left="714" w:hanging="357"/>
        <w:rPr>
          <w:rFonts w:ascii="Tahoma" w:hAnsi="Tahoma" w:cs="Tahoma"/>
          <w:sz w:val="22"/>
          <w:szCs w:val="22"/>
        </w:rPr>
      </w:pPr>
      <w:r w:rsidRPr="00561F86">
        <w:rPr>
          <w:rStyle w:val="s31"/>
          <w:rFonts w:ascii="Tahoma" w:hAnsi="Tahoma" w:cs="Tahoma"/>
          <w:sz w:val="22"/>
          <w:szCs w:val="22"/>
        </w:rPr>
        <w:t>vyžaduje-li projektovan</w:t>
      </w:r>
      <w:r w:rsidR="00EB72C6">
        <w:rPr>
          <w:rStyle w:val="s31"/>
          <w:rFonts w:ascii="Tahoma" w:hAnsi="Tahoma" w:cs="Tahoma"/>
          <w:sz w:val="22"/>
          <w:szCs w:val="22"/>
        </w:rPr>
        <w:t>ý záměr</w:t>
      </w:r>
      <w:r w:rsidRPr="00561F86">
        <w:rPr>
          <w:rStyle w:val="s31"/>
          <w:rFonts w:ascii="Tahoma" w:hAnsi="Tahoma" w:cs="Tahoma"/>
          <w:sz w:val="22"/>
          <w:szCs w:val="22"/>
        </w:rPr>
        <w:t xml:space="preserve"> </w:t>
      </w:r>
      <w:r w:rsidR="00CA01D3">
        <w:rPr>
          <w:rStyle w:val="s31"/>
          <w:rFonts w:ascii="Tahoma" w:hAnsi="Tahoma" w:cs="Tahoma"/>
          <w:sz w:val="22"/>
          <w:szCs w:val="22"/>
        </w:rPr>
        <w:t xml:space="preserve">v případě dotčení </w:t>
      </w:r>
      <w:r w:rsidRPr="00561F86">
        <w:rPr>
          <w:rStyle w:val="s31"/>
          <w:rFonts w:ascii="Tahoma" w:hAnsi="Tahoma" w:cs="Tahoma"/>
          <w:sz w:val="22"/>
          <w:szCs w:val="22"/>
        </w:rPr>
        <w:t>úpravu či přeložení stávající veřejné dopravní a technické infrastruktury,</w:t>
      </w:r>
    </w:p>
    <w:p w14:paraId="6644164A" w14:textId="77777777" w:rsidR="00161C9B" w:rsidRPr="00C14A94" w:rsidRDefault="00161C9B" w:rsidP="00477BDA">
      <w:pPr>
        <w:pStyle w:val="OdstavecSmlouvy"/>
        <w:keepLines w:val="0"/>
        <w:widowControl w:val="0"/>
        <w:numPr>
          <w:ilvl w:val="0"/>
          <w:numId w:val="15"/>
        </w:numPr>
        <w:tabs>
          <w:tab w:val="clear" w:pos="360"/>
          <w:tab w:val="clear" w:pos="426"/>
          <w:tab w:val="clear" w:pos="1701"/>
        </w:tabs>
        <w:spacing w:before="120" w:after="0"/>
        <w:ind w:left="709"/>
        <w:rPr>
          <w:rFonts w:ascii="Tahoma" w:hAnsi="Tahoma" w:cs="Tahoma"/>
          <w:sz w:val="22"/>
          <w:szCs w:val="22"/>
        </w:rPr>
      </w:pPr>
      <w:r w:rsidRPr="00C14A94">
        <w:rPr>
          <w:rFonts w:ascii="Tahoma" w:hAnsi="Tahoma" w:cs="Tahoma"/>
          <w:sz w:val="22"/>
          <w:szCs w:val="22"/>
        </w:rPr>
        <w:t>zjištění parcel a vlastníků sousedních nemovitostí dotčených s</w:t>
      </w:r>
      <w:r w:rsidR="00855F17" w:rsidRPr="00C14A94">
        <w:rPr>
          <w:rFonts w:ascii="Tahoma" w:hAnsi="Tahoma" w:cs="Tahoma"/>
          <w:sz w:val="22"/>
          <w:szCs w:val="22"/>
        </w:rPr>
        <w:t xml:space="preserve">tavbou a </w:t>
      </w:r>
      <w:r w:rsidRPr="00C14A94">
        <w:rPr>
          <w:rFonts w:ascii="Tahoma" w:hAnsi="Tahoma" w:cs="Tahoma"/>
          <w:sz w:val="22"/>
          <w:szCs w:val="22"/>
        </w:rPr>
        <w:t>zahájení jednání s vlastníky dotčených nemovitostí a spoluprác</w:t>
      </w:r>
      <w:r w:rsidR="00C14A94" w:rsidRPr="00C14A94">
        <w:rPr>
          <w:rFonts w:ascii="Tahoma" w:hAnsi="Tahoma" w:cs="Tahoma"/>
          <w:sz w:val="22"/>
          <w:szCs w:val="22"/>
        </w:rPr>
        <w:t>i</w:t>
      </w:r>
      <w:r w:rsidRPr="00C14A94">
        <w:rPr>
          <w:rFonts w:ascii="Tahoma" w:hAnsi="Tahoma" w:cs="Tahoma"/>
          <w:sz w:val="22"/>
          <w:szCs w:val="22"/>
        </w:rPr>
        <w:t xml:space="preserve"> při získání písemných souhlasů se stavbou, se vstupem na pozemky a realizací stavby (např. smluv o budoucích smlouvách o zřízení služebnosti, smluv o výpůjčce </w:t>
      </w:r>
      <w:r w:rsidR="00C51C50">
        <w:rPr>
          <w:rFonts w:ascii="Tahoma" w:hAnsi="Tahoma" w:cs="Tahoma"/>
          <w:sz w:val="22"/>
          <w:szCs w:val="22"/>
        </w:rPr>
        <w:t>po</w:t>
      </w:r>
      <w:r w:rsidRPr="00C14A94">
        <w:rPr>
          <w:rFonts w:ascii="Tahoma" w:hAnsi="Tahoma" w:cs="Tahoma"/>
          <w:sz w:val="22"/>
          <w:szCs w:val="22"/>
        </w:rPr>
        <w:t xml:space="preserve"> dobu realizace stavby</w:t>
      </w:r>
      <w:r w:rsidR="0017601F" w:rsidRPr="00C14A94">
        <w:rPr>
          <w:rFonts w:ascii="Tahoma" w:hAnsi="Tahoma" w:cs="Tahoma"/>
          <w:sz w:val="22"/>
          <w:szCs w:val="22"/>
        </w:rPr>
        <w:t>,</w:t>
      </w:r>
      <w:r w:rsidRPr="00C14A94">
        <w:rPr>
          <w:rFonts w:ascii="Tahoma" w:hAnsi="Tahoma" w:cs="Tahoma"/>
          <w:sz w:val="22"/>
          <w:szCs w:val="22"/>
        </w:rPr>
        <w:t xml:space="preserve"> apod.),</w:t>
      </w:r>
    </w:p>
    <w:p w14:paraId="5D180D4B" w14:textId="55B1D3AA" w:rsidR="00A54991" w:rsidRPr="00D14131" w:rsidRDefault="00A54991" w:rsidP="00477BDA">
      <w:pPr>
        <w:pStyle w:val="OdstavecSmlouvy"/>
        <w:keepLines w:val="0"/>
        <w:widowControl w:val="0"/>
        <w:numPr>
          <w:ilvl w:val="0"/>
          <w:numId w:val="15"/>
        </w:numPr>
        <w:tabs>
          <w:tab w:val="clear" w:pos="360"/>
          <w:tab w:val="clear" w:pos="426"/>
          <w:tab w:val="clear" w:pos="1701"/>
          <w:tab w:val="left" w:pos="720"/>
        </w:tabs>
        <w:spacing w:before="120" w:after="0"/>
        <w:ind w:left="714" w:hanging="357"/>
        <w:rPr>
          <w:rFonts w:ascii="Tahoma" w:hAnsi="Tahoma" w:cs="Tahoma"/>
          <w:sz w:val="22"/>
          <w:szCs w:val="22"/>
        </w:rPr>
      </w:pPr>
      <w:r w:rsidRPr="00D14131">
        <w:rPr>
          <w:rFonts w:ascii="Tahoma" w:hAnsi="Tahoma" w:cs="Tahoma"/>
          <w:sz w:val="22"/>
          <w:szCs w:val="22"/>
        </w:rPr>
        <w:t>podání oznáme</w:t>
      </w:r>
      <w:r w:rsidR="006076BC" w:rsidRPr="00D14131">
        <w:rPr>
          <w:rFonts w:ascii="Tahoma" w:hAnsi="Tahoma" w:cs="Tahoma"/>
          <w:sz w:val="22"/>
          <w:szCs w:val="22"/>
        </w:rPr>
        <w:t xml:space="preserve">ní </w:t>
      </w:r>
      <w:r w:rsidR="00290545" w:rsidRPr="00D14131">
        <w:rPr>
          <w:rFonts w:ascii="Tahoma" w:hAnsi="Tahoma" w:cs="Tahoma"/>
          <w:sz w:val="22"/>
          <w:szCs w:val="22"/>
        </w:rPr>
        <w:t>EIA</w:t>
      </w:r>
      <w:r w:rsidRPr="00D14131">
        <w:rPr>
          <w:rFonts w:ascii="Tahoma" w:hAnsi="Tahoma" w:cs="Tahoma"/>
          <w:sz w:val="22"/>
          <w:szCs w:val="22"/>
        </w:rPr>
        <w:t xml:space="preserve"> u příslušného úřadu za</w:t>
      </w:r>
      <w:r w:rsidR="006076BC" w:rsidRPr="00D14131">
        <w:rPr>
          <w:rFonts w:ascii="Tahoma" w:hAnsi="Tahoma" w:cs="Tahoma"/>
          <w:sz w:val="22"/>
          <w:szCs w:val="22"/>
        </w:rPr>
        <w:t> </w:t>
      </w:r>
      <w:r w:rsidRPr="00D14131">
        <w:rPr>
          <w:rFonts w:ascii="Tahoma" w:hAnsi="Tahoma" w:cs="Tahoma"/>
          <w:sz w:val="22"/>
          <w:szCs w:val="22"/>
        </w:rPr>
        <w:t>účelem obstarání závěru zjišťovacího řízení podle zákona č.</w:t>
      </w:r>
      <w:r w:rsidR="006076BC" w:rsidRPr="00D14131">
        <w:rPr>
          <w:rFonts w:ascii="Tahoma" w:hAnsi="Tahoma" w:cs="Tahoma"/>
          <w:sz w:val="22"/>
          <w:szCs w:val="22"/>
        </w:rPr>
        <w:t> 100/2001 </w:t>
      </w:r>
      <w:r w:rsidRPr="00D14131">
        <w:rPr>
          <w:rFonts w:ascii="Tahoma" w:hAnsi="Tahoma" w:cs="Tahoma"/>
          <w:sz w:val="22"/>
          <w:szCs w:val="22"/>
        </w:rPr>
        <w:t>Sb.,</w:t>
      </w:r>
    </w:p>
    <w:p w14:paraId="7EC2CC1C" w14:textId="5CF53A0C" w:rsidR="00B25458" w:rsidRPr="00080BAF" w:rsidRDefault="00A54991" w:rsidP="00477BDA">
      <w:pPr>
        <w:pStyle w:val="OdstavecSmlouvy"/>
        <w:keepLines w:val="0"/>
        <w:widowControl w:val="0"/>
        <w:numPr>
          <w:ilvl w:val="0"/>
          <w:numId w:val="15"/>
        </w:numPr>
        <w:tabs>
          <w:tab w:val="clear" w:pos="360"/>
          <w:tab w:val="clear" w:pos="426"/>
          <w:tab w:val="clear" w:pos="1701"/>
          <w:tab w:val="left" w:pos="720"/>
        </w:tabs>
        <w:spacing w:before="120" w:after="0"/>
        <w:ind w:left="714" w:hanging="357"/>
        <w:rPr>
          <w:rFonts w:ascii="Tahoma" w:hAnsi="Tahoma" w:cs="Tahoma"/>
          <w:sz w:val="22"/>
          <w:szCs w:val="22"/>
        </w:rPr>
      </w:pPr>
      <w:r w:rsidRPr="4C5F9115">
        <w:rPr>
          <w:rFonts w:ascii="Tahoma" w:hAnsi="Tahoma" w:cs="Tahoma"/>
          <w:sz w:val="22"/>
          <w:szCs w:val="22"/>
        </w:rPr>
        <w:lastRenderedPageBreak/>
        <w:t xml:space="preserve">účast na jednáních a další úkony v rámci </w:t>
      </w:r>
      <w:r w:rsidR="004A499D">
        <w:rPr>
          <w:rFonts w:ascii="Tahoma" w:hAnsi="Tahoma" w:cs="Tahoma"/>
          <w:sz w:val="22"/>
          <w:szCs w:val="22"/>
        </w:rPr>
        <w:t xml:space="preserve">společného </w:t>
      </w:r>
      <w:r w:rsidRPr="4C5F9115">
        <w:rPr>
          <w:rFonts w:ascii="Tahoma" w:hAnsi="Tahoma" w:cs="Tahoma"/>
          <w:sz w:val="22"/>
          <w:szCs w:val="22"/>
        </w:rPr>
        <w:t>řízení</w:t>
      </w:r>
      <w:r w:rsidR="00B25458" w:rsidRPr="4C5F9115">
        <w:rPr>
          <w:rFonts w:ascii="Tahoma" w:hAnsi="Tahoma" w:cs="Tahoma"/>
          <w:sz w:val="22"/>
          <w:szCs w:val="22"/>
        </w:rPr>
        <w:t>,</w:t>
      </w:r>
      <w:r w:rsidR="00D14131">
        <w:rPr>
          <w:rFonts w:ascii="Tahoma" w:hAnsi="Tahoma" w:cs="Tahoma"/>
          <w:sz w:val="22"/>
          <w:szCs w:val="22"/>
        </w:rPr>
        <w:t xml:space="preserve"> případně jiných vyvolaných správních řízení</w:t>
      </w:r>
      <w:r w:rsidR="003259E9">
        <w:rPr>
          <w:rFonts w:ascii="Tahoma" w:hAnsi="Tahoma" w:cs="Tahoma"/>
          <w:sz w:val="22"/>
          <w:szCs w:val="22"/>
        </w:rPr>
        <w:t>ch,</w:t>
      </w:r>
    </w:p>
    <w:p w14:paraId="121D5485" w14:textId="77777777" w:rsidR="005428F4" w:rsidRPr="003259E9" w:rsidRDefault="00B25458" w:rsidP="00477BDA">
      <w:pPr>
        <w:pStyle w:val="OdstavecSmlouvy"/>
        <w:keepLines w:val="0"/>
        <w:widowControl w:val="0"/>
        <w:numPr>
          <w:ilvl w:val="0"/>
          <w:numId w:val="15"/>
        </w:numPr>
        <w:tabs>
          <w:tab w:val="clear" w:pos="360"/>
          <w:tab w:val="clear" w:pos="426"/>
          <w:tab w:val="clear" w:pos="1701"/>
          <w:tab w:val="left" w:pos="720"/>
        </w:tabs>
        <w:spacing w:before="120" w:after="0"/>
        <w:ind w:left="714" w:hanging="357"/>
        <w:rPr>
          <w:rFonts w:ascii="Tahoma" w:hAnsi="Tahoma" w:cs="Tahoma"/>
          <w:sz w:val="22"/>
          <w:szCs w:val="22"/>
        </w:rPr>
      </w:pPr>
      <w:r w:rsidRPr="003259E9">
        <w:rPr>
          <w:rFonts w:ascii="Tahoma" w:hAnsi="Tahoma" w:cs="Tahoma"/>
          <w:sz w:val="22"/>
          <w:szCs w:val="22"/>
        </w:rPr>
        <w:t>podání oz</w:t>
      </w:r>
      <w:r w:rsidR="006076BC" w:rsidRPr="003259E9">
        <w:rPr>
          <w:rFonts w:ascii="Tahoma" w:hAnsi="Tahoma" w:cs="Tahoma"/>
          <w:sz w:val="22"/>
          <w:szCs w:val="22"/>
        </w:rPr>
        <w:t>námení Archeologickému ústavu o </w:t>
      </w:r>
      <w:r w:rsidRPr="003259E9">
        <w:rPr>
          <w:rFonts w:ascii="Tahoma" w:hAnsi="Tahoma" w:cs="Tahoma"/>
          <w:sz w:val="22"/>
          <w:szCs w:val="22"/>
        </w:rPr>
        <w:t>záměru provádět stavební činnost na</w:t>
      </w:r>
      <w:r w:rsidR="006076BC" w:rsidRPr="003259E9">
        <w:rPr>
          <w:rFonts w:ascii="Tahoma" w:hAnsi="Tahoma" w:cs="Tahoma"/>
          <w:sz w:val="22"/>
          <w:szCs w:val="22"/>
        </w:rPr>
        <w:t> </w:t>
      </w:r>
      <w:r w:rsidRPr="003259E9">
        <w:rPr>
          <w:rFonts w:ascii="Tahoma" w:hAnsi="Tahoma" w:cs="Tahoma"/>
          <w:sz w:val="22"/>
          <w:szCs w:val="22"/>
        </w:rPr>
        <w:t>území s archeologickými nálezy ve</w:t>
      </w:r>
      <w:r w:rsidR="006076BC" w:rsidRPr="003259E9">
        <w:rPr>
          <w:rFonts w:ascii="Tahoma" w:hAnsi="Tahoma" w:cs="Tahoma"/>
          <w:sz w:val="22"/>
          <w:szCs w:val="22"/>
        </w:rPr>
        <w:t> smyslu ustanovení zákon</w:t>
      </w:r>
      <w:r w:rsidR="00865D5F" w:rsidRPr="003259E9">
        <w:rPr>
          <w:rFonts w:ascii="Tahoma" w:hAnsi="Tahoma" w:cs="Tahoma"/>
          <w:sz w:val="22"/>
          <w:szCs w:val="22"/>
        </w:rPr>
        <w:t>a</w:t>
      </w:r>
      <w:r w:rsidR="006076BC" w:rsidRPr="003259E9">
        <w:rPr>
          <w:rFonts w:ascii="Tahoma" w:hAnsi="Tahoma" w:cs="Tahoma"/>
          <w:sz w:val="22"/>
          <w:szCs w:val="22"/>
        </w:rPr>
        <w:t xml:space="preserve"> č. </w:t>
      </w:r>
      <w:r w:rsidRPr="003259E9">
        <w:rPr>
          <w:rFonts w:ascii="Tahoma" w:hAnsi="Tahoma" w:cs="Tahoma"/>
          <w:sz w:val="22"/>
          <w:szCs w:val="22"/>
        </w:rPr>
        <w:t>20/1987</w:t>
      </w:r>
      <w:r w:rsidR="006076BC" w:rsidRPr="003259E9">
        <w:rPr>
          <w:rFonts w:ascii="Tahoma" w:hAnsi="Tahoma" w:cs="Tahoma"/>
          <w:sz w:val="22"/>
          <w:szCs w:val="22"/>
        </w:rPr>
        <w:t> </w:t>
      </w:r>
      <w:r w:rsidRPr="003259E9">
        <w:rPr>
          <w:rFonts w:ascii="Tahoma" w:hAnsi="Tahoma" w:cs="Tahoma"/>
          <w:sz w:val="22"/>
          <w:szCs w:val="22"/>
        </w:rPr>
        <w:t>Sb., o státní památkové péči</w:t>
      </w:r>
      <w:r w:rsidR="00865D5F" w:rsidRPr="003259E9">
        <w:rPr>
          <w:rFonts w:ascii="Tahoma" w:hAnsi="Tahoma" w:cs="Tahoma"/>
          <w:sz w:val="22"/>
          <w:szCs w:val="22"/>
        </w:rPr>
        <w:t>,</w:t>
      </w:r>
      <w:r w:rsidRPr="003259E9">
        <w:rPr>
          <w:rFonts w:ascii="Tahoma" w:hAnsi="Tahoma" w:cs="Tahoma"/>
          <w:sz w:val="22"/>
          <w:szCs w:val="22"/>
        </w:rPr>
        <w:t xml:space="preserve"> ve znění pozdějších předpisů</w:t>
      </w:r>
      <w:r w:rsidR="00A54991" w:rsidRPr="003259E9">
        <w:rPr>
          <w:rFonts w:ascii="Tahoma" w:hAnsi="Tahoma" w:cs="Tahoma"/>
          <w:sz w:val="22"/>
          <w:szCs w:val="22"/>
        </w:rPr>
        <w:t>.</w:t>
      </w:r>
    </w:p>
    <w:p w14:paraId="5DE4C127" w14:textId="77777777" w:rsidR="004A7064" w:rsidRPr="00080BAF" w:rsidRDefault="004A7064" w:rsidP="00477BDA">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funkce </w:t>
      </w:r>
      <w:r w:rsidRPr="003259E9">
        <w:rPr>
          <w:rFonts w:ascii="Tahoma" w:hAnsi="Tahoma" w:cs="Tahoma"/>
          <w:b/>
          <w:bCs/>
          <w:sz w:val="22"/>
          <w:szCs w:val="22"/>
          <w:u w:val="single"/>
        </w:rPr>
        <w:t>koordinátora bezpečnosti a ochrany zdraví při práci na staveništi po dobu přípravy stavby</w:t>
      </w:r>
      <w:r w:rsidRPr="00080BAF">
        <w:rPr>
          <w:rFonts w:ascii="Tahoma" w:hAnsi="Tahoma" w:cs="Tahoma"/>
          <w:sz w:val="22"/>
          <w:szCs w:val="22"/>
          <w:u w:val="single"/>
        </w:rPr>
        <w:t xml:space="preserve">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zejména:</w:t>
      </w:r>
    </w:p>
    <w:p w14:paraId="2BD2DDFF" w14:textId="77777777" w:rsidR="004A7064" w:rsidRPr="00080BAF" w:rsidRDefault="004A7064" w:rsidP="00477BDA">
      <w:pPr>
        <w:pStyle w:val="OdstavecSmlouvy"/>
        <w:keepLines w:val="0"/>
        <w:widowControl w:val="0"/>
        <w:numPr>
          <w:ilvl w:val="0"/>
          <w:numId w:val="25"/>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v dostatečném časovém předstihu před zadáním díla zhotoviteli stavby předá </w:t>
      </w:r>
      <w:r w:rsidR="001349ED" w:rsidRPr="00080BAF">
        <w:rPr>
          <w:rFonts w:ascii="Tahoma" w:hAnsi="Tahoma" w:cs="Tahoma"/>
          <w:sz w:val="22"/>
          <w:szCs w:val="22"/>
        </w:rPr>
        <w:t>příkazc</w:t>
      </w:r>
      <w:r w:rsidRPr="00080BAF">
        <w:rPr>
          <w:rFonts w:ascii="Tahoma" w:hAnsi="Tahoma" w:cs="Tahoma"/>
          <w:sz w:val="22"/>
          <w:szCs w:val="22"/>
        </w:rPr>
        <w:t>i přehled právních předpisů vztahujících</w:t>
      </w:r>
      <w:r w:rsidR="00BC7EB7" w:rsidRPr="00080BAF">
        <w:rPr>
          <w:rFonts w:ascii="Tahoma" w:hAnsi="Tahoma" w:cs="Tahoma"/>
          <w:sz w:val="22"/>
          <w:szCs w:val="22"/>
        </w:rPr>
        <w:t xml:space="preserve"> </w:t>
      </w:r>
      <w:r w:rsidRPr="00080BAF">
        <w:rPr>
          <w:rFonts w:ascii="Tahoma" w:hAnsi="Tahoma" w:cs="Tahoma"/>
          <w:sz w:val="22"/>
          <w:szCs w:val="22"/>
        </w:rPr>
        <w:t>se ke stavbě, informace o rizicích, která se mohou při realizaci stavby vyskytnout, se zřetelem na práce a</w:t>
      </w:r>
      <w:r w:rsidR="006076BC">
        <w:rPr>
          <w:rFonts w:ascii="Tahoma" w:hAnsi="Tahoma" w:cs="Tahoma"/>
          <w:sz w:val="22"/>
          <w:szCs w:val="22"/>
        </w:rPr>
        <w:t> </w:t>
      </w:r>
      <w:r w:rsidRPr="00080BAF">
        <w:rPr>
          <w:rFonts w:ascii="Tahoma" w:hAnsi="Tahoma" w:cs="Tahoma"/>
          <w:sz w:val="22"/>
          <w:szCs w:val="22"/>
        </w:rPr>
        <w:t>činnosti vystavující fyzickou osobu zvýšenému ohrožení života nebo poškození zdraví, a další podklady nutné pro zajištění bezpečného a zdraví neohrožujícího pracovního prostředí a</w:t>
      </w:r>
      <w:r w:rsidR="000B41CA">
        <w:rPr>
          <w:rFonts w:ascii="Tahoma" w:hAnsi="Tahoma" w:cs="Tahoma"/>
          <w:sz w:val="22"/>
          <w:szCs w:val="22"/>
        </w:rPr>
        <w:t> </w:t>
      </w:r>
      <w:r w:rsidRPr="00080BAF">
        <w:rPr>
          <w:rFonts w:ascii="Tahoma" w:hAnsi="Tahoma" w:cs="Tahoma"/>
          <w:sz w:val="22"/>
          <w:szCs w:val="22"/>
        </w:rPr>
        <w:t>podmínek výkonu práce, na kte</w:t>
      </w:r>
      <w:r w:rsidR="006076BC">
        <w:rPr>
          <w:rFonts w:ascii="Tahoma" w:hAnsi="Tahoma" w:cs="Tahoma"/>
          <w:sz w:val="22"/>
          <w:szCs w:val="22"/>
        </w:rPr>
        <w:t>ré je třeba vzít zřetel s </w:t>
      </w:r>
      <w:r w:rsidRPr="00080BAF">
        <w:rPr>
          <w:rFonts w:ascii="Tahoma" w:hAnsi="Tahoma" w:cs="Tahoma"/>
          <w:sz w:val="22"/>
          <w:szCs w:val="22"/>
        </w:rPr>
        <w:t>ohledem na charakter stavby a</w:t>
      </w:r>
      <w:r w:rsidR="000B41CA">
        <w:rPr>
          <w:rFonts w:ascii="Tahoma" w:hAnsi="Tahoma" w:cs="Tahoma"/>
          <w:sz w:val="22"/>
          <w:szCs w:val="22"/>
        </w:rPr>
        <w:t> </w:t>
      </w:r>
      <w:r w:rsidRPr="00080BAF">
        <w:rPr>
          <w:rFonts w:ascii="Tahoma" w:hAnsi="Tahoma" w:cs="Tahoma"/>
          <w:sz w:val="22"/>
          <w:szCs w:val="22"/>
        </w:rPr>
        <w:t>její realizaci,</w:t>
      </w:r>
    </w:p>
    <w:p w14:paraId="539B3788" w14:textId="77777777" w:rsidR="004A7064" w:rsidRPr="006076BC" w:rsidRDefault="004A7064" w:rsidP="00477BDA">
      <w:pPr>
        <w:pStyle w:val="OdstavecSmlouvy"/>
        <w:keepLines w:val="0"/>
        <w:widowControl w:val="0"/>
        <w:numPr>
          <w:ilvl w:val="0"/>
          <w:numId w:val="25"/>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bez zbytečného odkladu předá zhotoviteli stavby, pokud byl již určen, veškeré další informace o bezpečnostních a zdravotních rizicích, které jsou mu známy a které se dotýkají jejich činnosti,</w:t>
      </w:r>
    </w:p>
    <w:p w14:paraId="04AE4995" w14:textId="77777777" w:rsidR="004A7064" w:rsidRPr="00080BAF" w:rsidRDefault="004A7064" w:rsidP="00477BDA">
      <w:pPr>
        <w:pStyle w:val="OdstavecSmlouvy"/>
        <w:keepLines w:val="0"/>
        <w:widowControl w:val="0"/>
        <w:numPr>
          <w:ilvl w:val="0"/>
          <w:numId w:val="25"/>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dá podněty a doporučí technická řešení nebo organizační opatření, která jsou z</w:t>
      </w:r>
      <w:r w:rsidR="006076BC">
        <w:rPr>
          <w:rFonts w:ascii="Tahoma" w:hAnsi="Tahoma" w:cs="Tahoma"/>
          <w:sz w:val="22"/>
          <w:szCs w:val="22"/>
        </w:rPr>
        <w:t> hlediska zajištění bezpečného a </w:t>
      </w:r>
      <w:r w:rsidRPr="00080BAF">
        <w:rPr>
          <w:rFonts w:ascii="Tahoma" w:hAnsi="Tahoma" w:cs="Tahoma"/>
          <w:sz w:val="22"/>
          <w:szCs w:val="22"/>
        </w:rPr>
        <w:t>zdraví neohrožujícího pracovního prostředí a</w:t>
      </w:r>
      <w:r w:rsidR="006076BC">
        <w:rPr>
          <w:rFonts w:ascii="Tahoma" w:hAnsi="Tahoma" w:cs="Tahoma"/>
          <w:sz w:val="22"/>
          <w:szCs w:val="22"/>
        </w:rPr>
        <w:t> </w:t>
      </w:r>
      <w:r w:rsidRPr="00080BAF">
        <w:rPr>
          <w:rFonts w:ascii="Tahoma" w:hAnsi="Tahoma" w:cs="Tahoma"/>
          <w:sz w:val="22"/>
          <w:szCs w:val="22"/>
        </w:rPr>
        <w:t>podmínek výkonu práce vhodná pro plánování jednotlivých prací, zejména těch, které se uskutečňují současně nebo v návaznosti; dbá, aby doporučované řešení bylo technicky realizovatelné a</w:t>
      </w:r>
      <w:r w:rsidR="006076BC">
        <w:rPr>
          <w:rFonts w:ascii="Tahoma" w:hAnsi="Tahoma" w:cs="Tahoma"/>
          <w:sz w:val="22"/>
          <w:szCs w:val="22"/>
        </w:rPr>
        <w:t> </w:t>
      </w:r>
      <w:r w:rsidRPr="00080BAF">
        <w:rPr>
          <w:rFonts w:ascii="Tahoma" w:hAnsi="Tahoma" w:cs="Tahoma"/>
          <w:sz w:val="22"/>
          <w:szCs w:val="22"/>
        </w:rPr>
        <w:t>v</w:t>
      </w:r>
      <w:r w:rsidR="006076BC">
        <w:rPr>
          <w:rFonts w:ascii="Tahoma" w:hAnsi="Tahoma" w:cs="Tahoma"/>
          <w:sz w:val="22"/>
          <w:szCs w:val="22"/>
        </w:rPr>
        <w:t> </w:t>
      </w:r>
      <w:r w:rsidRPr="00080BAF">
        <w:rPr>
          <w:rFonts w:ascii="Tahoma" w:hAnsi="Tahoma" w:cs="Tahoma"/>
          <w:sz w:val="22"/>
          <w:szCs w:val="22"/>
        </w:rPr>
        <w:t>souladu s</w:t>
      </w:r>
      <w:r w:rsidR="006076BC">
        <w:rPr>
          <w:rFonts w:ascii="Tahoma" w:hAnsi="Tahoma" w:cs="Tahoma"/>
          <w:sz w:val="22"/>
          <w:szCs w:val="22"/>
        </w:rPr>
        <w:t> </w:t>
      </w:r>
      <w:r w:rsidRPr="00080BAF">
        <w:rPr>
          <w:rFonts w:ascii="Tahoma" w:hAnsi="Tahoma" w:cs="Tahoma"/>
          <w:sz w:val="22"/>
          <w:szCs w:val="22"/>
        </w:rPr>
        <w:t>právními a</w:t>
      </w:r>
      <w:r w:rsidR="006076BC">
        <w:rPr>
          <w:rFonts w:ascii="Tahoma" w:hAnsi="Tahoma" w:cs="Tahoma"/>
          <w:sz w:val="22"/>
          <w:szCs w:val="22"/>
        </w:rPr>
        <w:t> ostatními předpisy k zajištění bezpečnosti a </w:t>
      </w:r>
      <w:r w:rsidRPr="00080BAF">
        <w:rPr>
          <w:rFonts w:ascii="Tahoma" w:hAnsi="Tahoma" w:cs="Tahoma"/>
          <w:sz w:val="22"/>
          <w:szCs w:val="22"/>
        </w:rPr>
        <w:t>ochrany zdraví při</w:t>
      </w:r>
      <w:r w:rsidR="006076BC">
        <w:rPr>
          <w:rFonts w:ascii="Tahoma" w:hAnsi="Tahoma" w:cs="Tahoma"/>
          <w:sz w:val="22"/>
          <w:szCs w:val="22"/>
        </w:rPr>
        <w:t> </w:t>
      </w:r>
      <w:r w:rsidRPr="00080BAF">
        <w:rPr>
          <w:rFonts w:ascii="Tahoma" w:hAnsi="Tahoma" w:cs="Tahoma"/>
          <w:sz w:val="22"/>
          <w:szCs w:val="22"/>
        </w:rPr>
        <w:t>práci a</w:t>
      </w:r>
      <w:r w:rsidR="006076BC">
        <w:rPr>
          <w:rFonts w:ascii="Tahoma" w:hAnsi="Tahoma" w:cs="Tahoma"/>
          <w:sz w:val="22"/>
          <w:szCs w:val="22"/>
        </w:rPr>
        <w:t> aby bylo, s přihlédnutím k </w:t>
      </w:r>
      <w:r w:rsidRPr="00080BAF">
        <w:rPr>
          <w:rFonts w:ascii="Tahoma" w:hAnsi="Tahoma" w:cs="Tahoma"/>
          <w:sz w:val="22"/>
          <w:szCs w:val="22"/>
        </w:rPr>
        <w:t xml:space="preserve">účelu stanovenému </w:t>
      </w:r>
      <w:r w:rsidR="0017601F">
        <w:rPr>
          <w:rFonts w:ascii="Tahoma" w:hAnsi="Tahoma" w:cs="Tahoma"/>
          <w:sz w:val="22"/>
          <w:szCs w:val="22"/>
        </w:rPr>
        <w:t>příkazcem</w:t>
      </w:r>
      <w:r w:rsidRPr="00080BAF">
        <w:rPr>
          <w:rFonts w:ascii="Tahoma" w:hAnsi="Tahoma" w:cs="Tahoma"/>
          <w:sz w:val="22"/>
          <w:szCs w:val="22"/>
        </w:rPr>
        <w:t>, ekonomicky přiměřené,</w:t>
      </w:r>
    </w:p>
    <w:p w14:paraId="2D497F32" w14:textId="77777777" w:rsidR="004A7064" w:rsidRPr="00080BAF" w:rsidRDefault="004A7064" w:rsidP="00477BDA">
      <w:pPr>
        <w:pStyle w:val="OdstavecSmlouvy"/>
        <w:keepLines w:val="0"/>
        <w:widowControl w:val="0"/>
        <w:numPr>
          <w:ilvl w:val="0"/>
          <w:numId w:val="25"/>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poskytne zhotoviteli stavby, pokud byl již určen,</w:t>
      </w:r>
      <w:r w:rsidRPr="00080BAF">
        <w:rPr>
          <w:rFonts w:ascii="Tahoma" w:hAnsi="Tahoma" w:cs="Tahoma"/>
          <w:i/>
          <w:sz w:val="22"/>
          <w:szCs w:val="22"/>
        </w:rPr>
        <w:t xml:space="preserve"> </w:t>
      </w:r>
      <w:r w:rsidRPr="00080BAF">
        <w:rPr>
          <w:rFonts w:ascii="Tahoma" w:hAnsi="Tahoma" w:cs="Tahoma"/>
          <w:sz w:val="22"/>
          <w:szCs w:val="22"/>
        </w:rPr>
        <w:t>odborné konzultace a doporučení týkající se požadavků na zajištění bezpečné a zdraví neohrožující práce, odhadu délky času potřebného pro provedení plánovaných prací nebo činností se</w:t>
      </w:r>
      <w:r w:rsidR="006076BC">
        <w:rPr>
          <w:rFonts w:ascii="Tahoma" w:hAnsi="Tahoma" w:cs="Tahoma"/>
          <w:sz w:val="22"/>
          <w:szCs w:val="22"/>
        </w:rPr>
        <w:t> zřetelem na </w:t>
      </w:r>
      <w:r w:rsidRPr="00080BAF">
        <w:rPr>
          <w:rFonts w:ascii="Tahoma" w:hAnsi="Tahoma" w:cs="Tahoma"/>
          <w:sz w:val="22"/>
          <w:szCs w:val="22"/>
        </w:rPr>
        <w:t>specifická opatření, pracovní nebo technologické postupy a</w:t>
      </w:r>
      <w:r w:rsidR="006076BC">
        <w:rPr>
          <w:rFonts w:ascii="Tahoma" w:hAnsi="Tahoma" w:cs="Tahoma"/>
          <w:sz w:val="22"/>
          <w:szCs w:val="22"/>
        </w:rPr>
        <w:t> </w:t>
      </w:r>
      <w:r w:rsidRPr="00080BAF">
        <w:rPr>
          <w:rFonts w:ascii="Tahoma" w:hAnsi="Tahoma" w:cs="Tahoma"/>
          <w:sz w:val="22"/>
          <w:szCs w:val="22"/>
        </w:rPr>
        <w:t>procesy a potřebnou organizaci prací v průběhu realizace stavby,</w:t>
      </w:r>
    </w:p>
    <w:p w14:paraId="77A15F20" w14:textId="77777777" w:rsidR="004A7064" w:rsidRPr="00080BAF" w:rsidRDefault="004A7064" w:rsidP="00477BDA">
      <w:pPr>
        <w:pStyle w:val="OdstavecSmlouvy"/>
        <w:keepLines w:val="0"/>
        <w:widowControl w:val="0"/>
        <w:numPr>
          <w:ilvl w:val="0"/>
          <w:numId w:val="25"/>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zabezpečí, aby plán </w:t>
      </w:r>
      <w:r w:rsidR="00BE3476" w:rsidRPr="00080BAF">
        <w:rPr>
          <w:rFonts w:ascii="Tahoma" w:hAnsi="Tahoma" w:cs="Tahoma"/>
          <w:sz w:val="22"/>
          <w:szCs w:val="22"/>
        </w:rPr>
        <w:t>BOZP</w:t>
      </w:r>
      <w:r w:rsidRPr="00080BAF">
        <w:rPr>
          <w:rFonts w:ascii="Tahoma" w:hAnsi="Tahoma" w:cs="Tahoma"/>
          <w:sz w:val="22"/>
          <w:szCs w:val="22"/>
        </w:rPr>
        <w:t xml:space="preserve"> obsahoval, přiměřeně povaze a rozsahu stavby a</w:t>
      </w:r>
      <w:r w:rsidR="006076BC">
        <w:rPr>
          <w:rFonts w:ascii="Tahoma" w:hAnsi="Tahoma" w:cs="Tahoma"/>
          <w:sz w:val="22"/>
          <w:szCs w:val="22"/>
        </w:rPr>
        <w:t> </w:t>
      </w:r>
      <w:r w:rsidRPr="00080BAF">
        <w:rPr>
          <w:rFonts w:ascii="Tahoma" w:hAnsi="Tahoma" w:cs="Tahoma"/>
          <w:sz w:val="22"/>
          <w:szCs w:val="22"/>
        </w:rPr>
        <w:t>místním a</w:t>
      </w:r>
      <w:r w:rsidR="006076BC">
        <w:rPr>
          <w:rFonts w:ascii="Tahoma" w:hAnsi="Tahoma" w:cs="Tahoma"/>
          <w:sz w:val="22"/>
          <w:szCs w:val="22"/>
        </w:rPr>
        <w:t> </w:t>
      </w:r>
      <w:r w:rsidRPr="00080BAF">
        <w:rPr>
          <w:rFonts w:ascii="Tahoma" w:hAnsi="Tahoma" w:cs="Tahoma"/>
          <w:sz w:val="22"/>
          <w:szCs w:val="22"/>
        </w:rPr>
        <w:t>provozním podmínkám</w:t>
      </w:r>
      <w:r w:rsidR="006076BC">
        <w:rPr>
          <w:rFonts w:ascii="Tahoma" w:hAnsi="Tahoma" w:cs="Tahoma"/>
          <w:sz w:val="22"/>
          <w:szCs w:val="22"/>
        </w:rPr>
        <w:t xml:space="preserve"> staveniště, údaje, informace a </w:t>
      </w:r>
      <w:r w:rsidRPr="00080BAF">
        <w:rPr>
          <w:rFonts w:ascii="Tahoma" w:hAnsi="Tahoma" w:cs="Tahoma"/>
          <w:sz w:val="22"/>
          <w:szCs w:val="22"/>
        </w:rPr>
        <w:t>postupy zpracované v</w:t>
      </w:r>
      <w:r w:rsidR="006076BC">
        <w:rPr>
          <w:rFonts w:ascii="Tahoma" w:hAnsi="Tahoma" w:cs="Tahoma"/>
          <w:sz w:val="22"/>
          <w:szCs w:val="22"/>
        </w:rPr>
        <w:t> </w:t>
      </w:r>
      <w:r w:rsidRPr="00080BAF">
        <w:rPr>
          <w:rFonts w:ascii="Tahoma" w:hAnsi="Tahoma" w:cs="Tahoma"/>
          <w:sz w:val="22"/>
          <w:szCs w:val="22"/>
        </w:rPr>
        <w:t>podrobnostech nezbytných pro zajištění bezpečné</w:t>
      </w:r>
      <w:r w:rsidR="006076BC">
        <w:rPr>
          <w:rFonts w:ascii="Tahoma" w:hAnsi="Tahoma" w:cs="Tahoma"/>
          <w:sz w:val="22"/>
          <w:szCs w:val="22"/>
        </w:rPr>
        <w:t xml:space="preserve"> a zdraví neohrožující práce, a </w:t>
      </w:r>
      <w:r w:rsidRPr="00080BAF">
        <w:rPr>
          <w:rFonts w:ascii="Tahoma" w:hAnsi="Tahoma" w:cs="Tahoma"/>
          <w:sz w:val="22"/>
          <w:szCs w:val="22"/>
        </w:rPr>
        <w:t>aby byl odsouhlasen a podepsán všemi zhotoviteli stavby, pokud jsou v</w:t>
      </w:r>
      <w:r w:rsidR="006076BC">
        <w:rPr>
          <w:rFonts w:ascii="Tahoma" w:hAnsi="Tahoma" w:cs="Tahoma"/>
          <w:sz w:val="22"/>
          <w:szCs w:val="22"/>
        </w:rPr>
        <w:t> </w:t>
      </w:r>
      <w:r w:rsidRPr="00080BAF">
        <w:rPr>
          <w:rFonts w:ascii="Tahoma" w:hAnsi="Tahoma" w:cs="Tahoma"/>
          <w:sz w:val="22"/>
          <w:szCs w:val="22"/>
        </w:rPr>
        <w:t>době zpracování plánu známi,</w:t>
      </w:r>
    </w:p>
    <w:p w14:paraId="04CB5726" w14:textId="77777777" w:rsidR="004A7064" w:rsidRPr="00080BAF" w:rsidRDefault="004A7064" w:rsidP="00477BDA">
      <w:pPr>
        <w:pStyle w:val="OdstavecSmlouvy"/>
        <w:keepLines w:val="0"/>
        <w:widowControl w:val="0"/>
        <w:numPr>
          <w:ilvl w:val="0"/>
          <w:numId w:val="25"/>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zajistí zpracování požadavků na bezpečnost a ochranu zdraví při práci při udržovacích pracích.</w:t>
      </w:r>
    </w:p>
    <w:p w14:paraId="07DAFE7C" w14:textId="77777777" w:rsidR="00A54991" w:rsidRPr="00080BAF" w:rsidRDefault="00A54991" w:rsidP="00477BDA">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autorského dozoru bude </w:t>
      </w:r>
      <w:r w:rsidR="00656C88" w:rsidRPr="00080BAF">
        <w:rPr>
          <w:rFonts w:ascii="Tahoma" w:hAnsi="Tahoma" w:cs="Tahoma"/>
          <w:sz w:val="22"/>
          <w:szCs w:val="22"/>
          <w:u w:val="single"/>
        </w:rPr>
        <w:t>p</w:t>
      </w:r>
      <w:r w:rsidR="001349ED" w:rsidRPr="00080BAF">
        <w:rPr>
          <w:rFonts w:ascii="Tahoma" w:hAnsi="Tahoma" w:cs="Tahoma"/>
          <w:sz w:val="22"/>
          <w:szCs w:val="22"/>
          <w:u w:val="single"/>
        </w:rPr>
        <w:t>říkazník</w:t>
      </w:r>
      <w:r w:rsidRPr="00080BAF">
        <w:rPr>
          <w:rFonts w:ascii="Tahoma" w:hAnsi="Tahoma" w:cs="Tahoma"/>
          <w:sz w:val="22"/>
          <w:szCs w:val="22"/>
          <w:u w:val="single"/>
        </w:rPr>
        <w:t xml:space="preserve"> zabezpečovat zejména:</w:t>
      </w:r>
    </w:p>
    <w:p w14:paraId="77619EEE" w14:textId="77777777" w:rsidR="00A54991" w:rsidRDefault="00A54991" w:rsidP="00477BDA">
      <w:pPr>
        <w:pStyle w:val="OdstavecSmlouvy"/>
        <w:keepLines w:val="0"/>
        <w:numPr>
          <w:ilvl w:val="0"/>
          <w:numId w:val="16"/>
        </w:numPr>
        <w:tabs>
          <w:tab w:val="clear" w:pos="426"/>
          <w:tab w:val="clear" w:pos="757"/>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účast na předání staveniště zhotoviteli stavby,</w:t>
      </w:r>
    </w:p>
    <w:p w14:paraId="771B0007" w14:textId="77777777" w:rsidR="00811500" w:rsidRPr="00746252" w:rsidRDefault="003F624D" w:rsidP="00477BDA">
      <w:pPr>
        <w:pStyle w:val="OdstavecSmlouvy"/>
        <w:keepLines w:val="0"/>
        <w:numPr>
          <w:ilvl w:val="0"/>
          <w:numId w:val="16"/>
        </w:numPr>
        <w:tabs>
          <w:tab w:val="clear" w:pos="426"/>
          <w:tab w:val="clear" w:pos="757"/>
          <w:tab w:val="clear" w:pos="1701"/>
          <w:tab w:val="left" w:pos="714"/>
        </w:tabs>
        <w:spacing w:before="120" w:after="0"/>
        <w:ind w:left="714" w:hanging="357"/>
        <w:rPr>
          <w:rFonts w:ascii="Tahoma" w:hAnsi="Tahoma" w:cs="Tahoma"/>
          <w:sz w:val="22"/>
          <w:szCs w:val="22"/>
        </w:rPr>
      </w:pPr>
      <w:r w:rsidRPr="00742BEA">
        <w:rPr>
          <w:rFonts w:ascii="Tahoma" w:hAnsi="Tahoma" w:cs="Tahoma"/>
          <w:sz w:val="22"/>
          <w:szCs w:val="22"/>
        </w:rPr>
        <w:t>poskytování součinnosti technickému dozoru stavebníka</w:t>
      </w:r>
      <w:r w:rsidR="00880A10">
        <w:rPr>
          <w:rFonts w:ascii="Tahoma" w:hAnsi="Tahoma" w:cs="Tahoma"/>
          <w:sz w:val="22"/>
          <w:szCs w:val="22"/>
        </w:rPr>
        <w:t xml:space="preserve"> a koordinátorovi BOZP</w:t>
      </w:r>
      <w:r w:rsidRPr="00742BEA">
        <w:rPr>
          <w:rFonts w:ascii="Tahoma" w:hAnsi="Tahoma" w:cs="Tahoma"/>
          <w:sz w:val="22"/>
          <w:szCs w:val="22"/>
        </w:rPr>
        <w:t xml:space="preserve"> při kontrolní činnosti realizované stavby</w:t>
      </w:r>
      <w:r w:rsidR="00880A10">
        <w:rPr>
          <w:rFonts w:ascii="Tahoma" w:hAnsi="Tahoma" w:cs="Tahoma"/>
          <w:sz w:val="22"/>
          <w:szCs w:val="22"/>
        </w:rPr>
        <w:t xml:space="preserve"> a </w:t>
      </w:r>
      <w:r w:rsidR="00E9778A">
        <w:rPr>
          <w:rFonts w:ascii="Tahoma" w:hAnsi="Tahoma" w:cs="Tahoma"/>
          <w:sz w:val="22"/>
          <w:szCs w:val="22"/>
        </w:rPr>
        <w:t>spolupráci</w:t>
      </w:r>
      <w:r w:rsidR="00880A10" w:rsidRPr="00811500">
        <w:rPr>
          <w:rFonts w:ascii="Tahoma" w:hAnsi="Tahoma" w:cs="Tahoma"/>
          <w:sz w:val="22"/>
          <w:szCs w:val="22"/>
        </w:rPr>
        <w:t xml:space="preserve"> se zhotovitelem stavby</w:t>
      </w:r>
      <w:r w:rsidR="00880A10">
        <w:rPr>
          <w:rFonts w:ascii="Tahoma" w:hAnsi="Tahoma" w:cs="Tahoma"/>
          <w:sz w:val="22"/>
          <w:szCs w:val="22"/>
        </w:rPr>
        <w:t xml:space="preserve"> po celou dobu realizace stavb</w:t>
      </w:r>
      <w:r w:rsidR="00746252">
        <w:rPr>
          <w:rFonts w:ascii="Tahoma" w:hAnsi="Tahoma" w:cs="Tahoma"/>
          <w:sz w:val="22"/>
          <w:szCs w:val="22"/>
        </w:rPr>
        <w:t>y,</w:t>
      </w:r>
    </w:p>
    <w:p w14:paraId="61DCF837" w14:textId="77777777" w:rsidR="00A54991" w:rsidRPr="00DD0F04" w:rsidRDefault="00A54991"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poskytování vysvětlení nutných k vypracování výrobní dokumentace zhotoviteli stavby</w:t>
      </w:r>
      <w:r w:rsidRPr="00DD0F04">
        <w:rPr>
          <w:rFonts w:ascii="Tahoma" w:hAnsi="Tahoma" w:cs="Tahoma"/>
          <w:sz w:val="22"/>
          <w:szCs w:val="22"/>
        </w:rPr>
        <w:t>,</w:t>
      </w:r>
    </w:p>
    <w:p w14:paraId="752B3091" w14:textId="77777777" w:rsidR="00A54991" w:rsidRPr="00080BAF" w:rsidRDefault="00A54991"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kontrolu dodržení schválených projektových dokumentací s přihlédnutím k podmínkám určeným v pravomocných rozhodnutích dle stavebního zákona a</w:t>
      </w:r>
      <w:r w:rsidR="006076BC">
        <w:rPr>
          <w:rFonts w:ascii="Tahoma" w:hAnsi="Tahoma" w:cs="Tahoma"/>
          <w:sz w:val="22"/>
          <w:szCs w:val="22"/>
        </w:rPr>
        <w:t> </w:t>
      </w:r>
      <w:r w:rsidRPr="00080BAF">
        <w:rPr>
          <w:rFonts w:ascii="Tahoma" w:hAnsi="Tahoma" w:cs="Tahoma"/>
          <w:sz w:val="22"/>
          <w:szCs w:val="22"/>
        </w:rPr>
        <w:t>souvisejících předpisech s poskytováním vysvětlení potřebných pro plynulost výstavby</w:t>
      </w:r>
      <w:r w:rsidR="00746252">
        <w:rPr>
          <w:rFonts w:ascii="Tahoma" w:hAnsi="Tahoma" w:cs="Tahoma"/>
          <w:sz w:val="22"/>
          <w:szCs w:val="22"/>
        </w:rPr>
        <w:t>; v</w:t>
      </w:r>
      <w:r w:rsidR="00746252" w:rsidRPr="00746252">
        <w:rPr>
          <w:rFonts w:ascii="Tahoma" w:hAnsi="Tahoma" w:cs="Tahoma"/>
          <w:sz w:val="22"/>
          <w:szCs w:val="22"/>
        </w:rPr>
        <w:t xml:space="preserve"> případě zjištění rozporu platné projektové dokumentace se skutečností na stavbě je příkazník </w:t>
      </w:r>
      <w:r w:rsidR="00746252" w:rsidRPr="00746252">
        <w:rPr>
          <w:rFonts w:ascii="Tahoma" w:hAnsi="Tahoma" w:cs="Tahoma"/>
          <w:sz w:val="22"/>
          <w:szCs w:val="22"/>
        </w:rPr>
        <w:lastRenderedPageBreak/>
        <w:t xml:space="preserve">povinen zjištěné rozpory </w:t>
      </w:r>
      <w:r w:rsidR="00746252">
        <w:rPr>
          <w:rFonts w:ascii="Tahoma" w:hAnsi="Tahoma" w:cs="Tahoma"/>
          <w:sz w:val="22"/>
          <w:szCs w:val="22"/>
        </w:rPr>
        <w:t xml:space="preserve">bezodkladně </w:t>
      </w:r>
      <w:r w:rsidR="00746252" w:rsidRPr="00746252">
        <w:rPr>
          <w:rFonts w:ascii="Tahoma" w:hAnsi="Tahoma" w:cs="Tahoma"/>
          <w:sz w:val="22"/>
          <w:szCs w:val="22"/>
        </w:rPr>
        <w:t>řešit ve spolupráci se zhotovitelem stavby</w:t>
      </w:r>
      <w:r w:rsidR="0069091B">
        <w:rPr>
          <w:rFonts w:ascii="Tahoma" w:hAnsi="Tahoma" w:cs="Tahoma"/>
          <w:sz w:val="22"/>
          <w:szCs w:val="22"/>
        </w:rPr>
        <w:t xml:space="preserve"> a technickým dozorem stavebníka</w:t>
      </w:r>
      <w:r w:rsidR="00746252" w:rsidRPr="00746252">
        <w:rPr>
          <w:rFonts w:ascii="Tahoma" w:hAnsi="Tahoma" w:cs="Tahoma"/>
          <w:sz w:val="22"/>
          <w:szCs w:val="22"/>
        </w:rPr>
        <w:t xml:space="preserve">, </w:t>
      </w:r>
    </w:p>
    <w:p w14:paraId="14F31BAC" w14:textId="77777777" w:rsidR="00A54991" w:rsidRPr="00080BAF" w:rsidRDefault="00A54991"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posuzování návrhu zhotovitele stavby na změny a odchylky v částech projektových dokumentací zpracovávaných zhotovitelem stavby z</w:t>
      </w:r>
      <w:r w:rsidR="006076BC">
        <w:rPr>
          <w:rFonts w:ascii="Tahoma" w:hAnsi="Tahoma" w:cs="Tahoma"/>
          <w:sz w:val="22"/>
          <w:szCs w:val="22"/>
        </w:rPr>
        <w:t> </w:t>
      </w:r>
      <w:r w:rsidRPr="00080BAF">
        <w:rPr>
          <w:rFonts w:ascii="Tahoma" w:hAnsi="Tahoma" w:cs="Tahoma"/>
          <w:sz w:val="22"/>
          <w:szCs w:val="22"/>
        </w:rPr>
        <w:t xml:space="preserve">pohledu dodržení </w:t>
      </w:r>
      <w:r w:rsidR="006076BC" w:rsidRPr="00080BAF">
        <w:rPr>
          <w:rFonts w:ascii="Tahoma" w:hAnsi="Tahoma" w:cs="Tahoma"/>
          <w:sz w:val="22"/>
          <w:szCs w:val="22"/>
        </w:rPr>
        <w:t>technicko</w:t>
      </w:r>
      <w:r w:rsidR="006076BC">
        <w:rPr>
          <w:rFonts w:ascii="Tahoma" w:hAnsi="Tahoma" w:cs="Tahoma"/>
          <w:sz w:val="22"/>
          <w:szCs w:val="22"/>
        </w:rPr>
        <w:t>e</w:t>
      </w:r>
      <w:r w:rsidR="006076BC" w:rsidRPr="00080BAF">
        <w:rPr>
          <w:rFonts w:ascii="Tahoma" w:hAnsi="Tahoma" w:cs="Tahoma"/>
          <w:sz w:val="22"/>
          <w:szCs w:val="22"/>
        </w:rPr>
        <w:t>konomických</w:t>
      </w:r>
      <w:r w:rsidRPr="00080BAF">
        <w:rPr>
          <w:rFonts w:ascii="Tahoma" w:hAnsi="Tahoma" w:cs="Tahoma"/>
          <w:sz w:val="22"/>
          <w:szCs w:val="22"/>
        </w:rPr>
        <w:t xml:space="preserve"> parametrů stavby, dodržení lhůt výstavby, popřípadě dalších údajů a</w:t>
      </w:r>
      <w:r w:rsidR="006076BC">
        <w:rPr>
          <w:rFonts w:ascii="Tahoma" w:hAnsi="Tahoma" w:cs="Tahoma"/>
          <w:sz w:val="22"/>
          <w:szCs w:val="22"/>
        </w:rPr>
        <w:t> </w:t>
      </w:r>
      <w:r w:rsidRPr="00080BAF">
        <w:rPr>
          <w:rFonts w:ascii="Tahoma" w:hAnsi="Tahoma" w:cs="Tahoma"/>
          <w:sz w:val="22"/>
          <w:szCs w:val="22"/>
        </w:rPr>
        <w:t>ukazatelů</w:t>
      </w:r>
      <w:r w:rsidR="00BE3476" w:rsidRPr="00080BAF">
        <w:rPr>
          <w:rFonts w:ascii="Tahoma" w:hAnsi="Tahoma" w:cs="Tahoma"/>
          <w:sz w:val="22"/>
          <w:szCs w:val="22"/>
        </w:rPr>
        <w:t>,</w:t>
      </w:r>
    </w:p>
    <w:p w14:paraId="4D7945AA" w14:textId="77777777" w:rsidR="00A54991" w:rsidRPr="00706E66" w:rsidRDefault="00270915"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00706E66">
        <w:rPr>
          <w:rFonts w:ascii="Tahoma" w:hAnsi="Tahoma" w:cs="Tahoma"/>
          <w:sz w:val="22"/>
          <w:szCs w:val="22"/>
        </w:rPr>
        <w:t xml:space="preserve">spolupráci s úředně oprávněným zeměměřickým inženýrem </w:t>
      </w:r>
      <w:r w:rsidR="006076BC" w:rsidRPr="00706E66">
        <w:rPr>
          <w:rFonts w:ascii="Tahoma" w:hAnsi="Tahoma" w:cs="Tahoma"/>
          <w:sz w:val="22"/>
          <w:szCs w:val="22"/>
        </w:rPr>
        <w:t>(zákon č. 200/1994 </w:t>
      </w:r>
      <w:r w:rsidR="00A54991" w:rsidRPr="00706E66">
        <w:rPr>
          <w:rFonts w:ascii="Tahoma" w:hAnsi="Tahoma" w:cs="Tahoma"/>
          <w:sz w:val="22"/>
          <w:szCs w:val="22"/>
        </w:rPr>
        <w:t>Sb., o</w:t>
      </w:r>
      <w:r w:rsidR="006076BC" w:rsidRPr="00706E66">
        <w:rPr>
          <w:rFonts w:ascii="Tahoma" w:hAnsi="Tahoma" w:cs="Tahoma"/>
          <w:sz w:val="22"/>
          <w:szCs w:val="22"/>
        </w:rPr>
        <w:t> </w:t>
      </w:r>
      <w:r w:rsidR="00A54991" w:rsidRPr="00706E66">
        <w:rPr>
          <w:rFonts w:ascii="Tahoma" w:hAnsi="Tahoma" w:cs="Tahoma"/>
          <w:sz w:val="22"/>
          <w:szCs w:val="22"/>
        </w:rPr>
        <w:t>zeměměřictví a</w:t>
      </w:r>
      <w:r w:rsidR="006076BC" w:rsidRPr="00706E66">
        <w:rPr>
          <w:rFonts w:ascii="Tahoma" w:hAnsi="Tahoma" w:cs="Tahoma"/>
          <w:sz w:val="22"/>
          <w:szCs w:val="22"/>
        </w:rPr>
        <w:t> </w:t>
      </w:r>
      <w:r w:rsidR="00A54991" w:rsidRPr="00706E66">
        <w:rPr>
          <w:rFonts w:ascii="Tahoma" w:hAnsi="Tahoma" w:cs="Tahoma"/>
          <w:sz w:val="22"/>
          <w:szCs w:val="22"/>
        </w:rPr>
        <w:t>o</w:t>
      </w:r>
      <w:r w:rsidR="006076BC" w:rsidRPr="00706E66">
        <w:rPr>
          <w:rFonts w:ascii="Tahoma" w:hAnsi="Tahoma" w:cs="Tahoma"/>
          <w:sz w:val="22"/>
          <w:szCs w:val="22"/>
        </w:rPr>
        <w:t> změně a </w:t>
      </w:r>
      <w:r w:rsidR="00A54991" w:rsidRPr="00706E66">
        <w:rPr>
          <w:rFonts w:ascii="Tahoma" w:hAnsi="Tahoma" w:cs="Tahoma"/>
          <w:sz w:val="22"/>
          <w:szCs w:val="22"/>
        </w:rPr>
        <w:t>doplnění některých zákonů souvisejících s</w:t>
      </w:r>
      <w:r w:rsidR="006076BC" w:rsidRPr="00706E66">
        <w:rPr>
          <w:rFonts w:ascii="Tahoma" w:hAnsi="Tahoma" w:cs="Tahoma"/>
          <w:sz w:val="22"/>
          <w:szCs w:val="22"/>
        </w:rPr>
        <w:t> </w:t>
      </w:r>
      <w:r w:rsidR="00A54991" w:rsidRPr="00706E66">
        <w:rPr>
          <w:rFonts w:ascii="Tahoma" w:hAnsi="Tahoma" w:cs="Tahoma"/>
          <w:sz w:val="22"/>
          <w:szCs w:val="22"/>
        </w:rPr>
        <w:t>jeho zavedením, ve</w:t>
      </w:r>
      <w:r w:rsidR="006076BC" w:rsidRPr="00706E66">
        <w:rPr>
          <w:rFonts w:ascii="Tahoma" w:hAnsi="Tahoma" w:cs="Tahoma"/>
          <w:sz w:val="22"/>
          <w:szCs w:val="22"/>
        </w:rPr>
        <w:t> </w:t>
      </w:r>
      <w:r w:rsidR="00A54991" w:rsidRPr="00706E66">
        <w:rPr>
          <w:rFonts w:ascii="Tahoma" w:hAnsi="Tahoma" w:cs="Tahoma"/>
          <w:sz w:val="22"/>
          <w:szCs w:val="22"/>
        </w:rPr>
        <w:t>znění pozdějších předpisů),</w:t>
      </w:r>
    </w:p>
    <w:p w14:paraId="40725CBB" w14:textId="77777777" w:rsidR="00A54991" w:rsidRPr="007D5003" w:rsidRDefault="3BF674C4"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w:t>
      </w:r>
      <w:r w:rsidR="3B4B6986" w:rsidRPr="4E220982">
        <w:rPr>
          <w:rFonts w:ascii="Tahoma" w:hAnsi="Tahoma" w:cs="Tahoma"/>
          <w:sz w:val="22"/>
          <w:szCs w:val="22"/>
        </w:rPr>
        <w:t xml:space="preserve"> </w:t>
      </w:r>
      <w:r w:rsidR="4AFD1C88" w:rsidRPr="4E220982">
        <w:rPr>
          <w:rFonts w:ascii="Tahoma" w:hAnsi="Tahoma" w:cs="Tahoma"/>
          <w:sz w:val="22"/>
          <w:szCs w:val="22"/>
        </w:rPr>
        <w:t>při </w:t>
      </w:r>
      <w:r w:rsidRPr="4E220982">
        <w:rPr>
          <w:rFonts w:ascii="Tahoma" w:hAnsi="Tahoma" w:cs="Tahoma"/>
          <w:sz w:val="22"/>
          <w:szCs w:val="22"/>
        </w:rPr>
        <w:t>po</w:t>
      </w:r>
      <w:r w:rsidR="4AFD1C88" w:rsidRPr="4E220982">
        <w:rPr>
          <w:rFonts w:ascii="Tahoma" w:hAnsi="Tahoma" w:cs="Tahoma"/>
          <w:sz w:val="22"/>
          <w:szCs w:val="22"/>
        </w:rPr>
        <w:t>žadavcích zhotovitele stavby na </w:t>
      </w:r>
      <w:r w:rsidRPr="4E220982">
        <w:rPr>
          <w:rFonts w:ascii="Tahoma" w:hAnsi="Tahoma" w:cs="Tahoma"/>
          <w:sz w:val="22"/>
          <w:szCs w:val="22"/>
        </w:rPr>
        <w:t xml:space="preserve">větší množství výkonů </w:t>
      </w:r>
      <w:r w:rsidR="0AE054D2" w:rsidRPr="4E220982">
        <w:rPr>
          <w:rFonts w:ascii="Tahoma" w:hAnsi="Tahoma" w:cs="Tahoma"/>
          <w:sz w:val="22"/>
          <w:szCs w:val="22"/>
        </w:rPr>
        <w:t xml:space="preserve">(víceprací) </w:t>
      </w:r>
      <w:r w:rsidRPr="4E220982">
        <w:rPr>
          <w:rFonts w:ascii="Tahoma" w:hAnsi="Tahoma" w:cs="Tahoma"/>
          <w:sz w:val="22"/>
          <w:szCs w:val="22"/>
        </w:rPr>
        <w:t xml:space="preserve">oproti </w:t>
      </w:r>
      <w:r w:rsidR="5A1B85D3" w:rsidRPr="4E220982">
        <w:rPr>
          <w:rFonts w:ascii="Tahoma" w:hAnsi="Tahoma" w:cs="Tahoma"/>
          <w:sz w:val="22"/>
          <w:szCs w:val="22"/>
        </w:rPr>
        <w:t>DPS</w:t>
      </w:r>
      <w:r w:rsidR="3B4B6986" w:rsidRPr="4E220982">
        <w:rPr>
          <w:rFonts w:ascii="Tahoma" w:hAnsi="Tahoma" w:cs="Tahoma"/>
          <w:sz w:val="22"/>
          <w:szCs w:val="22"/>
        </w:rPr>
        <w:t xml:space="preserve"> a</w:t>
      </w:r>
      <w:r w:rsidR="4AFD1C88" w:rsidRPr="4E220982">
        <w:rPr>
          <w:rFonts w:ascii="Tahoma" w:hAnsi="Tahoma" w:cs="Tahoma"/>
          <w:sz w:val="22"/>
          <w:szCs w:val="22"/>
        </w:rPr>
        <w:t> </w:t>
      </w:r>
      <w:r w:rsidR="3B4B6986" w:rsidRPr="4E220982">
        <w:rPr>
          <w:rFonts w:ascii="Tahoma" w:hAnsi="Tahoma" w:cs="Tahoma"/>
          <w:sz w:val="22"/>
          <w:szCs w:val="22"/>
        </w:rPr>
        <w:t>soupisu prací</w:t>
      </w:r>
      <w:r w:rsidR="32813623" w:rsidRPr="4E220982">
        <w:rPr>
          <w:rFonts w:ascii="Tahoma" w:hAnsi="Tahoma" w:cs="Tahoma"/>
          <w:sz w:val="22"/>
          <w:szCs w:val="22"/>
        </w:rPr>
        <w:t>,</w:t>
      </w:r>
    </w:p>
    <w:p w14:paraId="7E5C40D4" w14:textId="77777777" w:rsidR="00C770DB" w:rsidRDefault="792CE883"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 xml:space="preserve">kontrolu rozpočtu víceprací </w:t>
      </w:r>
      <w:r w:rsidR="0AE054D2" w:rsidRPr="4E220982">
        <w:rPr>
          <w:rFonts w:ascii="Tahoma" w:hAnsi="Tahoma" w:cs="Tahoma"/>
          <w:sz w:val="22"/>
          <w:szCs w:val="22"/>
        </w:rPr>
        <w:t xml:space="preserve">dle písm. </w:t>
      </w:r>
      <w:r w:rsidR="5A1B85D3" w:rsidRPr="4E220982">
        <w:rPr>
          <w:rFonts w:ascii="Tahoma" w:hAnsi="Tahoma" w:cs="Tahoma"/>
          <w:sz w:val="22"/>
          <w:szCs w:val="22"/>
        </w:rPr>
        <w:t>g</w:t>
      </w:r>
      <w:r w:rsidR="0AE054D2" w:rsidRPr="4E220982">
        <w:rPr>
          <w:rFonts w:ascii="Tahoma" w:hAnsi="Tahoma" w:cs="Tahoma"/>
          <w:sz w:val="22"/>
          <w:szCs w:val="22"/>
        </w:rPr>
        <w:t>) tohoto odstavce</w:t>
      </w:r>
      <w:r w:rsidR="40B502D1" w:rsidRPr="4E220982">
        <w:rPr>
          <w:rFonts w:ascii="Tahoma" w:hAnsi="Tahoma" w:cs="Tahoma"/>
          <w:sz w:val="22"/>
          <w:szCs w:val="22"/>
        </w:rPr>
        <w:t xml:space="preserve"> smlouvy</w:t>
      </w:r>
      <w:r w:rsidR="0AE054D2" w:rsidRPr="4E220982">
        <w:rPr>
          <w:rFonts w:ascii="Tahoma" w:hAnsi="Tahoma" w:cs="Tahoma"/>
          <w:sz w:val="22"/>
          <w:szCs w:val="22"/>
        </w:rPr>
        <w:t xml:space="preserve"> </w:t>
      </w:r>
      <w:r w:rsidRPr="4E220982">
        <w:rPr>
          <w:rFonts w:ascii="Tahoma" w:hAnsi="Tahoma" w:cs="Tahoma"/>
          <w:sz w:val="22"/>
          <w:szCs w:val="22"/>
        </w:rPr>
        <w:t>předloženého zhotovitelem</w:t>
      </w:r>
      <w:r w:rsidR="3C6166D6" w:rsidRPr="4E220982">
        <w:rPr>
          <w:rFonts w:ascii="Tahoma" w:hAnsi="Tahoma" w:cs="Tahoma"/>
          <w:sz w:val="22"/>
          <w:szCs w:val="22"/>
        </w:rPr>
        <w:t>,</w:t>
      </w:r>
    </w:p>
    <w:p w14:paraId="34300F7C" w14:textId="77777777" w:rsidR="000B77DA" w:rsidRPr="000B77DA" w:rsidRDefault="5A1B85D3"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 ke změnovým listům zpracovaných zhotovitelem stavby, a to ke všem změnám stavby předloženým zhotovitelem stavby během realizace stavby,</w:t>
      </w:r>
    </w:p>
    <w:p w14:paraId="32CED54D" w14:textId="77777777" w:rsidR="00A54991" w:rsidRPr="001E6648" w:rsidRDefault="3BF674C4"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sledování postupu výstavby z technického hlediska po celou dobu výstavby,</w:t>
      </w:r>
    </w:p>
    <w:p w14:paraId="43D9A8DD" w14:textId="77777777" w:rsidR="00A54991" w:rsidRPr="001E6648" w:rsidRDefault="3BF674C4"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w:t>
      </w:r>
      <w:r w:rsidR="4AFD1C88" w:rsidRPr="4E220982">
        <w:rPr>
          <w:rFonts w:ascii="Tahoma" w:hAnsi="Tahoma" w:cs="Tahoma"/>
          <w:sz w:val="22"/>
          <w:szCs w:val="22"/>
        </w:rPr>
        <w:t>st na kontrolních dnech stavby,</w:t>
      </w:r>
    </w:p>
    <w:p w14:paraId="1030017A" w14:textId="77777777" w:rsidR="00A54991" w:rsidRPr="001E6648" w:rsidRDefault="3BF674C4"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odevzdání a převzetí stavby nebo její části, včetně případného komplexního vyzkoušení,</w:t>
      </w:r>
    </w:p>
    <w:p w14:paraId="1CB55AF9" w14:textId="77777777" w:rsidR="00A54991" w:rsidRPr="001E6648" w:rsidRDefault="3BF674C4"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odevzdání staveniště zhotovitelem stavby,</w:t>
      </w:r>
    </w:p>
    <w:p w14:paraId="746FB807" w14:textId="6BB67894" w:rsidR="000B2ED9" w:rsidRPr="001E6648" w:rsidRDefault="3B4B6986"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001E6648">
        <w:rPr>
          <w:rFonts w:ascii="Tahoma" w:hAnsi="Tahoma" w:cs="Tahoma"/>
          <w:sz w:val="22"/>
          <w:szCs w:val="22"/>
        </w:rPr>
        <w:t xml:space="preserve">účast na </w:t>
      </w:r>
      <w:r w:rsidR="32813623" w:rsidRPr="001E6648">
        <w:rPr>
          <w:rFonts w:ascii="Tahoma" w:hAnsi="Tahoma" w:cs="Tahoma"/>
          <w:sz w:val="22"/>
          <w:szCs w:val="22"/>
        </w:rPr>
        <w:t xml:space="preserve">jednáních </w:t>
      </w:r>
      <w:proofErr w:type="spellStart"/>
      <w:r w:rsidRPr="001E6648">
        <w:rPr>
          <w:rFonts w:ascii="Tahoma" w:hAnsi="Tahoma" w:cs="Tahoma"/>
          <w:sz w:val="22"/>
          <w:szCs w:val="22"/>
        </w:rPr>
        <w:t>technicko</w:t>
      </w:r>
      <w:r w:rsidR="00217EE5">
        <w:rPr>
          <w:rFonts w:ascii="Tahoma" w:hAnsi="Tahoma" w:cs="Tahoma"/>
          <w:sz w:val="22"/>
          <w:szCs w:val="22"/>
        </w:rPr>
        <w:t>-</w:t>
      </w:r>
      <w:r w:rsidRPr="001E6648">
        <w:rPr>
          <w:rFonts w:ascii="Tahoma" w:hAnsi="Tahoma" w:cs="Tahoma"/>
          <w:sz w:val="22"/>
          <w:szCs w:val="22"/>
        </w:rPr>
        <w:t>dokumentační</w:t>
      </w:r>
      <w:proofErr w:type="spellEnd"/>
      <w:r w:rsidRPr="001E6648">
        <w:rPr>
          <w:rFonts w:ascii="Tahoma" w:hAnsi="Tahoma" w:cs="Tahoma"/>
          <w:sz w:val="22"/>
          <w:szCs w:val="22"/>
        </w:rPr>
        <w:t xml:space="preserve"> komis</w:t>
      </w:r>
      <w:r w:rsidR="32813623" w:rsidRPr="001E6648">
        <w:rPr>
          <w:rFonts w:ascii="Tahoma" w:hAnsi="Tahoma" w:cs="Tahoma"/>
          <w:sz w:val="22"/>
          <w:szCs w:val="22"/>
        </w:rPr>
        <w:t>e</w:t>
      </w:r>
      <w:r w:rsidRPr="001E6648">
        <w:rPr>
          <w:rFonts w:ascii="Tahoma" w:hAnsi="Tahoma" w:cs="Tahoma"/>
          <w:sz w:val="22"/>
          <w:szCs w:val="22"/>
        </w:rPr>
        <w:t xml:space="preserve"> svolávaných příkazcem,</w:t>
      </w:r>
    </w:p>
    <w:p w14:paraId="7CF3DFDF" w14:textId="77777777" w:rsidR="00A54991" w:rsidRPr="00080BAF" w:rsidRDefault="3BF674C4" w:rsidP="00477BDA">
      <w:pPr>
        <w:pStyle w:val="OdstavecSmlouvy"/>
        <w:keepLines w:val="0"/>
        <w:numPr>
          <w:ilvl w:val="0"/>
          <w:numId w:val="16"/>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kontrolních prohlídkách stavby prováděných stavebním úřadem.</w:t>
      </w:r>
    </w:p>
    <w:p w14:paraId="32E06D9E" w14:textId="77777777" w:rsidR="00A54991" w:rsidRPr="00080BAF" w:rsidRDefault="001349ED" w:rsidP="00477BDA">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zaplatit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za</w:t>
      </w:r>
      <w:r w:rsidR="006076BC">
        <w:rPr>
          <w:rFonts w:ascii="Tahoma" w:hAnsi="Tahoma" w:cs="Tahoma"/>
          <w:sz w:val="22"/>
          <w:szCs w:val="22"/>
        </w:rPr>
        <w:t> </w:t>
      </w:r>
      <w:r w:rsidR="00A54991" w:rsidRPr="00080BAF">
        <w:rPr>
          <w:rFonts w:ascii="Tahoma" w:hAnsi="Tahoma" w:cs="Tahoma"/>
          <w:sz w:val="22"/>
          <w:szCs w:val="22"/>
        </w:rPr>
        <w:t>provádění inženýrské činnosti</w:t>
      </w:r>
      <w:r w:rsidR="004A7064" w:rsidRPr="00080BAF">
        <w:rPr>
          <w:rFonts w:ascii="Tahoma" w:hAnsi="Tahoma" w:cs="Tahoma"/>
          <w:sz w:val="22"/>
          <w:szCs w:val="22"/>
        </w:rPr>
        <w:t>, výkon funkce koordinátora bezpečnosti a ochrany zdraví při práci na staveništi</w:t>
      </w:r>
      <w:r w:rsidR="00A54991" w:rsidRPr="00080BAF">
        <w:rPr>
          <w:rFonts w:ascii="Tahoma" w:hAnsi="Tahoma" w:cs="Tahoma"/>
          <w:sz w:val="22"/>
          <w:szCs w:val="22"/>
        </w:rPr>
        <w:t xml:space="preserve"> </w:t>
      </w:r>
      <w:r w:rsidR="00C26412" w:rsidRPr="00080BAF">
        <w:rPr>
          <w:rFonts w:ascii="Tahoma" w:hAnsi="Tahoma" w:cs="Tahoma"/>
          <w:sz w:val="22"/>
          <w:szCs w:val="22"/>
        </w:rPr>
        <w:t xml:space="preserve">po dobu přípravy stavby </w:t>
      </w:r>
      <w:r w:rsidR="00A54991" w:rsidRPr="00080BAF">
        <w:rPr>
          <w:rFonts w:ascii="Tahoma" w:hAnsi="Tahoma" w:cs="Tahoma"/>
          <w:sz w:val="22"/>
          <w:szCs w:val="22"/>
        </w:rPr>
        <w:t xml:space="preserve">a autorského dozoru sjednanou </w:t>
      </w:r>
      <w:r w:rsidR="006C62A5" w:rsidRPr="00080BAF">
        <w:rPr>
          <w:rFonts w:ascii="Tahoma" w:hAnsi="Tahoma" w:cs="Tahoma"/>
          <w:sz w:val="22"/>
          <w:szCs w:val="22"/>
        </w:rPr>
        <w:t>odměnu</w:t>
      </w:r>
      <w:r w:rsidR="00A54991" w:rsidRPr="00080BAF">
        <w:rPr>
          <w:rFonts w:ascii="Tahoma" w:hAnsi="Tahoma" w:cs="Tahoma"/>
          <w:sz w:val="22"/>
          <w:szCs w:val="22"/>
        </w:rPr>
        <w:t>.</w:t>
      </w:r>
    </w:p>
    <w:p w14:paraId="66DA06C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XII.</w:t>
      </w:r>
      <w:r w:rsidR="00E03721">
        <w:rPr>
          <w:rFonts w:ascii="Tahoma" w:hAnsi="Tahoma" w:cs="Tahoma"/>
          <w:sz w:val="22"/>
          <w:szCs w:val="22"/>
        </w:rPr>
        <w:br/>
      </w:r>
      <w:r w:rsidRPr="00080BAF">
        <w:rPr>
          <w:rFonts w:ascii="Tahoma" w:hAnsi="Tahoma" w:cs="Tahoma"/>
          <w:sz w:val="22"/>
          <w:szCs w:val="22"/>
        </w:rPr>
        <w:t>Doba a místo plnění</w:t>
      </w:r>
    </w:p>
    <w:p w14:paraId="554241CD" w14:textId="77777777" w:rsidR="000D40A7" w:rsidRPr="006203C3" w:rsidRDefault="000D40A7" w:rsidP="00C6665E">
      <w:pPr>
        <w:pStyle w:val="OdstavecSmlouvy"/>
        <w:keepNext/>
        <w:keepLines w:val="0"/>
        <w:tabs>
          <w:tab w:val="clear" w:pos="426"/>
          <w:tab w:val="clear" w:pos="1701"/>
        </w:tabs>
        <w:spacing w:before="120" w:after="0"/>
        <w:rPr>
          <w:rFonts w:ascii="Tahoma" w:hAnsi="Tahoma" w:cs="Tahoma"/>
          <w:sz w:val="22"/>
          <w:szCs w:val="22"/>
        </w:rPr>
      </w:pPr>
      <w:r w:rsidRPr="00080BAF">
        <w:rPr>
          <w:rFonts w:ascii="Tahoma" w:hAnsi="Tahoma" w:cs="Tahoma"/>
          <w:b/>
          <w:bCs/>
          <w:sz w:val="22"/>
          <w:szCs w:val="22"/>
        </w:rPr>
        <w:t>Výkon inženýrské činnosti:</w:t>
      </w:r>
    </w:p>
    <w:p w14:paraId="4E8BFFDA" w14:textId="211DC66E" w:rsidR="00A54991" w:rsidRPr="00244254" w:rsidRDefault="001349ED" w:rsidP="00477BDA">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EC0E03">
        <w:rPr>
          <w:rFonts w:ascii="Tahoma" w:hAnsi="Tahoma" w:cs="Tahoma"/>
          <w:sz w:val="22"/>
          <w:szCs w:val="22"/>
        </w:rPr>
        <w:t>Příkazník</w:t>
      </w:r>
      <w:r w:rsidR="00A54991" w:rsidRPr="00EC0E03">
        <w:rPr>
          <w:rFonts w:ascii="Tahoma" w:hAnsi="Tahoma" w:cs="Tahoma"/>
          <w:sz w:val="22"/>
          <w:szCs w:val="22"/>
        </w:rPr>
        <w:t xml:space="preserve"> je povinen podat žádosti </w:t>
      </w:r>
      <w:r w:rsidR="00A54991" w:rsidRPr="00EC0E03">
        <w:rPr>
          <w:rFonts w:ascii="Tahoma" w:hAnsi="Tahoma" w:cs="Tahoma"/>
          <w:b/>
          <w:bCs/>
          <w:sz w:val="22"/>
          <w:szCs w:val="22"/>
        </w:rPr>
        <w:t>o</w:t>
      </w:r>
      <w:r w:rsidR="000B41CA" w:rsidRPr="00EC0E03">
        <w:rPr>
          <w:rFonts w:ascii="Tahoma" w:hAnsi="Tahoma" w:cs="Tahoma"/>
          <w:b/>
          <w:bCs/>
          <w:sz w:val="22"/>
          <w:szCs w:val="22"/>
        </w:rPr>
        <w:t> </w:t>
      </w:r>
      <w:r w:rsidR="00A54991" w:rsidRPr="00EC0E03">
        <w:rPr>
          <w:rFonts w:ascii="Tahoma" w:hAnsi="Tahoma" w:cs="Tahoma"/>
          <w:b/>
          <w:bCs/>
          <w:sz w:val="22"/>
          <w:szCs w:val="22"/>
        </w:rPr>
        <w:t xml:space="preserve">vydání </w:t>
      </w:r>
      <w:r w:rsidR="00280CDF" w:rsidRPr="00EC0E03">
        <w:rPr>
          <w:rFonts w:ascii="Tahoma" w:hAnsi="Tahoma" w:cs="Tahoma"/>
          <w:b/>
          <w:bCs/>
          <w:sz w:val="22"/>
          <w:szCs w:val="22"/>
        </w:rPr>
        <w:t>všech potřebných</w:t>
      </w:r>
      <w:r w:rsidR="00A54991" w:rsidRPr="00EC0E03">
        <w:rPr>
          <w:rFonts w:ascii="Tahoma" w:hAnsi="Tahoma" w:cs="Tahoma"/>
          <w:b/>
          <w:bCs/>
          <w:sz w:val="22"/>
          <w:szCs w:val="22"/>
        </w:rPr>
        <w:t xml:space="preserve"> rozhodnutí</w:t>
      </w:r>
      <w:r w:rsidR="00A54991" w:rsidRPr="00EC0E03">
        <w:rPr>
          <w:rFonts w:ascii="Tahoma" w:hAnsi="Tahoma" w:cs="Tahoma"/>
          <w:sz w:val="22"/>
          <w:szCs w:val="22"/>
        </w:rPr>
        <w:t xml:space="preserve"> </w:t>
      </w:r>
      <w:r w:rsidR="00EC0E03" w:rsidRPr="00EC0E03">
        <w:rPr>
          <w:rFonts w:ascii="Tahoma" w:hAnsi="Tahoma" w:cs="Tahoma"/>
          <w:sz w:val="22"/>
          <w:szCs w:val="22"/>
        </w:rPr>
        <w:t xml:space="preserve">nejpozději </w:t>
      </w:r>
      <w:r w:rsidR="00A54991" w:rsidRPr="00EC0E03">
        <w:rPr>
          <w:rFonts w:ascii="Tahoma" w:hAnsi="Tahoma" w:cs="Tahoma"/>
          <w:b/>
          <w:bCs/>
          <w:sz w:val="22"/>
          <w:szCs w:val="22"/>
        </w:rPr>
        <w:t>do</w:t>
      </w:r>
      <w:r w:rsidR="006076BC" w:rsidRPr="00EC0E03">
        <w:rPr>
          <w:rFonts w:ascii="Tahoma" w:hAnsi="Tahoma" w:cs="Tahoma"/>
          <w:b/>
          <w:bCs/>
          <w:sz w:val="22"/>
          <w:szCs w:val="22"/>
        </w:rPr>
        <w:t> </w:t>
      </w:r>
      <w:r w:rsidR="0075095D">
        <w:rPr>
          <w:rFonts w:ascii="Tahoma" w:hAnsi="Tahoma" w:cs="Tahoma"/>
          <w:b/>
          <w:bCs/>
          <w:sz w:val="22"/>
          <w:szCs w:val="22"/>
        </w:rPr>
        <w:t>14</w:t>
      </w:r>
      <w:r w:rsidR="00EC0E03" w:rsidRPr="00EC0E03">
        <w:rPr>
          <w:rFonts w:ascii="Tahoma" w:hAnsi="Tahoma" w:cs="Tahoma"/>
          <w:b/>
          <w:bCs/>
          <w:sz w:val="22"/>
          <w:szCs w:val="22"/>
        </w:rPr>
        <w:t xml:space="preserve"> </w:t>
      </w:r>
      <w:r w:rsidR="00761558" w:rsidRPr="00EC0E03">
        <w:rPr>
          <w:rFonts w:ascii="Tahoma" w:hAnsi="Tahoma" w:cs="Tahoma"/>
          <w:b/>
          <w:bCs/>
          <w:sz w:val="22"/>
          <w:szCs w:val="22"/>
        </w:rPr>
        <w:t>dnů</w:t>
      </w:r>
      <w:r w:rsidR="00A54991" w:rsidRPr="00EC0E03">
        <w:rPr>
          <w:rFonts w:ascii="Tahoma" w:hAnsi="Tahoma" w:cs="Tahoma"/>
          <w:sz w:val="22"/>
          <w:szCs w:val="22"/>
        </w:rPr>
        <w:t xml:space="preserve"> </w:t>
      </w:r>
      <w:bookmarkStart w:id="13" w:name="_Hlk42250891"/>
      <w:r w:rsidR="00F90F07" w:rsidRPr="00EC0E03">
        <w:rPr>
          <w:rFonts w:ascii="Tahoma" w:hAnsi="Tahoma" w:cs="Tahoma"/>
          <w:b/>
          <w:bCs/>
          <w:sz w:val="22"/>
          <w:szCs w:val="22"/>
        </w:rPr>
        <w:t xml:space="preserve">od převzetí </w:t>
      </w:r>
      <w:r w:rsidR="00EC0E03" w:rsidRPr="00EC0E03">
        <w:rPr>
          <w:rFonts w:ascii="Tahoma" w:hAnsi="Tahoma" w:cs="Tahoma"/>
          <w:b/>
          <w:bCs/>
          <w:sz w:val="22"/>
          <w:szCs w:val="22"/>
        </w:rPr>
        <w:t>2</w:t>
      </w:r>
      <w:r w:rsidR="00F90F07" w:rsidRPr="00EC0E03">
        <w:rPr>
          <w:rFonts w:ascii="Tahoma" w:hAnsi="Tahoma" w:cs="Tahoma"/>
          <w:b/>
          <w:bCs/>
          <w:sz w:val="22"/>
          <w:szCs w:val="22"/>
        </w:rPr>
        <w:t>. části díla objednatelem</w:t>
      </w:r>
      <w:bookmarkEnd w:id="13"/>
      <w:r w:rsidR="00016CA0" w:rsidRPr="00EC0E03">
        <w:rPr>
          <w:rFonts w:ascii="Tahoma" w:hAnsi="Tahoma" w:cs="Tahoma"/>
          <w:sz w:val="22"/>
          <w:szCs w:val="22"/>
        </w:rPr>
        <w:t>.</w:t>
      </w:r>
    </w:p>
    <w:p w14:paraId="557389D6" w14:textId="77777777" w:rsidR="00A07458" w:rsidRDefault="00A07458" w:rsidP="00477BDA">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Bezodkladně po podání příslušné žádosti</w:t>
      </w:r>
      <w:r w:rsidR="00BC1475">
        <w:rPr>
          <w:rFonts w:ascii="Tahoma" w:hAnsi="Tahoma" w:cs="Tahoma"/>
          <w:sz w:val="22"/>
          <w:szCs w:val="22"/>
        </w:rPr>
        <w:t xml:space="preserve"> </w:t>
      </w:r>
      <w:r>
        <w:rPr>
          <w:rFonts w:ascii="Tahoma" w:hAnsi="Tahoma" w:cs="Tahoma"/>
          <w:sz w:val="22"/>
          <w:szCs w:val="22"/>
        </w:rPr>
        <w:t>je příkaz</w:t>
      </w:r>
      <w:r w:rsidR="00BC1475">
        <w:rPr>
          <w:rFonts w:ascii="Tahoma" w:hAnsi="Tahoma" w:cs="Tahoma"/>
          <w:sz w:val="22"/>
          <w:szCs w:val="22"/>
        </w:rPr>
        <w:t>ní</w:t>
      </w:r>
      <w:r w:rsidR="005C3556">
        <w:rPr>
          <w:rFonts w:ascii="Tahoma" w:hAnsi="Tahoma" w:cs="Tahoma"/>
          <w:sz w:val="22"/>
          <w:szCs w:val="22"/>
        </w:rPr>
        <w:t>k povinen předat příkazci její</w:t>
      </w:r>
      <w:r>
        <w:rPr>
          <w:rFonts w:ascii="Tahoma" w:hAnsi="Tahoma" w:cs="Tahoma"/>
          <w:sz w:val="22"/>
          <w:szCs w:val="22"/>
        </w:rPr>
        <w:t xml:space="preserve"> kopii</w:t>
      </w:r>
      <w:r w:rsidR="005C3556">
        <w:rPr>
          <w:rFonts w:ascii="Tahoma" w:hAnsi="Tahoma" w:cs="Tahoma"/>
          <w:sz w:val="22"/>
          <w:szCs w:val="22"/>
        </w:rPr>
        <w:t>, a</w:t>
      </w:r>
      <w:r w:rsidR="000B41CA">
        <w:rPr>
          <w:rFonts w:ascii="Tahoma" w:hAnsi="Tahoma" w:cs="Tahoma"/>
          <w:sz w:val="22"/>
          <w:szCs w:val="22"/>
        </w:rPr>
        <w:t> </w:t>
      </w:r>
      <w:r w:rsidR="005C3556">
        <w:rPr>
          <w:rFonts w:ascii="Tahoma" w:hAnsi="Tahoma" w:cs="Tahoma"/>
          <w:sz w:val="22"/>
          <w:szCs w:val="22"/>
        </w:rPr>
        <w:t>to včetně potvrzení o jejím</w:t>
      </w:r>
      <w:r>
        <w:rPr>
          <w:rFonts w:ascii="Tahoma" w:hAnsi="Tahoma" w:cs="Tahoma"/>
          <w:sz w:val="22"/>
          <w:szCs w:val="22"/>
        </w:rPr>
        <w:t xml:space="preserve"> podání.</w:t>
      </w:r>
    </w:p>
    <w:p w14:paraId="4C7BBB4C" w14:textId="190F2521" w:rsidR="00A07458" w:rsidRDefault="0065761E" w:rsidP="00477BDA">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Bezodkladně p</w:t>
      </w:r>
      <w:r w:rsidR="00A07458">
        <w:rPr>
          <w:rFonts w:ascii="Tahoma" w:hAnsi="Tahoma" w:cs="Tahoma"/>
          <w:sz w:val="22"/>
          <w:szCs w:val="22"/>
        </w:rPr>
        <w:t xml:space="preserve">o vydání příslušných rozhodnutí a povolení </w:t>
      </w:r>
      <w:r w:rsidR="0075095D">
        <w:rPr>
          <w:rFonts w:ascii="Tahoma" w:hAnsi="Tahoma" w:cs="Tahoma"/>
          <w:sz w:val="22"/>
          <w:szCs w:val="22"/>
        </w:rPr>
        <w:t xml:space="preserve">příslušným </w:t>
      </w:r>
      <w:r w:rsidR="00A07458">
        <w:rPr>
          <w:rFonts w:ascii="Tahoma" w:hAnsi="Tahoma" w:cs="Tahoma"/>
          <w:sz w:val="22"/>
          <w:szCs w:val="22"/>
        </w:rPr>
        <w:t>úřadem je příkazník povinen předat</w:t>
      </w:r>
      <w:r>
        <w:rPr>
          <w:rFonts w:ascii="Tahoma" w:hAnsi="Tahoma" w:cs="Tahoma"/>
          <w:sz w:val="22"/>
          <w:szCs w:val="22"/>
        </w:rPr>
        <w:t xml:space="preserve"> je</w:t>
      </w:r>
      <w:r w:rsidR="00A07458">
        <w:rPr>
          <w:rFonts w:ascii="Tahoma" w:hAnsi="Tahoma" w:cs="Tahoma"/>
          <w:sz w:val="22"/>
          <w:szCs w:val="22"/>
        </w:rPr>
        <w:t xml:space="preserve"> příkazci.</w:t>
      </w:r>
    </w:p>
    <w:p w14:paraId="41CD234F" w14:textId="77777777" w:rsidR="00BC1475" w:rsidRPr="00494589" w:rsidRDefault="00494589" w:rsidP="00477BDA">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494589">
        <w:rPr>
          <w:rFonts w:ascii="Tahoma" w:hAnsi="Tahoma" w:cs="Tahoma"/>
          <w:sz w:val="22"/>
          <w:szCs w:val="22"/>
        </w:rPr>
        <w:t>Bezodkladně po nabytí právní moci</w:t>
      </w:r>
      <w:r w:rsidR="00BC1475" w:rsidRPr="00494589">
        <w:rPr>
          <w:rFonts w:ascii="Tahoma" w:hAnsi="Tahoma" w:cs="Tahoma"/>
          <w:sz w:val="22"/>
          <w:szCs w:val="22"/>
        </w:rPr>
        <w:t xml:space="preserve"> </w:t>
      </w:r>
      <w:r w:rsidR="005C3556">
        <w:rPr>
          <w:rFonts w:ascii="Tahoma" w:hAnsi="Tahoma" w:cs="Tahoma"/>
          <w:sz w:val="22"/>
          <w:szCs w:val="22"/>
        </w:rPr>
        <w:t>příslušných rozhodnutí a povolení vydaných stavebním úřadem</w:t>
      </w:r>
      <w:r w:rsidRPr="00494589">
        <w:rPr>
          <w:rFonts w:ascii="Tahoma" w:hAnsi="Tahoma" w:cs="Tahoma"/>
          <w:sz w:val="22"/>
          <w:szCs w:val="22"/>
        </w:rPr>
        <w:t xml:space="preserve"> je příkazník povinen předat jejich originály příkazci zároveň</w:t>
      </w:r>
      <w:r w:rsidR="00BC1475" w:rsidRPr="00494589">
        <w:rPr>
          <w:rFonts w:ascii="Tahoma" w:hAnsi="Tahoma" w:cs="Tahoma"/>
          <w:sz w:val="22"/>
          <w:szCs w:val="22"/>
        </w:rPr>
        <w:t xml:space="preserve"> se štítkem „stavba povolena“ a </w:t>
      </w:r>
      <w:r w:rsidRPr="00494589">
        <w:rPr>
          <w:rFonts w:ascii="Tahoma" w:hAnsi="Tahoma" w:cs="Tahoma"/>
          <w:sz w:val="22"/>
          <w:szCs w:val="22"/>
        </w:rPr>
        <w:t>jedním</w:t>
      </w:r>
      <w:r w:rsidR="00BC1475" w:rsidRPr="00494589">
        <w:rPr>
          <w:rFonts w:ascii="Tahoma" w:hAnsi="Tahoma" w:cs="Tahoma"/>
          <w:sz w:val="22"/>
          <w:szCs w:val="22"/>
        </w:rPr>
        <w:t xml:space="preserve"> vyhotovení</w:t>
      </w:r>
      <w:r w:rsidR="005C3556">
        <w:rPr>
          <w:rFonts w:ascii="Tahoma" w:hAnsi="Tahoma" w:cs="Tahoma"/>
          <w:sz w:val="22"/>
          <w:szCs w:val="22"/>
        </w:rPr>
        <w:t>m</w:t>
      </w:r>
      <w:r w:rsidR="00BC1475" w:rsidRPr="00494589">
        <w:rPr>
          <w:rFonts w:ascii="Tahoma" w:hAnsi="Tahoma" w:cs="Tahoma"/>
          <w:sz w:val="22"/>
          <w:szCs w:val="22"/>
        </w:rPr>
        <w:t xml:space="preserve"> ověřen</w:t>
      </w:r>
      <w:r w:rsidR="00D80FEF">
        <w:rPr>
          <w:rFonts w:ascii="Tahoma" w:hAnsi="Tahoma" w:cs="Tahoma"/>
          <w:sz w:val="22"/>
          <w:szCs w:val="22"/>
        </w:rPr>
        <w:t>é</w:t>
      </w:r>
      <w:r w:rsidR="00BC1475" w:rsidRPr="00494589">
        <w:rPr>
          <w:rFonts w:ascii="Tahoma" w:hAnsi="Tahoma" w:cs="Tahoma"/>
          <w:sz w:val="22"/>
          <w:szCs w:val="22"/>
        </w:rPr>
        <w:t xml:space="preserve"> projektov</w:t>
      </w:r>
      <w:r w:rsidR="00D80FEF">
        <w:rPr>
          <w:rFonts w:ascii="Tahoma" w:hAnsi="Tahoma" w:cs="Tahoma"/>
          <w:sz w:val="22"/>
          <w:szCs w:val="22"/>
        </w:rPr>
        <w:t>é</w:t>
      </w:r>
      <w:r w:rsidR="00BC1475" w:rsidRPr="00494589">
        <w:rPr>
          <w:rFonts w:ascii="Tahoma" w:hAnsi="Tahoma" w:cs="Tahoma"/>
          <w:sz w:val="22"/>
          <w:szCs w:val="22"/>
        </w:rPr>
        <w:t xml:space="preserve"> dokumentac</w:t>
      </w:r>
      <w:r w:rsidR="00D80FEF">
        <w:rPr>
          <w:rFonts w:ascii="Tahoma" w:hAnsi="Tahoma" w:cs="Tahoma"/>
          <w:sz w:val="22"/>
          <w:szCs w:val="22"/>
        </w:rPr>
        <w:t>e</w:t>
      </w:r>
      <w:r w:rsidR="00BC1475" w:rsidRPr="00494589">
        <w:rPr>
          <w:rFonts w:ascii="Tahoma" w:hAnsi="Tahoma" w:cs="Tahoma"/>
          <w:sz w:val="22"/>
          <w:szCs w:val="22"/>
        </w:rPr>
        <w:t>.</w:t>
      </w:r>
    </w:p>
    <w:p w14:paraId="75D05939" w14:textId="77777777" w:rsidR="00A54991" w:rsidRPr="005B0225" w:rsidRDefault="00336A49" w:rsidP="00477BDA">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Místem předání </w:t>
      </w:r>
      <w:r w:rsidR="00CE4932">
        <w:rPr>
          <w:rFonts w:ascii="Tahoma" w:hAnsi="Tahoma" w:cs="Tahoma"/>
          <w:sz w:val="22"/>
          <w:szCs w:val="22"/>
        </w:rPr>
        <w:t xml:space="preserve">výše </w:t>
      </w:r>
      <w:r w:rsidR="00CE4932" w:rsidRPr="005B0225">
        <w:rPr>
          <w:rFonts w:ascii="Tahoma" w:hAnsi="Tahoma" w:cs="Tahoma"/>
          <w:sz w:val="22"/>
          <w:szCs w:val="22"/>
        </w:rPr>
        <w:t>uvedených dokumentů</w:t>
      </w:r>
      <w:r w:rsidR="00A54991" w:rsidRPr="005B0225">
        <w:rPr>
          <w:rFonts w:ascii="Tahoma" w:hAnsi="Tahoma" w:cs="Tahoma"/>
          <w:sz w:val="22"/>
          <w:szCs w:val="22"/>
        </w:rPr>
        <w:t xml:space="preserve"> je </w:t>
      </w:r>
      <w:r w:rsidR="00C6665E" w:rsidRPr="005B0225">
        <w:rPr>
          <w:rFonts w:ascii="Tahoma" w:hAnsi="Tahoma" w:cs="Tahoma"/>
          <w:sz w:val="22"/>
          <w:szCs w:val="22"/>
        </w:rPr>
        <w:t>sídlo příkazce</w:t>
      </w:r>
      <w:r w:rsidR="00A54991" w:rsidRPr="005B0225">
        <w:rPr>
          <w:rFonts w:ascii="Tahoma" w:hAnsi="Tahoma" w:cs="Tahoma"/>
          <w:sz w:val="22"/>
          <w:szCs w:val="22"/>
        </w:rPr>
        <w:t>.</w:t>
      </w:r>
    </w:p>
    <w:p w14:paraId="54FBE381" w14:textId="77777777" w:rsidR="00033401" w:rsidRPr="00080BAF" w:rsidRDefault="0003340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lastRenderedPageBreak/>
        <w:t>Výkon funkce koordinátora bezpečnosti a</w:t>
      </w:r>
      <w:r w:rsidR="00336A49">
        <w:rPr>
          <w:rFonts w:ascii="Tahoma" w:hAnsi="Tahoma" w:cs="Tahoma"/>
          <w:b/>
          <w:bCs/>
          <w:sz w:val="22"/>
          <w:szCs w:val="22"/>
        </w:rPr>
        <w:t> </w:t>
      </w:r>
      <w:r w:rsidRPr="00080BAF">
        <w:rPr>
          <w:rFonts w:ascii="Tahoma" w:hAnsi="Tahoma" w:cs="Tahoma"/>
          <w:b/>
          <w:bCs/>
          <w:sz w:val="22"/>
          <w:szCs w:val="22"/>
        </w:rPr>
        <w:t>ochrany zdraví při práci na</w:t>
      </w:r>
      <w:r w:rsidR="00336A49">
        <w:rPr>
          <w:rFonts w:ascii="Tahoma" w:hAnsi="Tahoma" w:cs="Tahoma"/>
          <w:b/>
          <w:bCs/>
          <w:sz w:val="22"/>
          <w:szCs w:val="22"/>
        </w:rPr>
        <w:t> </w:t>
      </w:r>
      <w:r w:rsidRPr="00080BAF">
        <w:rPr>
          <w:rFonts w:ascii="Tahoma" w:hAnsi="Tahoma" w:cs="Tahoma"/>
          <w:b/>
          <w:bCs/>
          <w:sz w:val="22"/>
          <w:szCs w:val="22"/>
        </w:rPr>
        <w:t>staveništi po dobu přípravy stavby:</w:t>
      </w:r>
    </w:p>
    <w:p w14:paraId="5E53B92F" w14:textId="04CC5F0F" w:rsidR="00033401" w:rsidRPr="00080BAF" w:rsidRDefault="00033401" w:rsidP="00477BDA">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Výkon funkce koordinátora bezpečnosti a ochrany zdraví při práci na staveništi </w:t>
      </w:r>
      <w:r w:rsidR="00AF3BB5" w:rsidRPr="00080BAF">
        <w:rPr>
          <w:rFonts w:ascii="Tahoma" w:hAnsi="Tahoma" w:cs="Tahoma"/>
          <w:sz w:val="22"/>
          <w:szCs w:val="22"/>
        </w:rPr>
        <w:t>po</w:t>
      </w:r>
      <w:r w:rsidR="00336A49">
        <w:rPr>
          <w:rFonts w:ascii="Tahoma" w:hAnsi="Tahoma" w:cs="Tahoma"/>
          <w:sz w:val="22"/>
          <w:szCs w:val="22"/>
        </w:rPr>
        <w:t> </w:t>
      </w:r>
      <w:r w:rsidR="00AF3BB5" w:rsidRPr="00080BAF">
        <w:rPr>
          <w:rFonts w:ascii="Tahoma" w:hAnsi="Tahoma" w:cs="Tahoma"/>
          <w:sz w:val="22"/>
          <w:szCs w:val="22"/>
        </w:rPr>
        <w:t xml:space="preserve">dobu přípravy stavby </w:t>
      </w:r>
      <w:r w:rsidR="003855C7" w:rsidRPr="00080BAF">
        <w:rPr>
          <w:rFonts w:ascii="Tahoma" w:hAnsi="Tahoma" w:cs="Tahoma"/>
          <w:sz w:val="22"/>
          <w:szCs w:val="22"/>
        </w:rPr>
        <w:t xml:space="preserve">dle čl. XI </w:t>
      </w:r>
      <w:r w:rsidR="00336A49">
        <w:rPr>
          <w:rFonts w:ascii="Tahoma" w:hAnsi="Tahoma" w:cs="Tahoma"/>
          <w:sz w:val="22"/>
          <w:szCs w:val="22"/>
        </w:rPr>
        <w:t>odst. </w:t>
      </w:r>
      <w:r w:rsidRPr="00080BAF">
        <w:rPr>
          <w:rFonts w:ascii="Tahoma" w:hAnsi="Tahoma" w:cs="Tahoma"/>
          <w:sz w:val="22"/>
          <w:szCs w:val="22"/>
        </w:rPr>
        <w:t>3 této smlouvy bude prováděn po</w:t>
      </w:r>
      <w:r w:rsidR="00336A49">
        <w:rPr>
          <w:rFonts w:ascii="Tahoma" w:hAnsi="Tahoma" w:cs="Tahoma"/>
          <w:sz w:val="22"/>
          <w:szCs w:val="22"/>
        </w:rPr>
        <w:t> </w:t>
      </w:r>
      <w:r w:rsidRPr="00080BAF">
        <w:rPr>
          <w:rFonts w:ascii="Tahoma" w:hAnsi="Tahoma" w:cs="Tahoma"/>
          <w:sz w:val="22"/>
          <w:szCs w:val="22"/>
        </w:rPr>
        <w:t>celou dobu zpracov</w:t>
      </w:r>
      <w:r w:rsidR="001F73A6" w:rsidRPr="00080BAF">
        <w:rPr>
          <w:rFonts w:ascii="Tahoma" w:hAnsi="Tahoma" w:cs="Tahoma"/>
          <w:sz w:val="22"/>
          <w:szCs w:val="22"/>
        </w:rPr>
        <w:t>ání předmětu plnění dle</w:t>
      </w:r>
      <w:r w:rsidR="00336A49">
        <w:rPr>
          <w:rFonts w:ascii="Tahoma" w:hAnsi="Tahoma" w:cs="Tahoma"/>
          <w:sz w:val="22"/>
          <w:szCs w:val="22"/>
        </w:rPr>
        <w:t xml:space="preserve"> čl. </w:t>
      </w:r>
      <w:r w:rsidR="001F73A6" w:rsidRPr="00080BAF">
        <w:rPr>
          <w:rFonts w:ascii="Tahoma" w:hAnsi="Tahoma" w:cs="Tahoma"/>
          <w:sz w:val="22"/>
          <w:szCs w:val="22"/>
        </w:rPr>
        <w:t xml:space="preserve">III </w:t>
      </w:r>
      <w:r w:rsidRPr="00080BAF">
        <w:rPr>
          <w:rFonts w:ascii="Tahoma" w:hAnsi="Tahoma" w:cs="Tahoma"/>
          <w:sz w:val="22"/>
          <w:szCs w:val="22"/>
        </w:rPr>
        <w:t>této smlouvy.</w:t>
      </w:r>
    </w:p>
    <w:p w14:paraId="4CF41A70" w14:textId="77777777" w:rsidR="00A54991" w:rsidRPr="00080BAF" w:rsidRDefault="00A5499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t>Výkon autorského dozoru:</w:t>
      </w:r>
    </w:p>
    <w:p w14:paraId="4BA716C6" w14:textId="77777777" w:rsidR="00A54991" w:rsidRPr="00080BAF" w:rsidRDefault="00336A49" w:rsidP="00477BDA">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1977BB48">
        <w:rPr>
          <w:rFonts w:ascii="Tahoma" w:hAnsi="Tahoma" w:cs="Tahoma"/>
          <w:sz w:val="22"/>
          <w:szCs w:val="22"/>
        </w:rPr>
        <w:t>Autorský dozor dle čl. XI</w:t>
      </w:r>
      <w:r w:rsidR="00A54991" w:rsidRPr="1977BB48">
        <w:rPr>
          <w:rFonts w:ascii="Tahoma" w:hAnsi="Tahoma" w:cs="Tahoma"/>
          <w:sz w:val="22"/>
          <w:szCs w:val="22"/>
        </w:rPr>
        <w:t xml:space="preserve"> odst. </w:t>
      </w:r>
      <w:r w:rsidR="00ED604E" w:rsidRPr="1977BB48">
        <w:rPr>
          <w:rFonts w:ascii="Tahoma" w:hAnsi="Tahoma" w:cs="Tahoma"/>
          <w:sz w:val="22"/>
          <w:szCs w:val="22"/>
        </w:rPr>
        <w:t xml:space="preserve">4 </w:t>
      </w:r>
      <w:r w:rsidRPr="1977BB48">
        <w:rPr>
          <w:rFonts w:ascii="Tahoma" w:hAnsi="Tahoma" w:cs="Tahoma"/>
          <w:sz w:val="22"/>
          <w:szCs w:val="22"/>
        </w:rPr>
        <w:t xml:space="preserve">této smlouvy </w:t>
      </w:r>
      <w:r w:rsidR="00A54991" w:rsidRPr="1977BB48">
        <w:rPr>
          <w:rFonts w:ascii="Tahoma" w:hAnsi="Tahoma" w:cs="Tahoma"/>
          <w:sz w:val="22"/>
          <w:szCs w:val="22"/>
        </w:rPr>
        <w:t>bude prováděn po</w:t>
      </w:r>
      <w:r w:rsidRPr="1977BB48">
        <w:rPr>
          <w:rFonts w:ascii="Tahoma" w:hAnsi="Tahoma" w:cs="Tahoma"/>
          <w:sz w:val="22"/>
          <w:szCs w:val="22"/>
        </w:rPr>
        <w:t> </w:t>
      </w:r>
      <w:r w:rsidR="00A54991" w:rsidRPr="1977BB48">
        <w:rPr>
          <w:rFonts w:ascii="Tahoma" w:hAnsi="Tahoma" w:cs="Tahoma"/>
          <w:sz w:val="22"/>
          <w:szCs w:val="22"/>
        </w:rPr>
        <w:t>celou dobu realizace stavby. Bude zahájen po</w:t>
      </w:r>
      <w:r w:rsidRPr="1977BB48">
        <w:rPr>
          <w:rFonts w:ascii="Tahoma" w:hAnsi="Tahoma" w:cs="Tahoma"/>
          <w:sz w:val="22"/>
          <w:szCs w:val="22"/>
        </w:rPr>
        <w:t> započetí realizace stavby na </w:t>
      </w:r>
      <w:r w:rsidR="00A54991" w:rsidRPr="1977BB48">
        <w:rPr>
          <w:rFonts w:ascii="Tahoma" w:hAnsi="Tahoma" w:cs="Tahoma"/>
          <w:sz w:val="22"/>
          <w:szCs w:val="22"/>
        </w:rPr>
        <w:t xml:space="preserve">písemnou výzvu </w:t>
      </w:r>
      <w:r w:rsidR="00656C88" w:rsidRPr="1977BB48">
        <w:rPr>
          <w:rFonts w:ascii="Tahoma" w:hAnsi="Tahoma" w:cs="Tahoma"/>
          <w:sz w:val="22"/>
          <w:szCs w:val="22"/>
        </w:rPr>
        <w:t>p</w:t>
      </w:r>
      <w:r w:rsidR="001349ED" w:rsidRPr="1977BB48">
        <w:rPr>
          <w:rFonts w:ascii="Tahoma" w:hAnsi="Tahoma" w:cs="Tahoma"/>
          <w:sz w:val="22"/>
          <w:szCs w:val="22"/>
        </w:rPr>
        <w:t>říkazce</w:t>
      </w:r>
      <w:r w:rsidR="00ED604E" w:rsidRPr="1977BB48">
        <w:rPr>
          <w:rFonts w:ascii="Tahoma" w:hAnsi="Tahoma" w:cs="Tahoma"/>
          <w:sz w:val="22"/>
          <w:szCs w:val="22"/>
        </w:rPr>
        <w:t xml:space="preserve"> </w:t>
      </w:r>
      <w:r w:rsidR="00A54991" w:rsidRPr="1977BB48">
        <w:rPr>
          <w:rFonts w:ascii="Tahoma" w:hAnsi="Tahoma" w:cs="Tahoma"/>
          <w:sz w:val="22"/>
          <w:szCs w:val="22"/>
        </w:rPr>
        <w:t>a ukončen v okam</w:t>
      </w:r>
      <w:r w:rsidRPr="1977BB48">
        <w:rPr>
          <w:rFonts w:ascii="Tahoma" w:hAnsi="Tahoma" w:cs="Tahoma"/>
          <w:sz w:val="22"/>
          <w:szCs w:val="22"/>
        </w:rPr>
        <w:t>žiku, kdy bude v </w:t>
      </w:r>
      <w:r w:rsidR="00A54991" w:rsidRPr="1977BB48">
        <w:rPr>
          <w:rFonts w:ascii="Tahoma" w:hAnsi="Tahoma" w:cs="Tahoma"/>
          <w:sz w:val="22"/>
          <w:szCs w:val="22"/>
        </w:rPr>
        <w:t>souladu se</w:t>
      </w:r>
      <w:r w:rsidRPr="1977BB48">
        <w:rPr>
          <w:rFonts w:ascii="Tahoma" w:hAnsi="Tahoma" w:cs="Tahoma"/>
          <w:sz w:val="22"/>
          <w:szCs w:val="22"/>
        </w:rPr>
        <w:t> </w:t>
      </w:r>
      <w:r w:rsidR="00A54991" w:rsidRPr="1977BB48">
        <w:rPr>
          <w:rFonts w:ascii="Tahoma" w:hAnsi="Tahoma" w:cs="Tahoma"/>
          <w:sz w:val="22"/>
          <w:szCs w:val="22"/>
        </w:rPr>
        <w:t>stavebním zákonem možné započít s trvalým užíváním stavby.</w:t>
      </w:r>
    </w:p>
    <w:p w14:paraId="64218CD5" w14:textId="77777777" w:rsidR="00A54991" w:rsidRPr="00080BAF" w:rsidRDefault="00A54991" w:rsidP="00F8502F">
      <w:pPr>
        <w:pStyle w:val="slolnkuSmlouvy"/>
        <w:widowControl w:val="0"/>
        <w:spacing w:before="360"/>
        <w:rPr>
          <w:rFonts w:ascii="Tahoma" w:hAnsi="Tahoma" w:cs="Tahoma"/>
          <w:sz w:val="22"/>
          <w:szCs w:val="22"/>
        </w:rPr>
      </w:pPr>
      <w:r w:rsidRPr="00080BAF">
        <w:rPr>
          <w:rFonts w:ascii="Tahoma" w:hAnsi="Tahoma" w:cs="Tahoma"/>
          <w:sz w:val="22"/>
          <w:szCs w:val="22"/>
        </w:rPr>
        <w:t>XI</w:t>
      </w:r>
      <w:r w:rsidR="008172C8">
        <w:rPr>
          <w:rFonts w:ascii="Tahoma" w:hAnsi="Tahoma" w:cs="Tahoma"/>
          <w:sz w:val="22"/>
          <w:szCs w:val="22"/>
        </w:rPr>
        <w:t>II</w:t>
      </w:r>
      <w:r w:rsidRPr="00080BAF">
        <w:rPr>
          <w:rFonts w:ascii="Tahoma" w:hAnsi="Tahoma" w:cs="Tahoma"/>
          <w:sz w:val="22"/>
          <w:szCs w:val="22"/>
        </w:rPr>
        <w:t>.</w:t>
      </w:r>
      <w:r w:rsidR="00E03721">
        <w:rPr>
          <w:rFonts w:ascii="Tahoma" w:hAnsi="Tahoma" w:cs="Tahoma"/>
          <w:sz w:val="22"/>
          <w:szCs w:val="22"/>
        </w:rPr>
        <w:br/>
      </w:r>
      <w:r w:rsidR="006C62A5" w:rsidRPr="00080BAF">
        <w:rPr>
          <w:rFonts w:ascii="Tahoma" w:hAnsi="Tahoma" w:cs="Tahoma"/>
          <w:sz w:val="22"/>
          <w:szCs w:val="22"/>
        </w:rPr>
        <w:t>Odměna</w:t>
      </w:r>
    </w:p>
    <w:p w14:paraId="7624BE96" w14:textId="77777777" w:rsidR="00A54991" w:rsidRPr="00080BAF" w:rsidRDefault="006C62A5" w:rsidP="00477BDA">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a je stanovena dohodou smluvních stran takto:</w:t>
      </w:r>
    </w:p>
    <w:p w14:paraId="7AB08051" w14:textId="77777777" w:rsidR="00A54991" w:rsidRPr="00483ABD" w:rsidRDefault="006C62A5" w:rsidP="00477BDA">
      <w:pPr>
        <w:pStyle w:val="OdstavecSmlouvy"/>
        <w:keepLines w:val="0"/>
        <w:numPr>
          <w:ilvl w:val="0"/>
          <w:numId w:val="17"/>
        </w:numPr>
        <w:tabs>
          <w:tab w:val="clear" w:pos="360"/>
          <w:tab w:val="clear" w:pos="426"/>
          <w:tab w:val="clear" w:pos="1701"/>
          <w:tab w:val="num" w:pos="714"/>
        </w:tabs>
        <w:spacing w:before="120" w:after="0"/>
        <w:ind w:left="714" w:hanging="357"/>
        <w:rPr>
          <w:rFonts w:ascii="Tahoma" w:hAnsi="Tahoma" w:cs="Tahoma"/>
          <w:sz w:val="22"/>
          <w:szCs w:val="22"/>
        </w:rPr>
      </w:pPr>
      <w:bookmarkStart w:id="14" w:name="_Hlk42251327"/>
      <w:r w:rsidRPr="00483ABD">
        <w:rPr>
          <w:rFonts w:ascii="Tahoma" w:hAnsi="Tahoma" w:cs="Tahoma"/>
          <w:sz w:val="22"/>
          <w:szCs w:val="22"/>
        </w:rPr>
        <w:t>odměn</w:t>
      </w:r>
      <w:r w:rsidR="00A54991" w:rsidRPr="00483ABD">
        <w:rPr>
          <w:rFonts w:ascii="Tahoma" w:hAnsi="Tahoma" w:cs="Tahoma"/>
          <w:sz w:val="22"/>
          <w:szCs w:val="22"/>
        </w:rPr>
        <w:t>a za inženýrskou činnost:</w:t>
      </w:r>
    </w:p>
    <w:bookmarkEnd w:id="14"/>
    <w:p w14:paraId="60379F21" w14:textId="77777777" w:rsidR="00A54991" w:rsidRPr="009B7D03" w:rsidRDefault="00A54991" w:rsidP="4C5F9115">
      <w:pPr>
        <w:pStyle w:val="Zkladntextodsazen2"/>
        <w:tabs>
          <w:tab w:val="left" w:pos="3402"/>
        </w:tabs>
        <w:spacing w:before="120"/>
        <w:ind w:left="714" w:firstLine="0"/>
        <w:rPr>
          <w:rFonts w:ascii="Tahoma" w:hAnsi="Tahoma" w:cs="Tahoma"/>
          <w:sz w:val="22"/>
          <w:szCs w:val="22"/>
        </w:rPr>
      </w:pPr>
      <w:r w:rsidRPr="009B7D03">
        <w:rPr>
          <w:rFonts w:ascii="Tahoma" w:hAnsi="Tahoma" w:cs="Tahoma"/>
          <w:sz w:val="22"/>
          <w:szCs w:val="22"/>
        </w:rPr>
        <w:t>bez DPH</w:t>
      </w:r>
      <w:r>
        <w:tab/>
      </w:r>
      <w:r w:rsidR="00336A49" w:rsidRPr="009B7D03">
        <w:rPr>
          <w:rFonts w:ascii="Tahoma" w:hAnsi="Tahoma" w:cs="Tahoma"/>
          <w:sz w:val="22"/>
          <w:szCs w:val="22"/>
        </w:rPr>
        <w:t>……………… </w:t>
      </w:r>
      <w:r w:rsidRPr="009B7D03">
        <w:rPr>
          <w:rFonts w:ascii="Tahoma" w:hAnsi="Tahoma" w:cs="Tahoma"/>
          <w:sz w:val="22"/>
          <w:szCs w:val="22"/>
        </w:rPr>
        <w:t>Kč</w:t>
      </w:r>
    </w:p>
    <w:p w14:paraId="50E0B0FE" w14:textId="77777777" w:rsidR="00A54991" w:rsidRPr="009B7D03" w:rsidRDefault="00A54991" w:rsidP="4C5F9115">
      <w:pPr>
        <w:pStyle w:val="Zkladntextodsazen2"/>
        <w:tabs>
          <w:tab w:val="left" w:pos="3402"/>
        </w:tabs>
        <w:ind w:left="714" w:firstLine="0"/>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tab/>
      </w:r>
      <w:r w:rsidRPr="009B7D03">
        <w:rPr>
          <w:rFonts w:ascii="Tahoma" w:hAnsi="Tahoma" w:cs="Tahoma"/>
          <w:sz w:val="22"/>
          <w:szCs w:val="22"/>
        </w:rPr>
        <w:t>………</w:t>
      </w:r>
      <w:r w:rsidR="00336A49" w:rsidRPr="009B7D03">
        <w:rPr>
          <w:rFonts w:ascii="Tahoma" w:hAnsi="Tahoma" w:cs="Tahoma"/>
          <w:sz w:val="22"/>
          <w:szCs w:val="22"/>
        </w:rPr>
        <w:t>……… </w:t>
      </w:r>
      <w:r w:rsidRPr="009B7D03">
        <w:rPr>
          <w:rFonts w:ascii="Tahoma" w:hAnsi="Tahoma" w:cs="Tahoma"/>
          <w:sz w:val="22"/>
          <w:szCs w:val="22"/>
        </w:rPr>
        <w:t>Kč</w:t>
      </w:r>
    </w:p>
    <w:p w14:paraId="56F2F1B7" w14:textId="77777777" w:rsidR="00A54991" w:rsidRPr="009B7D03" w:rsidRDefault="00A54991" w:rsidP="4C5F9115">
      <w:pPr>
        <w:pStyle w:val="Zkladntextodsazen2"/>
        <w:tabs>
          <w:tab w:val="left" w:pos="3402"/>
        </w:tabs>
        <w:ind w:left="714" w:firstLine="0"/>
        <w:rPr>
          <w:rFonts w:ascii="Tahoma" w:hAnsi="Tahoma" w:cs="Tahoma"/>
          <w:b/>
          <w:bCs/>
          <w:sz w:val="22"/>
          <w:szCs w:val="22"/>
        </w:rPr>
      </w:pPr>
      <w:r w:rsidRPr="009B7D03">
        <w:rPr>
          <w:rFonts w:ascii="Tahoma" w:hAnsi="Tahoma" w:cs="Tahoma"/>
          <w:sz w:val="22"/>
          <w:szCs w:val="22"/>
        </w:rPr>
        <w:t>včetně DPH</w:t>
      </w:r>
      <w:r>
        <w:tab/>
      </w:r>
      <w:r w:rsidR="00336A49" w:rsidRPr="009B7D03">
        <w:rPr>
          <w:rFonts w:ascii="Tahoma" w:hAnsi="Tahoma" w:cs="Tahoma"/>
          <w:b/>
          <w:bCs/>
          <w:sz w:val="22"/>
          <w:szCs w:val="22"/>
        </w:rPr>
        <w:t>…………… </w:t>
      </w:r>
      <w:r w:rsidRPr="009B7D03">
        <w:rPr>
          <w:rFonts w:ascii="Tahoma" w:hAnsi="Tahoma" w:cs="Tahoma"/>
          <w:b/>
          <w:bCs/>
          <w:sz w:val="22"/>
          <w:szCs w:val="22"/>
        </w:rPr>
        <w:t>Kč</w:t>
      </w:r>
    </w:p>
    <w:p w14:paraId="25E03D13" w14:textId="2B1F1D2F" w:rsidR="00ED604E" w:rsidRPr="00483ABD" w:rsidRDefault="006C62A5" w:rsidP="00477BDA">
      <w:pPr>
        <w:pStyle w:val="OdstavecSmlouvy"/>
        <w:keepLines w:val="0"/>
        <w:numPr>
          <w:ilvl w:val="0"/>
          <w:numId w:val="17"/>
        </w:numPr>
        <w:tabs>
          <w:tab w:val="clear" w:pos="360"/>
          <w:tab w:val="clear" w:pos="426"/>
          <w:tab w:val="clear" w:pos="1701"/>
          <w:tab w:val="num" w:pos="714"/>
        </w:tabs>
        <w:spacing w:before="120" w:after="0"/>
        <w:ind w:left="714" w:hanging="357"/>
        <w:rPr>
          <w:rFonts w:ascii="Tahoma" w:hAnsi="Tahoma" w:cs="Tahoma"/>
          <w:sz w:val="22"/>
          <w:szCs w:val="22"/>
        </w:rPr>
      </w:pPr>
      <w:r w:rsidRPr="009B7D03">
        <w:rPr>
          <w:rFonts w:ascii="Tahoma" w:hAnsi="Tahoma" w:cs="Tahoma"/>
          <w:sz w:val="22"/>
          <w:szCs w:val="22"/>
        </w:rPr>
        <w:t>odměn</w:t>
      </w:r>
      <w:r w:rsidR="00ED604E" w:rsidRPr="009B7D03">
        <w:rPr>
          <w:rFonts w:ascii="Tahoma" w:hAnsi="Tahoma" w:cs="Tahoma"/>
          <w:sz w:val="22"/>
          <w:szCs w:val="22"/>
        </w:rPr>
        <w:t>a za výkon funkce koordinátora bezpečnosti a ochrany zdraví při práci na</w:t>
      </w:r>
      <w:r w:rsidR="00336A49" w:rsidRPr="009B7D03">
        <w:rPr>
          <w:rFonts w:ascii="Tahoma" w:hAnsi="Tahoma" w:cs="Tahoma"/>
          <w:sz w:val="22"/>
          <w:szCs w:val="22"/>
        </w:rPr>
        <w:t> </w:t>
      </w:r>
      <w:r w:rsidR="00ED604E" w:rsidRPr="009B7D03">
        <w:rPr>
          <w:rFonts w:ascii="Tahoma" w:hAnsi="Tahoma" w:cs="Tahoma"/>
          <w:sz w:val="22"/>
          <w:szCs w:val="22"/>
        </w:rPr>
        <w:t>staveništi po dobu přípravy stavby:</w:t>
      </w:r>
    </w:p>
    <w:p w14:paraId="2693BE72"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bez DPH</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CFDEC44"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45D9FCF"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včetně DPH</w:t>
      </w:r>
      <w:r w:rsidRPr="00483ABD">
        <w:rPr>
          <w:rFonts w:ascii="Tahoma" w:hAnsi="Tahoma" w:cs="Tahoma"/>
          <w:sz w:val="22"/>
          <w:szCs w:val="22"/>
        </w:rPr>
        <w:tab/>
      </w:r>
      <w:r w:rsidR="00336A49" w:rsidRPr="00483ABD">
        <w:rPr>
          <w:rFonts w:ascii="Tahoma" w:hAnsi="Tahoma" w:cs="Tahoma"/>
          <w:sz w:val="22"/>
          <w:szCs w:val="22"/>
        </w:rPr>
        <w:t>…………… </w:t>
      </w:r>
      <w:r w:rsidRPr="00483ABD">
        <w:rPr>
          <w:rFonts w:ascii="Tahoma" w:hAnsi="Tahoma" w:cs="Tahoma"/>
          <w:sz w:val="22"/>
          <w:szCs w:val="22"/>
        </w:rPr>
        <w:t>Kč</w:t>
      </w:r>
    </w:p>
    <w:p w14:paraId="16C87708" w14:textId="77777777" w:rsidR="00A54991" w:rsidRPr="00395EC5" w:rsidRDefault="006C62A5" w:rsidP="00477BDA">
      <w:pPr>
        <w:pStyle w:val="OdstavecSmlouvy"/>
        <w:keepLines w:val="0"/>
        <w:numPr>
          <w:ilvl w:val="0"/>
          <w:numId w:val="17"/>
        </w:numPr>
        <w:tabs>
          <w:tab w:val="clear" w:pos="426"/>
          <w:tab w:val="clear" w:pos="1701"/>
        </w:tabs>
        <w:spacing w:before="120" w:after="0"/>
        <w:ind w:left="714" w:hanging="357"/>
        <w:rPr>
          <w:rFonts w:ascii="Tahoma" w:hAnsi="Tahoma" w:cs="Tahoma"/>
          <w:color w:val="000000" w:themeColor="text1"/>
          <w:sz w:val="22"/>
          <w:szCs w:val="22"/>
        </w:rPr>
      </w:pPr>
      <w:r w:rsidRPr="009B7D03">
        <w:rPr>
          <w:rFonts w:ascii="Tahoma" w:hAnsi="Tahoma" w:cs="Tahoma"/>
          <w:sz w:val="22"/>
          <w:szCs w:val="22"/>
        </w:rPr>
        <w:t>odměn</w:t>
      </w:r>
      <w:r w:rsidR="00A54991" w:rsidRPr="009B7D03">
        <w:rPr>
          <w:rFonts w:ascii="Tahoma" w:hAnsi="Tahoma" w:cs="Tahoma"/>
          <w:sz w:val="22"/>
          <w:szCs w:val="22"/>
        </w:rPr>
        <w:t>a za výkon autorského dozoru:</w:t>
      </w:r>
    </w:p>
    <w:p w14:paraId="238B358A" w14:textId="77777777" w:rsidR="00A54991" w:rsidRPr="009B7D03" w:rsidRDefault="00A54991" w:rsidP="4C5F9115">
      <w:pPr>
        <w:pStyle w:val="Zkladntextodsazen2"/>
        <w:tabs>
          <w:tab w:val="left" w:pos="3402"/>
        </w:tabs>
        <w:spacing w:before="120"/>
        <w:ind w:left="714" w:firstLine="0"/>
        <w:rPr>
          <w:rFonts w:ascii="Tahoma" w:hAnsi="Tahoma" w:cs="Tahoma"/>
          <w:sz w:val="22"/>
          <w:szCs w:val="22"/>
        </w:rPr>
      </w:pPr>
      <w:r w:rsidRPr="009B7D03">
        <w:rPr>
          <w:rFonts w:ascii="Tahoma" w:hAnsi="Tahoma" w:cs="Tahoma"/>
          <w:sz w:val="22"/>
          <w:szCs w:val="22"/>
        </w:rPr>
        <w:t>bez DPH</w:t>
      </w:r>
      <w:r>
        <w:tab/>
      </w:r>
      <w:r w:rsidR="00336A49" w:rsidRPr="009B7D03">
        <w:rPr>
          <w:rFonts w:ascii="Tahoma" w:hAnsi="Tahoma" w:cs="Tahoma"/>
          <w:sz w:val="22"/>
          <w:szCs w:val="22"/>
        </w:rPr>
        <w:t>……………… </w:t>
      </w:r>
      <w:r w:rsidRPr="009B7D03">
        <w:rPr>
          <w:rFonts w:ascii="Tahoma" w:hAnsi="Tahoma" w:cs="Tahoma"/>
          <w:sz w:val="22"/>
          <w:szCs w:val="22"/>
        </w:rPr>
        <w:t>Kč</w:t>
      </w:r>
    </w:p>
    <w:p w14:paraId="2E91BB7C" w14:textId="77777777" w:rsidR="00A54991" w:rsidRPr="009B7D03" w:rsidRDefault="00A54991" w:rsidP="4C5F9115">
      <w:pPr>
        <w:pStyle w:val="Zkladntextodsazen2"/>
        <w:tabs>
          <w:tab w:val="left" w:pos="3402"/>
        </w:tabs>
        <w:ind w:left="714" w:firstLine="0"/>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tab/>
      </w:r>
      <w:r w:rsidR="00336A49" w:rsidRPr="009B7D03">
        <w:rPr>
          <w:rFonts w:ascii="Tahoma" w:hAnsi="Tahoma" w:cs="Tahoma"/>
          <w:sz w:val="22"/>
          <w:szCs w:val="22"/>
        </w:rPr>
        <w:t>……………… </w:t>
      </w:r>
      <w:r w:rsidRPr="009B7D03">
        <w:rPr>
          <w:rFonts w:ascii="Tahoma" w:hAnsi="Tahoma" w:cs="Tahoma"/>
          <w:sz w:val="22"/>
          <w:szCs w:val="22"/>
        </w:rPr>
        <w:t>Kč</w:t>
      </w:r>
    </w:p>
    <w:p w14:paraId="27D26169" w14:textId="77777777" w:rsidR="00A54991" w:rsidRPr="009B7D03" w:rsidRDefault="00A54991" w:rsidP="4C5F9115">
      <w:pPr>
        <w:pStyle w:val="Zkladntextodsazen2"/>
        <w:tabs>
          <w:tab w:val="left" w:pos="3402"/>
        </w:tabs>
        <w:ind w:left="714" w:firstLine="0"/>
        <w:rPr>
          <w:rFonts w:ascii="Tahoma" w:hAnsi="Tahoma" w:cs="Tahoma"/>
          <w:b/>
          <w:bCs/>
          <w:sz w:val="22"/>
          <w:szCs w:val="22"/>
        </w:rPr>
      </w:pPr>
      <w:r w:rsidRPr="009B7D03">
        <w:rPr>
          <w:rFonts w:ascii="Tahoma" w:hAnsi="Tahoma" w:cs="Tahoma"/>
          <w:sz w:val="22"/>
          <w:szCs w:val="22"/>
        </w:rPr>
        <w:t>včetně DPH</w:t>
      </w:r>
      <w:r>
        <w:tab/>
      </w:r>
      <w:r w:rsidR="00336A49" w:rsidRPr="009B7D03">
        <w:rPr>
          <w:rFonts w:ascii="Tahoma" w:hAnsi="Tahoma" w:cs="Tahoma"/>
          <w:b/>
          <w:bCs/>
          <w:sz w:val="22"/>
          <w:szCs w:val="22"/>
        </w:rPr>
        <w:t>…………… </w:t>
      </w:r>
      <w:r w:rsidRPr="009B7D03">
        <w:rPr>
          <w:rFonts w:ascii="Tahoma" w:hAnsi="Tahoma" w:cs="Tahoma"/>
          <w:b/>
          <w:bCs/>
          <w:sz w:val="22"/>
          <w:szCs w:val="22"/>
        </w:rPr>
        <w:t>Kč</w:t>
      </w:r>
    </w:p>
    <w:p w14:paraId="694DF6AC" w14:textId="2F67758D" w:rsidR="00D50C21" w:rsidRDefault="00A05F53" w:rsidP="00A725E1">
      <w:pPr>
        <w:pStyle w:val="Smlouva-eslo"/>
        <w:widowControl/>
        <w:spacing w:line="240" w:lineRule="auto"/>
        <w:ind w:left="3686" w:hanging="3329"/>
      </w:pPr>
      <w:r w:rsidRPr="2529B793">
        <w:rPr>
          <w:rFonts w:ascii="Tahoma" w:hAnsi="Tahoma" w:cs="Tahoma"/>
          <w:i/>
          <w:iCs/>
          <w:color w:val="FF0000"/>
          <w:sz w:val="22"/>
          <w:szCs w:val="22"/>
        </w:rPr>
        <w:t>POZN.</w:t>
      </w:r>
      <w:r w:rsidR="6374317B" w:rsidRPr="2529B793">
        <w:rPr>
          <w:rFonts w:ascii="Tahoma" w:hAnsi="Tahoma" w:cs="Tahoma"/>
          <w:i/>
          <w:iCs/>
          <w:color w:val="FF0000"/>
          <w:sz w:val="22"/>
          <w:szCs w:val="22"/>
        </w:rPr>
        <w:t xml:space="preserve"> pro účastníka/příkazníka</w:t>
      </w:r>
      <w:r w:rsidRPr="2529B793">
        <w:rPr>
          <w:rFonts w:ascii="Tahoma" w:hAnsi="Tahoma" w:cs="Tahoma"/>
          <w:i/>
          <w:iCs/>
          <w:color w:val="FF0000"/>
          <w:sz w:val="22"/>
          <w:szCs w:val="22"/>
        </w:rPr>
        <w:t>:</w:t>
      </w:r>
    </w:p>
    <w:p w14:paraId="167324B2" w14:textId="77F68CF3" w:rsidR="00EA455F" w:rsidRDefault="08ECD7CD" w:rsidP="00EA455F">
      <w:pPr>
        <w:pStyle w:val="Smlouva-eslo"/>
        <w:widowControl/>
        <w:spacing w:line="240" w:lineRule="auto"/>
        <w:ind w:left="3686" w:hanging="3329"/>
        <w:rPr>
          <w:rFonts w:ascii="Tahoma" w:hAnsi="Tahoma" w:cs="Tahoma"/>
          <w:i/>
          <w:iCs/>
          <w:color w:val="FF0000"/>
          <w:sz w:val="22"/>
          <w:szCs w:val="22"/>
        </w:rPr>
      </w:pPr>
      <w:r w:rsidRPr="2529B793">
        <w:rPr>
          <w:rFonts w:ascii="Tahoma" w:hAnsi="Tahoma" w:cs="Tahoma"/>
          <w:i/>
          <w:iCs/>
          <w:color w:val="FF0000"/>
          <w:sz w:val="22"/>
          <w:szCs w:val="22"/>
        </w:rPr>
        <w:t>N</w:t>
      </w:r>
      <w:r w:rsidR="00A05F53" w:rsidRPr="2529B793">
        <w:rPr>
          <w:rFonts w:ascii="Tahoma" w:hAnsi="Tahoma" w:cs="Tahoma"/>
          <w:i/>
          <w:iCs/>
          <w:color w:val="FF0000"/>
          <w:sz w:val="22"/>
          <w:szCs w:val="22"/>
        </w:rPr>
        <w:t>ebude</w:t>
      </w:r>
      <w:r w:rsidR="2179A4DE" w:rsidRPr="2529B793">
        <w:rPr>
          <w:rFonts w:ascii="Tahoma" w:hAnsi="Tahoma" w:cs="Tahoma"/>
          <w:i/>
          <w:iCs/>
          <w:color w:val="FF0000"/>
          <w:sz w:val="22"/>
          <w:szCs w:val="22"/>
        </w:rPr>
        <w:t>-</w:t>
      </w:r>
      <w:r w:rsidR="00A05F53" w:rsidRPr="2529B793">
        <w:rPr>
          <w:rFonts w:ascii="Tahoma" w:hAnsi="Tahoma" w:cs="Tahoma"/>
          <w:i/>
          <w:iCs/>
          <w:color w:val="FF0000"/>
          <w:sz w:val="22"/>
          <w:szCs w:val="22"/>
        </w:rPr>
        <w:t>li příkaz</w:t>
      </w:r>
      <w:r w:rsidR="4BF6015D" w:rsidRPr="2529B793">
        <w:rPr>
          <w:rFonts w:ascii="Tahoma" w:hAnsi="Tahoma" w:cs="Tahoma"/>
          <w:i/>
          <w:iCs/>
          <w:color w:val="FF0000"/>
          <w:sz w:val="22"/>
          <w:szCs w:val="22"/>
        </w:rPr>
        <w:t>ník</w:t>
      </w:r>
      <w:r w:rsidR="00A05F53" w:rsidRPr="2529B793">
        <w:rPr>
          <w:rFonts w:ascii="Tahoma" w:hAnsi="Tahoma" w:cs="Tahoma"/>
          <w:i/>
          <w:iCs/>
          <w:color w:val="FF0000"/>
          <w:sz w:val="22"/>
          <w:szCs w:val="22"/>
        </w:rPr>
        <w:t xml:space="preserve"> plátcem DPH, DPH se nevyplňuje a</w:t>
      </w:r>
      <w:r w:rsidR="00A725E1">
        <w:rPr>
          <w:rFonts w:ascii="Tahoma" w:hAnsi="Tahoma" w:cs="Tahoma"/>
          <w:i/>
          <w:iCs/>
          <w:color w:val="FF0000"/>
          <w:sz w:val="22"/>
          <w:szCs w:val="22"/>
        </w:rPr>
        <w:t> </w:t>
      </w:r>
      <w:r w:rsidR="00A05F53" w:rsidRPr="2529B793">
        <w:rPr>
          <w:rFonts w:ascii="Tahoma" w:hAnsi="Tahoma" w:cs="Tahoma"/>
          <w:i/>
          <w:iCs/>
          <w:color w:val="FF0000"/>
          <w:sz w:val="22"/>
          <w:szCs w:val="22"/>
        </w:rPr>
        <w:t>příslušný text se vypustí</w:t>
      </w:r>
      <w:r w:rsidR="34E22BF4" w:rsidRPr="2529B793">
        <w:rPr>
          <w:rFonts w:ascii="Tahoma" w:hAnsi="Tahoma" w:cs="Tahoma"/>
          <w:i/>
          <w:iCs/>
          <w:color w:val="FF0000"/>
          <w:sz w:val="22"/>
          <w:szCs w:val="22"/>
        </w:rPr>
        <w:t>.</w:t>
      </w:r>
    </w:p>
    <w:p w14:paraId="4CEFB90F" w14:textId="65930B80" w:rsidR="00A05F53" w:rsidRPr="00A05F53" w:rsidRDefault="32F54367" w:rsidP="00EA455F">
      <w:pPr>
        <w:pStyle w:val="Smlouva-eslo"/>
        <w:widowControl/>
        <w:spacing w:line="240" w:lineRule="auto"/>
        <w:ind w:left="3686" w:hanging="3329"/>
        <w:rPr>
          <w:rFonts w:ascii="Tahoma" w:hAnsi="Tahoma" w:cs="Tahoma"/>
          <w:i/>
          <w:iCs/>
          <w:color w:val="FF0000"/>
          <w:sz w:val="22"/>
          <w:szCs w:val="22"/>
        </w:rPr>
      </w:pPr>
      <w:r w:rsidRPr="2529B793">
        <w:rPr>
          <w:rFonts w:ascii="Tahoma" w:hAnsi="Tahoma" w:cs="Tahoma"/>
          <w:i/>
          <w:iCs/>
          <w:color w:val="FF0000"/>
          <w:sz w:val="22"/>
          <w:szCs w:val="22"/>
        </w:rPr>
        <w:t>Zároveň</w:t>
      </w:r>
      <w:r w:rsidR="00EA455F">
        <w:rPr>
          <w:rFonts w:ascii="Tahoma" w:hAnsi="Tahoma" w:cs="Tahoma"/>
          <w:i/>
          <w:iCs/>
          <w:color w:val="FF0000"/>
          <w:sz w:val="22"/>
          <w:szCs w:val="22"/>
        </w:rPr>
        <w:t xml:space="preserve"> </w:t>
      </w:r>
      <w:r w:rsidRPr="2529B793">
        <w:rPr>
          <w:rFonts w:ascii="Tahoma" w:hAnsi="Tahoma" w:cs="Tahoma"/>
          <w:i/>
          <w:iCs/>
          <w:color w:val="FF0000"/>
          <w:sz w:val="22"/>
          <w:szCs w:val="22"/>
        </w:rPr>
        <w:t xml:space="preserve">bude doplněna věta: </w:t>
      </w:r>
      <w:r w:rsidR="009E568C">
        <w:rPr>
          <w:rFonts w:ascii="Tahoma" w:hAnsi="Tahoma" w:cs="Tahoma"/>
          <w:i/>
          <w:iCs/>
          <w:color w:val="FF0000"/>
          <w:sz w:val="22"/>
          <w:szCs w:val="22"/>
        </w:rPr>
        <w:t>„</w:t>
      </w:r>
      <w:r w:rsidRPr="2529B793">
        <w:rPr>
          <w:rFonts w:ascii="Tahoma" w:hAnsi="Tahoma" w:cs="Tahoma"/>
          <w:i/>
          <w:iCs/>
          <w:color w:val="FF0000"/>
          <w:sz w:val="22"/>
          <w:szCs w:val="22"/>
        </w:rPr>
        <w:t>Příkazník prohlašuje, že není plátcem DPH.”</w:t>
      </w:r>
    </w:p>
    <w:p w14:paraId="239B4BF8" w14:textId="15775B9F" w:rsidR="00C11BA7" w:rsidRPr="00FE2972" w:rsidRDefault="00A54991" w:rsidP="00477BDA">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w:t>
      </w:r>
      <w:r w:rsidR="006C62A5" w:rsidRPr="00080BAF">
        <w:rPr>
          <w:rFonts w:ascii="Tahoma" w:hAnsi="Tahoma" w:cs="Tahoma"/>
          <w:sz w:val="22"/>
          <w:szCs w:val="22"/>
        </w:rPr>
        <w:t>odměn</w:t>
      </w:r>
      <w:r w:rsidRPr="00080BAF">
        <w:rPr>
          <w:rFonts w:ascii="Tahoma" w:hAnsi="Tahoma" w:cs="Tahoma"/>
          <w:sz w:val="22"/>
          <w:szCs w:val="22"/>
        </w:rPr>
        <w:t xml:space="preserve">ě jsou zahrnuty </w:t>
      </w:r>
      <w:r w:rsidRPr="00FE2972">
        <w:rPr>
          <w:rFonts w:ascii="Tahoma" w:hAnsi="Tahoma" w:cs="Tahoma"/>
          <w:sz w:val="22"/>
          <w:szCs w:val="22"/>
        </w:rPr>
        <w:t xml:space="preserve">veškeré náklady </w:t>
      </w:r>
      <w:r w:rsidR="00656C88" w:rsidRPr="00FE2972">
        <w:rPr>
          <w:rFonts w:ascii="Tahoma" w:hAnsi="Tahoma" w:cs="Tahoma"/>
          <w:sz w:val="22"/>
          <w:szCs w:val="22"/>
        </w:rPr>
        <w:t>p</w:t>
      </w:r>
      <w:r w:rsidR="001349ED" w:rsidRPr="00FE2972">
        <w:rPr>
          <w:rFonts w:ascii="Tahoma" w:hAnsi="Tahoma" w:cs="Tahoma"/>
          <w:sz w:val="22"/>
          <w:szCs w:val="22"/>
        </w:rPr>
        <w:t>říkazník</w:t>
      </w:r>
      <w:r w:rsidR="00656C88" w:rsidRPr="00FE2972">
        <w:rPr>
          <w:rFonts w:ascii="Tahoma" w:hAnsi="Tahoma" w:cs="Tahoma"/>
          <w:sz w:val="22"/>
          <w:szCs w:val="22"/>
        </w:rPr>
        <w:t>a</w:t>
      </w:r>
      <w:r w:rsidRPr="00FE2972">
        <w:rPr>
          <w:rFonts w:ascii="Tahoma" w:hAnsi="Tahoma" w:cs="Tahoma"/>
          <w:sz w:val="22"/>
          <w:szCs w:val="22"/>
        </w:rPr>
        <w:t xml:space="preserve"> nutně nebo účelně vynaložené při</w:t>
      </w:r>
      <w:r w:rsidR="00336A49" w:rsidRPr="00FE2972">
        <w:rPr>
          <w:rFonts w:ascii="Tahoma" w:hAnsi="Tahoma" w:cs="Tahoma"/>
          <w:sz w:val="22"/>
          <w:szCs w:val="22"/>
        </w:rPr>
        <w:t> </w:t>
      </w:r>
      <w:r w:rsidRPr="00FE2972">
        <w:rPr>
          <w:rFonts w:ascii="Tahoma" w:hAnsi="Tahoma" w:cs="Tahoma"/>
          <w:sz w:val="22"/>
          <w:szCs w:val="22"/>
        </w:rPr>
        <w:t>plnění jeho závazk</w:t>
      </w:r>
      <w:r w:rsidR="00336A49" w:rsidRPr="00FE2972">
        <w:rPr>
          <w:rFonts w:ascii="Tahoma" w:hAnsi="Tahoma" w:cs="Tahoma"/>
          <w:sz w:val="22"/>
          <w:szCs w:val="22"/>
        </w:rPr>
        <w:t>ů vyplývajících</w:t>
      </w:r>
      <w:r w:rsidRPr="00FE2972">
        <w:rPr>
          <w:rFonts w:ascii="Tahoma" w:hAnsi="Tahoma" w:cs="Tahoma"/>
          <w:sz w:val="22"/>
          <w:szCs w:val="22"/>
        </w:rPr>
        <w:t xml:space="preserve"> z této smlouvy</w:t>
      </w:r>
      <w:r w:rsidR="00EC3A78" w:rsidRPr="00FE2972">
        <w:rPr>
          <w:rFonts w:ascii="Tahoma" w:hAnsi="Tahoma" w:cs="Tahoma"/>
          <w:sz w:val="22"/>
          <w:szCs w:val="22"/>
        </w:rPr>
        <w:t xml:space="preserve"> </w:t>
      </w:r>
      <w:r w:rsidR="00D50BA8">
        <w:rPr>
          <w:rFonts w:ascii="Tahoma" w:hAnsi="Tahoma" w:cs="Tahoma"/>
          <w:sz w:val="22"/>
          <w:szCs w:val="22"/>
        </w:rPr>
        <w:t>mimo</w:t>
      </w:r>
      <w:r w:rsidR="00EC3A78" w:rsidRPr="00FE2972">
        <w:rPr>
          <w:rFonts w:ascii="Tahoma" w:hAnsi="Tahoma" w:cs="Tahoma"/>
          <w:sz w:val="22"/>
          <w:szCs w:val="22"/>
        </w:rPr>
        <w:t xml:space="preserve"> správních poplatků</w:t>
      </w:r>
      <w:r w:rsidR="00FE2972" w:rsidRPr="00FE2972">
        <w:rPr>
          <w:rFonts w:ascii="Tahoma" w:hAnsi="Tahoma" w:cs="Tahoma"/>
          <w:sz w:val="22"/>
          <w:szCs w:val="22"/>
        </w:rPr>
        <w:t xml:space="preserve">. </w:t>
      </w:r>
      <w:r w:rsidR="00C11BA7" w:rsidRPr="00FE2972">
        <w:rPr>
          <w:rFonts w:ascii="Tahoma" w:hAnsi="Tahoma" w:cs="Tahoma"/>
          <w:sz w:val="22"/>
          <w:szCs w:val="22"/>
        </w:rPr>
        <w:t xml:space="preserve">Správní poplatky, které bude </w:t>
      </w:r>
      <w:r w:rsidR="00557451" w:rsidRPr="00FE2972">
        <w:rPr>
          <w:rFonts w:ascii="Tahoma" w:hAnsi="Tahoma" w:cs="Tahoma"/>
          <w:sz w:val="22"/>
          <w:szCs w:val="22"/>
        </w:rPr>
        <w:t>nutné</w:t>
      </w:r>
      <w:r w:rsidR="00C11BA7" w:rsidRPr="00FE2972">
        <w:rPr>
          <w:rFonts w:ascii="Tahoma" w:hAnsi="Tahoma" w:cs="Tahoma"/>
          <w:sz w:val="22"/>
          <w:szCs w:val="22"/>
        </w:rPr>
        <w:t xml:space="preserve"> uhradit, nejsou v</w:t>
      </w:r>
      <w:r w:rsidR="000C0D6F" w:rsidRPr="00FE2972">
        <w:rPr>
          <w:rFonts w:ascii="Tahoma" w:hAnsi="Tahoma" w:cs="Tahoma"/>
          <w:sz w:val="22"/>
          <w:szCs w:val="22"/>
        </w:rPr>
        <w:t> </w:t>
      </w:r>
      <w:r w:rsidR="00C11BA7" w:rsidRPr="00FE2972">
        <w:rPr>
          <w:rFonts w:ascii="Tahoma" w:hAnsi="Tahoma" w:cs="Tahoma"/>
          <w:sz w:val="22"/>
          <w:szCs w:val="22"/>
        </w:rPr>
        <w:t>odměně</w:t>
      </w:r>
      <w:r w:rsidR="007775E6" w:rsidRPr="00FE2972">
        <w:rPr>
          <w:rFonts w:ascii="Tahoma" w:hAnsi="Tahoma" w:cs="Tahoma"/>
          <w:sz w:val="22"/>
          <w:szCs w:val="22"/>
        </w:rPr>
        <w:t xml:space="preserve"> zahrnuty</w:t>
      </w:r>
      <w:r w:rsidR="000C0D6F" w:rsidRPr="00FE2972">
        <w:rPr>
          <w:rFonts w:ascii="Tahoma" w:hAnsi="Tahoma" w:cs="Tahoma"/>
          <w:sz w:val="22"/>
          <w:szCs w:val="22"/>
        </w:rPr>
        <w:t xml:space="preserve">. </w:t>
      </w:r>
      <w:r w:rsidR="00C61D3D" w:rsidRPr="00FE2972">
        <w:rPr>
          <w:rFonts w:ascii="Tahoma" w:hAnsi="Tahoma" w:cs="Tahoma"/>
          <w:sz w:val="22"/>
          <w:szCs w:val="22"/>
        </w:rPr>
        <w:t>T</w:t>
      </w:r>
      <w:r w:rsidR="000C0D6F" w:rsidRPr="00FE2972">
        <w:rPr>
          <w:rFonts w:ascii="Tahoma" w:hAnsi="Tahoma" w:cs="Tahoma"/>
          <w:sz w:val="22"/>
          <w:szCs w:val="22"/>
        </w:rPr>
        <w:t>yto poplatky</w:t>
      </w:r>
      <w:r w:rsidR="007775E6" w:rsidRPr="00FE2972">
        <w:rPr>
          <w:rFonts w:ascii="Tahoma" w:hAnsi="Tahoma" w:cs="Tahoma"/>
          <w:sz w:val="22"/>
          <w:szCs w:val="22"/>
        </w:rPr>
        <w:t xml:space="preserve"> příkazník přeúčtuje příkazci samostatně. Přílohou faktury, kterou budou správní poplatky přeúčtovávány</w:t>
      </w:r>
      <w:r w:rsidR="00C61D3D" w:rsidRPr="00FE2972">
        <w:rPr>
          <w:rFonts w:ascii="Tahoma" w:hAnsi="Tahoma" w:cs="Tahoma"/>
          <w:sz w:val="22"/>
          <w:szCs w:val="22"/>
        </w:rPr>
        <w:t>,</w:t>
      </w:r>
      <w:r w:rsidR="007775E6" w:rsidRPr="00FE2972">
        <w:rPr>
          <w:rFonts w:ascii="Tahoma" w:hAnsi="Tahoma" w:cs="Tahoma"/>
          <w:sz w:val="22"/>
          <w:szCs w:val="22"/>
        </w:rPr>
        <w:t xml:space="preserve"> bude vždy doklad o zaplacení příslušného poplatku.</w:t>
      </w:r>
    </w:p>
    <w:p w14:paraId="7440D45D" w14:textId="77777777" w:rsidR="00A54991" w:rsidRDefault="006C62A5" w:rsidP="00477BDA">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je dohodnuta jako nejvýše přípustná a lze ji </w:t>
      </w:r>
      <w:r w:rsidR="000048F5">
        <w:rPr>
          <w:rFonts w:ascii="Tahoma" w:hAnsi="Tahoma" w:cs="Tahoma"/>
          <w:sz w:val="22"/>
          <w:szCs w:val="22"/>
        </w:rPr>
        <w:t>změnit pouze za splnění podmínek dle § 222 zákona č. 134/2016 Sb</w:t>
      </w:r>
      <w:r w:rsidR="00A54991" w:rsidRPr="00080BAF">
        <w:rPr>
          <w:rFonts w:ascii="Tahoma" w:hAnsi="Tahoma" w:cs="Tahoma"/>
          <w:sz w:val="22"/>
          <w:szCs w:val="22"/>
        </w:rPr>
        <w:t>.</w:t>
      </w:r>
    </w:p>
    <w:p w14:paraId="761FDCC2" w14:textId="77777777" w:rsidR="005963E8" w:rsidRDefault="005963E8" w:rsidP="00477BDA">
      <w:pPr>
        <w:pStyle w:val="OdstavecSmlouvy"/>
        <w:keepLines w:val="0"/>
        <w:widowControl w:val="0"/>
        <w:numPr>
          <w:ilvl w:val="0"/>
          <w:numId w:val="7"/>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Nebude-li některá část </w:t>
      </w:r>
      <w:r w:rsidR="00EF318D">
        <w:rPr>
          <w:rFonts w:ascii="Tahoma" w:hAnsi="Tahoma" w:cs="Tahoma"/>
          <w:sz w:val="22"/>
          <w:szCs w:val="22"/>
        </w:rPr>
        <w:t>plnění</w:t>
      </w:r>
      <w:r w:rsidRPr="00080BAF">
        <w:rPr>
          <w:rFonts w:ascii="Tahoma" w:hAnsi="Tahoma" w:cs="Tahoma"/>
          <w:sz w:val="22"/>
          <w:szCs w:val="22"/>
        </w:rPr>
        <w:t xml:space="preserve"> v důsledku sjednaných méněprací provedena, bude </w:t>
      </w:r>
      <w:r w:rsidR="00EF318D">
        <w:rPr>
          <w:rFonts w:ascii="Tahoma" w:hAnsi="Tahoma" w:cs="Tahoma"/>
          <w:sz w:val="22"/>
          <w:szCs w:val="22"/>
        </w:rPr>
        <w:t>odměna sn</w:t>
      </w:r>
      <w:r w:rsidRPr="00080BAF">
        <w:rPr>
          <w:rFonts w:ascii="Tahoma" w:hAnsi="Tahoma" w:cs="Tahoma"/>
          <w:sz w:val="22"/>
          <w:szCs w:val="22"/>
        </w:rPr>
        <w:t xml:space="preserve">ížena, a to odečtením veškerých nákladů na provedení těch částí </w:t>
      </w:r>
      <w:r w:rsidR="00EF318D">
        <w:rPr>
          <w:rFonts w:ascii="Tahoma" w:hAnsi="Tahoma" w:cs="Tahoma"/>
          <w:sz w:val="22"/>
          <w:szCs w:val="22"/>
        </w:rPr>
        <w:t>plnění</w:t>
      </w:r>
      <w:r w:rsidRPr="00080BAF">
        <w:rPr>
          <w:rFonts w:ascii="Tahoma" w:hAnsi="Tahoma" w:cs="Tahoma"/>
          <w:sz w:val="22"/>
          <w:szCs w:val="22"/>
        </w:rPr>
        <w:t>, které v rám</w:t>
      </w:r>
      <w:r>
        <w:rPr>
          <w:rFonts w:ascii="Tahoma" w:hAnsi="Tahoma" w:cs="Tahoma"/>
          <w:sz w:val="22"/>
          <w:szCs w:val="22"/>
        </w:rPr>
        <w:t>ci méněprací nebudou provedeny.</w:t>
      </w:r>
    </w:p>
    <w:p w14:paraId="00D1D273" w14:textId="77777777" w:rsidR="00A54991" w:rsidRPr="00080BAF" w:rsidRDefault="00EE0ED3" w:rsidP="00477BDA">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w:t>
      </w:r>
      <w:r w:rsidR="00336A49">
        <w:rPr>
          <w:rFonts w:ascii="Tahoma" w:hAnsi="Tahoma" w:cs="Tahoma"/>
          <w:sz w:val="22"/>
          <w:szCs w:val="22"/>
        </w:rPr>
        <w:t> </w:t>
      </w:r>
      <w:r w:rsidRPr="00080BAF">
        <w:rPr>
          <w:rFonts w:ascii="Tahoma" w:hAnsi="Tahoma" w:cs="Tahoma"/>
          <w:sz w:val="22"/>
          <w:szCs w:val="22"/>
        </w:rPr>
        <w:t xml:space="preserve">změně zákonné sazby DPH, je </w:t>
      </w:r>
      <w:r w:rsidR="00656C88" w:rsidRPr="00080BAF">
        <w:rPr>
          <w:rFonts w:ascii="Tahoma" w:hAnsi="Tahoma" w:cs="Tahoma"/>
          <w:sz w:val="22"/>
          <w:szCs w:val="22"/>
        </w:rPr>
        <w:t>p</w:t>
      </w:r>
      <w:r w:rsidR="001349ED" w:rsidRPr="00080BAF">
        <w:rPr>
          <w:rFonts w:ascii="Tahoma" w:hAnsi="Tahoma" w:cs="Tahoma"/>
          <w:sz w:val="22"/>
          <w:szCs w:val="22"/>
        </w:rPr>
        <w:t>říkazník</w:t>
      </w:r>
      <w:r w:rsidR="008241FD">
        <w:rPr>
          <w:rFonts w:ascii="Tahoma" w:hAnsi="Tahoma" w:cs="Tahoma"/>
          <w:sz w:val="22"/>
          <w:szCs w:val="22"/>
        </w:rPr>
        <w:t>, je</w:t>
      </w:r>
      <w:r w:rsidR="008241FD">
        <w:rPr>
          <w:rFonts w:ascii="Tahoma" w:hAnsi="Tahoma" w:cs="Tahoma"/>
          <w:sz w:val="22"/>
          <w:szCs w:val="22"/>
        </w:rPr>
        <w:noBreakHyphen/>
        <w:t>li plátcem DPH,</w:t>
      </w:r>
      <w:r w:rsidRPr="00080BAF">
        <w:rPr>
          <w:rFonts w:ascii="Tahoma" w:hAnsi="Tahoma" w:cs="Tahoma"/>
          <w:sz w:val="22"/>
          <w:szCs w:val="22"/>
        </w:rPr>
        <w:t xml:space="preserve"> k </w:t>
      </w:r>
      <w:r w:rsidR="006C62A5" w:rsidRPr="00080BAF">
        <w:rPr>
          <w:rFonts w:ascii="Tahoma" w:hAnsi="Tahoma" w:cs="Tahoma"/>
          <w:sz w:val="22"/>
          <w:szCs w:val="22"/>
        </w:rPr>
        <w:t>odměn</w:t>
      </w:r>
      <w:r w:rsidRPr="00080BAF">
        <w:rPr>
          <w:rFonts w:ascii="Tahoma" w:hAnsi="Tahoma" w:cs="Tahoma"/>
          <w:sz w:val="22"/>
          <w:szCs w:val="22"/>
        </w:rPr>
        <w:t>ě bez</w:t>
      </w:r>
      <w:r w:rsidR="00336A49">
        <w:rPr>
          <w:rFonts w:ascii="Tahoma" w:hAnsi="Tahoma" w:cs="Tahoma"/>
          <w:sz w:val="22"/>
          <w:szCs w:val="22"/>
        </w:rPr>
        <w:t> </w:t>
      </w:r>
      <w:r w:rsidRPr="00080BAF">
        <w:rPr>
          <w:rFonts w:ascii="Tahoma" w:hAnsi="Tahoma" w:cs="Tahoma"/>
          <w:sz w:val="22"/>
          <w:szCs w:val="22"/>
        </w:rPr>
        <w:t xml:space="preserve">DPH povinen účtovat DPH v platné výši. Smluvní strany se dohodly, že v případě změny výše </w:t>
      </w:r>
      <w:r w:rsidR="006C62A5" w:rsidRPr="00080BAF">
        <w:rPr>
          <w:rFonts w:ascii="Tahoma" w:hAnsi="Tahoma" w:cs="Tahoma"/>
          <w:sz w:val="22"/>
          <w:szCs w:val="22"/>
        </w:rPr>
        <w:t>odměn</w:t>
      </w:r>
      <w:r w:rsidRPr="00080BAF">
        <w:rPr>
          <w:rFonts w:ascii="Tahoma" w:hAnsi="Tahoma" w:cs="Tahoma"/>
          <w:sz w:val="22"/>
          <w:szCs w:val="22"/>
        </w:rPr>
        <w:t>y v důsledk</w:t>
      </w:r>
      <w:r w:rsidR="00336A49">
        <w:rPr>
          <w:rFonts w:ascii="Tahoma" w:hAnsi="Tahoma" w:cs="Tahoma"/>
          <w:sz w:val="22"/>
          <w:szCs w:val="22"/>
        </w:rPr>
        <w:t>u změny sazby DPH není nutno ke </w:t>
      </w:r>
      <w:r w:rsidRPr="00080BAF">
        <w:rPr>
          <w:rFonts w:ascii="Tahoma" w:hAnsi="Tahoma" w:cs="Tahoma"/>
          <w:sz w:val="22"/>
          <w:szCs w:val="22"/>
        </w:rPr>
        <w:t xml:space="preserve">smlouvě </w:t>
      </w:r>
      <w:r w:rsidRPr="00080BAF">
        <w:rPr>
          <w:rFonts w:ascii="Tahoma" w:hAnsi="Tahoma" w:cs="Tahoma"/>
          <w:sz w:val="22"/>
          <w:szCs w:val="22"/>
        </w:rPr>
        <w:lastRenderedPageBreak/>
        <w:t xml:space="preserve">uzavírat dodatek. </w:t>
      </w:r>
      <w:r w:rsidR="001349ED" w:rsidRPr="00080BAF">
        <w:rPr>
          <w:rFonts w:ascii="Tahoma" w:hAnsi="Tahoma" w:cs="Tahoma"/>
          <w:sz w:val="22"/>
          <w:szCs w:val="22"/>
        </w:rPr>
        <w:t>Příkazník</w:t>
      </w:r>
      <w:r w:rsidR="00A54991" w:rsidRPr="00080BAF">
        <w:rPr>
          <w:rFonts w:ascii="Tahoma" w:hAnsi="Tahoma" w:cs="Tahoma"/>
          <w:sz w:val="22"/>
          <w:szCs w:val="22"/>
        </w:rPr>
        <w:t xml:space="preserve"> odpovídá za to, že sazba daně z přidané hodnoty je stanovena v souladu s platnými právními předpisy.</w:t>
      </w:r>
      <w:r w:rsidR="00602E77" w:rsidRPr="00602E77">
        <w:rPr>
          <w:rFonts w:ascii="Tahoma" w:hAnsi="Tahoma" w:cs="Tahoma"/>
          <w:bCs/>
          <w:sz w:val="22"/>
          <w:szCs w:val="22"/>
        </w:rPr>
        <w:t xml:space="preserve"> V případě, že příkazník stanoví sazbu DPH či DPH v rozporu s platnými právními předpisy, je povinen uhradit příkazci veškerou škodu, která mu v souvislosti s tím vznikla.</w:t>
      </w:r>
    </w:p>
    <w:p w14:paraId="0C8338F5"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8172C8">
        <w:rPr>
          <w:rFonts w:ascii="Tahoma" w:hAnsi="Tahoma" w:cs="Tahoma"/>
          <w:sz w:val="22"/>
          <w:szCs w:val="22"/>
        </w:rPr>
        <w:t>I</w:t>
      </w: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Platební podmínky</w:t>
      </w:r>
    </w:p>
    <w:p w14:paraId="212CC4CE" w14:textId="77777777" w:rsidR="00A54991" w:rsidRPr="00080BAF" w:rsidRDefault="00A54991" w:rsidP="00477BDA">
      <w:pPr>
        <w:pStyle w:val="OdstavecSmlouvy"/>
        <w:keepLines w:val="0"/>
        <w:numPr>
          <w:ilvl w:val="0"/>
          <w:numId w:val="34"/>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se dohodly, že zálohy nebudou poskytovány a </w:t>
      </w:r>
      <w:r w:rsidR="00656C8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není oprávněn požadovat jejich vyplacení.</w:t>
      </w:r>
    </w:p>
    <w:p w14:paraId="4D86E1D9" w14:textId="77777777" w:rsidR="00A54991" w:rsidRDefault="006C62A5" w:rsidP="00477BDA">
      <w:pPr>
        <w:pStyle w:val="OdstavecSmlouvy"/>
        <w:keepLines w:val="0"/>
        <w:numPr>
          <w:ilvl w:val="0"/>
          <w:numId w:val="34"/>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za výkon inženýrské činnosti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uhrazena jednorázově po</w:t>
      </w:r>
      <w:r w:rsidR="006E3BCA">
        <w:rPr>
          <w:rFonts w:ascii="Tahoma" w:hAnsi="Tahoma" w:cs="Tahoma"/>
          <w:sz w:val="22"/>
          <w:szCs w:val="22"/>
        </w:rPr>
        <w:t> </w:t>
      </w:r>
      <w:r w:rsidR="00A54991" w:rsidRPr="00080BAF">
        <w:rPr>
          <w:rFonts w:ascii="Tahoma" w:hAnsi="Tahoma" w:cs="Tahoma"/>
          <w:sz w:val="22"/>
          <w:szCs w:val="22"/>
        </w:rPr>
        <w:t xml:space="preserve">předání všech pravomocných rozhodnutí </w:t>
      </w:r>
      <w:r w:rsidR="00A54991" w:rsidRPr="00B72C43">
        <w:rPr>
          <w:rFonts w:ascii="Tahoma" w:hAnsi="Tahoma" w:cs="Tahoma"/>
          <w:sz w:val="22"/>
          <w:szCs w:val="22"/>
        </w:rPr>
        <w:t>a</w:t>
      </w:r>
      <w:r w:rsidR="006E3BCA" w:rsidRPr="00B72C43">
        <w:rPr>
          <w:rFonts w:ascii="Tahoma" w:hAnsi="Tahoma" w:cs="Tahoma"/>
          <w:sz w:val="22"/>
          <w:szCs w:val="22"/>
        </w:rPr>
        <w:t> </w:t>
      </w:r>
      <w:r w:rsidR="00B72C43" w:rsidRPr="00B72C43">
        <w:rPr>
          <w:rFonts w:ascii="Tahoma" w:hAnsi="Tahoma" w:cs="Tahoma"/>
          <w:sz w:val="22"/>
          <w:szCs w:val="22"/>
        </w:rPr>
        <w:t>veškerých</w:t>
      </w:r>
      <w:r w:rsidR="00A54991" w:rsidRPr="00B72C43">
        <w:rPr>
          <w:rFonts w:ascii="Tahoma" w:hAnsi="Tahoma" w:cs="Tahoma"/>
          <w:sz w:val="22"/>
          <w:szCs w:val="22"/>
        </w:rPr>
        <w:t xml:space="preserve"> dokument</w:t>
      </w:r>
      <w:r w:rsidR="00B72C43" w:rsidRPr="00B72C43">
        <w:rPr>
          <w:rFonts w:ascii="Tahoma" w:hAnsi="Tahoma" w:cs="Tahoma"/>
          <w:sz w:val="22"/>
          <w:szCs w:val="22"/>
        </w:rPr>
        <w:t>ů</w:t>
      </w:r>
      <w:r w:rsidR="00B72C43">
        <w:rPr>
          <w:rFonts w:ascii="Tahoma" w:hAnsi="Tahoma" w:cs="Tahoma"/>
          <w:sz w:val="22"/>
          <w:szCs w:val="22"/>
        </w:rPr>
        <w:t xml:space="preserve"> uvedených v čl. XII odst. 1 této smlouvy</w:t>
      </w:r>
      <w:r w:rsidR="00A54991" w:rsidRPr="00080BAF">
        <w:rPr>
          <w:rFonts w:ascii="Tahoma" w:hAnsi="Tahoma" w:cs="Tahoma"/>
          <w:sz w:val="22"/>
          <w:szCs w:val="22"/>
        </w:rPr>
        <w:t xml:space="preserve"> </w:t>
      </w:r>
      <w:r w:rsidR="00656C88" w:rsidRPr="00080BAF">
        <w:rPr>
          <w:rFonts w:ascii="Tahoma" w:hAnsi="Tahoma" w:cs="Tahoma"/>
          <w:sz w:val="22"/>
          <w:szCs w:val="22"/>
        </w:rPr>
        <w:t>příkazc</w:t>
      </w:r>
      <w:r w:rsidR="00084856" w:rsidRPr="00080BAF">
        <w:rPr>
          <w:rFonts w:ascii="Tahoma" w:hAnsi="Tahoma" w:cs="Tahoma"/>
          <w:sz w:val="22"/>
          <w:szCs w:val="22"/>
        </w:rPr>
        <w:t>i</w:t>
      </w:r>
      <w:r w:rsidR="006E3BCA">
        <w:rPr>
          <w:rFonts w:ascii="Tahoma" w:hAnsi="Tahoma" w:cs="Tahoma"/>
          <w:sz w:val="22"/>
          <w:szCs w:val="22"/>
        </w:rPr>
        <w:t>, a </w:t>
      </w:r>
      <w:r w:rsidR="00A54991" w:rsidRPr="00080BAF">
        <w:rPr>
          <w:rFonts w:ascii="Tahoma" w:hAnsi="Tahoma" w:cs="Tahoma"/>
          <w:sz w:val="22"/>
          <w:szCs w:val="22"/>
        </w:rPr>
        <w:t>to ve</w:t>
      </w:r>
      <w:r w:rsidR="00336A49">
        <w:rPr>
          <w:rFonts w:ascii="Tahoma" w:hAnsi="Tahoma" w:cs="Tahoma"/>
          <w:sz w:val="22"/>
          <w:szCs w:val="22"/>
        </w:rPr>
        <w:t> </w:t>
      </w:r>
      <w:r w:rsidR="00A54991" w:rsidRPr="00080BAF">
        <w:rPr>
          <w:rFonts w:ascii="Tahoma" w:hAnsi="Tahoma" w:cs="Tahoma"/>
          <w:sz w:val="22"/>
          <w:szCs w:val="22"/>
        </w:rPr>
        <w:t>výši stanovené v čl.</w:t>
      </w:r>
      <w:r w:rsidR="006E3BCA">
        <w:rPr>
          <w:rFonts w:ascii="Tahoma" w:hAnsi="Tahoma" w:cs="Tahoma"/>
          <w:sz w:val="22"/>
          <w:szCs w:val="22"/>
        </w:rPr>
        <w:t> XI</w:t>
      </w:r>
      <w:r w:rsidR="00C2090C">
        <w:rPr>
          <w:rFonts w:ascii="Tahoma" w:hAnsi="Tahoma" w:cs="Tahoma"/>
          <w:sz w:val="22"/>
          <w:szCs w:val="22"/>
        </w:rPr>
        <w:t>II</w:t>
      </w:r>
      <w:r w:rsidR="006E3BCA">
        <w:rPr>
          <w:rFonts w:ascii="Tahoma" w:hAnsi="Tahoma" w:cs="Tahoma"/>
          <w:sz w:val="22"/>
          <w:szCs w:val="22"/>
        </w:rPr>
        <w:t xml:space="preserve"> odst. 1 písm. </w:t>
      </w:r>
      <w:r w:rsidR="00A54991" w:rsidRPr="00080BAF">
        <w:rPr>
          <w:rFonts w:ascii="Tahoma" w:hAnsi="Tahoma" w:cs="Tahoma"/>
          <w:sz w:val="22"/>
          <w:szCs w:val="22"/>
        </w:rPr>
        <w:t>a) této smlouvy.</w:t>
      </w:r>
    </w:p>
    <w:p w14:paraId="33A6D323" w14:textId="77777777" w:rsidR="00084856" w:rsidRPr="00080BAF" w:rsidRDefault="006C62A5" w:rsidP="00477BDA">
      <w:pPr>
        <w:pStyle w:val="OdstavecSmlouvy"/>
        <w:keepLines w:val="0"/>
        <w:numPr>
          <w:ilvl w:val="0"/>
          <w:numId w:val="34"/>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084856" w:rsidRPr="00080BAF">
        <w:rPr>
          <w:rFonts w:ascii="Tahoma" w:hAnsi="Tahoma" w:cs="Tahoma"/>
          <w:sz w:val="22"/>
          <w:szCs w:val="22"/>
        </w:rPr>
        <w:t>a za výkon funkce koordinátora bezpečnosti a</w:t>
      </w:r>
      <w:r w:rsidR="006E3BCA">
        <w:rPr>
          <w:rFonts w:ascii="Tahoma" w:hAnsi="Tahoma" w:cs="Tahoma"/>
          <w:sz w:val="22"/>
          <w:szCs w:val="22"/>
        </w:rPr>
        <w:t> </w:t>
      </w:r>
      <w:r w:rsidR="00084856" w:rsidRPr="00080BAF">
        <w:rPr>
          <w:rFonts w:ascii="Tahoma" w:hAnsi="Tahoma" w:cs="Tahoma"/>
          <w:sz w:val="22"/>
          <w:szCs w:val="22"/>
        </w:rPr>
        <w:t>ochrany zdraví při práci na</w:t>
      </w:r>
      <w:r w:rsidR="006E3BCA">
        <w:rPr>
          <w:rFonts w:ascii="Tahoma" w:hAnsi="Tahoma" w:cs="Tahoma"/>
          <w:sz w:val="22"/>
          <w:szCs w:val="22"/>
        </w:rPr>
        <w:t> </w:t>
      </w:r>
      <w:r w:rsidR="00084856" w:rsidRPr="00080BAF">
        <w:rPr>
          <w:rFonts w:ascii="Tahoma" w:hAnsi="Tahoma" w:cs="Tahoma"/>
          <w:sz w:val="22"/>
          <w:szCs w:val="22"/>
        </w:rPr>
        <w:t>staveništi po</w:t>
      </w:r>
      <w:r w:rsidR="006E3BCA">
        <w:rPr>
          <w:rFonts w:ascii="Tahoma" w:hAnsi="Tahoma" w:cs="Tahoma"/>
          <w:sz w:val="22"/>
          <w:szCs w:val="22"/>
        </w:rPr>
        <w:t> </w:t>
      </w:r>
      <w:r w:rsidR="00084856" w:rsidRPr="00080BAF">
        <w:rPr>
          <w:rFonts w:ascii="Tahoma" w:hAnsi="Tahoma" w:cs="Tahoma"/>
          <w:sz w:val="22"/>
          <w:szCs w:val="22"/>
        </w:rPr>
        <w:t xml:space="preserve">dobu přípravy stavby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084856" w:rsidRPr="00080BAF">
        <w:rPr>
          <w:rFonts w:ascii="Tahoma" w:hAnsi="Tahoma" w:cs="Tahoma"/>
          <w:sz w:val="22"/>
          <w:szCs w:val="22"/>
        </w:rPr>
        <w:t xml:space="preserve"> uhrazena </w:t>
      </w:r>
      <w:r w:rsidR="001F73A6" w:rsidRPr="00080BAF">
        <w:rPr>
          <w:rFonts w:ascii="Tahoma" w:hAnsi="Tahoma" w:cs="Tahoma"/>
          <w:sz w:val="22"/>
          <w:szCs w:val="22"/>
        </w:rPr>
        <w:t xml:space="preserve">jednorázově </w:t>
      </w:r>
      <w:r w:rsidR="006E3BCA">
        <w:rPr>
          <w:rFonts w:ascii="Tahoma" w:hAnsi="Tahoma" w:cs="Tahoma"/>
          <w:sz w:val="22"/>
          <w:szCs w:val="22"/>
        </w:rPr>
        <w:t>po </w:t>
      </w:r>
      <w:r w:rsidR="00084856" w:rsidRPr="00080BAF">
        <w:rPr>
          <w:rFonts w:ascii="Tahoma" w:hAnsi="Tahoma" w:cs="Tahoma"/>
          <w:sz w:val="22"/>
          <w:szCs w:val="22"/>
        </w:rPr>
        <w:t>předání všech pravomocných rozhodnutí a</w:t>
      </w:r>
      <w:r w:rsidR="006E3BCA">
        <w:rPr>
          <w:rFonts w:ascii="Tahoma" w:hAnsi="Tahoma" w:cs="Tahoma"/>
          <w:sz w:val="22"/>
          <w:szCs w:val="22"/>
        </w:rPr>
        <w:t> </w:t>
      </w:r>
      <w:r w:rsidR="00084856" w:rsidRPr="00080BAF">
        <w:rPr>
          <w:rFonts w:ascii="Tahoma" w:hAnsi="Tahoma" w:cs="Tahoma"/>
          <w:sz w:val="22"/>
          <w:szCs w:val="22"/>
        </w:rPr>
        <w:t xml:space="preserve">ověřených projektových dokumentací </w:t>
      </w:r>
      <w:r w:rsidR="00656C88" w:rsidRPr="00080BAF">
        <w:rPr>
          <w:rFonts w:ascii="Tahoma" w:hAnsi="Tahoma" w:cs="Tahoma"/>
          <w:sz w:val="22"/>
          <w:szCs w:val="22"/>
        </w:rPr>
        <w:t>příkazc</w:t>
      </w:r>
      <w:r w:rsidR="006E3BCA">
        <w:rPr>
          <w:rFonts w:ascii="Tahoma" w:hAnsi="Tahoma" w:cs="Tahoma"/>
          <w:sz w:val="22"/>
          <w:szCs w:val="22"/>
        </w:rPr>
        <w:t>i, a </w:t>
      </w:r>
      <w:r w:rsidR="00084856" w:rsidRPr="00080BAF">
        <w:rPr>
          <w:rFonts w:ascii="Tahoma" w:hAnsi="Tahoma" w:cs="Tahoma"/>
          <w:sz w:val="22"/>
          <w:szCs w:val="22"/>
        </w:rPr>
        <w:t>to ve</w:t>
      </w:r>
      <w:r w:rsidR="006E3BCA">
        <w:rPr>
          <w:rFonts w:ascii="Tahoma" w:hAnsi="Tahoma" w:cs="Tahoma"/>
          <w:sz w:val="22"/>
          <w:szCs w:val="22"/>
        </w:rPr>
        <w:t> </w:t>
      </w:r>
      <w:r w:rsidR="00084856" w:rsidRPr="00080BAF">
        <w:rPr>
          <w:rFonts w:ascii="Tahoma" w:hAnsi="Tahoma" w:cs="Tahoma"/>
          <w:sz w:val="22"/>
          <w:szCs w:val="22"/>
        </w:rPr>
        <w:t>výši stanovené v čl.</w:t>
      </w:r>
      <w:r w:rsidR="006E3BCA">
        <w:rPr>
          <w:rFonts w:ascii="Tahoma" w:hAnsi="Tahoma" w:cs="Tahoma"/>
          <w:sz w:val="22"/>
          <w:szCs w:val="22"/>
        </w:rPr>
        <w:t> </w:t>
      </w:r>
      <w:r w:rsidR="00084856" w:rsidRPr="00080BAF">
        <w:rPr>
          <w:rFonts w:ascii="Tahoma" w:hAnsi="Tahoma" w:cs="Tahoma"/>
          <w:sz w:val="22"/>
          <w:szCs w:val="22"/>
        </w:rPr>
        <w:t>XI</w:t>
      </w:r>
      <w:r w:rsidR="00C2090C">
        <w:rPr>
          <w:rFonts w:ascii="Tahoma" w:hAnsi="Tahoma" w:cs="Tahoma"/>
          <w:sz w:val="22"/>
          <w:szCs w:val="22"/>
        </w:rPr>
        <w:t>II</w:t>
      </w:r>
      <w:r w:rsidR="00084856" w:rsidRPr="00080BAF">
        <w:rPr>
          <w:rFonts w:ascii="Tahoma" w:hAnsi="Tahoma" w:cs="Tahoma"/>
          <w:sz w:val="22"/>
          <w:szCs w:val="22"/>
        </w:rPr>
        <w:t xml:space="preserve"> odst.</w:t>
      </w:r>
      <w:r w:rsidR="006E3BCA">
        <w:rPr>
          <w:rFonts w:ascii="Tahoma" w:hAnsi="Tahoma" w:cs="Tahoma"/>
          <w:sz w:val="22"/>
          <w:szCs w:val="22"/>
        </w:rPr>
        <w:t> </w:t>
      </w:r>
      <w:r w:rsidR="00084856" w:rsidRPr="00080BAF">
        <w:rPr>
          <w:rFonts w:ascii="Tahoma" w:hAnsi="Tahoma" w:cs="Tahoma"/>
          <w:sz w:val="22"/>
          <w:szCs w:val="22"/>
        </w:rPr>
        <w:t>1 písm.</w:t>
      </w:r>
      <w:r w:rsidR="006E3BCA">
        <w:rPr>
          <w:rFonts w:ascii="Tahoma" w:hAnsi="Tahoma" w:cs="Tahoma"/>
          <w:sz w:val="22"/>
          <w:szCs w:val="22"/>
        </w:rPr>
        <w:t> </w:t>
      </w:r>
      <w:r w:rsidR="00084856" w:rsidRPr="00080BAF">
        <w:rPr>
          <w:rFonts w:ascii="Tahoma" w:hAnsi="Tahoma" w:cs="Tahoma"/>
          <w:sz w:val="22"/>
          <w:szCs w:val="22"/>
        </w:rPr>
        <w:t>b) této smlouvy</w:t>
      </w:r>
      <w:r w:rsidR="006E3BCA">
        <w:rPr>
          <w:rFonts w:ascii="Tahoma" w:hAnsi="Tahoma" w:cs="Tahoma"/>
          <w:sz w:val="22"/>
          <w:szCs w:val="22"/>
        </w:rPr>
        <w:t>.</w:t>
      </w:r>
    </w:p>
    <w:p w14:paraId="21FEBDC2" w14:textId="2DF3E307" w:rsidR="00A54991" w:rsidRDefault="006C62A5" w:rsidP="00477BDA">
      <w:pPr>
        <w:pStyle w:val="OdstavecSmlouvy"/>
        <w:keepLines w:val="0"/>
        <w:numPr>
          <w:ilvl w:val="0"/>
          <w:numId w:val="34"/>
        </w:numPr>
        <w:tabs>
          <w:tab w:val="clear" w:pos="426"/>
          <w:tab w:val="clear" w:pos="1701"/>
        </w:tabs>
        <w:spacing w:before="120" w:after="0"/>
        <w:ind w:left="357" w:hanging="357"/>
        <w:rPr>
          <w:rFonts w:ascii="Tahoma" w:hAnsi="Tahoma" w:cs="Tahoma"/>
          <w:sz w:val="22"/>
          <w:szCs w:val="22"/>
        </w:rPr>
      </w:pPr>
      <w:r w:rsidRPr="1977BB48">
        <w:rPr>
          <w:rFonts w:ascii="Tahoma" w:hAnsi="Tahoma" w:cs="Tahoma"/>
          <w:sz w:val="22"/>
          <w:szCs w:val="22"/>
        </w:rPr>
        <w:t>Odměn</w:t>
      </w:r>
      <w:r w:rsidR="00A54991" w:rsidRPr="1977BB48">
        <w:rPr>
          <w:rFonts w:ascii="Tahoma" w:hAnsi="Tahoma" w:cs="Tahoma"/>
          <w:sz w:val="22"/>
          <w:szCs w:val="22"/>
        </w:rPr>
        <w:t xml:space="preserve">a za výkon autorského dozoru bude </w:t>
      </w:r>
      <w:r w:rsidR="00656C88" w:rsidRPr="1977BB48">
        <w:rPr>
          <w:rFonts w:ascii="Tahoma" w:hAnsi="Tahoma" w:cs="Tahoma"/>
          <w:sz w:val="22"/>
          <w:szCs w:val="22"/>
        </w:rPr>
        <w:t>p</w:t>
      </w:r>
      <w:r w:rsidR="001349ED" w:rsidRPr="1977BB48">
        <w:rPr>
          <w:rFonts w:ascii="Tahoma" w:hAnsi="Tahoma" w:cs="Tahoma"/>
          <w:sz w:val="22"/>
          <w:szCs w:val="22"/>
        </w:rPr>
        <w:t>říkazník</w:t>
      </w:r>
      <w:r w:rsidR="00656C88" w:rsidRPr="1977BB48">
        <w:rPr>
          <w:rFonts w:ascii="Tahoma" w:hAnsi="Tahoma" w:cs="Tahoma"/>
          <w:sz w:val="22"/>
          <w:szCs w:val="22"/>
        </w:rPr>
        <w:t>ovi</w:t>
      </w:r>
      <w:r w:rsidR="006E3BCA" w:rsidRPr="1977BB48">
        <w:rPr>
          <w:rFonts w:ascii="Tahoma" w:hAnsi="Tahoma" w:cs="Tahoma"/>
          <w:sz w:val="22"/>
          <w:szCs w:val="22"/>
        </w:rPr>
        <w:t xml:space="preserve"> uhrazena jednorázově </w:t>
      </w:r>
      <w:bookmarkStart w:id="15" w:name="_Hlk42257315"/>
      <w:r w:rsidR="006E3BCA" w:rsidRPr="1977BB48">
        <w:rPr>
          <w:rFonts w:ascii="Tahoma" w:hAnsi="Tahoma" w:cs="Tahoma"/>
          <w:sz w:val="22"/>
          <w:szCs w:val="22"/>
        </w:rPr>
        <w:t>po </w:t>
      </w:r>
      <w:r w:rsidR="00A54991" w:rsidRPr="1977BB48">
        <w:rPr>
          <w:rFonts w:ascii="Tahoma" w:hAnsi="Tahoma" w:cs="Tahoma"/>
          <w:sz w:val="22"/>
          <w:szCs w:val="22"/>
        </w:rPr>
        <w:t>dni</w:t>
      </w:r>
      <w:r w:rsidR="003132D6">
        <w:rPr>
          <w:rFonts w:ascii="Tahoma" w:hAnsi="Tahoma" w:cs="Tahoma"/>
          <w:sz w:val="22"/>
          <w:szCs w:val="22"/>
        </w:rPr>
        <w:t xml:space="preserve">, kdy bude </w:t>
      </w:r>
      <w:r w:rsidR="00F9535A">
        <w:rPr>
          <w:rFonts w:ascii="Tahoma" w:hAnsi="Tahoma" w:cs="Tahoma"/>
          <w:sz w:val="22"/>
          <w:szCs w:val="22"/>
        </w:rPr>
        <w:t>realizace stavby ukončena a dílo bude převzato</w:t>
      </w:r>
      <w:r w:rsidR="00A54991" w:rsidRPr="1977BB48">
        <w:rPr>
          <w:rFonts w:ascii="Tahoma" w:hAnsi="Tahoma" w:cs="Tahoma"/>
          <w:sz w:val="22"/>
          <w:szCs w:val="22"/>
        </w:rPr>
        <w:t xml:space="preserve">, </w:t>
      </w:r>
      <w:r w:rsidR="006F5E38">
        <w:rPr>
          <w:rFonts w:ascii="Tahoma" w:hAnsi="Tahoma" w:cs="Tahoma"/>
          <w:sz w:val="22"/>
          <w:szCs w:val="22"/>
        </w:rPr>
        <w:t xml:space="preserve">nebo </w:t>
      </w:r>
      <w:r w:rsidR="00A54991" w:rsidRPr="1977BB48">
        <w:rPr>
          <w:rFonts w:ascii="Tahoma" w:hAnsi="Tahoma" w:cs="Tahoma"/>
          <w:sz w:val="22"/>
          <w:szCs w:val="22"/>
        </w:rPr>
        <w:t>bude v souladu se</w:t>
      </w:r>
      <w:r w:rsidR="006E3BCA" w:rsidRPr="1977BB48">
        <w:rPr>
          <w:rFonts w:ascii="Tahoma" w:hAnsi="Tahoma" w:cs="Tahoma"/>
          <w:sz w:val="22"/>
          <w:szCs w:val="22"/>
        </w:rPr>
        <w:t> </w:t>
      </w:r>
      <w:r w:rsidR="00A54991" w:rsidRPr="1977BB48">
        <w:rPr>
          <w:rFonts w:ascii="Tahoma" w:hAnsi="Tahoma" w:cs="Tahoma"/>
          <w:sz w:val="22"/>
          <w:szCs w:val="22"/>
        </w:rPr>
        <w:t>stavebním zákonem možné započít</w:t>
      </w:r>
      <w:r w:rsidR="006E3BCA" w:rsidRPr="1977BB48">
        <w:rPr>
          <w:rFonts w:ascii="Tahoma" w:hAnsi="Tahoma" w:cs="Tahoma"/>
          <w:sz w:val="22"/>
          <w:szCs w:val="22"/>
        </w:rPr>
        <w:t xml:space="preserve"> s trvalým užíváním stavby</w:t>
      </w:r>
      <w:r w:rsidR="00794051">
        <w:rPr>
          <w:rFonts w:ascii="Tahoma" w:hAnsi="Tahoma" w:cs="Tahoma"/>
          <w:sz w:val="22"/>
          <w:szCs w:val="22"/>
        </w:rPr>
        <w:t xml:space="preserve">, </w:t>
      </w:r>
      <w:r w:rsidR="006F5E38">
        <w:rPr>
          <w:rFonts w:ascii="Tahoma" w:hAnsi="Tahoma" w:cs="Tahoma"/>
          <w:sz w:val="22"/>
          <w:szCs w:val="22"/>
        </w:rPr>
        <w:t>podle skutečnosti, která nastane později</w:t>
      </w:r>
      <w:r w:rsidR="00A54991" w:rsidRPr="1977BB48">
        <w:rPr>
          <w:rFonts w:ascii="Tahoma" w:hAnsi="Tahoma" w:cs="Tahoma"/>
          <w:sz w:val="22"/>
          <w:szCs w:val="22"/>
        </w:rPr>
        <w:t xml:space="preserve">, </w:t>
      </w:r>
      <w:bookmarkEnd w:id="15"/>
      <w:r w:rsidR="00A54991" w:rsidRPr="1977BB48">
        <w:rPr>
          <w:rFonts w:ascii="Tahoma" w:hAnsi="Tahoma" w:cs="Tahoma"/>
          <w:sz w:val="22"/>
          <w:szCs w:val="22"/>
        </w:rPr>
        <w:t>a</w:t>
      </w:r>
      <w:r w:rsidR="006E3BCA" w:rsidRPr="1977BB48">
        <w:rPr>
          <w:rFonts w:ascii="Tahoma" w:hAnsi="Tahoma" w:cs="Tahoma"/>
          <w:sz w:val="22"/>
          <w:szCs w:val="22"/>
        </w:rPr>
        <w:t> </w:t>
      </w:r>
      <w:r w:rsidR="00A54991" w:rsidRPr="1977BB48">
        <w:rPr>
          <w:rFonts w:ascii="Tahoma" w:hAnsi="Tahoma" w:cs="Tahoma"/>
          <w:sz w:val="22"/>
          <w:szCs w:val="22"/>
        </w:rPr>
        <w:t>to ve</w:t>
      </w:r>
      <w:r w:rsidR="006E3BCA" w:rsidRPr="1977BB48">
        <w:rPr>
          <w:rFonts w:ascii="Tahoma" w:hAnsi="Tahoma" w:cs="Tahoma"/>
          <w:sz w:val="22"/>
          <w:szCs w:val="22"/>
        </w:rPr>
        <w:t> </w:t>
      </w:r>
      <w:r w:rsidR="00A54991" w:rsidRPr="1977BB48">
        <w:rPr>
          <w:rFonts w:ascii="Tahoma" w:hAnsi="Tahoma" w:cs="Tahoma"/>
          <w:sz w:val="22"/>
          <w:szCs w:val="22"/>
        </w:rPr>
        <w:t>výši stanovené v čl.</w:t>
      </w:r>
      <w:r w:rsidR="006E3BCA" w:rsidRPr="1977BB48">
        <w:rPr>
          <w:rFonts w:ascii="Tahoma" w:hAnsi="Tahoma" w:cs="Tahoma"/>
          <w:sz w:val="22"/>
          <w:szCs w:val="22"/>
        </w:rPr>
        <w:t> </w:t>
      </w:r>
      <w:r w:rsidR="00A54991" w:rsidRPr="1977BB48">
        <w:rPr>
          <w:rFonts w:ascii="Tahoma" w:hAnsi="Tahoma" w:cs="Tahoma"/>
          <w:sz w:val="22"/>
          <w:szCs w:val="22"/>
        </w:rPr>
        <w:t>XI</w:t>
      </w:r>
      <w:r w:rsidR="00C2090C" w:rsidRPr="1977BB48">
        <w:rPr>
          <w:rFonts w:ascii="Tahoma" w:hAnsi="Tahoma" w:cs="Tahoma"/>
          <w:sz w:val="22"/>
          <w:szCs w:val="22"/>
        </w:rPr>
        <w:t>II</w:t>
      </w:r>
      <w:r w:rsidR="00A54991" w:rsidRPr="1977BB48">
        <w:rPr>
          <w:rFonts w:ascii="Tahoma" w:hAnsi="Tahoma" w:cs="Tahoma"/>
          <w:sz w:val="22"/>
          <w:szCs w:val="22"/>
        </w:rPr>
        <w:t xml:space="preserve"> odst.</w:t>
      </w:r>
      <w:r w:rsidR="006E3BCA" w:rsidRPr="1977BB48">
        <w:rPr>
          <w:rFonts w:ascii="Tahoma" w:hAnsi="Tahoma" w:cs="Tahoma"/>
          <w:sz w:val="22"/>
          <w:szCs w:val="22"/>
        </w:rPr>
        <w:t> 1 písm. </w:t>
      </w:r>
      <w:r w:rsidR="00084856" w:rsidRPr="1977BB48">
        <w:rPr>
          <w:rFonts w:ascii="Tahoma" w:hAnsi="Tahoma" w:cs="Tahoma"/>
          <w:sz w:val="22"/>
          <w:szCs w:val="22"/>
        </w:rPr>
        <w:t>c</w:t>
      </w:r>
      <w:r w:rsidR="00A54991" w:rsidRPr="1977BB48">
        <w:rPr>
          <w:rFonts w:ascii="Tahoma" w:hAnsi="Tahoma" w:cs="Tahoma"/>
          <w:sz w:val="22"/>
          <w:szCs w:val="22"/>
        </w:rPr>
        <w:t>) této smlouvy.</w:t>
      </w:r>
    </w:p>
    <w:p w14:paraId="3C7A7FE6" w14:textId="1CF1CD0F" w:rsidR="00A54991" w:rsidRPr="00080BAF" w:rsidRDefault="00B1574A" w:rsidP="00477BDA">
      <w:pPr>
        <w:pStyle w:val="OdstavecSmlouvy"/>
        <w:keepLines w:val="0"/>
        <w:numPr>
          <w:ilvl w:val="0"/>
          <w:numId w:val="34"/>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Je-li příkazník plátcem DPH, p</w:t>
      </w:r>
      <w:r w:rsidR="00A54991" w:rsidRPr="00080BAF">
        <w:rPr>
          <w:rFonts w:ascii="Tahoma" w:hAnsi="Tahoma" w:cs="Tahoma"/>
          <w:sz w:val="22"/>
          <w:szCs w:val="22"/>
        </w:rPr>
        <w:t xml:space="preserve">odkladem pro úhradu </w:t>
      </w:r>
      <w:r w:rsidR="006C62A5" w:rsidRPr="00080BAF">
        <w:rPr>
          <w:rFonts w:ascii="Tahoma" w:hAnsi="Tahoma" w:cs="Tahoma"/>
          <w:sz w:val="22"/>
          <w:szCs w:val="22"/>
        </w:rPr>
        <w:t>odměn</w:t>
      </w:r>
      <w:r w:rsidR="00A54991" w:rsidRPr="00080BAF">
        <w:rPr>
          <w:rFonts w:ascii="Tahoma" w:hAnsi="Tahoma" w:cs="Tahoma"/>
          <w:sz w:val="22"/>
          <w:szCs w:val="22"/>
        </w:rPr>
        <w:t xml:space="preserve">y budou faktury, které budou mít náležitosti daňového dokladu dle zákona </w:t>
      </w:r>
      <w:r w:rsidR="002E7429" w:rsidRPr="00080BAF">
        <w:rPr>
          <w:rFonts w:ascii="Tahoma" w:hAnsi="Tahoma" w:cs="Tahoma"/>
          <w:sz w:val="22"/>
          <w:szCs w:val="22"/>
        </w:rPr>
        <w:t>o</w:t>
      </w:r>
      <w:r w:rsidR="006E3BCA">
        <w:rPr>
          <w:rFonts w:ascii="Tahoma" w:hAnsi="Tahoma" w:cs="Tahoma"/>
          <w:sz w:val="22"/>
          <w:szCs w:val="22"/>
        </w:rPr>
        <w:t> </w:t>
      </w:r>
      <w:r w:rsidR="002E7429" w:rsidRPr="00080BAF">
        <w:rPr>
          <w:rFonts w:ascii="Tahoma" w:hAnsi="Tahoma" w:cs="Tahoma"/>
          <w:sz w:val="22"/>
          <w:szCs w:val="22"/>
        </w:rPr>
        <w:t>DPH</w:t>
      </w:r>
      <w:r w:rsidR="00A54991" w:rsidRPr="00080BAF">
        <w:rPr>
          <w:rFonts w:ascii="Tahoma" w:hAnsi="Tahoma" w:cs="Tahoma"/>
          <w:sz w:val="22"/>
          <w:szCs w:val="22"/>
        </w:rPr>
        <w:t xml:space="preserve"> a</w:t>
      </w:r>
      <w:r w:rsidR="006E3BCA">
        <w:rPr>
          <w:rFonts w:ascii="Tahoma" w:hAnsi="Tahoma" w:cs="Tahoma"/>
          <w:sz w:val="22"/>
          <w:szCs w:val="22"/>
        </w:rPr>
        <w:t> </w:t>
      </w:r>
      <w:r w:rsidR="00A54991" w:rsidRPr="00080BAF">
        <w:rPr>
          <w:rFonts w:ascii="Tahoma" w:hAnsi="Tahoma" w:cs="Tahoma"/>
          <w:sz w:val="22"/>
          <w:szCs w:val="22"/>
        </w:rPr>
        <w:t>náležitosti stanovené</w:t>
      </w:r>
      <w:r w:rsidR="00656C88" w:rsidRPr="00080BAF">
        <w:rPr>
          <w:rFonts w:ascii="Tahoma" w:hAnsi="Tahoma" w:cs="Tahoma"/>
          <w:sz w:val="22"/>
          <w:szCs w:val="22"/>
        </w:rPr>
        <w:t xml:space="preserve"> obecně závaznými právními předpisy</w:t>
      </w:r>
      <w:r w:rsidR="00A54991" w:rsidRPr="00080BAF">
        <w:rPr>
          <w:rFonts w:ascii="Tahoma" w:hAnsi="Tahoma" w:cs="Tahoma"/>
          <w:sz w:val="22"/>
          <w:szCs w:val="22"/>
        </w:rPr>
        <w:t xml:space="preserve"> (dále jen „faktura“). </w:t>
      </w:r>
      <w:r w:rsidRPr="00B711BE">
        <w:rPr>
          <w:rFonts w:ascii="Tahoma" w:hAnsi="Tahoma" w:cs="Tahoma"/>
          <w:sz w:val="22"/>
          <w:szCs w:val="22"/>
        </w:rPr>
        <w:t xml:space="preserve">Není-li </w:t>
      </w:r>
      <w:r>
        <w:rPr>
          <w:rFonts w:ascii="Tahoma" w:hAnsi="Tahoma" w:cs="Tahoma"/>
          <w:sz w:val="22"/>
          <w:szCs w:val="22"/>
        </w:rPr>
        <w:t>příka</w:t>
      </w:r>
      <w:r w:rsidR="006F63BC">
        <w:rPr>
          <w:rFonts w:ascii="Tahoma" w:hAnsi="Tahoma" w:cs="Tahoma"/>
          <w:sz w:val="22"/>
          <w:szCs w:val="22"/>
        </w:rPr>
        <w:t>zník</w:t>
      </w:r>
      <w:r w:rsidRPr="00B711BE">
        <w:rPr>
          <w:rFonts w:ascii="Tahoma" w:hAnsi="Tahoma" w:cs="Tahoma"/>
          <w:sz w:val="22"/>
          <w:szCs w:val="22"/>
        </w:rPr>
        <w:t xml:space="preserve"> plátcem DPH, podkladem pro úhradu ceny za dílo bude faktura, která bude mít náležitosti účetního dokladu dle zákona č. 563/1991 Sb., o účetnictví, ve znění pozdějších předpisů, a náležitosti stanovené dalšími obecně závaznými právními předpisy</w:t>
      </w:r>
      <w:r>
        <w:rPr>
          <w:rFonts w:ascii="Tahoma" w:hAnsi="Tahoma" w:cs="Tahoma"/>
          <w:sz w:val="22"/>
          <w:szCs w:val="22"/>
        </w:rPr>
        <w:t xml:space="preserve">. </w:t>
      </w:r>
      <w:r w:rsidR="00A54991" w:rsidRPr="00080BAF">
        <w:rPr>
          <w:rFonts w:ascii="Tahoma" w:hAnsi="Tahoma" w:cs="Tahoma"/>
          <w:sz w:val="22"/>
          <w:szCs w:val="22"/>
        </w:rPr>
        <w:t>Faktura musí kromě zákonem stanovených náležitostí pro daňový doklad obsahovat také:</w:t>
      </w:r>
    </w:p>
    <w:p w14:paraId="42898195" w14:textId="64562F89" w:rsidR="00A54991" w:rsidRPr="00080BAF" w:rsidRDefault="00A54991" w:rsidP="00477BDA">
      <w:pPr>
        <w:pStyle w:val="slovanPododstavecSmlouvy"/>
        <w:numPr>
          <w:ilvl w:val="0"/>
          <w:numId w:val="8"/>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číslo smlouvy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IČ</w:t>
      </w:r>
      <w:r w:rsidR="00932476">
        <w:rPr>
          <w:rFonts w:ascii="Tahoma" w:hAnsi="Tahoma" w:cs="Tahoma"/>
          <w:sz w:val="22"/>
          <w:szCs w:val="22"/>
        </w:rPr>
        <w:t>O</w:t>
      </w:r>
      <w:r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w:t>
      </w:r>
    </w:p>
    <w:p w14:paraId="303D019A" w14:textId="26BBA6C4" w:rsidR="00A54991" w:rsidRPr="00CD436D" w:rsidRDefault="006E3BCA" w:rsidP="00477BDA">
      <w:pPr>
        <w:pStyle w:val="slovanPododstavecSmlouvy"/>
        <w:numPr>
          <w:ilvl w:val="0"/>
          <w:numId w:val="8"/>
        </w:numPr>
        <w:tabs>
          <w:tab w:val="clear" w:pos="284"/>
          <w:tab w:val="clear" w:pos="717"/>
          <w:tab w:val="clear" w:pos="1260"/>
          <w:tab w:val="clear" w:pos="1980"/>
          <w:tab w:val="clear" w:pos="3960"/>
          <w:tab w:val="left" w:pos="714"/>
        </w:tabs>
        <w:spacing w:before="60"/>
        <w:rPr>
          <w:rFonts w:ascii="Tahoma" w:hAnsi="Tahoma" w:cs="Tahoma"/>
          <w:sz w:val="22"/>
          <w:szCs w:val="22"/>
        </w:rPr>
      </w:pPr>
      <w:r w:rsidRPr="00CD436D">
        <w:rPr>
          <w:rFonts w:ascii="Tahoma" w:hAnsi="Tahoma" w:cs="Tahoma"/>
          <w:sz w:val="22"/>
          <w:szCs w:val="22"/>
        </w:rPr>
        <w:t>předmět smlouvy, tj. </w:t>
      </w:r>
      <w:r w:rsidR="00A54991" w:rsidRPr="00CD436D">
        <w:rPr>
          <w:rFonts w:ascii="Tahoma" w:hAnsi="Tahoma" w:cs="Tahoma"/>
          <w:sz w:val="22"/>
          <w:szCs w:val="22"/>
        </w:rPr>
        <w:t>text „</w:t>
      </w:r>
      <w:r w:rsidR="00A54991" w:rsidRPr="008061B0">
        <w:rPr>
          <w:rFonts w:ascii="Tahoma" w:hAnsi="Tahoma" w:cs="Tahoma"/>
          <w:sz w:val="22"/>
          <w:szCs w:val="22"/>
          <w:u w:val="single"/>
        </w:rPr>
        <w:t xml:space="preserve">výkon inženýrské činnosti pro stavbu </w:t>
      </w:r>
      <w:r w:rsidR="009D3F80" w:rsidRPr="008061B0">
        <w:rPr>
          <w:rFonts w:ascii="Tahoma" w:hAnsi="Tahoma" w:cs="Tahoma"/>
          <w:sz w:val="22"/>
          <w:szCs w:val="22"/>
          <w:u w:val="single"/>
        </w:rPr>
        <w:t>Rekonstrukce zdroje vytápění - tepelné čerpadlo</w:t>
      </w:r>
      <w:r w:rsidR="00A54991" w:rsidRPr="00CD436D">
        <w:rPr>
          <w:rFonts w:ascii="Tahoma" w:hAnsi="Tahoma" w:cs="Tahoma"/>
          <w:sz w:val="22"/>
          <w:szCs w:val="22"/>
        </w:rPr>
        <w:t xml:space="preserve">“ nebo </w:t>
      </w:r>
      <w:r w:rsidR="00D87C25" w:rsidRPr="00CD436D">
        <w:rPr>
          <w:rFonts w:ascii="Tahoma" w:hAnsi="Tahoma" w:cs="Tahoma"/>
          <w:sz w:val="22"/>
          <w:szCs w:val="22"/>
        </w:rPr>
        <w:t>text „</w:t>
      </w:r>
      <w:r w:rsidR="00D87C25" w:rsidRPr="008061B0">
        <w:rPr>
          <w:rFonts w:ascii="Tahoma" w:hAnsi="Tahoma" w:cs="Tahoma"/>
          <w:sz w:val="22"/>
          <w:szCs w:val="22"/>
          <w:u w:val="single"/>
        </w:rPr>
        <w:t xml:space="preserve">výkon funkce koordinátora bezpečnosti a ochrany zdraví při práci na staveništi po dobu přípravy stavby </w:t>
      </w:r>
      <w:r w:rsidR="00CD436D" w:rsidRPr="008061B0">
        <w:rPr>
          <w:rFonts w:ascii="Tahoma" w:hAnsi="Tahoma" w:cs="Tahoma"/>
          <w:sz w:val="22"/>
          <w:szCs w:val="22"/>
          <w:u w:val="single"/>
        </w:rPr>
        <w:t>Rekonstrukce zdroje vytápění - tepelné čerpadlo</w:t>
      </w:r>
      <w:r w:rsidR="00CD436D" w:rsidRPr="00CD436D">
        <w:rPr>
          <w:rFonts w:ascii="Tahoma" w:hAnsi="Tahoma" w:cs="Tahoma"/>
          <w:sz w:val="22"/>
          <w:szCs w:val="22"/>
        </w:rPr>
        <w:t>“</w:t>
      </w:r>
      <w:r w:rsidR="00CD436D" w:rsidRPr="00CD436D" w:rsidDel="00CD436D">
        <w:rPr>
          <w:rFonts w:ascii="Tahoma" w:hAnsi="Tahoma" w:cs="Tahoma"/>
          <w:sz w:val="22"/>
          <w:szCs w:val="22"/>
        </w:rPr>
        <w:t xml:space="preserve"> </w:t>
      </w:r>
      <w:r w:rsidR="00D87C25" w:rsidRPr="00CD436D">
        <w:rPr>
          <w:rFonts w:ascii="Tahoma" w:hAnsi="Tahoma" w:cs="Tahoma"/>
          <w:sz w:val="22"/>
          <w:szCs w:val="22"/>
        </w:rPr>
        <w:t xml:space="preserve">nebo </w:t>
      </w:r>
      <w:r w:rsidR="00A54991" w:rsidRPr="00CD436D">
        <w:rPr>
          <w:rFonts w:ascii="Tahoma" w:hAnsi="Tahoma" w:cs="Tahoma"/>
          <w:sz w:val="22"/>
          <w:szCs w:val="22"/>
        </w:rPr>
        <w:t>text „</w:t>
      </w:r>
      <w:r w:rsidR="00A54991" w:rsidRPr="008061B0">
        <w:rPr>
          <w:rFonts w:ascii="Tahoma" w:hAnsi="Tahoma" w:cs="Tahoma"/>
          <w:sz w:val="22"/>
          <w:szCs w:val="22"/>
          <w:u w:val="single"/>
        </w:rPr>
        <w:t xml:space="preserve">výkon autorského dozoru pro stavbu </w:t>
      </w:r>
      <w:r w:rsidR="00CD436D" w:rsidRPr="008061B0">
        <w:rPr>
          <w:rFonts w:ascii="Tahoma" w:hAnsi="Tahoma" w:cs="Tahoma"/>
          <w:sz w:val="22"/>
          <w:szCs w:val="22"/>
          <w:u w:val="single"/>
        </w:rPr>
        <w:t>Rekonstrukce zdroje vytápění - tepelné čerpadlo</w:t>
      </w:r>
      <w:r w:rsidR="008061B0">
        <w:rPr>
          <w:rFonts w:ascii="Tahoma" w:hAnsi="Tahoma" w:cs="Tahoma"/>
          <w:sz w:val="22"/>
          <w:szCs w:val="22"/>
          <w:u w:val="single"/>
        </w:rPr>
        <w:t>“</w:t>
      </w:r>
      <w:r w:rsidR="00A54991" w:rsidRPr="00CD436D">
        <w:rPr>
          <w:rFonts w:ascii="Tahoma" w:hAnsi="Tahoma" w:cs="Tahoma"/>
          <w:sz w:val="22"/>
          <w:szCs w:val="22"/>
        </w:rPr>
        <w:t>,</w:t>
      </w:r>
    </w:p>
    <w:p w14:paraId="2F734DEF" w14:textId="77777777" w:rsidR="00A54991" w:rsidRPr="00080BAF" w:rsidRDefault="00A54991" w:rsidP="00477BDA">
      <w:pPr>
        <w:pStyle w:val="slovanPododstavecSmlouvy"/>
        <w:numPr>
          <w:ilvl w:val="0"/>
          <w:numId w:val="8"/>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6E3BCA">
        <w:rPr>
          <w:rFonts w:ascii="Tahoma" w:hAnsi="Tahoma" w:cs="Tahoma"/>
          <w:sz w:val="22"/>
          <w:szCs w:val="22"/>
        </w:rPr>
        <w:t> </w:t>
      </w:r>
      <w:r w:rsidRPr="00080BAF">
        <w:rPr>
          <w:rFonts w:ascii="Tahoma" w:hAnsi="Tahoma" w:cs="Tahoma"/>
          <w:sz w:val="22"/>
          <w:szCs w:val="22"/>
        </w:rPr>
        <w:t>čísla uvedeného v čl.</w:t>
      </w:r>
      <w:r w:rsidR="006E3BCA">
        <w:rPr>
          <w:rFonts w:ascii="Tahoma" w:hAnsi="Tahoma" w:cs="Tahoma"/>
          <w:sz w:val="22"/>
          <w:szCs w:val="22"/>
        </w:rPr>
        <w:t> </w:t>
      </w:r>
      <w:r w:rsidRPr="00080BAF">
        <w:rPr>
          <w:rFonts w:ascii="Tahoma" w:hAnsi="Tahoma" w:cs="Tahoma"/>
          <w:sz w:val="22"/>
          <w:szCs w:val="22"/>
        </w:rPr>
        <w:t>I odst.</w:t>
      </w:r>
      <w:r w:rsidR="006E3BCA">
        <w:rPr>
          <w:rFonts w:ascii="Tahoma" w:hAnsi="Tahoma" w:cs="Tahoma"/>
          <w:sz w:val="22"/>
          <w:szCs w:val="22"/>
        </w:rPr>
        <w:t> </w:t>
      </w:r>
      <w:r w:rsidRPr="00080BAF">
        <w:rPr>
          <w:rFonts w:ascii="Tahoma" w:hAnsi="Tahoma" w:cs="Tahoma"/>
          <w:sz w:val="22"/>
          <w:szCs w:val="22"/>
        </w:rPr>
        <w:t>2</w:t>
      </w:r>
      <w:r w:rsidR="006760F6">
        <w:rPr>
          <w:rFonts w:ascii="Tahoma" w:hAnsi="Tahoma" w:cs="Tahoma"/>
          <w:sz w:val="22"/>
          <w:szCs w:val="22"/>
        </w:rPr>
        <w:t xml:space="preserve"> této smlouvy</w:t>
      </w:r>
      <w:r w:rsidRPr="00080BAF">
        <w:rPr>
          <w:rFonts w:ascii="Tahoma" w:hAnsi="Tahoma" w:cs="Tahoma"/>
          <w:sz w:val="22"/>
          <w:szCs w:val="22"/>
        </w:rPr>
        <w:t xml:space="preserve">, je </w:t>
      </w:r>
      <w:r w:rsidR="00656C88" w:rsidRPr="00080BAF">
        <w:rPr>
          <w:rFonts w:ascii="Tahoma" w:hAnsi="Tahoma" w:cs="Tahoma"/>
          <w:sz w:val="22"/>
          <w:szCs w:val="22"/>
        </w:rPr>
        <w:t>p</w:t>
      </w:r>
      <w:r w:rsidR="001349ED" w:rsidRPr="00080BAF">
        <w:rPr>
          <w:rFonts w:ascii="Tahoma" w:hAnsi="Tahoma" w:cs="Tahoma"/>
          <w:sz w:val="22"/>
          <w:szCs w:val="22"/>
        </w:rPr>
        <w:t>říkazník</w:t>
      </w:r>
      <w:r w:rsidR="006E3BCA">
        <w:rPr>
          <w:rFonts w:ascii="Tahoma" w:hAnsi="Tahoma" w:cs="Tahoma"/>
          <w:sz w:val="22"/>
          <w:szCs w:val="22"/>
        </w:rPr>
        <w:t xml:space="preserve"> povinen o </w:t>
      </w:r>
      <w:r w:rsidRPr="00080BAF">
        <w:rPr>
          <w:rFonts w:ascii="Tahoma" w:hAnsi="Tahoma" w:cs="Tahoma"/>
          <w:sz w:val="22"/>
          <w:szCs w:val="22"/>
        </w:rPr>
        <w:t>t</w:t>
      </w:r>
      <w:r w:rsidR="006E3BCA">
        <w:rPr>
          <w:rFonts w:ascii="Tahoma" w:hAnsi="Tahoma" w:cs="Tahoma"/>
          <w:sz w:val="22"/>
          <w:szCs w:val="22"/>
        </w:rPr>
        <w:t>éto skutečnosti v souladu s čl. </w:t>
      </w:r>
      <w:r w:rsidRPr="00080BAF">
        <w:rPr>
          <w:rFonts w:ascii="Tahoma" w:hAnsi="Tahoma" w:cs="Tahoma"/>
          <w:sz w:val="22"/>
          <w:szCs w:val="22"/>
        </w:rPr>
        <w:t>II odst.</w:t>
      </w:r>
      <w:r w:rsidR="006E3BCA">
        <w:rPr>
          <w:rFonts w:ascii="Tahoma" w:hAnsi="Tahoma" w:cs="Tahoma"/>
          <w:sz w:val="22"/>
          <w:szCs w:val="22"/>
        </w:rPr>
        <w:t> </w:t>
      </w:r>
      <w:r w:rsidRPr="00080BAF">
        <w:rPr>
          <w:rFonts w:ascii="Tahoma" w:hAnsi="Tahoma" w:cs="Tahoma"/>
          <w:sz w:val="22"/>
          <w:szCs w:val="22"/>
        </w:rPr>
        <w:t>2</w:t>
      </w:r>
      <w:r w:rsidR="0039374D" w:rsidRPr="00080BAF">
        <w:rPr>
          <w:rFonts w:ascii="Tahoma" w:hAnsi="Tahoma" w:cs="Tahoma"/>
          <w:sz w:val="22"/>
          <w:szCs w:val="22"/>
        </w:rPr>
        <w:t xml:space="preserve"> a</w:t>
      </w:r>
      <w:r w:rsidR="006E3BCA">
        <w:rPr>
          <w:rFonts w:ascii="Tahoma" w:hAnsi="Tahoma" w:cs="Tahoma"/>
          <w:sz w:val="22"/>
          <w:szCs w:val="22"/>
        </w:rPr>
        <w:t> </w:t>
      </w:r>
      <w:r w:rsidR="0039374D" w:rsidRPr="00080BAF">
        <w:rPr>
          <w:rFonts w:ascii="Tahoma" w:hAnsi="Tahoma" w:cs="Tahoma"/>
          <w:sz w:val="22"/>
          <w:szCs w:val="22"/>
        </w:rPr>
        <w:t>3</w:t>
      </w:r>
      <w:r w:rsidRPr="00080BAF">
        <w:rPr>
          <w:rFonts w:ascii="Tahoma" w:hAnsi="Tahoma" w:cs="Tahoma"/>
          <w:sz w:val="22"/>
          <w:szCs w:val="22"/>
        </w:rPr>
        <w:t xml:space="preserve"> této smlouvy informovat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75818D42" w14:textId="77777777" w:rsidR="00A54991" w:rsidRPr="00080BAF" w:rsidRDefault="00A54991" w:rsidP="00477BDA">
      <w:pPr>
        <w:pStyle w:val="slovanPododstavecSmlouvy"/>
        <w:numPr>
          <w:ilvl w:val="0"/>
          <w:numId w:val="8"/>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0615091A" w14:textId="59752C7E" w:rsidR="00A54991" w:rsidRPr="00080BAF" w:rsidRDefault="00A54991" w:rsidP="00477BDA">
      <w:pPr>
        <w:pStyle w:val="slovanPododstavecSmlouvy"/>
        <w:numPr>
          <w:ilvl w:val="0"/>
          <w:numId w:val="8"/>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700AE21D" w14:textId="0C27A495" w:rsidR="00A54991" w:rsidRPr="00080BAF" w:rsidRDefault="00A54991" w:rsidP="00477BDA">
      <w:pPr>
        <w:pStyle w:val="OdstavecSmlouvy"/>
        <w:keepLines w:val="0"/>
        <w:numPr>
          <w:ilvl w:val="0"/>
          <w:numId w:val="34"/>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w:t>
      </w:r>
      <w:r w:rsidRPr="00700103">
        <w:rPr>
          <w:rFonts w:ascii="Tahoma" w:hAnsi="Tahoma" w:cs="Tahoma"/>
          <w:sz w:val="22"/>
          <w:szCs w:val="22"/>
        </w:rPr>
        <w:t xml:space="preserve">splatnosti faktury činí 30 kalendářních dnů ode dne doručení </w:t>
      </w:r>
      <w:r w:rsidR="00656C88" w:rsidRPr="00700103">
        <w:rPr>
          <w:rFonts w:ascii="Tahoma" w:hAnsi="Tahoma" w:cs="Tahoma"/>
          <w:sz w:val="22"/>
          <w:szCs w:val="22"/>
        </w:rPr>
        <w:t>příkazc</w:t>
      </w:r>
      <w:r w:rsidRPr="00700103">
        <w:rPr>
          <w:rFonts w:ascii="Tahoma" w:hAnsi="Tahoma" w:cs="Tahoma"/>
          <w:sz w:val="22"/>
          <w:szCs w:val="22"/>
        </w:rPr>
        <w:t xml:space="preserve">i. Doručení faktury se provede doručenkou </w:t>
      </w:r>
      <w:r w:rsidRPr="00080BAF">
        <w:rPr>
          <w:rFonts w:ascii="Tahoma" w:hAnsi="Tahoma" w:cs="Tahoma"/>
          <w:sz w:val="22"/>
          <w:szCs w:val="22"/>
        </w:rPr>
        <w:t>prostřednictvím provozovatele poštovních služeb</w:t>
      </w:r>
      <w:r w:rsidR="008241FD">
        <w:rPr>
          <w:rFonts w:ascii="Tahoma" w:hAnsi="Tahoma" w:cs="Tahoma"/>
          <w:sz w:val="22"/>
          <w:szCs w:val="22"/>
        </w:rPr>
        <w:t>, elektronicky na e</w:t>
      </w:r>
      <w:r w:rsidR="008241FD">
        <w:rPr>
          <w:rFonts w:ascii="Tahoma" w:hAnsi="Tahoma" w:cs="Tahoma"/>
          <w:sz w:val="22"/>
          <w:szCs w:val="22"/>
        </w:rPr>
        <w:noBreakHyphen/>
        <w:t xml:space="preserve">mail </w:t>
      </w:r>
      <w:hyperlink r:id="rId14" w:history="1">
        <w:r w:rsidR="004836FB" w:rsidRPr="007F7150">
          <w:rPr>
            <w:rStyle w:val="Hypertextovodkaz"/>
            <w:rFonts w:ascii="Tahoma" w:hAnsi="Tahoma" w:cs="Tahoma"/>
            <w:sz w:val="22"/>
            <w:szCs w:val="22"/>
          </w:rPr>
          <w:t>domovfm@ddnahrazi.cz</w:t>
        </w:r>
      </w:hyperlink>
      <w:r w:rsidR="008241FD">
        <w:rPr>
          <w:rFonts w:ascii="Tahoma" w:hAnsi="Tahoma" w:cs="Tahoma"/>
          <w:sz w:val="22"/>
          <w:szCs w:val="22"/>
        </w:rPr>
        <w:t>, nebo do datové schránky</w:t>
      </w:r>
      <w:r w:rsidR="00AC7770">
        <w:rPr>
          <w:rFonts w:ascii="Tahoma" w:hAnsi="Tahoma" w:cs="Tahoma"/>
          <w:sz w:val="22"/>
          <w:szCs w:val="22"/>
        </w:rPr>
        <w:t xml:space="preserve"> příkazce</w:t>
      </w:r>
      <w:r w:rsidRPr="00080BAF">
        <w:rPr>
          <w:rFonts w:ascii="Tahoma" w:hAnsi="Tahoma" w:cs="Tahoma"/>
          <w:sz w:val="22"/>
          <w:szCs w:val="22"/>
        </w:rPr>
        <w:t>.</w:t>
      </w:r>
    </w:p>
    <w:p w14:paraId="22AF3133" w14:textId="77777777" w:rsidR="00A54991" w:rsidRPr="00CE2833" w:rsidRDefault="006E3BCA" w:rsidP="00477BDA">
      <w:pPr>
        <w:pStyle w:val="OdstavecSmlouvy"/>
        <w:numPr>
          <w:ilvl w:val="0"/>
          <w:numId w:val="34"/>
        </w:numPr>
        <w:spacing w:before="120"/>
        <w:ind w:left="357" w:hanging="357"/>
        <w:rPr>
          <w:rFonts w:ascii="Tahoma" w:hAnsi="Tahoma" w:cs="Tahoma"/>
          <w:sz w:val="22"/>
          <w:szCs w:val="22"/>
        </w:rPr>
      </w:pPr>
      <w:r>
        <w:rPr>
          <w:rFonts w:ascii="Tahoma" w:hAnsi="Tahoma" w:cs="Tahoma"/>
          <w:sz w:val="22"/>
          <w:szCs w:val="22"/>
        </w:rPr>
        <w:t>Nebude</w:t>
      </w:r>
      <w:r>
        <w:rPr>
          <w:rFonts w:ascii="Tahoma" w:hAnsi="Tahoma" w:cs="Tahoma"/>
          <w:sz w:val="22"/>
          <w:szCs w:val="22"/>
        </w:rPr>
        <w:noBreakHyphen/>
      </w:r>
      <w:r w:rsidR="00A54991" w:rsidRPr="00080BAF">
        <w:rPr>
          <w:rFonts w:ascii="Tahoma" w:hAnsi="Tahoma" w:cs="Tahoma"/>
          <w:sz w:val="22"/>
          <w:szCs w:val="22"/>
        </w:rPr>
        <w:t>li faktura obsahovat některou povinnou nebo dohodnutou náležitost nebo bude</w:t>
      </w:r>
      <w:r>
        <w:rPr>
          <w:rFonts w:ascii="Tahoma" w:hAnsi="Tahoma" w:cs="Tahoma"/>
          <w:sz w:val="22"/>
          <w:szCs w:val="22"/>
        </w:rPr>
        <w:noBreakHyphen/>
        <w:t>li</w:t>
      </w:r>
      <w:r w:rsidR="00A54991" w:rsidRPr="00080BAF">
        <w:rPr>
          <w:rFonts w:ascii="Tahoma" w:hAnsi="Tahoma" w:cs="Tahoma"/>
          <w:sz w:val="22"/>
          <w:szCs w:val="22"/>
        </w:rPr>
        <w:t xml:space="preserve"> chybně vyúčtována </w:t>
      </w:r>
      <w:r w:rsidR="006C62A5" w:rsidRPr="00080BAF">
        <w:rPr>
          <w:rFonts w:ascii="Tahoma" w:hAnsi="Tahoma" w:cs="Tahoma"/>
          <w:sz w:val="22"/>
          <w:szCs w:val="22"/>
        </w:rPr>
        <w:t>odměn</w:t>
      </w:r>
      <w:r w:rsidR="00A54991" w:rsidRPr="00080BAF">
        <w:rPr>
          <w:rFonts w:ascii="Tahoma" w:hAnsi="Tahoma" w:cs="Tahoma"/>
          <w:sz w:val="22"/>
          <w:szCs w:val="22"/>
        </w:rPr>
        <w:t xml:space="preserve">a nebo DPH, je </w:t>
      </w:r>
      <w:r w:rsidR="00656C88" w:rsidRPr="00080BAF">
        <w:rPr>
          <w:rFonts w:ascii="Tahoma" w:hAnsi="Tahoma" w:cs="Tahoma"/>
          <w:sz w:val="22"/>
          <w:szCs w:val="22"/>
        </w:rPr>
        <w:t>p</w:t>
      </w:r>
      <w:r w:rsidR="001349ED" w:rsidRPr="00080BAF">
        <w:rPr>
          <w:rFonts w:ascii="Tahoma" w:hAnsi="Tahoma" w:cs="Tahoma"/>
          <w:sz w:val="22"/>
          <w:szCs w:val="22"/>
        </w:rPr>
        <w:t>říkazce</w:t>
      </w:r>
      <w:r w:rsidR="00A54991" w:rsidRPr="00080BAF">
        <w:rPr>
          <w:rFonts w:ascii="Tahoma" w:hAnsi="Tahoma" w:cs="Tahoma"/>
          <w:sz w:val="22"/>
          <w:szCs w:val="22"/>
        </w:rPr>
        <w:t xml:space="preserve"> oprávněn fakturu před uplynutím lhůty splatnosti vrátit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k provedení opravy s vyznačením důvodu vrácení. </w:t>
      </w:r>
      <w:r w:rsidR="001349ED" w:rsidRPr="00080BAF">
        <w:rPr>
          <w:rFonts w:ascii="Tahoma" w:hAnsi="Tahoma" w:cs="Tahoma"/>
          <w:sz w:val="22"/>
          <w:szCs w:val="22"/>
        </w:rPr>
        <w:t>Příkazník</w:t>
      </w:r>
      <w:r w:rsidR="00A54991" w:rsidRPr="00080BAF">
        <w:rPr>
          <w:rFonts w:ascii="Tahoma" w:hAnsi="Tahoma" w:cs="Tahoma"/>
          <w:sz w:val="22"/>
          <w:szCs w:val="22"/>
        </w:rPr>
        <w:t xml:space="preserve"> provede opravu faktury</w:t>
      </w:r>
      <w:r w:rsidR="00253A8B">
        <w:rPr>
          <w:rFonts w:ascii="Tahoma" w:hAnsi="Tahoma" w:cs="Tahoma"/>
          <w:sz w:val="22"/>
          <w:szCs w:val="22"/>
        </w:rPr>
        <w:t xml:space="preserve"> a znovu ji doručí příkazci</w:t>
      </w:r>
      <w:r w:rsidR="00A54991" w:rsidRPr="00080BAF">
        <w:rPr>
          <w:rFonts w:ascii="Tahoma" w:hAnsi="Tahoma" w:cs="Tahoma"/>
          <w:sz w:val="22"/>
          <w:szCs w:val="22"/>
        </w:rPr>
        <w:t xml:space="preserve">. </w:t>
      </w:r>
      <w:r w:rsidR="00253A8B">
        <w:rPr>
          <w:rFonts w:ascii="Tahoma" w:hAnsi="Tahoma" w:cs="Tahoma"/>
          <w:sz w:val="22"/>
          <w:szCs w:val="22"/>
        </w:rPr>
        <w:t>Vrácením vadné</w:t>
      </w:r>
      <w:r w:rsidR="00A54991" w:rsidRPr="00080BAF">
        <w:rPr>
          <w:rFonts w:ascii="Tahoma" w:hAnsi="Tahoma" w:cs="Tahoma"/>
          <w:sz w:val="22"/>
          <w:szCs w:val="22"/>
        </w:rPr>
        <w:t xml:space="preserve"> faktur</w:t>
      </w:r>
      <w:r w:rsidR="00253A8B">
        <w:rPr>
          <w:rFonts w:ascii="Tahoma" w:hAnsi="Tahoma" w:cs="Tahoma"/>
          <w:sz w:val="22"/>
          <w:szCs w:val="22"/>
        </w:rPr>
        <w:t>y</w:t>
      </w:r>
      <w:r w:rsidR="00A54991"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přestává běžet původní lhůta splatnosti. </w:t>
      </w:r>
      <w:r w:rsidR="00253A8B">
        <w:rPr>
          <w:rFonts w:ascii="Tahoma" w:hAnsi="Tahoma" w:cs="Tahoma"/>
          <w:sz w:val="22"/>
          <w:szCs w:val="22"/>
        </w:rPr>
        <w:t>Nová</w:t>
      </w:r>
      <w:r w:rsidR="00A54991" w:rsidRPr="00080BAF">
        <w:rPr>
          <w:rFonts w:ascii="Tahoma" w:hAnsi="Tahoma" w:cs="Tahoma"/>
          <w:sz w:val="22"/>
          <w:szCs w:val="22"/>
        </w:rPr>
        <w:t xml:space="preserve"> lhůta splatnosti běží opět ode</w:t>
      </w:r>
      <w:r>
        <w:rPr>
          <w:rFonts w:ascii="Tahoma" w:hAnsi="Tahoma" w:cs="Tahoma"/>
          <w:sz w:val="22"/>
          <w:szCs w:val="22"/>
        </w:rPr>
        <w:t> </w:t>
      </w:r>
      <w:r w:rsidR="00A54991" w:rsidRPr="00080BAF">
        <w:rPr>
          <w:rFonts w:ascii="Tahoma" w:hAnsi="Tahoma" w:cs="Tahoma"/>
          <w:sz w:val="22"/>
          <w:szCs w:val="22"/>
        </w:rPr>
        <w:t xml:space="preserve">dne doručení </w:t>
      </w:r>
      <w:r w:rsidR="00253A8B">
        <w:rPr>
          <w:rFonts w:ascii="Tahoma" w:hAnsi="Tahoma" w:cs="Tahoma"/>
          <w:sz w:val="22"/>
          <w:szCs w:val="22"/>
        </w:rPr>
        <w:t>opravené</w:t>
      </w:r>
      <w:r w:rsidR="00A54991" w:rsidRPr="00080BAF">
        <w:rPr>
          <w:rFonts w:ascii="Tahoma" w:hAnsi="Tahoma" w:cs="Tahoma"/>
          <w:sz w:val="22"/>
          <w:szCs w:val="22"/>
        </w:rPr>
        <w:t xml:space="preserve"> faktury </w:t>
      </w:r>
      <w:r w:rsidR="00656C88" w:rsidRPr="00080BAF">
        <w:rPr>
          <w:rFonts w:ascii="Tahoma" w:hAnsi="Tahoma" w:cs="Tahoma"/>
          <w:sz w:val="22"/>
          <w:szCs w:val="22"/>
        </w:rPr>
        <w:t>p</w:t>
      </w:r>
      <w:r w:rsidR="001349ED" w:rsidRPr="00080BAF">
        <w:rPr>
          <w:rFonts w:ascii="Tahoma" w:hAnsi="Tahoma" w:cs="Tahoma"/>
          <w:sz w:val="22"/>
          <w:szCs w:val="22"/>
        </w:rPr>
        <w:t>ř</w:t>
      </w:r>
      <w:r w:rsidR="00656C88" w:rsidRPr="00080BAF">
        <w:rPr>
          <w:rFonts w:ascii="Tahoma" w:hAnsi="Tahoma" w:cs="Tahoma"/>
          <w:sz w:val="22"/>
          <w:szCs w:val="22"/>
        </w:rPr>
        <w:t>íkazc</w:t>
      </w:r>
      <w:r w:rsidR="00A54991" w:rsidRPr="00080BAF">
        <w:rPr>
          <w:rFonts w:ascii="Tahoma" w:hAnsi="Tahoma" w:cs="Tahoma"/>
          <w:sz w:val="22"/>
          <w:szCs w:val="22"/>
        </w:rPr>
        <w:t>i.</w:t>
      </w:r>
      <w:r w:rsidR="00CE2833">
        <w:rPr>
          <w:rFonts w:ascii="Tahoma" w:hAnsi="Tahoma" w:cs="Tahoma"/>
          <w:sz w:val="22"/>
          <w:szCs w:val="22"/>
        </w:rPr>
        <w:t xml:space="preserve"> </w:t>
      </w:r>
      <w:r w:rsidR="00CE2833" w:rsidRPr="00CE2833">
        <w:rPr>
          <w:rFonts w:ascii="Tahoma" w:hAnsi="Tahoma" w:cs="Tahoma"/>
          <w:sz w:val="22"/>
          <w:szCs w:val="22"/>
        </w:rPr>
        <w:t>Příkazník je povinen doručit příkazci opravenou fakturu do 3 dnů po obdržení příkazcem vrácené vadné faktury.</w:t>
      </w:r>
    </w:p>
    <w:p w14:paraId="35FF3C62" w14:textId="77777777" w:rsidR="00A54991" w:rsidRPr="00080BAF" w:rsidRDefault="00A54991" w:rsidP="00477BDA">
      <w:pPr>
        <w:pStyle w:val="OdstavecSmlouvy"/>
        <w:keepLines w:val="0"/>
        <w:numPr>
          <w:ilvl w:val="0"/>
          <w:numId w:val="34"/>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 xml:space="preserve">Povinnost zaplatit </w:t>
      </w:r>
      <w:r w:rsidR="006C62A5" w:rsidRPr="00080BAF">
        <w:rPr>
          <w:rFonts w:ascii="Tahoma" w:hAnsi="Tahoma" w:cs="Tahoma"/>
          <w:sz w:val="22"/>
          <w:szCs w:val="22"/>
        </w:rPr>
        <w:t>odměn</w:t>
      </w:r>
      <w:r w:rsidRPr="00080BAF">
        <w:rPr>
          <w:rFonts w:ascii="Tahoma" w:hAnsi="Tahoma" w:cs="Tahoma"/>
          <w:sz w:val="22"/>
          <w:szCs w:val="22"/>
        </w:rPr>
        <w:t xml:space="preserve">u je splněna dnem odepsání příslušné částky z účtu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1BBC40B0" w14:textId="77777777" w:rsidR="0027622E" w:rsidRPr="00080BAF" w:rsidRDefault="008241FD" w:rsidP="00477BDA">
      <w:pPr>
        <w:pStyle w:val="OdstavecSmlouvy"/>
        <w:keepLines w:val="0"/>
        <w:numPr>
          <w:ilvl w:val="0"/>
          <w:numId w:val="34"/>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příkazník plátcem DPH, uplatní p</w:t>
      </w:r>
      <w:r w:rsidR="001349ED" w:rsidRPr="00080BAF">
        <w:rPr>
          <w:rFonts w:ascii="Tahoma" w:hAnsi="Tahoma" w:cs="Tahoma"/>
          <w:sz w:val="22"/>
          <w:szCs w:val="22"/>
        </w:rPr>
        <w:t>říkazce</w:t>
      </w:r>
      <w:r w:rsidR="0027622E" w:rsidRPr="00080BAF">
        <w:rPr>
          <w:rFonts w:ascii="Tahoma" w:hAnsi="Tahoma" w:cs="Tahoma"/>
          <w:sz w:val="22"/>
          <w:szCs w:val="22"/>
        </w:rPr>
        <w:t xml:space="preserve"> institut zvláštního způsobu zaj</w:t>
      </w:r>
      <w:r w:rsidR="006E3BCA">
        <w:rPr>
          <w:rFonts w:ascii="Tahoma" w:hAnsi="Tahoma" w:cs="Tahoma"/>
          <w:sz w:val="22"/>
          <w:szCs w:val="22"/>
        </w:rPr>
        <w:t>ištění daně dle § 109a zákona o </w:t>
      </w:r>
      <w:r w:rsidR="0027622E" w:rsidRPr="00080BAF">
        <w:rPr>
          <w:rFonts w:ascii="Tahoma" w:hAnsi="Tahoma" w:cs="Tahoma"/>
          <w:sz w:val="22"/>
          <w:szCs w:val="22"/>
        </w:rPr>
        <w:t>DPH a</w:t>
      </w:r>
      <w:r w:rsidR="006E3BCA">
        <w:rPr>
          <w:rFonts w:ascii="Tahoma" w:hAnsi="Tahoma" w:cs="Tahoma"/>
          <w:sz w:val="22"/>
          <w:szCs w:val="22"/>
        </w:rPr>
        <w:t> </w:t>
      </w:r>
      <w:r w:rsidR="0027622E" w:rsidRPr="00080BAF">
        <w:rPr>
          <w:rFonts w:ascii="Tahoma" w:hAnsi="Tahoma" w:cs="Tahoma"/>
          <w:sz w:val="22"/>
          <w:szCs w:val="22"/>
        </w:rPr>
        <w:t>hodnotu plnění odpovídající da</w:t>
      </w:r>
      <w:r w:rsidR="006E3BCA">
        <w:rPr>
          <w:rFonts w:ascii="Tahoma" w:hAnsi="Tahoma" w:cs="Tahoma"/>
          <w:sz w:val="22"/>
          <w:szCs w:val="22"/>
        </w:rPr>
        <w:t xml:space="preserve">ni z přidané hodnoty </w:t>
      </w:r>
      <w:r w:rsidR="0027622E" w:rsidRPr="00080BAF">
        <w:rPr>
          <w:rFonts w:ascii="Tahoma" w:hAnsi="Tahoma" w:cs="Tahoma"/>
          <w:sz w:val="22"/>
          <w:szCs w:val="22"/>
        </w:rPr>
        <w:t xml:space="preserve">uhradí v termínu splatnosti faktury stanoveném dle smlouvy přímo na osobní depozitní účet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0027622E" w:rsidRPr="00080BAF">
        <w:rPr>
          <w:rFonts w:ascii="Tahoma" w:hAnsi="Tahoma" w:cs="Tahoma"/>
          <w:sz w:val="22"/>
          <w:szCs w:val="22"/>
        </w:rPr>
        <w:t xml:space="preserve"> vedený u místně příslušného správce daně v případě, že</w:t>
      </w:r>
      <w:r w:rsidR="006E3BCA">
        <w:rPr>
          <w:rFonts w:ascii="Tahoma" w:hAnsi="Tahoma" w:cs="Tahoma"/>
          <w:sz w:val="22"/>
          <w:szCs w:val="22"/>
        </w:rPr>
        <w:t>:</w:t>
      </w:r>
    </w:p>
    <w:p w14:paraId="200A658C" w14:textId="77777777" w:rsidR="0027622E" w:rsidRPr="00700103" w:rsidRDefault="51969EC1" w:rsidP="00477BDA">
      <w:pPr>
        <w:numPr>
          <w:ilvl w:val="1"/>
          <w:numId w:val="23"/>
        </w:numPr>
        <w:tabs>
          <w:tab w:val="left" w:pos="714"/>
        </w:tabs>
        <w:spacing w:before="60"/>
        <w:ind w:left="714" w:hanging="357"/>
        <w:jc w:val="both"/>
        <w:rPr>
          <w:rFonts w:ascii="Tahoma" w:hAnsi="Tahoma" w:cs="Tahoma"/>
          <w:sz w:val="22"/>
          <w:szCs w:val="22"/>
        </w:rPr>
      </w:pPr>
      <w:r w:rsidRPr="00700103">
        <w:rPr>
          <w:rFonts w:ascii="Tahoma" w:hAnsi="Tahoma" w:cs="Tahoma"/>
          <w:sz w:val="22"/>
          <w:szCs w:val="22"/>
        </w:rPr>
        <w:t>p</w:t>
      </w:r>
      <w:r w:rsidR="61358639" w:rsidRPr="00700103">
        <w:rPr>
          <w:rFonts w:ascii="Tahoma" w:hAnsi="Tahoma" w:cs="Tahoma"/>
          <w:sz w:val="22"/>
          <w:szCs w:val="22"/>
        </w:rPr>
        <w:t xml:space="preserve">říkazník bude </w:t>
      </w:r>
      <w:r w:rsidR="540E398A" w:rsidRPr="00700103">
        <w:rPr>
          <w:rFonts w:ascii="Tahoma" w:hAnsi="Tahoma" w:cs="Tahoma"/>
          <w:sz w:val="22"/>
          <w:szCs w:val="22"/>
        </w:rPr>
        <w:t xml:space="preserve">ke dni poskytnutí úplaty nebo </w:t>
      </w:r>
      <w:r w:rsidR="61358639" w:rsidRPr="00700103">
        <w:rPr>
          <w:rFonts w:ascii="Tahoma" w:hAnsi="Tahoma" w:cs="Tahoma"/>
          <w:sz w:val="22"/>
          <w:szCs w:val="22"/>
        </w:rPr>
        <w:t xml:space="preserve">ke dni uskutečnění zdanitelného plnění zveřejněn v aplikaci „Registr DPH“ jako nespolehlivý plátce </w:t>
      </w:r>
      <w:r w:rsidR="5BE2BDE5" w:rsidRPr="00700103">
        <w:rPr>
          <w:rFonts w:ascii="Tahoma" w:hAnsi="Tahoma" w:cs="Tahoma"/>
          <w:sz w:val="22"/>
          <w:szCs w:val="22"/>
        </w:rPr>
        <w:t>nebo</w:t>
      </w:r>
    </w:p>
    <w:p w14:paraId="49E67BE2" w14:textId="77777777" w:rsidR="0027622E" w:rsidRPr="00700103" w:rsidRDefault="51969EC1" w:rsidP="00477BDA">
      <w:pPr>
        <w:numPr>
          <w:ilvl w:val="1"/>
          <w:numId w:val="23"/>
        </w:numPr>
        <w:tabs>
          <w:tab w:val="left" w:pos="714"/>
        </w:tabs>
        <w:spacing w:before="60"/>
        <w:ind w:left="714" w:hanging="357"/>
        <w:jc w:val="both"/>
        <w:rPr>
          <w:rFonts w:ascii="Tahoma" w:hAnsi="Tahoma" w:cs="Tahoma"/>
          <w:sz w:val="22"/>
          <w:szCs w:val="22"/>
        </w:rPr>
      </w:pPr>
      <w:r w:rsidRPr="00700103">
        <w:rPr>
          <w:rFonts w:ascii="Tahoma" w:hAnsi="Tahoma" w:cs="Tahoma"/>
          <w:sz w:val="22"/>
          <w:szCs w:val="22"/>
        </w:rPr>
        <w:t>p</w:t>
      </w:r>
      <w:r w:rsidR="61358639" w:rsidRPr="00700103">
        <w:rPr>
          <w:rFonts w:ascii="Tahoma" w:hAnsi="Tahoma" w:cs="Tahoma"/>
          <w:sz w:val="22"/>
          <w:szCs w:val="22"/>
        </w:rPr>
        <w:t xml:space="preserve">říkazník bude </w:t>
      </w:r>
      <w:r w:rsidR="540E398A" w:rsidRPr="00700103">
        <w:rPr>
          <w:rFonts w:ascii="Tahoma" w:hAnsi="Tahoma" w:cs="Tahoma"/>
          <w:sz w:val="22"/>
          <w:szCs w:val="22"/>
        </w:rPr>
        <w:t xml:space="preserve">ke dni poskytnutí úplaty nebo </w:t>
      </w:r>
      <w:r w:rsidR="61358639" w:rsidRPr="00700103">
        <w:rPr>
          <w:rFonts w:ascii="Tahoma" w:hAnsi="Tahoma" w:cs="Tahoma"/>
          <w:sz w:val="22"/>
          <w:szCs w:val="22"/>
        </w:rPr>
        <w:t>ke dni uskutečnění zdanitelného plnění v insolvenčním řízení, nebo</w:t>
      </w:r>
    </w:p>
    <w:p w14:paraId="2A2B66A4" w14:textId="77777777" w:rsidR="0027622E" w:rsidRPr="00700103" w:rsidRDefault="61358639" w:rsidP="00477BDA">
      <w:pPr>
        <w:numPr>
          <w:ilvl w:val="1"/>
          <w:numId w:val="23"/>
        </w:numPr>
        <w:tabs>
          <w:tab w:val="left" w:pos="714"/>
        </w:tabs>
        <w:spacing w:before="60"/>
        <w:ind w:left="714" w:hanging="357"/>
        <w:jc w:val="both"/>
        <w:rPr>
          <w:rFonts w:ascii="Tahoma" w:hAnsi="Tahoma" w:cs="Tahoma"/>
          <w:sz w:val="22"/>
          <w:szCs w:val="22"/>
        </w:rPr>
      </w:pPr>
      <w:r w:rsidRPr="00700103">
        <w:rPr>
          <w:rFonts w:ascii="Tahoma" w:hAnsi="Tahoma" w:cs="Tahoma"/>
          <w:sz w:val="22"/>
          <w:szCs w:val="22"/>
        </w:rPr>
        <w:t>bankovní účet příkazníka určený k úhradě plnění, uvedený na faktuře, nebude správcem daně zveřejněn v aplikaci „Registr DPH“.</w:t>
      </w:r>
    </w:p>
    <w:p w14:paraId="5E0D7DBD" w14:textId="77777777" w:rsidR="0027622E" w:rsidRPr="00080BAF" w:rsidRDefault="007775E6"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1349ED" w:rsidRPr="00080BAF">
        <w:rPr>
          <w:rFonts w:ascii="Tahoma" w:hAnsi="Tahoma" w:cs="Tahoma"/>
          <w:sz w:val="22"/>
          <w:szCs w:val="22"/>
        </w:rPr>
        <w:t>Příkazce</w:t>
      </w:r>
      <w:r w:rsidR="0027622E" w:rsidRPr="00080BAF">
        <w:rPr>
          <w:rFonts w:ascii="Tahoma" w:hAnsi="Tahoma" w:cs="Tahoma"/>
          <w:sz w:val="22"/>
          <w:szCs w:val="22"/>
        </w:rPr>
        <w:t xml:space="preserve"> nenese odpovědnost za</w:t>
      </w:r>
      <w:r w:rsidR="006E3BCA">
        <w:rPr>
          <w:rFonts w:ascii="Tahoma" w:hAnsi="Tahoma" w:cs="Tahoma"/>
          <w:sz w:val="22"/>
          <w:szCs w:val="22"/>
        </w:rPr>
        <w:t> </w:t>
      </w:r>
      <w:r w:rsidR="0027622E" w:rsidRPr="00080BAF">
        <w:rPr>
          <w:rFonts w:ascii="Tahoma" w:hAnsi="Tahoma" w:cs="Tahoma"/>
          <w:sz w:val="22"/>
          <w:szCs w:val="22"/>
        </w:rPr>
        <w:t>případné penále</w:t>
      </w:r>
      <w:r w:rsidR="006E3BCA">
        <w:rPr>
          <w:rFonts w:ascii="Tahoma" w:hAnsi="Tahoma" w:cs="Tahoma"/>
          <w:sz w:val="22"/>
          <w:szCs w:val="22"/>
        </w:rPr>
        <w:t xml:space="preserve"> </w:t>
      </w:r>
      <w:r w:rsidR="0027622E" w:rsidRPr="00080BAF">
        <w:rPr>
          <w:rFonts w:ascii="Tahoma" w:hAnsi="Tahoma" w:cs="Tahoma"/>
          <w:sz w:val="22"/>
          <w:szCs w:val="22"/>
        </w:rPr>
        <w:t>a</w:t>
      </w:r>
      <w:r w:rsidR="006E3BCA">
        <w:rPr>
          <w:rFonts w:ascii="Tahoma" w:hAnsi="Tahoma" w:cs="Tahoma"/>
          <w:sz w:val="22"/>
          <w:szCs w:val="22"/>
        </w:rPr>
        <w:t> </w:t>
      </w:r>
      <w:r w:rsidR="0027622E" w:rsidRPr="00080BAF">
        <w:rPr>
          <w:rFonts w:ascii="Tahoma" w:hAnsi="Tahoma" w:cs="Tahoma"/>
          <w:sz w:val="22"/>
          <w:szCs w:val="22"/>
        </w:rPr>
        <w:t xml:space="preserve">jiné postihy vyměřené či stanovené správcem daně </w:t>
      </w:r>
      <w:r w:rsidR="001349ED" w:rsidRPr="00080BAF">
        <w:rPr>
          <w:rFonts w:ascii="Tahoma" w:hAnsi="Tahoma" w:cs="Tahoma"/>
          <w:sz w:val="22"/>
          <w:szCs w:val="22"/>
        </w:rPr>
        <w:t>Příkazník</w:t>
      </w:r>
      <w:r w:rsidR="00656C88" w:rsidRPr="00080BAF">
        <w:rPr>
          <w:rFonts w:ascii="Tahoma" w:hAnsi="Tahoma" w:cs="Tahoma"/>
          <w:sz w:val="22"/>
          <w:szCs w:val="22"/>
        </w:rPr>
        <w:t>ovi</w:t>
      </w:r>
      <w:r w:rsidR="0027622E" w:rsidRPr="00080BAF">
        <w:rPr>
          <w:rFonts w:ascii="Tahoma" w:hAnsi="Tahoma" w:cs="Tahoma"/>
          <w:sz w:val="22"/>
          <w:szCs w:val="22"/>
        </w:rPr>
        <w:t xml:space="preserve"> v</w:t>
      </w:r>
      <w:r w:rsidR="006E3BCA">
        <w:rPr>
          <w:rFonts w:ascii="Tahoma" w:hAnsi="Tahoma" w:cs="Tahoma"/>
          <w:sz w:val="22"/>
          <w:szCs w:val="22"/>
        </w:rPr>
        <w:t> </w:t>
      </w:r>
      <w:r w:rsidR="0027622E" w:rsidRPr="00080BAF">
        <w:rPr>
          <w:rFonts w:ascii="Tahoma" w:hAnsi="Tahoma" w:cs="Tahoma"/>
          <w:sz w:val="22"/>
          <w:szCs w:val="22"/>
        </w:rPr>
        <w:t>souvislosti s potenciálně pozdní úhradou DPH, tj.</w:t>
      </w:r>
      <w:r w:rsidR="006E3BCA">
        <w:rPr>
          <w:rFonts w:ascii="Tahoma" w:hAnsi="Tahoma" w:cs="Tahoma"/>
          <w:sz w:val="22"/>
          <w:szCs w:val="22"/>
        </w:rPr>
        <w:t> </w:t>
      </w:r>
      <w:r w:rsidR="0027622E" w:rsidRPr="00080BAF">
        <w:rPr>
          <w:rFonts w:ascii="Tahoma" w:hAnsi="Tahoma" w:cs="Tahoma"/>
          <w:sz w:val="22"/>
          <w:szCs w:val="22"/>
        </w:rPr>
        <w:t>po</w:t>
      </w:r>
      <w:r w:rsidR="006E3BCA">
        <w:rPr>
          <w:rFonts w:ascii="Tahoma" w:hAnsi="Tahoma" w:cs="Tahoma"/>
          <w:sz w:val="22"/>
          <w:szCs w:val="22"/>
        </w:rPr>
        <w:t> </w:t>
      </w:r>
      <w:r w:rsidR="0027622E" w:rsidRPr="00080BAF">
        <w:rPr>
          <w:rFonts w:ascii="Tahoma" w:hAnsi="Tahoma" w:cs="Tahoma"/>
          <w:sz w:val="22"/>
          <w:szCs w:val="22"/>
        </w:rPr>
        <w:t>datu splatnosti této daně</w:t>
      </w:r>
      <w:r w:rsidR="006E3BCA">
        <w:rPr>
          <w:rFonts w:ascii="Tahoma" w:hAnsi="Tahoma" w:cs="Tahoma"/>
          <w:sz w:val="22"/>
          <w:szCs w:val="22"/>
        </w:rPr>
        <w:t>.</w:t>
      </w:r>
    </w:p>
    <w:p w14:paraId="28E4457F"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XV.</w:t>
      </w:r>
      <w:r w:rsidR="00E03721">
        <w:rPr>
          <w:rFonts w:ascii="Tahoma" w:hAnsi="Tahoma" w:cs="Tahoma"/>
          <w:sz w:val="22"/>
          <w:szCs w:val="22"/>
        </w:rPr>
        <w:br/>
      </w:r>
      <w:r w:rsidRPr="00080BAF">
        <w:rPr>
          <w:rFonts w:ascii="Tahoma" w:hAnsi="Tahoma" w:cs="Tahoma"/>
          <w:sz w:val="22"/>
          <w:szCs w:val="22"/>
        </w:rPr>
        <w:t xml:space="preserve">Práva a povinnosti </w:t>
      </w:r>
      <w:r w:rsidR="008172C8">
        <w:rPr>
          <w:rFonts w:ascii="Tahoma" w:hAnsi="Tahoma" w:cs="Tahoma"/>
          <w:sz w:val="22"/>
          <w:szCs w:val="22"/>
        </w:rPr>
        <w:t>smluvních stran</w:t>
      </w:r>
    </w:p>
    <w:p w14:paraId="584AF2F9" w14:textId="77777777" w:rsidR="00A54991" w:rsidRPr="00080BAF" w:rsidRDefault="001349ED" w:rsidP="00477BDA">
      <w:pPr>
        <w:pStyle w:val="Smlouva-slo"/>
        <w:numPr>
          <w:ilvl w:val="6"/>
          <w:numId w:val="19"/>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je povinen přizvat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a</w:t>
      </w:r>
      <w:r w:rsidR="00A54991" w:rsidRPr="00080BAF">
        <w:rPr>
          <w:rFonts w:ascii="Tahoma" w:hAnsi="Tahoma" w:cs="Tahoma"/>
          <w:sz w:val="22"/>
          <w:szCs w:val="22"/>
        </w:rPr>
        <w:t xml:space="preserve"> ke všem rozhodujícím jednáním týkajícím se stavby a její realizace, resp. předat mu neprodleně zápis nebo informace o jednáních, kterých se </w:t>
      </w:r>
      <w:r w:rsidR="00656C8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nezúčastnil.</w:t>
      </w:r>
    </w:p>
    <w:p w14:paraId="4E58327E" w14:textId="77777777" w:rsidR="00A54991" w:rsidRPr="00080BAF" w:rsidRDefault="001349ED" w:rsidP="00477BDA">
      <w:pPr>
        <w:pStyle w:val="Smlouva-slo"/>
        <w:numPr>
          <w:ilvl w:val="6"/>
          <w:numId w:val="19"/>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zúčastní předání staveniště zhotoviteli stavby, přejímacího řízení stavby od zhotovitele a závěrečné kontrolní prohlídky stavby konané stavebním úřadem ve smyslu stavebního zákona s právem rozhodovacím.</w:t>
      </w:r>
    </w:p>
    <w:p w14:paraId="2895E52A" w14:textId="77777777" w:rsidR="00A54991" w:rsidRPr="00080BAF" w:rsidRDefault="001349ED" w:rsidP="00477BDA">
      <w:pPr>
        <w:pStyle w:val="Smlouva-slo"/>
        <w:numPr>
          <w:ilvl w:val="6"/>
          <w:numId w:val="19"/>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že v rozsahu nevyhnutelně potřebném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A54991" w:rsidRPr="00080BAF">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6E3BCA">
        <w:rPr>
          <w:rFonts w:ascii="Tahoma" w:hAnsi="Tahoma" w:cs="Tahoma"/>
          <w:sz w:val="22"/>
          <w:szCs w:val="22"/>
        </w:rPr>
        <w:t xml:space="preserve"> ve </w:t>
      </w:r>
      <w:r w:rsidR="00A54991" w:rsidRPr="00080BAF">
        <w:rPr>
          <w:rFonts w:ascii="Tahoma" w:hAnsi="Tahoma" w:cs="Tahoma"/>
          <w:sz w:val="22"/>
          <w:szCs w:val="22"/>
        </w:rPr>
        <w:t>lhůtě a rozsahu dojednaném oběma stranami.</w:t>
      </w:r>
    </w:p>
    <w:p w14:paraId="19854A7C" w14:textId="77777777" w:rsidR="00A54991" w:rsidRPr="00080BAF" w:rsidRDefault="001349ED" w:rsidP="00477BDA">
      <w:pPr>
        <w:pStyle w:val="Smlouva-slo"/>
        <w:numPr>
          <w:ilvl w:val="6"/>
          <w:numId w:val="19"/>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w:t>
      </w:r>
      <w:r w:rsidR="000B41CA">
        <w:rPr>
          <w:rFonts w:ascii="Tahoma" w:hAnsi="Tahoma" w:cs="Tahoma"/>
          <w:sz w:val="22"/>
          <w:szCs w:val="22"/>
        </w:rPr>
        <w:t>:</w:t>
      </w:r>
    </w:p>
    <w:p w14:paraId="298742CD" w14:textId="77777777" w:rsidR="00A54991" w:rsidRPr="00080BAF" w:rsidRDefault="00A54991" w:rsidP="00477BDA">
      <w:pPr>
        <w:pStyle w:val="Smlouva3"/>
        <w:numPr>
          <w:ilvl w:val="0"/>
          <w:numId w:val="18"/>
        </w:numPr>
        <w:tabs>
          <w:tab w:val="clear" w:pos="360"/>
        </w:tabs>
        <w:spacing w:before="60"/>
        <w:ind w:left="709"/>
        <w:rPr>
          <w:rFonts w:ascii="Tahoma" w:hAnsi="Tahoma" w:cs="Tahoma"/>
          <w:sz w:val="22"/>
          <w:szCs w:val="22"/>
        </w:rPr>
      </w:pPr>
      <w:r w:rsidRPr="00080BAF">
        <w:rPr>
          <w:rFonts w:ascii="Tahoma" w:hAnsi="Tahoma" w:cs="Tahoma"/>
          <w:sz w:val="22"/>
          <w:szCs w:val="22"/>
        </w:rPr>
        <w:t xml:space="preserve">upozornit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na zřejmou </w:t>
      </w:r>
      <w:r w:rsidR="00ED7BF8" w:rsidRPr="00080BAF">
        <w:rPr>
          <w:rFonts w:ascii="Tahoma" w:hAnsi="Tahoma" w:cs="Tahoma"/>
          <w:sz w:val="22"/>
          <w:szCs w:val="22"/>
        </w:rPr>
        <w:t>nesprávnost</w:t>
      </w:r>
      <w:r w:rsidRPr="00080BAF">
        <w:rPr>
          <w:rFonts w:ascii="Tahoma" w:hAnsi="Tahoma" w:cs="Tahoma"/>
          <w:sz w:val="22"/>
          <w:szCs w:val="22"/>
        </w:rPr>
        <w:t xml:space="preserve"> jeho pokynů, které by mohly mít za</w:t>
      </w:r>
      <w:r w:rsidR="006E3BCA">
        <w:rPr>
          <w:rFonts w:ascii="Tahoma" w:hAnsi="Tahoma" w:cs="Tahoma"/>
          <w:sz w:val="22"/>
          <w:szCs w:val="22"/>
        </w:rPr>
        <w:t> </w:t>
      </w:r>
      <w:r w:rsidRPr="00080BAF">
        <w:rPr>
          <w:rFonts w:ascii="Tahoma" w:hAnsi="Tahoma" w:cs="Tahoma"/>
          <w:sz w:val="22"/>
          <w:szCs w:val="22"/>
        </w:rPr>
        <w:t>následek vznik škody, a</w:t>
      </w:r>
      <w:r w:rsidR="006E3BCA">
        <w:rPr>
          <w:rFonts w:ascii="Tahoma" w:hAnsi="Tahoma" w:cs="Tahoma"/>
          <w:sz w:val="22"/>
          <w:szCs w:val="22"/>
        </w:rPr>
        <w:t> </w:t>
      </w:r>
      <w:r w:rsidRPr="00080BAF">
        <w:rPr>
          <w:rFonts w:ascii="Tahoma" w:hAnsi="Tahoma" w:cs="Tahoma"/>
          <w:sz w:val="22"/>
          <w:szCs w:val="22"/>
        </w:rPr>
        <w:t xml:space="preserve">to ihned, když se takovou skutečnost dozvěděl. V případě, že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i přes upozornění </w:t>
      </w:r>
      <w:r w:rsidR="00ED7BF8" w:rsidRPr="00080BAF">
        <w:rPr>
          <w:rFonts w:ascii="Tahoma" w:hAnsi="Tahoma" w:cs="Tahoma"/>
          <w:sz w:val="22"/>
          <w:szCs w:val="22"/>
        </w:rPr>
        <w:t>p</w:t>
      </w:r>
      <w:r w:rsidR="001349ED" w:rsidRPr="00080BAF">
        <w:rPr>
          <w:rFonts w:ascii="Tahoma" w:hAnsi="Tahoma" w:cs="Tahoma"/>
          <w:sz w:val="22"/>
          <w:szCs w:val="22"/>
        </w:rPr>
        <w:t>říkazník</w:t>
      </w:r>
      <w:r w:rsidR="00ED7BF8" w:rsidRPr="00080BAF">
        <w:rPr>
          <w:rFonts w:ascii="Tahoma" w:hAnsi="Tahoma" w:cs="Tahoma"/>
          <w:sz w:val="22"/>
          <w:szCs w:val="22"/>
        </w:rPr>
        <w:t>a</w:t>
      </w:r>
      <w:r w:rsidRPr="00080BAF">
        <w:rPr>
          <w:rFonts w:ascii="Tahoma" w:hAnsi="Tahoma" w:cs="Tahoma"/>
          <w:sz w:val="22"/>
          <w:szCs w:val="22"/>
        </w:rPr>
        <w:t xml:space="preserve"> na splnění pokynů trvá, </w:t>
      </w:r>
      <w:r w:rsidR="00ED7BF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neodpovídá za škodu takto vzniklou,</w:t>
      </w:r>
    </w:p>
    <w:p w14:paraId="451A7E73" w14:textId="77777777" w:rsidR="00A54991" w:rsidRPr="00080BAF" w:rsidRDefault="00A54991" w:rsidP="00477BDA">
      <w:pPr>
        <w:pStyle w:val="Smlouva3"/>
        <w:numPr>
          <w:ilvl w:val="0"/>
          <w:numId w:val="18"/>
        </w:numPr>
        <w:tabs>
          <w:tab w:val="clear" w:pos="360"/>
        </w:tabs>
        <w:spacing w:before="60"/>
        <w:ind w:left="709"/>
        <w:rPr>
          <w:rFonts w:ascii="Tahoma" w:hAnsi="Tahoma" w:cs="Tahoma"/>
          <w:sz w:val="22"/>
          <w:szCs w:val="22"/>
        </w:rPr>
      </w:pPr>
      <w:r w:rsidRPr="00080BAF">
        <w:rPr>
          <w:rFonts w:ascii="Tahoma" w:hAnsi="Tahoma" w:cs="Tahoma"/>
          <w:sz w:val="22"/>
          <w:szCs w:val="22"/>
        </w:rPr>
        <w:t xml:space="preserve">bez zbytečného odkladu předat </w:t>
      </w:r>
      <w:r w:rsidR="00ED7BF8" w:rsidRPr="00080BAF">
        <w:rPr>
          <w:rFonts w:ascii="Tahoma" w:hAnsi="Tahoma" w:cs="Tahoma"/>
          <w:sz w:val="22"/>
          <w:szCs w:val="22"/>
        </w:rPr>
        <w:t>příkazc</w:t>
      </w:r>
      <w:r w:rsidRPr="00080BAF">
        <w:rPr>
          <w:rFonts w:ascii="Tahoma" w:hAnsi="Tahoma" w:cs="Tahoma"/>
          <w:sz w:val="22"/>
          <w:szCs w:val="22"/>
        </w:rPr>
        <w:t>i jaké</w:t>
      </w:r>
      <w:r w:rsidR="006E3BCA">
        <w:rPr>
          <w:rFonts w:ascii="Tahoma" w:hAnsi="Tahoma" w:cs="Tahoma"/>
          <w:sz w:val="22"/>
          <w:szCs w:val="22"/>
        </w:rPr>
        <w:t>koliv věci získané pro něho při </w:t>
      </w:r>
      <w:r w:rsidRPr="00080BAF">
        <w:rPr>
          <w:rFonts w:ascii="Tahoma" w:hAnsi="Tahoma" w:cs="Tahoma"/>
          <w:sz w:val="22"/>
          <w:szCs w:val="22"/>
        </w:rPr>
        <w:t>své činnosti,</w:t>
      </w:r>
    </w:p>
    <w:p w14:paraId="2471E2A9" w14:textId="77777777" w:rsidR="00A54991" w:rsidRPr="00080BAF" w:rsidRDefault="00A54991" w:rsidP="00477BDA">
      <w:pPr>
        <w:pStyle w:val="Smlouva3"/>
        <w:numPr>
          <w:ilvl w:val="0"/>
          <w:numId w:val="18"/>
        </w:numPr>
        <w:tabs>
          <w:tab w:val="clear" w:pos="360"/>
        </w:tabs>
        <w:spacing w:before="60"/>
        <w:ind w:left="709"/>
        <w:rPr>
          <w:rFonts w:ascii="Tahoma" w:hAnsi="Tahoma" w:cs="Tahoma"/>
          <w:sz w:val="22"/>
          <w:szCs w:val="22"/>
        </w:rPr>
      </w:pPr>
      <w:r w:rsidRPr="00080BAF">
        <w:rPr>
          <w:rFonts w:ascii="Tahoma" w:hAnsi="Tahoma" w:cs="Tahoma"/>
          <w:sz w:val="22"/>
          <w:szCs w:val="22"/>
        </w:rPr>
        <w:t>postupovat při zařizování záležitostí plynoucích z této smlouvy osobně a s odbornou péčí,</w:t>
      </w:r>
    </w:p>
    <w:p w14:paraId="401141EA" w14:textId="77777777" w:rsidR="00A54991" w:rsidRPr="00080BAF" w:rsidRDefault="00A54991" w:rsidP="00477BDA">
      <w:pPr>
        <w:pStyle w:val="Smlouva3"/>
        <w:numPr>
          <w:ilvl w:val="0"/>
          <w:numId w:val="18"/>
        </w:numPr>
        <w:tabs>
          <w:tab w:val="clear" w:pos="360"/>
        </w:tabs>
        <w:spacing w:before="60"/>
        <w:ind w:left="709"/>
        <w:rPr>
          <w:rFonts w:ascii="Tahoma" w:hAnsi="Tahoma" w:cs="Tahoma"/>
          <w:sz w:val="22"/>
          <w:szCs w:val="22"/>
        </w:rPr>
      </w:pPr>
      <w:r w:rsidRPr="00080BAF">
        <w:rPr>
          <w:rFonts w:ascii="Tahoma" w:hAnsi="Tahoma" w:cs="Tahoma"/>
          <w:sz w:val="22"/>
          <w:szCs w:val="22"/>
        </w:rPr>
        <w:t xml:space="preserve">řídit se pokyny </w:t>
      </w:r>
      <w:r w:rsidR="00ED7BF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xml:space="preserve"> a jednat v jeho zájmu,</w:t>
      </w:r>
    </w:p>
    <w:p w14:paraId="711A83A6" w14:textId="77777777" w:rsidR="00A54991" w:rsidRPr="00080BAF" w:rsidRDefault="00A54991" w:rsidP="00477BDA">
      <w:pPr>
        <w:pStyle w:val="Smlouva3"/>
        <w:numPr>
          <w:ilvl w:val="0"/>
          <w:numId w:val="18"/>
        </w:numPr>
        <w:tabs>
          <w:tab w:val="clear" w:pos="360"/>
        </w:tabs>
        <w:spacing w:before="60"/>
        <w:ind w:left="709"/>
        <w:rPr>
          <w:rFonts w:ascii="Tahoma" w:hAnsi="Tahoma" w:cs="Tahoma"/>
          <w:sz w:val="22"/>
          <w:szCs w:val="22"/>
        </w:rPr>
      </w:pPr>
      <w:r w:rsidRPr="00080BAF">
        <w:rPr>
          <w:rFonts w:ascii="Tahoma" w:hAnsi="Tahoma" w:cs="Tahoma"/>
          <w:sz w:val="22"/>
          <w:szCs w:val="22"/>
        </w:rPr>
        <w:t>dodržovat závazné právní předpisy, technické normy a vyjádření veřejnoprávních orgánů a organizací,</w:t>
      </w:r>
    </w:p>
    <w:p w14:paraId="213968C0" w14:textId="77777777" w:rsidR="00A54991" w:rsidRPr="00080BAF" w:rsidRDefault="00A54991" w:rsidP="00477BDA">
      <w:pPr>
        <w:pStyle w:val="Smlouva3"/>
        <w:numPr>
          <w:ilvl w:val="0"/>
          <w:numId w:val="18"/>
        </w:numPr>
        <w:tabs>
          <w:tab w:val="clear" w:pos="360"/>
        </w:tabs>
        <w:spacing w:before="60"/>
        <w:ind w:left="709"/>
        <w:rPr>
          <w:rFonts w:ascii="Tahoma" w:hAnsi="Tahoma" w:cs="Tahoma"/>
          <w:sz w:val="22"/>
          <w:szCs w:val="22"/>
        </w:rPr>
      </w:pPr>
      <w:r w:rsidRPr="00080BAF">
        <w:rPr>
          <w:rFonts w:ascii="Tahoma" w:hAnsi="Tahoma" w:cs="Tahoma"/>
          <w:sz w:val="22"/>
          <w:szCs w:val="22"/>
        </w:rPr>
        <w:t xml:space="preserve">bez odkladů oznámit </w:t>
      </w:r>
      <w:r w:rsidR="00ED7BF8" w:rsidRPr="00080BAF">
        <w:rPr>
          <w:rFonts w:ascii="Tahoma" w:hAnsi="Tahoma" w:cs="Tahoma"/>
          <w:sz w:val="22"/>
          <w:szCs w:val="22"/>
        </w:rPr>
        <w:t>příkazc</w:t>
      </w:r>
      <w:r w:rsidRPr="00080BAF">
        <w:rPr>
          <w:rFonts w:ascii="Tahoma" w:hAnsi="Tahoma" w:cs="Tahoma"/>
          <w:sz w:val="22"/>
          <w:szCs w:val="22"/>
        </w:rPr>
        <w:t xml:space="preserve">i veškeré skutečnosti, které by mohly vést ke změně pokynů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32744187" w14:textId="77777777" w:rsidR="000C0A38" w:rsidRPr="00080BAF" w:rsidRDefault="00A54991" w:rsidP="00477BDA">
      <w:pPr>
        <w:pStyle w:val="Smlouva3"/>
        <w:numPr>
          <w:ilvl w:val="0"/>
          <w:numId w:val="18"/>
        </w:numPr>
        <w:tabs>
          <w:tab w:val="clear" w:pos="360"/>
        </w:tabs>
        <w:spacing w:before="60"/>
        <w:ind w:left="709"/>
        <w:rPr>
          <w:rFonts w:ascii="Tahoma" w:hAnsi="Tahoma" w:cs="Tahoma"/>
          <w:sz w:val="22"/>
          <w:szCs w:val="22"/>
        </w:rPr>
      </w:pPr>
      <w:r w:rsidRPr="00080BAF">
        <w:rPr>
          <w:rFonts w:ascii="Tahoma" w:hAnsi="Tahoma" w:cs="Tahoma"/>
          <w:sz w:val="22"/>
          <w:szCs w:val="22"/>
        </w:rPr>
        <w:t xml:space="preserve">poskytovat </w:t>
      </w:r>
      <w:r w:rsidR="00ED7BF8" w:rsidRPr="00080BAF">
        <w:rPr>
          <w:rFonts w:ascii="Tahoma" w:hAnsi="Tahoma" w:cs="Tahoma"/>
          <w:sz w:val="22"/>
          <w:szCs w:val="22"/>
        </w:rPr>
        <w:t>příkazc</w:t>
      </w:r>
      <w:r w:rsidRPr="00080BAF">
        <w:rPr>
          <w:rFonts w:ascii="Tahoma" w:hAnsi="Tahoma" w:cs="Tahoma"/>
          <w:sz w:val="22"/>
          <w:szCs w:val="22"/>
        </w:rPr>
        <w:t>i veškeré informace, doklady apod., písemnou formou</w:t>
      </w:r>
      <w:r w:rsidR="00D4022A">
        <w:rPr>
          <w:rFonts w:ascii="Tahoma" w:hAnsi="Tahoma" w:cs="Tahoma"/>
          <w:sz w:val="22"/>
          <w:szCs w:val="22"/>
        </w:rPr>
        <w:t>,</w:t>
      </w:r>
    </w:p>
    <w:p w14:paraId="31029F3A" w14:textId="77777777" w:rsidR="00A54991" w:rsidRPr="00080BAF" w:rsidRDefault="000C0A38" w:rsidP="00477BDA">
      <w:pPr>
        <w:pStyle w:val="Smlouva3"/>
        <w:numPr>
          <w:ilvl w:val="0"/>
          <w:numId w:val="18"/>
        </w:numPr>
        <w:tabs>
          <w:tab w:val="clear" w:pos="360"/>
        </w:tabs>
        <w:spacing w:before="60"/>
        <w:ind w:left="709"/>
        <w:rPr>
          <w:rFonts w:ascii="Tahoma" w:hAnsi="Tahoma" w:cs="Tahoma"/>
          <w:sz w:val="22"/>
          <w:szCs w:val="22"/>
        </w:rPr>
      </w:pPr>
      <w:r w:rsidRPr="00080BAF">
        <w:rPr>
          <w:rFonts w:ascii="Tahoma" w:hAnsi="Tahoma" w:cs="Tahoma"/>
          <w:sz w:val="22"/>
          <w:szCs w:val="22"/>
        </w:rPr>
        <w:t xml:space="preserve">dbát při </w:t>
      </w:r>
      <w:r w:rsidR="006327ED" w:rsidRPr="00080BAF">
        <w:rPr>
          <w:rFonts w:ascii="Tahoma" w:hAnsi="Tahoma" w:cs="Tahoma"/>
          <w:sz w:val="22"/>
          <w:szCs w:val="22"/>
        </w:rPr>
        <w:t>poskytování plnění</w:t>
      </w:r>
      <w:r w:rsidRPr="00080BAF">
        <w:rPr>
          <w:rFonts w:ascii="Tahoma" w:hAnsi="Tahoma" w:cs="Tahoma"/>
          <w:sz w:val="22"/>
          <w:szCs w:val="22"/>
        </w:rPr>
        <w:t xml:space="preserve"> dle této smlouvy na ochranu životního prostředí a dodržovat platné technické, bezpečnostní, zdravotní, hygienické a jiné předpisy, včetně předpisů týkajících se ochrany životního prostředí</w:t>
      </w:r>
      <w:r w:rsidR="00A54991" w:rsidRPr="00080BAF">
        <w:rPr>
          <w:rFonts w:ascii="Tahoma" w:hAnsi="Tahoma" w:cs="Tahoma"/>
          <w:sz w:val="22"/>
          <w:szCs w:val="22"/>
        </w:rPr>
        <w:t>.</w:t>
      </w:r>
    </w:p>
    <w:p w14:paraId="4CA33CFA" w14:textId="77777777" w:rsidR="00A54991" w:rsidRPr="00080BAF" w:rsidRDefault="001349ED" w:rsidP="00477BDA">
      <w:pPr>
        <w:pStyle w:val="Smlouva-slo"/>
        <w:numPr>
          <w:ilvl w:val="6"/>
          <w:numId w:val="19"/>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může odchýlit od pokynů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jen je</w:t>
      </w:r>
      <w:r w:rsidR="00B3272A">
        <w:rPr>
          <w:rFonts w:ascii="Tahoma" w:hAnsi="Tahoma" w:cs="Tahoma"/>
          <w:sz w:val="22"/>
          <w:szCs w:val="22"/>
        </w:rPr>
        <w:noBreakHyphen/>
      </w:r>
      <w:r w:rsidR="00A54991" w:rsidRPr="00080BAF">
        <w:rPr>
          <w:rFonts w:ascii="Tahoma" w:hAnsi="Tahoma" w:cs="Tahoma"/>
          <w:sz w:val="22"/>
          <w:szCs w:val="22"/>
        </w:rPr>
        <w:t xml:space="preserve">li to nezbytné v zájmu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w:t>
      </w:r>
      <w:r w:rsidR="00A54991" w:rsidRPr="00080BAF">
        <w:rPr>
          <w:rFonts w:ascii="Tahoma" w:hAnsi="Tahoma" w:cs="Tahoma"/>
          <w:sz w:val="22"/>
          <w:szCs w:val="22"/>
        </w:rPr>
        <w:lastRenderedPageBreak/>
        <w:t>a</w:t>
      </w:r>
      <w:r w:rsidR="00B3272A">
        <w:rPr>
          <w:rFonts w:ascii="Tahoma" w:hAnsi="Tahoma" w:cs="Tahoma"/>
          <w:sz w:val="22"/>
          <w:szCs w:val="22"/>
        </w:rPr>
        <w:t> </w:t>
      </w:r>
      <w:r w:rsidR="00A54991" w:rsidRPr="00080BAF">
        <w:rPr>
          <w:rFonts w:ascii="Tahoma" w:hAnsi="Tahoma" w:cs="Tahoma"/>
          <w:sz w:val="22"/>
          <w:szCs w:val="22"/>
        </w:rPr>
        <w:t xml:space="preserve">pokud nemůže včas obdržet jeho souhlas. V žádném případě se však </w:t>
      </w:r>
      <w:r w:rsidR="00ED7BF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nesmí od</w:t>
      </w:r>
      <w:r w:rsidR="00B3272A">
        <w:rPr>
          <w:rFonts w:ascii="Tahoma" w:hAnsi="Tahoma" w:cs="Tahoma"/>
          <w:sz w:val="22"/>
          <w:szCs w:val="22"/>
        </w:rPr>
        <w:t> </w:t>
      </w:r>
      <w:r w:rsidR="00A54991" w:rsidRPr="00080BAF">
        <w:rPr>
          <w:rFonts w:ascii="Tahoma" w:hAnsi="Tahoma" w:cs="Tahoma"/>
          <w:sz w:val="22"/>
          <w:szCs w:val="22"/>
        </w:rPr>
        <w:t xml:space="preserve">pokynů odchýlit, jestliže je to zakázáno smlouvou nebo </w:t>
      </w:r>
      <w:r w:rsidR="00ED7BF8" w:rsidRPr="00080BAF">
        <w:rPr>
          <w:rFonts w:ascii="Tahoma" w:hAnsi="Tahoma" w:cs="Tahoma"/>
          <w:sz w:val="22"/>
          <w:szCs w:val="22"/>
        </w:rPr>
        <w:t>p</w:t>
      </w:r>
      <w:r w:rsidRPr="00080BAF">
        <w:rPr>
          <w:rFonts w:ascii="Tahoma" w:hAnsi="Tahoma" w:cs="Tahoma"/>
          <w:sz w:val="22"/>
          <w:szCs w:val="22"/>
        </w:rPr>
        <w:t>říkazce</w:t>
      </w:r>
      <w:r w:rsidR="00A54991" w:rsidRPr="00080BAF">
        <w:rPr>
          <w:rFonts w:ascii="Tahoma" w:hAnsi="Tahoma" w:cs="Tahoma"/>
          <w:sz w:val="22"/>
          <w:szCs w:val="22"/>
        </w:rPr>
        <w:t>m.</w:t>
      </w:r>
    </w:p>
    <w:p w14:paraId="2D67128C" w14:textId="77777777" w:rsidR="00A54991" w:rsidRPr="00080BAF" w:rsidRDefault="001349ED" w:rsidP="00477BDA">
      <w:pPr>
        <w:pStyle w:val="Smlouva-slo"/>
        <w:numPr>
          <w:ilvl w:val="6"/>
          <w:numId w:val="19"/>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15A18788"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8172C8">
        <w:rPr>
          <w:rFonts w:ascii="Tahoma" w:hAnsi="Tahoma" w:cs="Tahoma"/>
          <w:sz w:val="22"/>
          <w:szCs w:val="22"/>
        </w:rPr>
        <w:t>VI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Sankční ujednání</w:t>
      </w:r>
    </w:p>
    <w:p w14:paraId="0A09CFFA" w14:textId="79185CA3" w:rsidR="00E45607" w:rsidRPr="00DE4AE5" w:rsidRDefault="00A54991" w:rsidP="00477BDA">
      <w:pPr>
        <w:pStyle w:val="Zkladntext"/>
        <w:numPr>
          <w:ilvl w:val="0"/>
          <w:numId w:val="20"/>
        </w:numPr>
        <w:tabs>
          <w:tab w:val="clear" w:pos="540"/>
          <w:tab w:val="clear" w:pos="1260"/>
          <w:tab w:val="clear" w:pos="1980"/>
          <w:tab w:val="clear" w:pos="3960"/>
        </w:tabs>
        <w:spacing w:before="120"/>
        <w:rPr>
          <w:rFonts w:ascii="Tahoma" w:eastAsia="Tahoma" w:hAnsi="Tahoma" w:cs="Tahoma"/>
          <w:sz w:val="22"/>
          <w:szCs w:val="22"/>
        </w:rPr>
      </w:pPr>
      <w:r w:rsidRPr="2529B793">
        <w:rPr>
          <w:rFonts w:ascii="Tahoma" w:hAnsi="Tahoma" w:cs="Tahoma"/>
          <w:sz w:val="22"/>
          <w:szCs w:val="22"/>
        </w:rPr>
        <w:t xml:space="preserve">Nepodá-li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žádosti o příslušná rozhodnutí a povolení </w:t>
      </w:r>
      <w:r w:rsidRPr="00794051">
        <w:rPr>
          <w:rFonts w:ascii="Tahoma" w:hAnsi="Tahoma" w:cs="Tahoma"/>
          <w:sz w:val="22"/>
          <w:szCs w:val="22"/>
        </w:rPr>
        <w:t xml:space="preserve">ve lhůtě dle čl. XII odst. 1 této smlouvy, je povinen uhradit </w:t>
      </w:r>
      <w:r w:rsidR="004B2D9D" w:rsidRPr="00794051">
        <w:rPr>
          <w:rFonts w:ascii="Tahoma" w:hAnsi="Tahoma" w:cs="Tahoma"/>
          <w:sz w:val="22"/>
          <w:szCs w:val="22"/>
        </w:rPr>
        <w:t>příkazc</w:t>
      </w:r>
      <w:r w:rsidRPr="00794051">
        <w:rPr>
          <w:rFonts w:ascii="Tahoma" w:hAnsi="Tahoma" w:cs="Tahoma"/>
          <w:sz w:val="22"/>
          <w:szCs w:val="22"/>
        </w:rPr>
        <w:t>i smluvní pokutu ve výši 0,25</w:t>
      </w:r>
      <w:r w:rsidR="00B3272A" w:rsidRPr="00794051">
        <w:rPr>
          <w:rFonts w:ascii="Tahoma" w:hAnsi="Tahoma" w:cs="Tahoma"/>
          <w:sz w:val="22"/>
          <w:szCs w:val="22"/>
        </w:rPr>
        <w:t> </w:t>
      </w:r>
      <w:r w:rsidRPr="00794051">
        <w:rPr>
          <w:rFonts w:ascii="Tahoma" w:hAnsi="Tahoma" w:cs="Tahoma"/>
          <w:sz w:val="22"/>
          <w:szCs w:val="22"/>
        </w:rPr>
        <w:t xml:space="preserve">% z celkové </w:t>
      </w:r>
      <w:r w:rsidRPr="2529B793">
        <w:rPr>
          <w:rFonts w:ascii="Tahoma" w:hAnsi="Tahoma" w:cs="Tahoma"/>
          <w:sz w:val="22"/>
          <w:szCs w:val="22"/>
        </w:rPr>
        <w:t xml:space="preserve">sjednané </w:t>
      </w:r>
      <w:r w:rsidR="006C62A5" w:rsidRPr="2529B793">
        <w:rPr>
          <w:rFonts w:ascii="Tahoma" w:hAnsi="Tahoma" w:cs="Tahoma"/>
          <w:sz w:val="22"/>
          <w:szCs w:val="22"/>
        </w:rPr>
        <w:t>odměn</w:t>
      </w:r>
      <w:r w:rsidRPr="2529B793">
        <w:rPr>
          <w:rFonts w:ascii="Tahoma" w:hAnsi="Tahoma" w:cs="Tahoma"/>
          <w:sz w:val="22"/>
          <w:szCs w:val="22"/>
        </w:rPr>
        <w:t>y za</w:t>
      </w:r>
      <w:r w:rsidR="00B3272A" w:rsidRPr="2529B793">
        <w:rPr>
          <w:rFonts w:ascii="Tahoma" w:hAnsi="Tahoma" w:cs="Tahoma"/>
          <w:sz w:val="22"/>
          <w:szCs w:val="22"/>
        </w:rPr>
        <w:t> </w:t>
      </w:r>
      <w:r w:rsidRPr="2529B793">
        <w:rPr>
          <w:rFonts w:ascii="Tahoma" w:hAnsi="Tahoma" w:cs="Tahoma"/>
          <w:sz w:val="22"/>
          <w:szCs w:val="22"/>
        </w:rPr>
        <w:t xml:space="preserve">inženýrskou činnost </w:t>
      </w:r>
      <w:r w:rsidR="00A45A3D" w:rsidRPr="2529B793">
        <w:rPr>
          <w:rFonts w:ascii="Tahoma" w:hAnsi="Tahoma" w:cs="Tahoma"/>
          <w:sz w:val="22"/>
          <w:szCs w:val="22"/>
        </w:rPr>
        <w:t xml:space="preserve">vč. </w:t>
      </w:r>
      <w:r w:rsidR="00A45A3D" w:rsidRPr="00577A5B">
        <w:rPr>
          <w:rFonts w:ascii="Tahoma" w:hAnsi="Tahoma" w:cs="Tahoma"/>
          <w:sz w:val="22"/>
          <w:szCs w:val="22"/>
        </w:rPr>
        <w:t>DPH</w:t>
      </w:r>
      <w:r w:rsidR="3F23EAB3" w:rsidRPr="00577A5B">
        <w:rPr>
          <w:rFonts w:ascii="Tahoma" w:eastAsia="Tahoma" w:hAnsi="Tahoma" w:cs="Tahoma"/>
          <w:sz w:val="22"/>
          <w:szCs w:val="22"/>
        </w:rPr>
        <w:t xml:space="preserve"> (bez DPH v případě, že příkazník není plátce DPH)</w:t>
      </w:r>
      <w:r w:rsidRPr="2529B793">
        <w:rPr>
          <w:rFonts w:ascii="Tahoma" w:hAnsi="Tahoma" w:cs="Tahoma"/>
          <w:sz w:val="22"/>
          <w:szCs w:val="22"/>
        </w:rPr>
        <w:t>, a to za každý i započatý den prodlení.</w:t>
      </w:r>
    </w:p>
    <w:p w14:paraId="357C5D86" w14:textId="77777777" w:rsidR="00141C2E" w:rsidRPr="00080BAF" w:rsidRDefault="00141C2E" w:rsidP="00477BDA">
      <w:pPr>
        <w:pStyle w:val="Zkladntext"/>
        <w:numPr>
          <w:ilvl w:val="0"/>
          <w:numId w:val="20"/>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 xml:space="preserve">Nebude-li </w:t>
      </w:r>
      <w:r w:rsidR="004B2D9D" w:rsidRPr="00822365">
        <w:rPr>
          <w:rFonts w:ascii="Tahoma" w:hAnsi="Tahoma" w:cs="Tahoma"/>
          <w:sz w:val="22"/>
          <w:szCs w:val="22"/>
        </w:rPr>
        <w:t>p</w:t>
      </w:r>
      <w:r w:rsidR="001349ED" w:rsidRPr="00822365">
        <w:rPr>
          <w:rFonts w:ascii="Tahoma" w:hAnsi="Tahoma" w:cs="Tahoma"/>
          <w:sz w:val="22"/>
          <w:szCs w:val="22"/>
        </w:rPr>
        <w:t>říkazník</w:t>
      </w:r>
      <w:r w:rsidRPr="00822365">
        <w:rPr>
          <w:rFonts w:ascii="Tahoma" w:hAnsi="Tahoma" w:cs="Tahoma"/>
          <w:sz w:val="22"/>
          <w:szCs w:val="22"/>
        </w:rPr>
        <w:t xml:space="preserve"> vykonávat funkci koordinátora bezpečnosti a ochrany zd</w:t>
      </w:r>
      <w:r w:rsidR="00B3272A" w:rsidRPr="00822365">
        <w:rPr>
          <w:rFonts w:ascii="Tahoma" w:hAnsi="Tahoma" w:cs="Tahoma"/>
          <w:sz w:val="22"/>
          <w:szCs w:val="22"/>
        </w:rPr>
        <w:t>raví při práci na staveništi po </w:t>
      </w:r>
      <w:r w:rsidRPr="00822365">
        <w:rPr>
          <w:rFonts w:ascii="Tahoma" w:hAnsi="Tahoma" w:cs="Tahoma"/>
          <w:sz w:val="22"/>
          <w:szCs w:val="22"/>
        </w:rPr>
        <w:t xml:space="preserve">dobu přípravy stavby v souladu s ustanoveními této smlouvy, zavazuje se uhradit </w:t>
      </w:r>
      <w:r w:rsidR="004B2D9D" w:rsidRPr="00822365">
        <w:rPr>
          <w:rFonts w:ascii="Tahoma" w:hAnsi="Tahoma" w:cs="Tahoma"/>
          <w:sz w:val="22"/>
          <w:szCs w:val="22"/>
        </w:rPr>
        <w:t>příkazc</w:t>
      </w:r>
      <w:r w:rsidRPr="00822365">
        <w:rPr>
          <w:rFonts w:ascii="Tahoma" w:hAnsi="Tahoma" w:cs="Tahoma"/>
          <w:sz w:val="22"/>
          <w:szCs w:val="22"/>
        </w:rPr>
        <w:t>i smluvní pokutu ve výši 20</w:t>
      </w:r>
      <w:r w:rsidR="00B3272A" w:rsidRPr="00822365">
        <w:rPr>
          <w:rFonts w:ascii="Tahoma" w:hAnsi="Tahoma" w:cs="Tahoma"/>
          <w:sz w:val="22"/>
          <w:szCs w:val="22"/>
        </w:rPr>
        <w:t>.000 </w:t>
      </w:r>
      <w:r w:rsidRPr="00822365">
        <w:rPr>
          <w:rFonts w:ascii="Tahoma" w:hAnsi="Tahoma" w:cs="Tahoma"/>
          <w:sz w:val="22"/>
          <w:szCs w:val="22"/>
        </w:rPr>
        <w:t>Kč za</w:t>
      </w:r>
      <w:r w:rsidR="00B3272A" w:rsidRPr="00822365">
        <w:rPr>
          <w:rFonts w:ascii="Tahoma" w:hAnsi="Tahoma" w:cs="Tahoma"/>
          <w:sz w:val="22"/>
          <w:szCs w:val="22"/>
        </w:rPr>
        <w:t> </w:t>
      </w:r>
      <w:r w:rsidR="00B3272A" w:rsidRPr="2529B793">
        <w:rPr>
          <w:rFonts w:ascii="Tahoma" w:hAnsi="Tahoma" w:cs="Tahoma"/>
          <w:sz w:val="22"/>
          <w:szCs w:val="22"/>
        </w:rPr>
        <w:t>každý zjištěný případ.</w:t>
      </w:r>
    </w:p>
    <w:p w14:paraId="7F1C9DE4" w14:textId="77777777" w:rsidR="00A54991" w:rsidRPr="00080BAF" w:rsidRDefault="00A54991" w:rsidP="00477BDA">
      <w:pPr>
        <w:pStyle w:val="Zkladntext"/>
        <w:numPr>
          <w:ilvl w:val="0"/>
          <w:numId w:val="20"/>
        </w:numPr>
        <w:tabs>
          <w:tab w:val="clear" w:pos="360"/>
          <w:tab w:val="clear" w:pos="540"/>
          <w:tab w:val="clear" w:pos="1260"/>
          <w:tab w:val="clear" w:pos="1980"/>
          <w:tab w:val="clear" w:pos="3960"/>
        </w:tabs>
        <w:spacing w:before="120"/>
        <w:ind w:left="357" w:hanging="357"/>
        <w:rPr>
          <w:rFonts w:ascii="Tahoma" w:hAnsi="Tahoma" w:cs="Tahoma"/>
          <w:sz w:val="22"/>
          <w:szCs w:val="22"/>
        </w:rPr>
      </w:pPr>
      <w:bookmarkStart w:id="16" w:name="_Hlk42255353"/>
      <w:r w:rsidRPr="2529B793">
        <w:rPr>
          <w:rFonts w:ascii="Tahoma" w:hAnsi="Tahoma" w:cs="Tahoma"/>
          <w:sz w:val="22"/>
          <w:szCs w:val="22"/>
        </w:rPr>
        <w:t xml:space="preserve">Nebude-li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w:t>
      </w:r>
      <w:r w:rsidRPr="00822365">
        <w:rPr>
          <w:rFonts w:ascii="Tahoma" w:hAnsi="Tahoma" w:cs="Tahoma"/>
          <w:sz w:val="22"/>
          <w:szCs w:val="22"/>
        </w:rPr>
        <w:t xml:space="preserve">vykonávat autorský dozor v souladu s ustanoveními této smlouvy, zavazuje se uhradit </w:t>
      </w:r>
      <w:r w:rsidR="004B2D9D" w:rsidRPr="00822365">
        <w:rPr>
          <w:rFonts w:ascii="Tahoma" w:hAnsi="Tahoma" w:cs="Tahoma"/>
          <w:sz w:val="22"/>
          <w:szCs w:val="22"/>
        </w:rPr>
        <w:t>příkazc</w:t>
      </w:r>
      <w:r w:rsidRPr="00822365">
        <w:rPr>
          <w:rFonts w:ascii="Tahoma" w:hAnsi="Tahoma" w:cs="Tahoma"/>
          <w:sz w:val="22"/>
          <w:szCs w:val="22"/>
        </w:rPr>
        <w:t>i smluvní pokutu ve výši 3.000</w:t>
      </w:r>
      <w:r w:rsidR="00B3272A" w:rsidRPr="00822365">
        <w:rPr>
          <w:rFonts w:ascii="Tahoma" w:hAnsi="Tahoma" w:cs="Tahoma"/>
          <w:sz w:val="22"/>
          <w:szCs w:val="22"/>
        </w:rPr>
        <w:t xml:space="preserve"> Kč za každý </w:t>
      </w:r>
      <w:r w:rsidR="00B3272A" w:rsidRPr="2529B793">
        <w:rPr>
          <w:rFonts w:ascii="Tahoma" w:hAnsi="Tahoma" w:cs="Tahoma"/>
          <w:sz w:val="22"/>
          <w:szCs w:val="22"/>
        </w:rPr>
        <w:t>zjištěný případ.</w:t>
      </w:r>
    </w:p>
    <w:bookmarkEnd w:id="16"/>
    <w:p w14:paraId="07E22739" w14:textId="77777777" w:rsidR="00A54991" w:rsidRPr="00080BAF" w:rsidRDefault="00B3272A" w:rsidP="00477BDA">
      <w:pPr>
        <w:pStyle w:val="Zkladntext"/>
        <w:numPr>
          <w:ilvl w:val="0"/>
          <w:numId w:val="20"/>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Pro případ prodlení se </w:t>
      </w:r>
      <w:r w:rsidR="00A54991" w:rsidRPr="2529B793">
        <w:rPr>
          <w:rFonts w:ascii="Tahoma" w:hAnsi="Tahoma" w:cs="Tahoma"/>
          <w:sz w:val="22"/>
          <w:szCs w:val="22"/>
        </w:rPr>
        <w:t xml:space="preserve">zaplacením </w:t>
      </w:r>
      <w:r w:rsidR="006C62A5" w:rsidRPr="2529B793">
        <w:rPr>
          <w:rFonts w:ascii="Tahoma" w:hAnsi="Tahoma" w:cs="Tahoma"/>
          <w:sz w:val="22"/>
          <w:szCs w:val="22"/>
        </w:rPr>
        <w:t>odměn</w:t>
      </w:r>
      <w:r w:rsidR="00A54991" w:rsidRPr="2529B793">
        <w:rPr>
          <w:rFonts w:ascii="Tahoma" w:hAnsi="Tahoma" w:cs="Tahoma"/>
          <w:sz w:val="22"/>
          <w:szCs w:val="22"/>
        </w:rPr>
        <w:t>y sjednávají smluvní strany úrok z prodlení ve</w:t>
      </w:r>
      <w:r w:rsidRPr="2529B793">
        <w:rPr>
          <w:rFonts w:ascii="Tahoma" w:hAnsi="Tahoma" w:cs="Tahoma"/>
          <w:sz w:val="22"/>
          <w:szCs w:val="22"/>
        </w:rPr>
        <w:t> </w:t>
      </w:r>
      <w:r w:rsidR="00A54991" w:rsidRPr="2529B793">
        <w:rPr>
          <w:rFonts w:ascii="Tahoma" w:hAnsi="Tahoma" w:cs="Tahoma"/>
          <w:sz w:val="22"/>
          <w:szCs w:val="22"/>
        </w:rPr>
        <w:t>výši stanovené občanskoprávními předpisy.</w:t>
      </w:r>
    </w:p>
    <w:p w14:paraId="0A075EB2" w14:textId="77777777" w:rsidR="00A54991" w:rsidRPr="00080BAF" w:rsidRDefault="00A54991" w:rsidP="00477BDA">
      <w:pPr>
        <w:pStyle w:val="Zkladntext"/>
        <w:numPr>
          <w:ilvl w:val="0"/>
          <w:numId w:val="20"/>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Sjednané smluvní pokuty zaplatí povinná strana nezávisle na zavinění a na tom, zda a v jaké výši vznikne druhé straně škoda. Náhradu škody lze vymáhat samostatně v </w:t>
      </w:r>
      <w:r w:rsidR="00B3272A" w:rsidRPr="2529B793">
        <w:rPr>
          <w:rFonts w:ascii="Tahoma" w:hAnsi="Tahoma" w:cs="Tahoma"/>
          <w:sz w:val="22"/>
          <w:szCs w:val="22"/>
        </w:rPr>
        <w:t>plné výši vedle smluvní pokuty.</w:t>
      </w:r>
    </w:p>
    <w:p w14:paraId="57C893DA" w14:textId="77777777" w:rsidR="00A54991" w:rsidRPr="00080BAF" w:rsidRDefault="00A54991" w:rsidP="00477BDA">
      <w:pPr>
        <w:pStyle w:val="Zkladntext"/>
        <w:numPr>
          <w:ilvl w:val="0"/>
          <w:numId w:val="20"/>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Pokud závazek některé ze stran vyplývající z této smlouvy zanikne před jeho řádným splněním, nezaniká nárok na smluvní pokutu, pokud vznikl dřívějším porušením povinnosti.</w:t>
      </w:r>
    </w:p>
    <w:p w14:paraId="44DCED15" w14:textId="77777777" w:rsidR="00A54991" w:rsidRPr="00080BAF" w:rsidRDefault="00A54991" w:rsidP="00477BDA">
      <w:pPr>
        <w:pStyle w:val="Zkladntext"/>
        <w:numPr>
          <w:ilvl w:val="0"/>
          <w:numId w:val="20"/>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Zánik závazku vyplývajícího z této smlouvy jeho pozdním splněním neznamená zánik nároku na smluvní pokutu za prodlení s plněním.</w:t>
      </w:r>
    </w:p>
    <w:p w14:paraId="6A802521" w14:textId="77777777" w:rsidR="00FA7D62" w:rsidRPr="00E202C7" w:rsidRDefault="00FA7D62" w:rsidP="00A26A58">
      <w:pPr>
        <w:pStyle w:val="slolnkuSmlouvy"/>
        <w:spacing w:before="360"/>
        <w:rPr>
          <w:rFonts w:ascii="Tahoma" w:hAnsi="Tahoma" w:cs="Tahoma"/>
          <w:bCs/>
          <w:sz w:val="22"/>
          <w:szCs w:val="22"/>
        </w:rPr>
      </w:pPr>
      <w:r w:rsidRPr="00E202C7">
        <w:rPr>
          <w:rFonts w:ascii="Tahoma" w:hAnsi="Tahoma" w:cs="Tahoma"/>
          <w:sz w:val="22"/>
          <w:szCs w:val="22"/>
        </w:rPr>
        <w:t>X</w:t>
      </w:r>
      <w:r w:rsidR="00D9398E">
        <w:rPr>
          <w:rFonts w:ascii="Tahoma" w:hAnsi="Tahoma" w:cs="Tahoma"/>
          <w:sz w:val="22"/>
          <w:szCs w:val="22"/>
        </w:rPr>
        <w:t>VII</w:t>
      </w:r>
      <w:r w:rsidRPr="00E202C7">
        <w:rPr>
          <w:rFonts w:ascii="Tahoma" w:hAnsi="Tahoma" w:cs="Tahoma"/>
          <w:sz w:val="22"/>
          <w:szCs w:val="22"/>
        </w:rPr>
        <w:t>.</w:t>
      </w:r>
      <w:r w:rsidR="00E03721" w:rsidRPr="00E202C7">
        <w:rPr>
          <w:rFonts w:ascii="Tahoma" w:hAnsi="Tahoma" w:cs="Tahoma"/>
          <w:sz w:val="22"/>
          <w:szCs w:val="22"/>
        </w:rPr>
        <w:br/>
      </w:r>
      <w:r w:rsidR="00E51D92" w:rsidRPr="00E202C7">
        <w:rPr>
          <w:rFonts w:ascii="Tahoma" w:hAnsi="Tahoma" w:cs="Tahoma"/>
          <w:bCs/>
          <w:sz w:val="22"/>
          <w:szCs w:val="22"/>
        </w:rPr>
        <w:t>Odvolání příkazu</w:t>
      </w:r>
    </w:p>
    <w:p w14:paraId="511D4F69" w14:textId="77777777" w:rsidR="00FA7D62" w:rsidRPr="00E202C7" w:rsidRDefault="00FA7D62" w:rsidP="00477BDA">
      <w:pPr>
        <w:pStyle w:val="Smlouva2"/>
        <w:numPr>
          <w:ilvl w:val="3"/>
          <w:numId w:val="29"/>
        </w:numPr>
        <w:tabs>
          <w:tab w:val="clear" w:pos="360"/>
        </w:tabs>
        <w:spacing w:before="120"/>
        <w:ind w:left="357" w:hanging="357"/>
        <w:jc w:val="both"/>
        <w:rPr>
          <w:rFonts w:ascii="Tahoma" w:hAnsi="Tahoma"/>
          <w:sz w:val="22"/>
        </w:rPr>
      </w:pPr>
      <w:r w:rsidRPr="00E202C7">
        <w:rPr>
          <w:rFonts w:ascii="Tahoma" w:hAnsi="Tahoma" w:cs="Tahoma"/>
          <w:b w:val="0"/>
          <w:bCs/>
          <w:sz w:val="22"/>
          <w:szCs w:val="22"/>
        </w:rPr>
        <w:t>Příkazce je oprávněn příkaz odvolat bez udání důvodu.</w:t>
      </w:r>
      <w:r w:rsidR="00E202C7" w:rsidRPr="00E202C7">
        <w:rPr>
          <w:rFonts w:ascii="Tahoma" w:hAnsi="Tahoma" w:cs="Tahoma"/>
          <w:b w:val="0"/>
          <w:bCs/>
          <w:sz w:val="22"/>
          <w:szCs w:val="22"/>
        </w:rPr>
        <w:t xml:space="preserve"> Ustanovení</w:t>
      </w:r>
      <w:r w:rsidR="00E202C7" w:rsidRPr="003874BB">
        <w:rPr>
          <w:rFonts w:ascii="Tahoma" w:hAnsi="Tahoma" w:cs="Tahoma"/>
          <w:b w:val="0"/>
          <w:bCs/>
          <w:sz w:val="22"/>
          <w:szCs w:val="22"/>
        </w:rPr>
        <w:t xml:space="preserve"> § 2443 občanského zákoníku, pokud jde o náhradu škody, se nepoužije v případě odvolání příkazu ze strany příkazce z důvodu porušení povinností příkazníka dle této smlouvy.</w:t>
      </w:r>
    </w:p>
    <w:p w14:paraId="6C7C429D" w14:textId="77777777" w:rsidR="00FA7D62" w:rsidRPr="00080BAF" w:rsidRDefault="00E51D92" w:rsidP="00477BDA">
      <w:pPr>
        <w:pStyle w:val="Smlouva2"/>
        <w:numPr>
          <w:ilvl w:val="3"/>
          <w:numId w:val="29"/>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O</w:t>
      </w:r>
      <w:r w:rsidR="00FA7D62" w:rsidRPr="00080BAF">
        <w:rPr>
          <w:rFonts w:ascii="Tahoma" w:hAnsi="Tahoma" w:cs="Tahoma"/>
          <w:b w:val="0"/>
          <w:bCs/>
          <w:sz w:val="22"/>
          <w:szCs w:val="22"/>
        </w:rPr>
        <w:t>dvoláním příkazu není dotčeno právo oprávněné smluvní strany na zaplacení smluvní pokuty ani na náhradu škody vzniklé porušením smlouvy.</w:t>
      </w:r>
    </w:p>
    <w:p w14:paraId="0148DEF8" w14:textId="10DE8585" w:rsidR="4C5F9115" w:rsidRDefault="00A54991" w:rsidP="2529B793">
      <w:pPr>
        <w:pStyle w:val="slolnkuSmlouvy"/>
        <w:spacing w:before="360"/>
      </w:pPr>
      <w:r w:rsidRPr="2529B793">
        <w:rPr>
          <w:rFonts w:ascii="Tahoma" w:hAnsi="Tahoma" w:cs="Tahoma"/>
          <w:sz w:val="22"/>
          <w:szCs w:val="22"/>
        </w:rPr>
        <w:t>ČÁST D</w:t>
      </w:r>
      <w:r w:rsidR="4C5F9115">
        <w:br/>
      </w:r>
      <w:r w:rsidRPr="2529B793">
        <w:rPr>
          <w:rFonts w:ascii="Tahoma" w:hAnsi="Tahoma" w:cs="Tahoma"/>
          <w:sz w:val="22"/>
          <w:szCs w:val="22"/>
        </w:rPr>
        <w:t>Společná ustanovení</w:t>
      </w:r>
    </w:p>
    <w:p w14:paraId="07EEBE1B" w14:textId="77777777" w:rsidR="0073001A" w:rsidRPr="00080BAF" w:rsidRDefault="00D9398E" w:rsidP="0073001A">
      <w:pPr>
        <w:pStyle w:val="slolnkuSmlouvy"/>
        <w:spacing w:before="360"/>
        <w:rPr>
          <w:rFonts w:ascii="Tahoma" w:hAnsi="Tahoma" w:cs="Tahoma"/>
          <w:sz w:val="22"/>
          <w:szCs w:val="22"/>
        </w:rPr>
      </w:pPr>
      <w:r>
        <w:rPr>
          <w:rFonts w:ascii="Tahoma" w:hAnsi="Tahoma" w:cs="Tahoma"/>
          <w:sz w:val="22"/>
          <w:szCs w:val="22"/>
        </w:rPr>
        <w:t>XVIII.</w:t>
      </w:r>
      <w:r w:rsidR="0073001A" w:rsidRPr="0073001A">
        <w:rPr>
          <w:rFonts w:ascii="Tahoma" w:hAnsi="Tahoma" w:cs="Tahoma"/>
          <w:sz w:val="22"/>
          <w:szCs w:val="22"/>
        </w:rPr>
        <w:t xml:space="preserve"> </w:t>
      </w:r>
      <w:r w:rsidR="0073001A">
        <w:rPr>
          <w:rFonts w:ascii="Tahoma" w:hAnsi="Tahoma" w:cs="Tahoma"/>
          <w:sz w:val="22"/>
          <w:szCs w:val="22"/>
        </w:rPr>
        <w:br/>
      </w:r>
      <w:r w:rsidR="0073001A" w:rsidRPr="00080BAF">
        <w:rPr>
          <w:rFonts w:ascii="Tahoma" w:hAnsi="Tahoma" w:cs="Tahoma"/>
          <w:sz w:val="22"/>
          <w:szCs w:val="22"/>
        </w:rPr>
        <w:t>Povinnost nahradit škodu</w:t>
      </w:r>
    </w:p>
    <w:p w14:paraId="6CFFC73B" w14:textId="77777777" w:rsidR="0073001A" w:rsidRPr="00080BAF" w:rsidRDefault="0073001A" w:rsidP="0073001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Pr="00080BAF">
        <w:rPr>
          <w:rFonts w:ascii="Tahoma" w:hAnsi="Tahoma" w:cs="Tahoma"/>
          <w:sz w:val="22"/>
          <w:szCs w:val="22"/>
        </w:rPr>
        <w:t>Povinnost nahradit škodu se řídí příslušnými ustanoveními občanského zákoníku, nestanoví-li smlouva jinak.</w:t>
      </w:r>
    </w:p>
    <w:p w14:paraId="2B8B0FD5" w14:textId="77777777" w:rsidR="0073001A" w:rsidRPr="00080BAF" w:rsidRDefault="0073001A" w:rsidP="0073001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2. </w:t>
      </w:r>
      <w:r>
        <w:rPr>
          <w:rFonts w:ascii="Tahoma" w:hAnsi="Tahoma" w:cs="Tahoma"/>
          <w:sz w:val="22"/>
          <w:szCs w:val="22"/>
        </w:rPr>
        <w:tab/>
      </w:r>
      <w:r w:rsidRPr="00080BAF">
        <w:rPr>
          <w:rFonts w:ascii="Tahoma" w:hAnsi="Tahoma" w:cs="Tahoma"/>
          <w:sz w:val="22"/>
          <w:szCs w:val="22"/>
        </w:rPr>
        <w:t xml:space="preserve">Zhotovitel odpovídá za škodu, která objednateli vznikne v důsledku </w:t>
      </w:r>
      <w:r>
        <w:rPr>
          <w:rFonts w:ascii="Tahoma" w:hAnsi="Tahoma" w:cs="Tahoma"/>
          <w:sz w:val="22"/>
          <w:szCs w:val="22"/>
        </w:rPr>
        <w:t>vadného plnění</w:t>
      </w:r>
      <w:r w:rsidRPr="00080BAF">
        <w:rPr>
          <w:rFonts w:ascii="Tahoma" w:hAnsi="Tahoma" w:cs="Tahoma"/>
          <w:sz w:val="22"/>
          <w:szCs w:val="22"/>
        </w:rPr>
        <w:t>, a to v plném rozsahu.</w:t>
      </w:r>
      <w:r>
        <w:rPr>
          <w:rFonts w:ascii="Tahoma" w:hAnsi="Tahoma" w:cs="Tahoma"/>
          <w:sz w:val="22"/>
          <w:szCs w:val="22"/>
        </w:rPr>
        <w:t xml:space="preserve"> </w:t>
      </w:r>
      <w:r w:rsidRPr="00080BAF">
        <w:rPr>
          <w:rFonts w:ascii="Tahoma" w:hAnsi="Tahoma" w:cs="Tahoma"/>
          <w:sz w:val="22"/>
          <w:szCs w:val="22"/>
        </w:rPr>
        <w:t xml:space="preserve">Za škodu se považuje i újma, která </w:t>
      </w:r>
      <w:r>
        <w:rPr>
          <w:rFonts w:ascii="Tahoma" w:hAnsi="Tahoma" w:cs="Tahoma"/>
          <w:sz w:val="22"/>
          <w:szCs w:val="22"/>
        </w:rPr>
        <w:t>objednateli</w:t>
      </w:r>
      <w:r w:rsidRPr="00080BAF">
        <w:rPr>
          <w:rFonts w:ascii="Tahoma" w:hAnsi="Tahoma" w:cs="Tahoma"/>
          <w:sz w:val="22"/>
          <w:szCs w:val="22"/>
        </w:rPr>
        <w:t xml:space="preserve"> vznikla tím, že musel vynaložit náklady v důsledku porušení povinností </w:t>
      </w:r>
      <w:r>
        <w:rPr>
          <w:rFonts w:ascii="Tahoma" w:hAnsi="Tahoma" w:cs="Tahoma"/>
          <w:sz w:val="22"/>
          <w:szCs w:val="22"/>
        </w:rPr>
        <w:t>zhotovitelem</w:t>
      </w:r>
      <w:r w:rsidRPr="00080BAF">
        <w:rPr>
          <w:rFonts w:ascii="Tahoma" w:hAnsi="Tahoma" w:cs="Tahoma"/>
          <w:sz w:val="22"/>
          <w:szCs w:val="22"/>
        </w:rPr>
        <w:t>.</w:t>
      </w:r>
    </w:p>
    <w:p w14:paraId="10EB195A" w14:textId="41D8525D" w:rsidR="0073001A" w:rsidRPr="00080BAF"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lastRenderedPageBreak/>
        <w:t xml:space="preserve">3. </w:t>
      </w:r>
      <w:r>
        <w:rPr>
          <w:rFonts w:ascii="Tahoma" w:hAnsi="Tahoma" w:cs="Tahoma"/>
          <w:sz w:val="22"/>
          <w:szCs w:val="22"/>
        </w:rPr>
        <w:tab/>
      </w:r>
      <w:r w:rsidR="0073001A" w:rsidRPr="00080BAF">
        <w:rPr>
          <w:rFonts w:ascii="Tahoma" w:hAnsi="Tahoma" w:cs="Tahoma"/>
          <w:sz w:val="22"/>
          <w:szCs w:val="22"/>
        </w:rPr>
        <w:t>Zhotovitel je povinen učinit veškerá opatření potřebná k odvrácení škody nebo k jejímu zmírnění.</w:t>
      </w:r>
    </w:p>
    <w:p w14:paraId="2638434D" w14:textId="22DC992C" w:rsidR="0073001A" w:rsidRPr="00C6687E"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4. </w:t>
      </w:r>
      <w:r>
        <w:rPr>
          <w:rFonts w:ascii="Tahoma" w:hAnsi="Tahoma" w:cs="Tahoma"/>
          <w:sz w:val="22"/>
          <w:szCs w:val="22"/>
        </w:rPr>
        <w:tab/>
      </w:r>
      <w:r w:rsidR="0073001A" w:rsidRPr="001E6648">
        <w:rPr>
          <w:rFonts w:ascii="Tahoma" w:hAnsi="Tahoma" w:cs="Tahoma"/>
          <w:sz w:val="22"/>
          <w:szCs w:val="22"/>
        </w:rPr>
        <w:t>Zhotovitel se zavazuje, že po celou dobu plnění svého závazku z této smlouvy bude mít na </w:t>
      </w:r>
      <w:r w:rsidR="0073001A" w:rsidRPr="00C6687E">
        <w:rPr>
          <w:rFonts w:ascii="Tahoma" w:hAnsi="Tahoma" w:cs="Tahoma"/>
          <w:sz w:val="22"/>
          <w:szCs w:val="22"/>
        </w:rPr>
        <w:t>vlastní náklady sjednáno pojištění odpovědnosti za škodu způsobenou třetím osobám vyplývající z dodávaného předmětu smlouvy s limitem min. 1 mil. Kč, s maximální spoluúčastí max. 10 tis. Kč.</w:t>
      </w:r>
    </w:p>
    <w:p w14:paraId="16080128" w14:textId="5A94EF4E" w:rsidR="0073001A"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5. </w:t>
      </w:r>
      <w:r>
        <w:rPr>
          <w:rFonts w:ascii="Tahoma" w:hAnsi="Tahoma" w:cs="Tahoma"/>
          <w:sz w:val="22"/>
          <w:szCs w:val="22"/>
        </w:rPr>
        <w:tab/>
      </w:r>
      <w:r w:rsidR="0073001A" w:rsidRPr="001E6648">
        <w:rPr>
          <w:rFonts w:ascii="Tahoma" w:hAnsi="Tahoma" w:cs="Tahoma"/>
          <w:sz w:val="22"/>
          <w:szCs w:val="22"/>
        </w:rPr>
        <w:t xml:space="preserve">Zhotovitel je povinen předat objednateli při podpisu této smlouvy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0073001A" w:rsidRPr="001E6648">
        <w:rPr>
          <w:rFonts w:ascii="Tahoma" w:hAnsi="Tahoma" w:cs="Tahoma"/>
          <w:sz w:val="22"/>
          <w:szCs w:val="22"/>
        </w:rPr>
        <w:t>sublimity</w:t>
      </w:r>
      <w:proofErr w:type="spellEnd"/>
      <w:r w:rsidR="0073001A" w:rsidRPr="001E6648">
        <w:rPr>
          <w:rFonts w:ascii="Tahoma" w:hAnsi="Tahoma" w:cs="Tahoma"/>
          <w:sz w:val="22"/>
          <w:szCs w:val="22"/>
        </w:rPr>
        <w:t xml:space="preserve"> plnění a výši spoluúčasti). Certifikát dle předchozí věty nesmí být starší jednoho měsíce.</w:t>
      </w:r>
    </w:p>
    <w:p w14:paraId="7EE850E0" w14:textId="1EAD7382"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6. </w:t>
      </w:r>
      <w:r>
        <w:rPr>
          <w:rFonts w:ascii="Tahoma" w:hAnsi="Tahoma" w:cs="Tahoma"/>
          <w:sz w:val="22"/>
          <w:szCs w:val="22"/>
        </w:rPr>
        <w:tab/>
      </w:r>
      <w:r w:rsidRPr="0047395B">
        <w:rPr>
          <w:rFonts w:ascii="Tahoma" w:hAnsi="Tahoma" w:cs="Tahoma"/>
          <w:sz w:val="22"/>
          <w:szCs w:val="22"/>
        </w:rPr>
        <w:t>Zhotovitel je povinen zajistit trvání pojistné smlouvy na požadované pojištění dle odst. 4 tohoto článku smlouvy rovněž v případech jakéhokoliv prodloužení doby plnění anebo stavění doby plnění.  </w:t>
      </w:r>
    </w:p>
    <w:p w14:paraId="3173AACB" w14:textId="7F34F27A"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7. </w:t>
      </w:r>
      <w:r>
        <w:rPr>
          <w:rFonts w:ascii="Tahoma" w:hAnsi="Tahoma" w:cs="Tahoma"/>
          <w:sz w:val="22"/>
          <w:szCs w:val="22"/>
        </w:rPr>
        <w:tab/>
      </w:r>
      <w:r w:rsidRPr="0047395B">
        <w:rPr>
          <w:rFonts w:ascii="Tahoma" w:hAnsi="Tahoma" w:cs="Tahoma"/>
          <w:sz w:val="22"/>
          <w:szCs w:val="22"/>
        </w:rPr>
        <w:t>Náklady na pojištění nese zhotovitel a jsou zahrnuty ve sjednané ceně.  </w:t>
      </w:r>
    </w:p>
    <w:p w14:paraId="04CE9AC4" w14:textId="2D4731A0"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8. </w:t>
      </w:r>
      <w:r>
        <w:rPr>
          <w:rFonts w:ascii="Tahoma" w:hAnsi="Tahoma" w:cs="Tahoma"/>
          <w:sz w:val="22"/>
          <w:szCs w:val="22"/>
        </w:rPr>
        <w:tab/>
      </w:r>
      <w:r w:rsidRPr="0047395B">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  </w:t>
      </w:r>
    </w:p>
    <w:p w14:paraId="4C212064" w14:textId="77777777" w:rsidR="00C01076" w:rsidRPr="00080BAF" w:rsidRDefault="00C01076" w:rsidP="005D56AD">
      <w:pPr>
        <w:pStyle w:val="slolnkuSmlouvy"/>
        <w:spacing w:before="360"/>
        <w:rPr>
          <w:rFonts w:ascii="Tahoma" w:hAnsi="Tahoma" w:cs="Tahoma"/>
          <w:sz w:val="22"/>
          <w:szCs w:val="22"/>
        </w:rPr>
      </w:pPr>
      <w:r w:rsidRPr="0047395B">
        <w:rPr>
          <w:rFonts w:ascii="Tahoma" w:hAnsi="Tahoma" w:cs="Tahoma"/>
          <w:sz w:val="22"/>
          <w:szCs w:val="22"/>
        </w:rPr>
        <w:t>XIX.</w:t>
      </w:r>
      <w:r>
        <w:rPr>
          <w:rFonts w:ascii="Tahoma" w:hAnsi="Tahoma" w:cs="Tahoma"/>
          <w:sz w:val="22"/>
          <w:szCs w:val="22"/>
        </w:rPr>
        <w:br/>
        <w:t>Odstoupení</w:t>
      </w:r>
    </w:p>
    <w:p w14:paraId="2DE47365" w14:textId="77777777" w:rsidR="00C375F4" w:rsidRPr="007D5003" w:rsidRDefault="00C375F4" w:rsidP="00477BDA">
      <w:pPr>
        <w:pStyle w:val="Smlouva-slo"/>
        <w:numPr>
          <w:ilvl w:val="0"/>
          <w:numId w:val="21"/>
        </w:numPr>
        <w:tabs>
          <w:tab w:val="clear" w:pos="360"/>
        </w:tabs>
        <w:spacing w:line="240" w:lineRule="auto"/>
        <w:rPr>
          <w:rFonts w:ascii="Tahoma" w:hAnsi="Tahoma" w:cs="Tahoma"/>
          <w:sz w:val="22"/>
          <w:szCs w:val="22"/>
        </w:rPr>
      </w:pPr>
      <w:r w:rsidRPr="007D5003">
        <w:rPr>
          <w:rFonts w:ascii="Tahoma" w:hAnsi="Tahoma" w:cs="Tahoma"/>
          <w:sz w:val="22"/>
          <w:szCs w:val="22"/>
        </w:rPr>
        <w:t>Objednatel je oprávněn odstoupit od smlouvy pro její podstatné porušení druhou smluvní stranou, přičemž podstatným porušením smlouvy se rozumí zejména:</w:t>
      </w:r>
    </w:p>
    <w:p w14:paraId="302BC614" w14:textId="77777777" w:rsidR="00C375F4" w:rsidRPr="007D5003" w:rsidRDefault="00C375F4" w:rsidP="00477BDA">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neprovedení díla (jeho části) nebo inženýrské činnosti ve sjednané době plnění,</w:t>
      </w:r>
    </w:p>
    <w:p w14:paraId="1A5AC5AF" w14:textId="77777777" w:rsidR="00C375F4" w:rsidRPr="007D5003" w:rsidRDefault="00C375F4" w:rsidP="00477BDA">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neprovádění autorského dozoru nebo funkce koordinátora bezpečnosti a ochrany zdraví při práci na staveništi po dobu přípravy stavby dle ustanovení této smlouvy,</w:t>
      </w:r>
    </w:p>
    <w:p w14:paraId="275E8AF1" w14:textId="77777777" w:rsidR="00C375F4" w:rsidRPr="007D5003" w:rsidRDefault="00C375F4" w:rsidP="00477BDA">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nedodržení právních předpisů nebo technických norem, které se týkají provádění díla, autorského dozoru, výkonu funkce koordinátora bezpečnosti a ochrany zdraví při práci na staveništi po dobu přípravy stavby nebo inženýrské činnosti.</w:t>
      </w:r>
    </w:p>
    <w:p w14:paraId="7104F426" w14:textId="77777777" w:rsidR="00C375F4" w:rsidRPr="007D5003" w:rsidRDefault="00C375F4" w:rsidP="00477BDA">
      <w:pPr>
        <w:pStyle w:val="Smlouva-slo"/>
        <w:numPr>
          <w:ilvl w:val="0"/>
          <w:numId w:val="21"/>
        </w:numPr>
        <w:tabs>
          <w:tab w:val="clear" w:pos="360"/>
        </w:tabs>
        <w:spacing w:line="240" w:lineRule="auto"/>
        <w:rPr>
          <w:rFonts w:ascii="Tahoma" w:hAnsi="Tahoma" w:cs="Tahoma"/>
          <w:sz w:val="22"/>
          <w:szCs w:val="22"/>
        </w:rPr>
      </w:pPr>
      <w:r w:rsidRPr="007D5003">
        <w:rPr>
          <w:rFonts w:ascii="Tahoma" w:hAnsi="Tahoma" w:cs="Tahoma"/>
          <w:sz w:val="22"/>
          <w:szCs w:val="22"/>
        </w:rPr>
        <w:t>Objednatel je dále oprávněn od této smlouvy odstoupit v těchto případech:</w:t>
      </w:r>
    </w:p>
    <w:p w14:paraId="66174346" w14:textId="77777777" w:rsidR="00C375F4" w:rsidRPr="007D5003" w:rsidRDefault="00C375F4" w:rsidP="00340916">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w:t>
      </w:r>
    </w:p>
    <w:p w14:paraId="257CBCCF" w14:textId="77777777" w:rsidR="00C375F4" w:rsidRPr="007D5003" w:rsidRDefault="00C375F4" w:rsidP="00477BDA">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podá-li zhotovitel sám na sebe insolvenční návrh.</w:t>
      </w:r>
    </w:p>
    <w:p w14:paraId="3D6405A6" w14:textId="77777777" w:rsidR="00C375F4" w:rsidRDefault="00C375F4" w:rsidP="00477BDA">
      <w:pPr>
        <w:pStyle w:val="Smlouva-slo"/>
        <w:numPr>
          <w:ilvl w:val="0"/>
          <w:numId w:val="21"/>
        </w:numPr>
        <w:tabs>
          <w:tab w:val="clear" w:pos="360"/>
        </w:tabs>
        <w:spacing w:line="240" w:lineRule="auto"/>
        <w:rPr>
          <w:rFonts w:ascii="Tahoma" w:hAnsi="Tahoma" w:cs="Tahoma"/>
          <w:sz w:val="22"/>
          <w:szCs w:val="22"/>
        </w:rPr>
      </w:pPr>
      <w:r w:rsidRPr="007D5003">
        <w:rPr>
          <w:rFonts w:ascii="Tahoma" w:hAnsi="Tahoma" w:cs="Tahoma"/>
          <w:sz w:val="22"/>
          <w:szCs w:val="22"/>
        </w:rPr>
        <w:t>Zhotovitel je oprávněn odstoupit od smlouvy pro její podstatné porušení objednatelem, přičemž podstatným porušením smlouvy se rozumí neuhraze</w:t>
      </w:r>
      <w:r w:rsidRPr="007613DD">
        <w:rPr>
          <w:rFonts w:ascii="Tahoma" w:hAnsi="Tahoma" w:cs="Tahoma"/>
          <w:sz w:val="22"/>
          <w:szCs w:val="22"/>
        </w:rPr>
        <w:t>ní ceny díla nebo odměny objednatelem po druhé výzvě zhotovitele k uhrazení dlužné částky, přičemž druhá výzva nesmí následovat dříve než 30 dnů po doručení první výzvy.</w:t>
      </w:r>
    </w:p>
    <w:p w14:paraId="413990D7" w14:textId="77777777" w:rsidR="005C404D" w:rsidRPr="005C404D" w:rsidRDefault="005C404D" w:rsidP="00477BDA">
      <w:pPr>
        <w:pStyle w:val="Smlouva-slo"/>
        <w:numPr>
          <w:ilvl w:val="0"/>
          <w:numId w:val="21"/>
        </w:numPr>
        <w:spacing w:line="240" w:lineRule="auto"/>
        <w:rPr>
          <w:rFonts w:ascii="Tahoma" w:hAnsi="Tahoma" w:cs="Tahoma"/>
          <w:sz w:val="22"/>
          <w:szCs w:val="22"/>
        </w:rPr>
      </w:pPr>
      <w:r w:rsidRPr="3B12EE6B">
        <w:rPr>
          <w:rFonts w:ascii="Tahoma" w:hAnsi="Tahoma" w:cs="Tahoma"/>
          <w:sz w:val="22"/>
          <w:szCs w:val="22"/>
        </w:rPr>
        <w:t>Pro účely této smlouvy se pod pojmem „bez zbytečného odkladu“ dle § 2002 občanského zákoníku rozumí „nejpozději do tří týdnů“.</w:t>
      </w:r>
    </w:p>
    <w:p w14:paraId="18DE5E40" w14:textId="0AB537EF" w:rsidR="3B12EE6B" w:rsidRDefault="00CB762E" w:rsidP="00CB762E">
      <w:pPr>
        <w:pStyle w:val="slolnkuSmlouvy"/>
        <w:spacing w:before="360"/>
        <w:rPr>
          <w:rFonts w:ascii="Tahoma" w:hAnsi="Tahoma" w:cs="Tahoma"/>
          <w:bCs/>
          <w:sz w:val="22"/>
          <w:szCs w:val="22"/>
        </w:rPr>
      </w:pPr>
      <w:r>
        <w:rPr>
          <w:rFonts w:ascii="Tahoma" w:hAnsi="Tahoma" w:cs="Tahoma"/>
          <w:bCs/>
          <w:sz w:val="22"/>
          <w:szCs w:val="22"/>
        </w:rPr>
        <w:t>XX.</w:t>
      </w:r>
      <w:r>
        <w:rPr>
          <w:rFonts w:ascii="Tahoma" w:hAnsi="Tahoma" w:cs="Tahoma"/>
          <w:bCs/>
          <w:sz w:val="22"/>
          <w:szCs w:val="22"/>
        </w:rPr>
        <w:br/>
      </w:r>
      <w:r w:rsidR="3B12EE6B" w:rsidRPr="00897364">
        <w:rPr>
          <w:rFonts w:ascii="Tahoma" w:hAnsi="Tahoma" w:cs="Tahoma"/>
          <w:bCs/>
          <w:sz w:val="22"/>
          <w:szCs w:val="22"/>
        </w:rPr>
        <w:t>Sankce vůči Rusku a Bělorusku</w:t>
      </w:r>
    </w:p>
    <w:p w14:paraId="2F1CDBAD" w14:textId="23C3B5A6" w:rsidR="007750CB" w:rsidRDefault="007750CB" w:rsidP="00477BDA">
      <w:pPr>
        <w:pStyle w:val="paragraph"/>
        <w:numPr>
          <w:ilvl w:val="0"/>
          <w:numId w:val="37"/>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w:t>
      </w:r>
      <w:r>
        <w:rPr>
          <w:rStyle w:val="normaltextrun"/>
          <w:rFonts w:ascii="Tahoma" w:hAnsi="Tahoma" w:cs="Tahoma"/>
          <w:sz w:val="22"/>
          <w:szCs w:val="22"/>
        </w:rPr>
        <w:lastRenderedPageBreak/>
        <w:t>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01244F79" w14:textId="261C5F1F" w:rsidR="007750CB" w:rsidRDefault="007750CB" w:rsidP="00477BDA">
      <w:pPr>
        <w:pStyle w:val="paragraph"/>
        <w:numPr>
          <w:ilvl w:val="0"/>
          <w:numId w:val="38"/>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69097D57" w14:textId="2979FC7C" w:rsidR="007750CB" w:rsidRDefault="007750CB" w:rsidP="00477BDA">
      <w:pPr>
        <w:pStyle w:val="paragraph"/>
        <w:numPr>
          <w:ilvl w:val="0"/>
          <w:numId w:val="39"/>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p>
    <w:p w14:paraId="2C1A6F24" w14:textId="47D7DAD1" w:rsidR="007750CB" w:rsidRDefault="007750CB" w:rsidP="00477BDA">
      <w:pPr>
        <w:pStyle w:val="paragraph"/>
        <w:numPr>
          <w:ilvl w:val="0"/>
          <w:numId w:val="40"/>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777A20FA" w14:textId="4FD0DCE4" w:rsidR="007750CB" w:rsidRPr="00176B5C" w:rsidRDefault="007750CB" w:rsidP="00477BDA">
      <w:pPr>
        <w:pStyle w:val="paragraph"/>
        <w:numPr>
          <w:ilvl w:val="0"/>
          <w:numId w:val="40"/>
        </w:numPr>
        <w:tabs>
          <w:tab w:val="clear" w:pos="720"/>
        </w:tabs>
        <w:spacing w:before="120" w:beforeAutospacing="0" w:after="0" w:afterAutospacing="0"/>
        <w:ind w:left="426" w:hanging="426"/>
        <w:jc w:val="both"/>
        <w:textAlignment w:val="baseline"/>
        <w:rPr>
          <w:rStyle w:val="normaltextrun"/>
          <w:rFonts w:ascii="Tahoma" w:hAnsi="Tahoma" w:cs="Tahoma"/>
        </w:rPr>
      </w:pPr>
      <w:r w:rsidRPr="00176B5C">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235008A3" w14:textId="1AB6E907" w:rsidR="007750CB" w:rsidRPr="00176B5C" w:rsidRDefault="007750CB" w:rsidP="00477BDA">
      <w:pPr>
        <w:pStyle w:val="paragraph"/>
        <w:numPr>
          <w:ilvl w:val="0"/>
          <w:numId w:val="40"/>
        </w:numPr>
        <w:tabs>
          <w:tab w:val="clear" w:pos="720"/>
        </w:tabs>
        <w:spacing w:before="120" w:beforeAutospacing="0" w:after="0" w:afterAutospacing="0"/>
        <w:ind w:left="426" w:hanging="426"/>
        <w:jc w:val="both"/>
        <w:textAlignment w:val="baseline"/>
        <w:rPr>
          <w:rStyle w:val="normaltextrun"/>
          <w:rFonts w:ascii="Tahoma" w:hAnsi="Tahoma" w:cs="Tahoma"/>
        </w:rPr>
      </w:pPr>
      <w:r w:rsidRPr="00176B5C">
        <w:rPr>
          <w:rStyle w:val="normaltextrun"/>
          <w:rFonts w:ascii="Tahoma" w:hAnsi="Tahoma" w:cs="Tahoma"/>
          <w:sz w:val="22"/>
          <w:szCs w:val="22"/>
        </w:rPr>
        <w:t xml:space="preserve">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sidR="00AA2B28" w:rsidRPr="00176B5C">
        <w:rPr>
          <w:rStyle w:val="normaltextrun"/>
          <w:rFonts w:ascii="Tahoma" w:hAnsi="Tahoma" w:cs="Tahoma"/>
          <w:sz w:val="22"/>
          <w:szCs w:val="22"/>
        </w:rPr>
        <w:t>zhotovitel</w:t>
      </w:r>
      <w:r w:rsidRPr="00176B5C">
        <w:rPr>
          <w:rStyle w:val="normaltextrun"/>
          <w:rFonts w:ascii="Tahoma" w:hAnsi="Tahoma" w:cs="Tahoma"/>
          <w:sz w:val="22"/>
          <w:szCs w:val="22"/>
        </w:rPr>
        <w:t xml:space="preserve"> není:</w:t>
      </w:r>
    </w:p>
    <w:p w14:paraId="50682BC2" w14:textId="77777777" w:rsidR="007750CB" w:rsidRDefault="007750CB" w:rsidP="00477BDA">
      <w:pPr>
        <w:pStyle w:val="paragraph"/>
        <w:numPr>
          <w:ilvl w:val="0"/>
          <w:numId w:val="41"/>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ruským státním příslušníkem, fyzickou nebo právnickou osobou se sídlem v Rusku,</w:t>
      </w:r>
      <w:r>
        <w:rPr>
          <w:rStyle w:val="eop"/>
          <w:rFonts w:ascii="Tahoma" w:hAnsi="Tahoma" w:cs="Tahoma"/>
          <w:sz w:val="22"/>
          <w:szCs w:val="22"/>
        </w:rPr>
        <w:t> </w:t>
      </w:r>
    </w:p>
    <w:p w14:paraId="47638373" w14:textId="77777777" w:rsidR="007750CB" w:rsidRDefault="007750CB" w:rsidP="00477BDA">
      <w:pPr>
        <w:pStyle w:val="paragraph"/>
        <w:numPr>
          <w:ilvl w:val="0"/>
          <w:numId w:val="41"/>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právnickou osobou, která je z více než 50 % přímo či nepřímo vlastněna některou z osob dle předešlé odrážky, nebo</w:t>
      </w:r>
      <w:r>
        <w:rPr>
          <w:rStyle w:val="eop"/>
          <w:rFonts w:ascii="Tahoma" w:hAnsi="Tahoma" w:cs="Tahoma"/>
          <w:sz w:val="22"/>
          <w:szCs w:val="22"/>
        </w:rPr>
        <w:t> </w:t>
      </w:r>
    </w:p>
    <w:p w14:paraId="4FB6A1AD" w14:textId="77777777" w:rsidR="007750CB" w:rsidRDefault="007750CB" w:rsidP="00477BDA">
      <w:pPr>
        <w:pStyle w:val="paragraph"/>
        <w:numPr>
          <w:ilvl w:val="0"/>
          <w:numId w:val="41"/>
        </w:numPr>
        <w:tabs>
          <w:tab w:val="clear" w:pos="720"/>
        </w:tabs>
        <w:spacing w:before="120" w:beforeAutospacing="0" w:after="0" w:afterAutospacing="0"/>
        <w:ind w:left="851" w:hanging="425"/>
        <w:jc w:val="both"/>
        <w:textAlignment w:val="baseline"/>
        <w:rPr>
          <w:rFonts w:ascii="Tahoma" w:hAnsi="Tahoma" w:cs="Tahoma"/>
          <w:sz w:val="22"/>
          <w:szCs w:val="22"/>
        </w:rPr>
      </w:pPr>
      <w:r>
        <w:rPr>
          <w:rStyle w:val="normaltextrun"/>
          <w:rFonts w:ascii="Tahoma" w:hAnsi="Tahoma" w:cs="Tahoma"/>
          <w:sz w:val="22"/>
          <w:szCs w:val="22"/>
        </w:rPr>
        <w:t>fyzickou nebo právnickou osobou, která jedná jménem nebo na pokyn některé z osob uvedených v předešlých odrážkách.</w:t>
      </w:r>
      <w:r>
        <w:rPr>
          <w:rStyle w:val="eop"/>
          <w:rFonts w:ascii="Tahoma" w:hAnsi="Tahoma" w:cs="Tahoma"/>
          <w:sz w:val="22"/>
          <w:szCs w:val="22"/>
        </w:rPr>
        <w:t> </w:t>
      </w:r>
    </w:p>
    <w:p w14:paraId="2C654DF4" w14:textId="029D0777" w:rsidR="007750CB" w:rsidRDefault="007750CB" w:rsidP="007750CB">
      <w:pPr>
        <w:pStyle w:val="paragraph"/>
        <w:spacing w:before="120" w:beforeAutospacing="0" w:after="0" w:afterAutospacing="0"/>
        <w:ind w:left="425"/>
        <w:jc w:val="both"/>
        <w:textAlignment w:val="baseline"/>
        <w:rPr>
          <w:rFonts w:ascii="Segoe UI" w:hAnsi="Segoe UI" w:cs="Segoe UI"/>
          <w:sz w:val="18"/>
          <w:szCs w:val="18"/>
        </w:rPr>
      </w:pPr>
      <w:r>
        <w:rPr>
          <w:rStyle w:val="normaltextrun"/>
          <w:rFonts w:ascii="Tahoma" w:hAnsi="Tahoma" w:cs="Tahoma"/>
          <w:sz w:val="22"/>
          <w:szCs w:val="22"/>
        </w:rPr>
        <w:t xml:space="preserve">Zhotovitel odpovídá za to, že po dobu trvání smlouvy žádná z výše uvedených podmínek není naplněna ani u jeho poddodavatele (nebo jiné osoby prokazující za </w:t>
      </w:r>
      <w:r w:rsidR="00AA2B28">
        <w:rPr>
          <w:rStyle w:val="normaltextrun"/>
          <w:rFonts w:ascii="Tahoma" w:hAnsi="Tahoma" w:cs="Tahoma"/>
          <w:sz w:val="22"/>
          <w:szCs w:val="22"/>
        </w:rPr>
        <w:t>zhotovitele</w:t>
      </w:r>
      <w:r>
        <w:rPr>
          <w:rStyle w:val="normaltextrun"/>
          <w:rFonts w:ascii="Tahoma" w:hAnsi="Tahoma" w:cs="Tahoma"/>
          <w:sz w:val="22"/>
          <w:szCs w:val="22"/>
        </w:rPr>
        <w:t xml:space="preserve"> kvalifikaci), který se bude na plnění této smlouvy podílet z více jak 10 % hodnoty plnění.</w:t>
      </w:r>
      <w:r>
        <w:rPr>
          <w:rStyle w:val="eop"/>
          <w:rFonts w:ascii="Tahoma" w:hAnsi="Tahoma" w:cs="Tahoma"/>
          <w:sz w:val="22"/>
          <w:szCs w:val="22"/>
        </w:rPr>
        <w:t> </w:t>
      </w:r>
    </w:p>
    <w:p w14:paraId="456C56E4" w14:textId="77777777" w:rsidR="007750CB" w:rsidRPr="00176B5C" w:rsidRDefault="007750CB" w:rsidP="00477BDA">
      <w:pPr>
        <w:pStyle w:val="paragraph"/>
        <w:numPr>
          <w:ilvl w:val="0"/>
          <w:numId w:val="40"/>
        </w:numPr>
        <w:tabs>
          <w:tab w:val="clear" w:pos="720"/>
        </w:tabs>
        <w:spacing w:before="120" w:beforeAutospacing="0" w:after="0" w:afterAutospacing="0"/>
        <w:ind w:left="426" w:hanging="426"/>
        <w:jc w:val="both"/>
        <w:textAlignment w:val="baseline"/>
        <w:rPr>
          <w:rStyle w:val="normaltextrun"/>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sidRPr="00176B5C">
        <w:rPr>
          <w:rStyle w:val="normaltextrun"/>
        </w:rPr>
        <w:t> </w:t>
      </w:r>
    </w:p>
    <w:p w14:paraId="684E4D14" w14:textId="77777777" w:rsidR="007750CB" w:rsidRPr="00176B5C" w:rsidRDefault="007750CB" w:rsidP="00477BDA">
      <w:pPr>
        <w:pStyle w:val="paragraph"/>
        <w:numPr>
          <w:ilvl w:val="0"/>
          <w:numId w:val="40"/>
        </w:numPr>
        <w:tabs>
          <w:tab w:val="clear" w:pos="720"/>
        </w:tabs>
        <w:spacing w:before="120" w:beforeAutospacing="0" w:after="0" w:afterAutospacing="0"/>
        <w:ind w:left="426" w:hanging="426"/>
        <w:jc w:val="both"/>
        <w:textAlignment w:val="baseline"/>
        <w:rPr>
          <w:rStyle w:val="normaltextrun"/>
        </w:rPr>
      </w:pPr>
      <w:r>
        <w:rPr>
          <w:rStyle w:val="normaltextrun"/>
          <w:rFonts w:ascii="Tahoma" w:hAnsi="Tahoma" w:cs="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sidRPr="00176B5C">
        <w:rPr>
          <w:rStyle w:val="normaltextrun"/>
        </w:rPr>
        <w:t> </w:t>
      </w:r>
    </w:p>
    <w:p w14:paraId="1EEFF9D2" w14:textId="77777777" w:rsidR="007750CB" w:rsidRPr="00176B5C" w:rsidRDefault="007750CB" w:rsidP="00477BDA">
      <w:pPr>
        <w:pStyle w:val="paragraph"/>
        <w:numPr>
          <w:ilvl w:val="0"/>
          <w:numId w:val="40"/>
        </w:numPr>
        <w:tabs>
          <w:tab w:val="clear" w:pos="720"/>
        </w:tabs>
        <w:spacing w:before="120" w:beforeAutospacing="0" w:after="0" w:afterAutospacing="0"/>
        <w:ind w:left="426" w:hanging="426"/>
        <w:jc w:val="both"/>
        <w:textAlignment w:val="baseline"/>
        <w:rPr>
          <w:rStyle w:val="normaltextrun"/>
        </w:rPr>
      </w:pPr>
      <w:r>
        <w:rPr>
          <w:rStyle w:val="normaltextrun"/>
          <w:rFonts w:ascii="Tahoma" w:hAnsi="Tahoma" w:cs="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sidRPr="00176B5C">
        <w:rPr>
          <w:rStyle w:val="normaltextrun"/>
        </w:rPr>
        <w:t> </w:t>
      </w:r>
    </w:p>
    <w:p w14:paraId="6FF129D9" w14:textId="1BDE7CA6" w:rsidR="007750CB" w:rsidRPr="00176B5C" w:rsidRDefault="007750CB" w:rsidP="00477BDA">
      <w:pPr>
        <w:pStyle w:val="paragraph"/>
        <w:numPr>
          <w:ilvl w:val="0"/>
          <w:numId w:val="40"/>
        </w:numPr>
        <w:tabs>
          <w:tab w:val="clear" w:pos="720"/>
        </w:tabs>
        <w:spacing w:before="120" w:beforeAutospacing="0" w:after="0" w:afterAutospacing="0"/>
        <w:ind w:left="426" w:hanging="426"/>
        <w:jc w:val="both"/>
        <w:textAlignment w:val="baseline"/>
        <w:rPr>
          <w:rStyle w:val="normaltextrun"/>
        </w:rPr>
      </w:pPr>
      <w:r>
        <w:rPr>
          <w:rStyle w:val="normaltextrun"/>
          <w:rFonts w:ascii="Tahoma" w:hAnsi="Tahoma" w:cs="Tahoma"/>
          <w:sz w:val="22"/>
          <w:szCs w:val="22"/>
        </w:rPr>
        <w:lastRenderedPageBreak/>
        <w:t>Dojde-li k porušení pravidel dle odst. 1 a/nebo 2 této smlouvy, je zhotovitel povinen zaplatit objednateli smluvní pokutu ve výši 50.000 Kč, a to za každý jednotlivý případ porušení.</w:t>
      </w:r>
      <w:r w:rsidRPr="00176B5C">
        <w:rPr>
          <w:rStyle w:val="normaltextrun"/>
        </w:rPr>
        <w:t> </w:t>
      </w:r>
    </w:p>
    <w:p w14:paraId="58765249" w14:textId="777FA4E8"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XX</w:t>
      </w:r>
      <w:r w:rsidR="00CB762E">
        <w:rPr>
          <w:rFonts w:ascii="Tahoma" w:hAnsi="Tahoma" w:cs="Tahoma"/>
          <w:sz w:val="22"/>
          <w:szCs w:val="22"/>
        </w:rPr>
        <w:t>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Závěrečná ujednání</w:t>
      </w:r>
    </w:p>
    <w:p w14:paraId="4E3F8D9D" w14:textId="77777777" w:rsidR="00A54991" w:rsidRPr="00080BAF" w:rsidRDefault="00A54991" w:rsidP="00477BDA">
      <w:pPr>
        <w:pStyle w:val="Smlouva-slo"/>
        <w:numPr>
          <w:ilvl w:val="6"/>
          <w:numId w:val="29"/>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sidR="00B3272A">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14:paraId="7728AABB" w14:textId="77777777" w:rsidR="00A54991" w:rsidRPr="00080BAF" w:rsidRDefault="00A54991" w:rsidP="00477BDA">
      <w:pPr>
        <w:pStyle w:val="Smlouva-slo"/>
        <w:numPr>
          <w:ilvl w:val="6"/>
          <w:numId w:val="29"/>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V</w:t>
      </w:r>
      <w:r w:rsidR="00B3272A">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sidR="00B3272A">
        <w:rPr>
          <w:rFonts w:ascii="Tahoma" w:hAnsi="Tahoma" w:cs="Tahoma"/>
          <w:sz w:val="22"/>
          <w:szCs w:val="22"/>
        </w:rPr>
        <w:t> které jsou součástí díla a </w:t>
      </w:r>
      <w:r w:rsidRPr="00080BAF">
        <w:rPr>
          <w:rFonts w:ascii="Tahoma" w:hAnsi="Tahoma" w:cs="Tahoma"/>
          <w:sz w:val="22"/>
          <w:szCs w:val="22"/>
        </w:rPr>
        <w:t>uhradit případně vzniklou škodu. Sm</w:t>
      </w:r>
      <w:r w:rsidR="00B3272A">
        <w:rPr>
          <w:rFonts w:ascii="Tahoma" w:hAnsi="Tahoma" w:cs="Tahoma"/>
          <w:sz w:val="22"/>
          <w:szCs w:val="22"/>
        </w:rPr>
        <w:t>luvní strany uzavřou dohodu, ve </w:t>
      </w:r>
      <w:r w:rsidRPr="00080BAF">
        <w:rPr>
          <w:rFonts w:ascii="Tahoma" w:hAnsi="Tahoma" w:cs="Tahoma"/>
          <w:sz w:val="22"/>
          <w:szCs w:val="22"/>
        </w:rPr>
        <w:t>které upraví vzájemná práva a povinnosti. Tento odstavec se přiměřeně použije i</w:t>
      </w:r>
      <w:r w:rsidR="00B3272A">
        <w:rPr>
          <w:rFonts w:ascii="Tahoma" w:hAnsi="Tahoma" w:cs="Tahoma"/>
          <w:sz w:val="22"/>
          <w:szCs w:val="22"/>
        </w:rPr>
        <w:t> </w:t>
      </w:r>
      <w:r w:rsidRPr="00080BAF">
        <w:rPr>
          <w:rFonts w:ascii="Tahoma" w:hAnsi="Tahoma" w:cs="Tahoma"/>
          <w:sz w:val="22"/>
          <w:szCs w:val="22"/>
        </w:rPr>
        <w:t>pro</w:t>
      </w:r>
      <w:r w:rsidR="00B3272A">
        <w:rPr>
          <w:rFonts w:ascii="Tahoma" w:hAnsi="Tahoma" w:cs="Tahoma"/>
          <w:sz w:val="22"/>
          <w:szCs w:val="22"/>
        </w:rPr>
        <w:t> </w:t>
      </w:r>
      <w:r w:rsidRPr="00080BAF">
        <w:rPr>
          <w:rFonts w:ascii="Tahoma" w:hAnsi="Tahoma" w:cs="Tahoma"/>
          <w:sz w:val="22"/>
          <w:szCs w:val="22"/>
        </w:rPr>
        <w:t>zánik závazku dle části C této smlouvy před řádným dokončením inženýrské činnosti</w:t>
      </w:r>
      <w:r w:rsidR="009E1AC5" w:rsidRPr="00080BAF">
        <w:rPr>
          <w:rFonts w:ascii="Tahoma" w:hAnsi="Tahoma" w:cs="Tahoma"/>
          <w:sz w:val="22"/>
          <w:szCs w:val="22"/>
        </w:rPr>
        <w:t>,</w:t>
      </w:r>
      <w:r w:rsidRPr="00080BAF">
        <w:rPr>
          <w:rFonts w:ascii="Tahoma" w:hAnsi="Tahoma" w:cs="Tahoma"/>
          <w:sz w:val="22"/>
          <w:szCs w:val="22"/>
        </w:rPr>
        <w:t xml:space="preserve"> </w:t>
      </w:r>
      <w:r w:rsidR="009E1AC5" w:rsidRPr="00080BAF">
        <w:rPr>
          <w:rFonts w:ascii="Tahoma" w:hAnsi="Tahoma" w:cs="Tahoma"/>
          <w:sz w:val="22"/>
          <w:szCs w:val="22"/>
        </w:rPr>
        <w:t xml:space="preserve">výkonu funkce koordinátora bezpečnosti a ochrany zdraví při práci na staveništi po dobu přípravy stavby </w:t>
      </w:r>
      <w:r w:rsidRPr="00080BAF">
        <w:rPr>
          <w:rFonts w:ascii="Tahoma" w:hAnsi="Tahoma" w:cs="Tahoma"/>
          <w:sz w:val="22"/>
          <w:szCs w:val="22"/>
        </w:rPr>
        <w:t>nebo výkonu autorského dozoru.</w:t>
      </w:r>
    </w:p>
    <w:p w14:paraId="6E2ABAF2" w14:textId="77777777" w:rsidR="00A54991" w:rsidRPr="00080BAF" w:rsidRDefault="00A54991" w:rsidP="00477BDA">
      <w:pPr>
        <w:pStyle w:val="Smlouva-slo"/>
        <w:numPr>
          <w:ilvl w:val="6"/>
          <w:numId w:val="29"/>
        </w:numPr>
        <w:spacing w:line="240" w:lineRule="auto"/>
        <w:ind w:left="357" w:hanging="357"/>
        <w:rPr>
          <w:rFonts w:ascii="Tahoma" w:hAnsi="Tahoma" w:cs="Tahoma"/>
          <w:sz w:val="22"/>
          <w:szCs w:val="22"/>
        </w:rPr>
      </w:pPr>
      <w:r w:rsidRPr="2529B793">
        <w:rPr>
          <w:rFonts w:ascii="Tahoma" w:hAnsi="Tahoma" w:cs="Tahoma"/>
          <w:sz w:val="22"/>
          <w:szCs w:val="22"/>
        </w:rPr>
        <w:t>Zhotovitel nemůže bez souhlasu objednatele postoupit svá práva a povinnosti plynoucí z </w:t>
      </w:r>
      <w:r w:rsidR="002E1808" w:rsidRPr="2529B793">
        <w:rPr>
          <w:rFonts w:ascii="Tahoma" w:hAnsi="Tahoma" w:cs="Tahoma"/>
          <w:sz w:val="22"/>
          <w:szCs w:val="22"/>
        </w:rPr>
        <w:t xml:space="preserve">této </w:t>
      </w:r>
      <w:r w:rsidRPr="2529B793">
        <w:rPr>
          <w:rFonts w:ascii="Tahoma" w:hAnsi="Tahoma" w:cs="Tahoma"/>
          <w:sz w:val="22"/>
          <w:szCs w:val="22"/>
        </w:rPr>
        <w:t>smlouvy třetí osobě.</w:t>
      </w:r>
    </w:p>
    <w:p w14:paraId="33729E65" w14:textId="52B64AEB" w:rsidR="4E440CFA" w:rsidRPr="00DF72D2" w:rsidRDefault="4E440CFA" w:rsidP="00477BDA">
      <w:pPr>
        <w:pStyle w:val="Smlouva-slo"/>
        <w:numPr>
          <w:ilvl w:val="6"/>
          <w:numId w:val="29"/>
        </w:numPr>
        <w:spacing w:line="240" w:lineRule="auto"/>
        <w:ind w:left="357" w:hanging="357"/>
        <w:rPr>
          <w:rFonts w:ascii="Tahoma" w:hAnsi="Tahoma" w:cs="Tahoma"/>
          <w:sz w:val="22"/>
          <w:szCs w:val="22"/>
        </w:rPr>
      </w:pPr>
      <w:r w:rsidRPr="00DF72D2">
        <w:rPr>
          <w:rFonts w:ascii="Tahoma" w:hAnsi="Tahoma" w:cs="Tahoma"/>
          <w:sz w:val="22"/>
          <w:szCs w:val="22"/>
        </w:rPr>
        <w:t xml:space="preserve">Zhotovitel se zavazuje realizovat předmět plnění smlouvy prostřednictvím osob, kterými byla prokazována kvalifikace a jejichž kvalita (např. zkušenosti) byla hodnocena v rámci zadávacího řízení (dále jen „odborná osoba“). Zhotovitel je oprávněn změnit odbornou osobu pouze z vážných důvodů, a to s předchozím písemným souhlasem objednatele (osoby oprávněné jednat ve věcech technických). Žádost o souhlas se změnou odborné osoby bude doložena doklady potřebnými k prokázání požadované kvalifikace a kritérií kvality, které byly předmětem hodnocení v zadávacím řízení. Objednatel vydá písemný souhlas se změnou odborné osoby do 14 dnů od doručení žádosti a všech potřebných dokladů za podmínky, že nová odborná osoba bude splňovat potřebnou kvalifikaci a ve vazbě k hodnocení bude naplňovat potřebná kritéria kvality. Nová odborná osoba musí disponovat minimálně stejnou kvalifikací, jaká byla po této osobě požadována v zadávacích podmínkách veřejné zakázky, a zároveň mít minimálně stejnou míru kvality jako původní (nahrazovaná) osoba v rámci hodnocení nabídek, případně minimálně v takovém rozsahu, který by neměl vliv na výsledné pořadí hodnocení nabídek účastníků zadávacího řízení. </w:t>
      </w:r>
    </w:p>
    <w:p w14:paraId="7852CF38" w14:textId="5F989AC4" w:rsidR="001871B1" w:rsidRPr="008E0FC3" w:rsidRDefault="187A48F6" w:rsidP="00477BDA">
      <w:pPr>
        <w:pStyle w:val="Smlouva-slo"/>
        <w:numPr>
          <w:ilvl w:val="6"/>
          <w:numId w:val="29"/>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 xml:space="preserve">Tato smlouva nabývá platnosti </w:t>
      </w:r>
      <w:r w:rsidR="6E75A698" w:rsidRPr="4E220982">
        <w:rPr>
          <w:rFonts w:ascii="Tahoma" w:hAnsi="Tahoma" w:cs="Tahoma"/>
          <w:sz w:val="22"/>
          <w:szCs w:val="22"/>
        </w:rPr>
        <w:t>dnem jejího podpisu oběma smluvními stranami a </w:t>
      </w:r>
      <w:r w:rsidRPr="4E220982">
        <w:rPr>
          <w:rFonts w:ascii="Tahoma" w:hAnsi="Tahoma" w:cs="Tahoma"/>
          <w:sz w:val="22"/>
          <w:szCs w:val="22"/>
        </w:rPr>
        <w:t>účinnosti dnem,</w:t>
      </w:r>
      <w:r>
        <w:t xml:space="preserve"> </w:t>
      </w:r>
      <w:r w:rsidRPr="4E220982">
        <w:rPr>
          <w:rFonts w:ascii="Tahoma" w:hAnsi="Tahoma" w:cs="Tahoma"/>
          <w:sz w:val="22"/>
          <w:szCs w:val="22"/>
        </w:rPr>
        <w:t>kdy vyjádření souhlasu s obsahem návrhu smlouvy dojde druhé smluvní straně,</w:t>
      </w:r>
      <w:r>
        <w:t xml:space="preserve"> </w:t>
      </w:r>
      <w:r w:rsidRPr="4E220982">
        <w:rPr>
          <w:rFonts w:ascii="Tahoma" w:hAnsi="Tahoma" w:cs="Tahoma"/>
          <w:sz w:val="22"/>
          <w:szCs w:val="22"/>
        </w:rPr>
        <w:t>nestanoví</w:t>
      </w:r>
      <w:r w:rsidR="003C0E25">
        <w:rPr>
          <w:rFonts w:ascii="Tahoma" w:hAnsi="Tahoma" w:cs="Tahoma"/>
          <w:sz w:val="22"/>
          <w:szCs w:val="22"/>
        </w:rPr>
        <w:noBreakHyphen/>
      </w:r>
      <w:r w:rsidRPr="4E220982">
        <w:rPr>
          <w:rFonts w:ascii="Tahoma" w:hAnsi="Tahoma" w:cs="Tahoma"/>
          <w:sz w:val="22"/>
          <w:szCs w:val="22"/>
        </w:rPr>
        <w:t>li zákon č. 340/2015 Sb., o zvláštních podmínkách účinnosti některých smluv, uveřejňování těchto smluv a</w:t>
      </w:r>
      <w:r w:rsidR="7B000DEA" w:rsidRPr="4E220982">
        <w:rPr>
          <w:rFonts w:ascii="Tahoma" w:hAnsi="Tahoma" w:cs="Tahoma"/>
          <w:sz w:val="22"/>
          <w:szCs w:val="22"/>
        </w:rPr>
        <w:t> </w:t>
      </w:r>
      <w:r w:rsidRPr="4E220982">
        <w:rPr>
          <w:rFonts w:ascii="Tahoma" w:hAnsi="Tahoma" w:cs="Tahoma"/>
          <w:sz w:val="22"/>
          <w:szCs w:val="22"/>
        </w:rPr>
        <w:t>o</w:t>
      </w:r>
      <w:r w:rsidR="7B000DEA" w:rsidRPr="4E220982">
        <w:rPr>
          <w:rFonts w:ascii="Tahoma" w:hAnsi="Tahoma" w:cs="Tahoma"/>
          <w:sz w:val="22"/>
          <w:szCs w:val="22"/>
        </w:rPr>
        <w:t> </w:t>
      </w:r>
      <w:r w:rsidRPr="4E220982">
        <w:rPr>
          <w:rFonts w:ascii="Tahoma" w:hAnsi="Tahoma" w:cs="Tahoma"/>
          <w:sz w:val="22"/>
          <w:szCs w:val="22"/>
        </w:rPr>
        <w:t>registru smluv (zákon o registru smluv),</w:t>
      </w:r>
      <w:r w:rsidR="7B000DEA" w:rsidRPr="4E220982">
        <w:rPr>
          <w:rFonts w:ascii="Tahoma" w:hAnsi="Tahoma" w:cs="Tahoma"/>
          <w:sz w:val="22"/>
          <w:szCs w:val="22"/>
        </w:rPr>
        <w:t xml:space="preserve"> ve znění pozdějších předpisů (dále jen „zákon o registru smluv“),</w:t>
      </w:r>
      <w:r w:rsidRPr="4E220982">
        <w:rPr>
          <w:rFonts w:ascii="Tahoma" w:hAnsi="Tahoma" w:cs="Tahoma"/>
          <w:sz w:val="22"/>
          <w:szCs w:val="22"/>
        </w:rPr>
        <w:t xml:space="preserve"> jinak. V takovém případě nabývá smlouva účinnosti </w:t>
      </w:r>
      <w:r w:rsidR="6E75A698" w:rsidRPr="4E220982">
        <w:rPr>
          <w:rFonts w:ascii="Tahoma" w:hAnsi="Tahoma" w:cs="Tahoma"/>
          <w:sz w:val="22"/>
          <w:szCs w:val="22"/>
        </w:rPr>
        <w:t xml:space="preserve">nejdříve </w:t>
      </w:r>
      <w:r w:rsidRPr="4E220982">
        <w:rPr>
          <w:rFonts w:ascii="Tahoma" w:hAnsi="Tahoma" w:cs="Tahoma"/>
          <w:sz w:val="22"/>
          <w:szCs w:val="22"/>
        </w:rPr>
        <w:t>dnem jejího uveřejnění v registru smluv</w:t>
      </w:r>
      <w:r w:rsidR="0F3D1AEC" w:rsidRPr="4E220982">
        <w:rPr>
          <w:rFonts w:ascii="Tahoma" w:hAnsi="Tahoma" w:cs="Tahoma"/>
          <w:sz w:val="22"/>
          <w:szCs w:val="22"/>
        </w:rPr>
        <w:t>.</w:t>
      </w:r>
      <w:r w:rsidR="4F337D65" w:rsidRPr="4E220982">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objednatel.</w:t>
      </w:r>
      <w:r w:rsidR="75A08F1C" w:rsidRPr="4E220982">
        <w:rPr>
          <w:rFonts w:ascii="Tahoma" w:hAnsi="Tahoma" w:cs="Tahoma"/>
          <w:sz w:val="22"/>
          <w:szCs w:val="22"/>
        </w:rPr>
        <w:t xml:space="preserve"> </w:t>
      </w:r>
      <w:r w:rsidR="4F337D65" w:rsidRPr="4E220982">
        <w:rPr>
          <w:rFonts w:ascii="Tahoma" w:hAnsi="Tahoma" w:cs="Tahoma"/>
          <w:sz w:val="22"/>
          <w:szCs w:val="22"/>
        </w:rPr>
        <w:t>Smlouva bude zveřejněna po anonymizaci provedené v souladu s platnými právními předpisy.</w:t>
      </w:r>
    </w:p>
    <w:p w14:paraId="1BE49A8C" w14:textId="6E7E7D16" w:rsidR="00A54991" w:rsidRPr="000623A0" w:rsidRDefault="1E59A8DA" w:rsidP="00477BDA">
      <w:pPr>
        <w:pStyle w:val="Smlouva-slo"/>
        <w:numPr>
          <w:ilvl w:val="6"/>
          <w:numId w:val="29"/>
        </w:numPr>
        <w:spacing w:line="240" w:lineRule="auto"/>
        <w:ind w:left="357" w:hanging="357"/>
        <w:rPr>
          <w:rFonts w:ascii="Tahoma" w:hAnsi="Tahoma" w:cs="Tahoma"/>
          <w:sz w:val="22"/>
          <w:szCs w:val="22"/>
        </w:rPr>
      </w:pPr>
      <w:r w:rsidRPr="000623A0">
        <w:rPr>
          <w:rFonts w:ascii="Tahoma" w:hAnsi="Tahoma" w:cs="Tahoma"/>
          <w:sz w:val="22"/>
          <w:szCs w:val="22"/>
        </w:rPr>
        <w:t>Tato s</w:t>
      </w:r>
      <w:r w:rsidR="3BF674C4" w:rsidRPr="000623A0">
        <w:rPr>
          <w:rFonts w:ascii="Tahoma" w:hAnsi="Tahoma" w:cs="Tahoma"/>
          <w:sz w:val="22"/>
          <w:szCs w:val="22"/>
        </w:rPr>
        <w:t xml:space="preserve">mlouva je vyhotovena ve </w:t>
      </w:r>
      <w:r w:rsidR="093EAAEA" w:rsidRPr="000623A0">
        <w:rPr>
          <w:rFonts w:ascii="Tahoma" w:hAnsi="Tahoma" w:cs="Tahoma"/>
          <w:sz w:val="22"/>
          <w:szCs w:val="22"/>
        </w:rPr>
        <w:t>třech</w:t>
      </w:r>
      <w:r w:rsidR="3BF674C4" w:rsidRPr="000623A0">
        <w:rPr>
          <w:rFonts w:ascii="Tahoma" w:hAnsi="Tahoma" w:cs="Tahoma"/>
          <w:sz w:val="22"/>
          <w:szCs w:val="22"/>
        </w:rPr>
        <w:t xml:space="preserve"> stejnopisech s platností originálu podepsaných oprávněnými zástupci smluvních stran, </w:t>
      </w:r>
      <w:r w:rsidR="6E75A698" w:rsidRPr="000623A0">
        <w:rPr>
          <w:rFonts w:ascii="Tahoma" w:hAnsi="Tahoma" w:cs="Tahoma"/>
          <w:sz w:val="22"/>
          <w:szCs w:val="22"/>
        </w:rPr>
        <w:t xml:space="preserve">přičemž objednatel obdrží </w:t>
      </w:r>
      <w:r w:rsidR="093EAAEA" w:rsidRPr="000623A0">
        <w:rPr>
          <w:rFonts w:ascii="Tahoma" w:hAnsi="Tahoma" w:cs="Tahoma"/>
          <w:sz w:val="22"/>
          <w:szCs w:val="22"/>
        </w:rPr>
        <w:t>dvě</w:t>
      </w:r>
      <w:r w:rsidR="6E75A698" w:rsidRPr="000623A0">
        <w:rPr>
          <w:rFonts w:ascii="Tahoma" w:hAnsi="Tahoma" w:cs="Tahoma"/>
          <w:sz w:val="22"/>
          <w:szCs w:val="22"/>
        </w:rPr>
        <w:t xml:space="preserve"> a </w:t>
      </w:r>
      <w:r w:rsidR="3BF674C4" w:rsidRPr="000623A0">
        <w:rPr>
          <w:rFonts w:ascii="Tahoma" w:hAnsi="Tahoma" w:cs="Tahoma"/>
          <w:sz w:val="22"/>
          <w:szCs w:val="22"/>
        </w:rPr>
        <w:t>zhotovitel jedno vyhotovení.</w:t>
      </w:r>
    </w:p>
    <w:p w14:paraId="2C09A26F" w14:textId="77777777" w:rsidR="00A54991" w:rsidRPr="00080BAF" w:rsidRDefault="3BF674C4" w:rsidP="00477BDA">
      <w:pPr>
        <w:pStyle w:val="Smlouva-slo"/>
        <w:numPr>
          <w:ilvl w:val="6"/>
          <w:numId w:val="29"/>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Smluvní strany shodně prohlašují, že si smlouvu před jejím podpisem přečetly a že byla uzavřena po vzájemném projednání podle jejich pravé a svobodné vůle</w:t>
      </w:r>
      <w:r w:rsidR="4CA53CA7" w:rsidRPr="4E220982">
        <w:rPr>
          <w:rFonts w:ascii="Tahoma" w:hAnsi="Tahoma" w:cs="Tahoma"/>
          <w:sz w:val="22"/>
          <w:szCs w:val="22"/>
        </w:rPr>
        <w:t>,</w:t>
      </w:r>
      <w:r w:rsidRPr="4E220982">
        <w:rPr>
          <w:rFonts w:ascii="Tahoma" w:hAnsi="Tahoma" w:cs="Tahoma"/>
          <w:sz w:val="22"/>
          <w:szCs w:val="22"/>
        </w:rPr>
        <w:t xml:space="preserve"> určitě, vážně a srozumit</w:t>
      </w:r>
      <w:r w:rsidR="4CA53CA7" w:rsidRPr="4E220982">
        <w:rPr>
          <w:rFonts w:ascii="Tahoma" w:hAnsi="Tahoma" w:cs="Tahoma"/>
          <w:sz w:val="22"/>
          <w:szCs w:val="22"/>
        </w:rPr>
        <w:t>elně, nikoliv v </w:t>
      </w:r>
      <w:r w:rsidRPr="4E220982">
        <w:rPr>
          <w:rFonts w:ascii="Tahoma" w:hAnsi="Tahoma" w:cs="Tahoma"/>
          <w:sz w:val="22"/>
          <w:szCs w:val="22"/>
        </w:rPr>
        <w:t>tísni nebo za nápadně nevýhodných podmínek, a že se dohodly o celém jejím obsahu, což stvrzují svými podpisy.</w:t>
      </w:r>
    </w:p>
    <w:p w14:paraId="08A9514C" w14:textId="7EE5D4AE" w:rsidR="007613DD" w:rsidRDefault="6E75A698" w:rsidP="00477BDA">
      <w:pPr>
        <w:pStyle w:val="Smlouva-slo"/>
        <w:numPr>
          <w:ilvl w:val="6"/>
          <w:numId w:val="29"/>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lastRenderedPageBreak/>
        <w:t xml:space="preserve">Osobní údaje obsažené v této smlouvě budou </w:t>
      </w:r>
      <w:r w:rsidR="589A0D41" w:rsidRPr="4E220982">
        <w:rPr>
          <w:rFonts w:ascii="Tahoma" w:hAnsi="Tahoma" w:cs="Tahoma"/>
          <w:sz w:val="22"/>
          <w:szCs w:val="22"/>
        </w:rPr>
        <w:t>objednatelem</w:t>
      </w:r>
      <w:r w:rsidRPr="4E220982">
        <w:rPr>
          <w:rFonts w:ascii="Tahoma" w:hAnsi="Tahoma" w:cs="Tahoma"/>
          <w:sz w:val="22"/>
          <w:szCs w:val="22"/>
        </w:rPr>
        <w:t xml:space="preserve"> zpracovávány pouze pro účely plnění práv a povinností vyplývajících z této smlouvy; k jiným účelům nebudou tyto osobní údaje </w:t>
      </w:r>
      <w:r w:rsidR="589A0D41" w:rsidRPr="4E220982">
        <w:rPr>
          <w:rFonts w:ascii="Tahoma" w:hAnsi="Tahoma" w:cs="Tahoma"/>
          <w:sz w:val="22"/>
          <w:szCs w:val="22"/>
        </w:rPr>
        <w:t>objednatelem</w:t>
      </w:r>
      <w:r w:rsidRPr="4E220982">
        <w:rPr>
          <w:rFonts w:ascii="Tahoma" w:hAnsi="Tahoma" w:cs="Tahoma"/>
          <w:sz w:val="22"/>
          <w:szCs w:val="22"/>
        </w:rPr>
        <w:t xml:space="preserve"> použity. </w:t>
      </w:r>
      <w:r w:rsidR="589A0D41" w:rsidRPr="4E220982">
        <w:rPr>
          <w:rFonts w:ascii="Tahoma" w:hAnsi="Tahoma" w:cs="Tahoma"/>
          <w:sz w:val="22"/>
          <w:szCs w:val="22"/>
        </w:rPr>
        <w:t>Objednatel</w:t>
      </w:r>
      <w:r w:rsidRPr="4E220982">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49F0CA1D" w:rsidRPr="4E220982">
        <w:rPr>
          <w:rFonts w:ascii="Tahoma" w:hAnsi="Tahoma" w:cs="Tahoma"/>
          <w:sz w:val="22"/>
          <w:szCs w:val="22"/>
        </w:rPr>
        <w:t>objednatele</w:t>
      </w:r>
      <w:r w:rsidRPr="4E220982">
        <w:rPr>
          <w:rFonts w:ascii="Tahoma" w:hAnsi="Tahoma" w:cs="Tahoma"/>
          <w:sz w:val="22"/>
          <w:szCs w:val="22"/>
        </w:rPr>
        <w:t xml:space="preserve"> </w:t>
      </w:r>
      <w:hyperlink r:id="rId15" w:history="1">
        <w:r w:rsidR="009569B1" w:rsidRPr="00D17AB4">
          <w:rPr>
            <w:rStyle w:val="Hypertextovodkaz"/>
            <w:rFonts w:ascii="Tahoma" w:hAnsi="Tahoma" w:cs="Tahoma"/>
            <w:sz w:val="22"/>
            <w:szCs w:val="22"/>
          </w:rPr>
          <w:t>www.ddnahrazi.cz</w:t>
        </w:r>
      </w:hyperlink>
      <w:r w:rsidRPr="4E220982">
        <w:rPr>
          <w:rFonts w:ascii="Tahoma" w:hAnsi="Tahoma" w:cs="Tahoma"/>
          <w:sz w:val="22"/>
          <w:szCs w:val="22"/>
        </w:rPr>
        <w:t>.</w:t>
      </w:r>
    </w:p>
    <w:p w14:paraId="62B87C61" w14:textId="77777777" w:rsidR="00F47236" w:rsidRPr="006177F0" w:rsidRDefault="00F47236" w:rsidP="00F47236">
      <w:pPr>
        <w:pStyle w:val="Smlouva-eslo"/>
        <w:widowControl/>
        <w:tabs>
          <w:tab w:val="left" w:pos="-1701"/>
        </w:tabs>
        <w:spacing w:before="60" w:after="120" w:line="240" w:lineRule="auto"/>
        <w:rPr>
          <w:rFonts w:ascii="Tahoma" w:hAnsi="Tahoma" w:cs="Tahoma"/>
          <w:i/>
          <w:color w:val="FF0000"/>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544"/>
        <w:gridCol w:w="1985"/>
        <w:gridCol w:w="3543"/>
      </w:tblGrid>
      <w:tr w:rsidR="00A54991" w:rsidRPr="00080BAF" w14:paraId="15FC951F" w14:textId="77777777">
        <w:tc>
          <w:tcPr>
            <w:tcW w:w="3544" w:type="dxa"/>
          </w:tcPr>
          <w:p w14:paraId="42DB52F5" w14:textId="3FECE76A" w:rsidR="00A54991" w:rsidRPr="00080BAF" w:rsidRDefault="00A26A58" w:rsidP="00A26A58">
            <w:pPr>
              <w:rPr>
                <w:rFonts w:ascii="Tahoma" w:hAnsi="Tahoma" w:cs="Tahoma"/>
                <w:sz w:val="22"/>
                <w:szCs w:val="22"/>
              </w:rPr>
            </w:pPr>
            <w:r>
              <w:rPr>
                <w:rFonts w:ascii="Tahoma" w:hAnsi="Tahoma" w:cs="Tahoma"/>
                <w:sz w:val="22"/>
                <w:szCs w:val="22"/>
              </w:rPr>
              <w:t>V</w:t>
            </w:r>
            <w:r w:rsidR="00CE2833">
              <w:rPr>
                <w:rFonts w:ascii="Tahoma" w:hAnsi="Tahoma" w:cs="Tahoma"/>
                <w:sz w:val="22"/>
                <w:szCs w:val="22"/>
              </w:rPr>
              <w:t> …………</w:t>
            </w:r>
            <w:r>
              <w:rPr>
                <w:rFonts w:ascii="Tahoma" w:hAnsi="Tahoma" w:cs="Tahoma"/>
                <w:sz w:val="22"/>
                <w:szCs w:val="22"/>
              </w:rPr>
              <w:t xml:space="preserve"> dne ………………</w:t>
            </w:r>
          </w:p>
        </w:tc>
        <w:tc>
          <w:tcPr>
            <w:tcW w:w="1985" w:type="dxa"/>
          </w:tcPr>
          <w:p w14:paraId="730A5D3D" w14:textId="77777777" w:rsidR="00A54991" w:rsidRPr="00080BAF" w:rsidRDefault="00A54991" w:rsidP="00A26A58">
            <w:pPr>
              <w:rPr>
                <w:rFonts w:ascii="Tahoma" w:hAnsi="Tahoma" w:cs="Tahoma"/>
                <w:sz w:val="22"/>
                <w:szCs w:val="22"/>
              </w:rPr>
            </w:pPr>
          </w:p>
        </w:tc>
        <w:tc>
          <w:tcPr>
            <w:tcW w:w="3543" w:type="dxa"/>
          </w:tcPr>
          <w:p w14:paraId="6FA7DE00" w14:textId="77777777" w:rsidR="00A54991" w:rsidRPr="00080BAF" w:rsidRDefault="00A54991" w:rsidP="00A26A58">
            <w:pPr>
              <w:pStyle w:val="Zhlav"/>
              <w:tabs>
                <w:tab w:val="clear" w:pos="4536"/>
                <w:tab w:val="clear" w:pos="9072"/>
              </w:tabs>
              <w:rPr>
                <w:rFonts w:ascii="Tahoma" w:hAnsi="Tahoma" w:cs="Tahoma"/>
                <w:sz w:val="22"/>
                <w:szCs w:val="22"/>
              </w:rPr>
            </w:pPr>
            <w:r w:rsidRPr="00080BAF">
              <w:rPr>
                <w:rFonts w:ascii="Tahoma" w:hAnsi="Tahoma" w:cs="Tahoma"/>
                <w:sz w:val="22"/>
                <w:szCs w:val="22"/>
              </w:rPr>
              <w:t>V</w:t>
            </w:r>
            <w:r w:rsidR="00A26A58">
              <w:rPr>
                <w:rFonts w:ascii="Tahoma" w:hAnsi="Tahoma" w:cs="Tahoma"/>
                <w:sz w:val="22"/>
                <w:szCs w:val="22"/>
              </w:rPr>
              <w:t xml:space="preserve"> …………………… </w:t>
            </w:r>
            <w:r w:rsidRPr="00080BAF">
              <w:rPr>
                <w:rFonts w:ascii="Tahoma" w:hAnsi="Tahoma" w:cs="Tahoma"/>
                <w:sz w:val="22"/>
                <w:szCs w:val="22"/>
              </w:rPr>
              <w:t>dne</w:t>
            </w:r>
            <w:r w:rsidR="00A26A58">
              <w:rPr>
                <w:rFonts w:ascii="Tahoma" w:hAnsi="Tahoma" w:cs="Tahoma"/>
                <w:sz w:val="22"/>
                <w:szCs w:val="22"/>
              </w:rPr>
              <w:t> ………………</w:t>
            </w:r>
          </w:p>
        </w:tc>
      </w:tr>
      <w:tr w:rsidR="00A54991" w:rsidRPr="00080BAF" w14:paraId="17036B4D" w14:textId="77777777" w:rsidTr="00370043">
        <w:trPr>
          <w:trHeight w:val="1497"/>
        </w:trPr>
        <w:tc>
          <w:tcPr>
            <w:tcW w:w="3544" w:type="dxa"/>
            <w:tcBorders>
              <w:bottom w:val="single" w:sz="4" w:space="0" w:color="auto"/>
            </w:tcBorders>
            <w:vAlign w:val="center"/>
          </w:tcPr>
          <w:p w14:paraId="15F18820" w14:textId="77777777" w:rsidR="00A54991" w:rsidRPr="00080BAF" w:rsidRDefault="00A54991" w:rsidP="00A26A58">
            <w:pPr>
              <w:jc w:val="center"/>
              <w:rPr>
                <w:rFonts w:ascii="Tahoma" w:hAnsi="Tahoma" w:cs="Tahoma"/>
                <w:sz w:val="22"/>
                <w:szCs w:val="22"/>
              </w:rPr>
            </w:pPr>
          </w:p>
        </w:tc>
        <w:tc>
          <w:tcPr>
            <w:tcW w:w="1985" w:type="dxa"/>
            <w:vAlign w:val="center"/>
          </w:tcPr>
          <w:p w14:paraId="6E000080" w14:textId="77777777" w:rsidR="00A54991" w:rsidRPr="00080BAF" w:rsidRDefault="00A54991" w:rsidP="00A26A58">
            <w:pPr>
              <w:jc w:val="center"/>
              <w:rPr>
                <w:rFonts w:ascii="Tahoma" w:hAnsi="Tahoma" w:cs="Tahoma"/>
                <w:sz w:val="22"/>
                <w:szCs w:val="22"/>
              </w:rPr>
            </w:pPr>
          </w:p>
        </w:tc>
        <w:tc>
          <w:tcPr>
            <w:tcW w:w="3543" w:type="dxa"/>
            <w:tcBorders>
              <w:bottom w:val="single" w:sz="4" w:space="0" w:color="auto"/>
            </w:tcBorders>
            <w:vAlign w:val="center"/>
          </w:tcPr>
          <w:p w14:paraId="11201647" w14:textId="77777777" w:rsidR="00A54991" w:rsidRPr="00080BAF" w:rsidRDefault="00A54991" w:rsidP="00A26A58">
            <w:pPr>
              <w:jc w:val="center"/>
              <w:rPr>
                <w:rFonts w:ascii="Tahoma" w:hAnsi="Tahoma" w:cs="Tahoma"/>
                <w:sz w:val="22"/>
                <w:szCs w:val="22"/>
              </w:rPr>
            </w:pPr>
          </w:p>
        </w:tc>
      </w:tr>
      <w:tr w:rsidR="00A54991" w:rsidRPr="00080BAF" w14:paraId="51FEC633" w14:textId="77777777" w:rsidTr="00343794">
        <w:trPr>
          <w:trHeight w:val="1678"/>
        </w:trPr>
        <w:tc>
          <w:tcPr>
            <w:tcW w:w="3544" w:type="dxa"/>
            <w:tcBorders>
              <w:top w:val="single" w:sz="4" w:space="0" w:color="auto"/>
            </w:tcBorders>
          </w:tcPr>
          <w:p w14:paraId="793823B7" w14:textId="77777777" w:rsidR="009E1AC5" w:rsidRPr="00080BAF" w:rsidRDefault="009E1AC5" w:rsidP="00A26A58">
            <w:pPr>
              <w:jc w:val="center"/>
              <w:rPr>
                <w:rFonts w:ascii="Tahoma" w:hAnsi="Tahoma" w:cs="Tahoma"/>
                <w:sz w:val="22"/>
                <w:szCs w:val="22"/>
              </w:rPr>
            </w:pPr>
            <w:r w:rsidRPr="00080BAF">
              <w:rPr>
                <w:rFonts w:ascii="Tahoma" w:hAnsi="Tahoma" w:cs="Tahoma"/>
                <w:sz w:val="22"/>
                <w:szCs w:val="22"/>
              </w:rPr>
              <w:t xml:space="preserve">za </w:t>
            </w:r>
            <w:r w:rsidR="00770D83" w:rsidRPr="00080BAF">
              <w:rPr>
                <w:rFonts w:ascii="Tahoma" w:hAnsi="Tahoma" w:cs="Tahoma"/>
                <w:sz w:val="22"/>
                <w:szCs w:val="22"/>
              </w:rPr>
              <w:t>objednatele</w:t>
            </w:r>
          </w:p>
          <w:p w14:paraId="2135E576" w14:textId="521D0415" w:rsidR="00A54991" w:rsidRPr="00370043" w:rsidRDefault="00A54991" w:rsidP="00370043">
            <w:pPr>
              <w:spacing w:before="120"/>
              <w:ind w:left="999" w:hanging="992"/>
              <w:jc w:val="both"/>
              <w:rPr>
                <w:rFonts w:ascii="Tahoma" w:eastAsia="Calibri" w:hAnsi="Tahoma" w:cs="Tahoma"/>
                <w:i/>
                <w:iCs/>
                <w:color w:val="FF0000"/>
                <w:sz w:val="22"/>
                <w:szCs w:val="22"/>
                <w:lang w:eastAsia="en-US"/>
              </w:rPr>
            </w:pPr>
          </w:p>
        </w:tc>
        <w:tc>
          <w:tcPr>
            <w:tcW w:w="1985" w:type="dxa"/>
            <w:vAlign w:val="center"/>
          </w:tcPr>
          <w:p w14:paraId="2BB0B224" w14:textId="77777777" w:rsidR="00A54991" w:rsidRPr="00080BAF" w:rsidRDefault="00A54991" w:rsidP="00A26A58">
            <w:pPr>
              <w:jc w:val="center"/>
              <w:rPr>
                <w:rFonts w:ascii="Tahoma" w:hAnsi="Tahoma" w:cs="Tahoma"/>
                <w:sz w:val="22"/>
                <w:szCs w:val="22"/>
              </w:rPr>
            </w:pPr>
          </w:p>
        </w:tc>
        <w:tc>
          <w:tcPr>
            <w:tcW w:w="3543" w:type="dxa"/>
            <w:tcBorders>
              <w:top w:val="single" w:sz="4" w:space="0" w:color="auto"/>
            </w:tcBorders>
          </w:tcPr>
          <w:p w14:paraId="34AED37D" w14:textId="77777777" w:rsidR="00A54991" w:rsidRPr="00080BAF" w:rsidRDefault="00A26A58" w:rsidP="00A26A58">
            <w:pPr>
              <w:jc w:val="center"/>
              <w:rPr>
                <w:rFonts w:ascii="Tahoma" w:hAnsi="Tahoma" w:cs="Tahoma"/>
                <w:sz w:val="22"/>
                <w:szCs w:val="22"/>
              </w:rPr>
            </w:pPr>
            <w:r>
              <w:rPr>
                <w:rFonts w:ascii="Tahoma" w:hAnsi="Tahoma" w:cs="Tahoma"/>
                <w:sz w:val="22"/>
                <w:szCs w:val="22"/>
              </w:rPr>
              <w:t>za zhotovitele</w:t>
            </w:r>
          </w:p>
          <w:p w14:paraId="00C99FA9" w14:textId="77777777" w:rsidR="00A54991" w:rsidRPr="00080BAF" w:rsidRDefault="00A54991" w:rsidP="009569B1">
            <w:pPr>
              <w:jc w:val="center"/>
              <w:rPr>
                <w:rFonts w:ascii="Tahoma" w:hAnsi="Tahoma" w:cs="Tahoma"/>
                <w:sz w:val="22"/>
                <w:szCs w:val="22"/>
              </w:rPr>
            </w:pPr>
          </w:p>
        </w:tc>
      </w:tr>
    </w:tbl>
    <w:p w14:paraId="36066806" w14:textId="6B9AEFE7" w:rsidR="00DF72D2" w:rsidRDefault="00DF72D2" w:rsidP="00370043">
      <w:pPr>
        <w:jc w:val="both"/>
        <w:rPr>
          <w:rFonts w:ascii="Tahoma" w:hAnsi="Tahoma" w:cs="Tahoma"/>
          <w:sz w:val="22"/>
          <w:szCs w:val="22"/>
        </w:rPr>
      </w:pPr>
    </w:p>
    <w:p w14:paraId="1AEDEBD0" w14:textId="77777777" w:rsidR="0010729A" w:rsidRPr="0010729A" w:rsidRDefault="0010729A" w:rsidP="0010729A">
      <w:pPr>
        <w:jc w:val="both"/>
        <w:rPr>
          <w:rFonts w:ascii="Tahoma" w:hAnsi="Tahoma" w:cs="Tahoma"/>
          <w:sz w:val="22"/>
          <w:szCs w:val="22"/>
        </w:rPr>
      </w:pPr>
    </w:p>
    <w:sectPr w:rsidR="0010729A" w:rsidRPr="0010729A">
      <w:footerReference w:type="even" r:id="rId16"/>
      <w:footerReference w:type="default" r:id="rId17"/>
      <w:footerReference w:type="first" r:id="rId18"/>
      <w:pgSz w:w="11906" w:h="16838" w:code="9"/>
      <w:pgMar w:top="1418"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235BF" w14:textId="77777777" w:rsidR="00D6488F" w:rsidRDefault="00D6488F">
      <w:r>
        <w:separator/>
      </w:r>
    </w:p>
  </w:endnote>
  <w:endnote w:type="continuationSeparator" w:id="0">
    <w:p w14:paraId="0971C4E9" w14:textId="77777777" w:rsidR="00D6488F" w:rsidRDefault="00D6488F">
      <w:r>
        <w:continuationSeparator/>
      </w:r>
    </w:p>
  </w:endnote>
  <w:endnote w:type="continuationNotice" w:id="1">
    <w:p w14:paraId="333D0563" w14:textId="77777777" w:rsidR="00D6488F" w:rsidRDefault="00D648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Ubuntu">
    <w:altName w:val="Yu Gothic"/>
    <w:charset w:val="00"/>
    <w:family w:val="swiss"/>
    <w:pitch w:val="variable"/>
    <w:sig w:usb0="E00002FF" w:usb1="5000205B"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138B2" w14:textId="1CF1BCC6" w:rsidR="00B6739B" w:rsidRDefault="00B6739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BE8D238" w14:textId="77777777" w:rsidR="00B6739B" w:rsidRDefault="00B6739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3A716" w14:textId="375833EC" w:rsidR="00B6739B" w:rsidRPr="00A26A58" w:rsidRDefault="00B6739B">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2" behindDoc="0" locked="0" layoutInCell="0" allowOverlap="1" wp14:anchorId="4DCCA5D9" wp14:editId="2E7DFFDB">
              <wp:simplePos x="0" y="0"/>
              <wp:positionH relativeFrom="page">
                <wp:posOffset>0</wp:posOffset>
              </wp:positionH>
              <wp:positionV relativeFrom="page">
                <wp:posOffset>10227945</wp:posOffset>
              </wp:positionV>
              <wp:extent cx="7560310" cy="273050"/>
              <wp:effectExtent l="0" t="0" r="0" b="12700"/>
              <wp:wrapNone/>
              <wp:docPr id="6" name="MSIPCM73654c719f72815584c498df"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31355F" w14:textId="18DE0C16" w:rsidR="00B6739B" w:rsidRPr="0075635F" w:rsidRDefault="00B6739B" w:rsidP="0075635F">
                          <w:pPr>
                            <w:rPr>
                              <w:rFonts w:ascii="Calibri" w:hAnsi="Calibri" w:cs="Calibri"/>
                              <w:color w:val="000000"/>
                              <w:sz w:val="18"/>
                            </w:rPr>
                          </w:pPr>
                          <w:r w:rsidRPr="0075635F">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DCCA5D9" id="_x0000_t202" coordsize="21600,21600" o:spt="202" path="m,l,21600r21600,l21600,xe">
              <v:stroke joinstyle="miter"/>
              <v:path gradientshapeok="t" o:connecttype="rect"/>
            </v:shapetype>
            <v:shape id="MSIPCM73654c719f72815584c498df"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" o:allowincell="f" filled="f" stroked="f" strokeweight=".5pt">
              <v:textbox inset="20pt,0,,0">
                <w:txbxContent>
                  <w:p w14:paraId="7C31355F" w14:textId="18DE0C16" w:rsidR="00B6739B" w:rsidRPr="0075635F" w:rsidRDefault="00B6739B" w:rsidP="0075635F">
                    <w:pPr>
                      <w:rPr>
                        <w:rFonts w:ascii="Calibri" w:hAnsi="Calibri" w:cs="Calibri"/>
                        <w:color w:val="000000"/>
                        <w:sz w:val="18"/>
                      </w:rPr>
                    </w:pPr>
                    <w:r w:rsidRPr="0075635F">
                      <w:rPr>
                        <w:rFonts w:ascii="Calibri" w:hAnsi="Calibri" w:cs="Calibri"/>
                        <w:color w:val="000000"/>
                        <w:sz w:val="18"/>
                      </w:rPr>
                      <w:t>Klasifikace informací: Neveřejné</w:t>
                    </w:r>
                  </w:p>
                </w:txbxContent>
              </v:textbox>
              <w10:wrap anchorx="page" anchory="page"/>
            </v:shape>
          </w:pict>
        </mc:Fallback>
      </mc:AlternateContent>
    </w:r>
    <w:r w:rsidRPr="00A26A58">
      <w:rPr>
        <w:rStyle w:val="slostrnky"/>
        <w:rFonts w:ascii="Tahoma" w:hAnsi="Tahoma" w:cs="Tahoma"/>
        <w:sz w:val="18"/>
        <w:szCs w:val="18"/>
      </w:rPr>
      <w:fldChar w:fldCharType="begin"/>
    </w:r>
    <w:r w:rsidRPr="00A26A58">
      <w:rPr>
        <w:rStyle w:val="slostrnky"/>
        <w:rFonts w:ascii="Tahoma" w:hAnsi="Tahoma" w:cs="Tahoma"/>
        <w:sz w:val="18"/>
        <w:szCs w:val="18"/>
      </w:rPr>
      <w:instrText xml:space="preserve">PAGE  </w:instrText>
    </w:r>
    <w:r w:rsidRPr="00A26A58">
      <w:rPr>
        <w:rStyle w:val="slostrnky"/>
        <w:rFonts w:ascii="Tahoma" w:hAnsi="Tahoma" w:cs="Tahoma"/>
        <w:sz w:val="18"/>
        <w:szCs w:val="18"/>
      </w:rPr>
      <w:fldChar w:fldCharType="separate"/>
    </w:r>
    <w:r>
      <w:rPr>
        <w:rStyle w:val="slostrnky"/>
        <w:rFonts w:ascii="Tahoma" w:hAnsi="Tahoma" w:cs="Tahoma"/>
        <w:noProof/>
        <w:sz w:val="18"/>
        <w:szCs w:val="18"/>
      </w:rPr>
      <w:t>2</w:t>
    </w:r>
    <w:r w:rsidRPr="00A26A58">
      <w:rPr>
        <w:rStyle w:val="slostrnky"/>
        <w:rFonts w:ascii="Tahoma" w:hAnsi="Tahoma" w:cs="Tahoma"/>
        <w:sz w:val="18"/>
        <w:szCs w:val="18"/>
      </w:rPr>
      <w:fldChar w:fldCharType="end"/>
    </w:r>
  </w:p>
  <w:p w14:paraId="48840C60" w14:textId="77777777" w:rsidR="006A2A26" w:rsidRDefault="00B6739B" w:rsidP="00A26A58">
    <w:pPr>
      <w:pStyle w:val="Zpat"/>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0" behindDoc="0" locked="0" layoutInCell="0" allowOverlap="1" wp14:anchorId="149B4EDC" wp14:editId="4A348220">
              <wp:simplePos x="0" y="0"/>
              <wp:positionH relativeFrom="column">
                <wp:posOffset>0</wp:posOffset>
              </wp:positionH>
              <wp:positionV relativeFrom="paragraph">
                <wp:posOffset>-52705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line w14:anchorId="257334D1"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6A58">
      <w:rPr>
        <w:rFonts w:ascii="Tahoma" w:hAnsi="Tahoma" w:cs="Tahoma"/>
        <w:sz w:val="18"/>
        <w:szCs w:val="18"/>
      </w:rPr>
      <w:t xml:space="preserve">PD, </w:t>
    </w:r>
    <w:r>
      <w:rPr>
        <w:rFonts w:ascii="Tahoma" w:hAnsi="Tahoma" w:cs="Tahoma"/>
        <w:sz w:val="18"/>
        <w:szCs w:val="18"/>
      </w:rPr>
      <w:t>AD</w:t>
    </w:r>
    <w:r w:rsidRPr="00A26A58">
      <w:rPr>
        <w:rFonts w:ascii="Tahoma" w:hAnsi="Tahoma" w:cs="Tahoma"/>
        <w:sz w:val="18"/>
        <w:szCs w:val="18"/>
      </w:rPr>
      <w:t>, koordinátor BOZP po dobu přípravy stavby a inženýrská činnost</w:t>
    </w:r>
  </w:p>
  <w:p w14:paraId="52FDFAF1" w14:textId="6C689534" w:rsidR="00B6739B" w:rsidRPr="00A26A58" w:rsidRDefault="006A2A26" w:rsidP="00A26A58">
    <w:pPr>
      <w:pStyle w:val="Zpat"/>
      <w:rPr>
        <w:rFonts w:ascii="Tahoma" w:hAnsi="Tahoma" w:cs="Tahoma"/>
        <w:sz w:val="18"/>
        <w:szCs w:val="18"/>
      </w:rPr>
    </w:pPr>
    <w:r w:rsidRPr="002834AE">
      <w:rPr>
        <w:rFonts w:ascii="Tahoma" w:hAnsi="Tahoma" w:cs="Tahoma"/>
        <w:sz w:val="18"/>
        <w:szCs w:val="18"/>
      </w:rPr>
      <w:t xml:space="preserve">Rekonstrukce zdroje </w:t>
    </w:r>
    <w:proofErr w:type="gramStart"/>
    <w:r w:rsidRPr="002834AE">
      <w:rPr>
        <w:rFonts w:ascii="Tahoma" w:hAnsi="Tahoma" w:cs="Tahoma"/>
        <w:sz w:val="18"/>
        <w:szCs w:val="18"/>
      </w:rPr>
      <w:t>vytápění - tepelné</w:t>
    </w:r>
    <w:proofErr w:type="gramEnd"/>
    <w:r w:rsidRPr="002834AE">
      <w:rPr>
        <w:rFonts w:ascii="Tahoma" w:hAnsi="Tahoma" w:cs="Tahoma"/>
        <w:sz w:val="18"/>
        <w:szCs w:val="18"/>
      </w:rPr>
      <w:t xml:space="preserve"> čerpadlo</w:t>
    </w:r>
    <w:r w:rsidR="00B6739B" w:rsidRPr="00A26A58">
      <w:rPr>
        <w:rFonts w:ascii="Tahoma" w:hAnsi="Tahoma" w:cs="Tahoma"/>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04A00" w14:textId="77777777" w:rsidR="002834AE" w:rsidRDefault="00B6739B" w:rsidP="007427FE">
    <w:pPr>
      <w:pStyle w:val="Zpat"/>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3" behindDoc="0" locked="0" layoutInCell="0" allowOverlap="1" wp14:anchorId="54A2E469" wp14:editId="1CBE6ECB">
              <wp:simplePos x="0" y="0"/>
              <wp:positionH relativeFrom="page">
                <wp:align>left</wp:align>
              </wp:positionH>
              <wp:positionV relativeFrom="page">
                <wp:posOffset>10599420</wp:posOffset>
              </wp:positionV>
              <wp:extent cx="7560310" cy="601345"/>
              <wp:effectExtent l="0" t="0" r="0" b="8255"/>
              <wp:wrapNone/>
              <wp:docPr id="7" name="MSIPCM07ba479ebf08c4a2565e76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60134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8F3BD5" w14:textId="765DFE78" w:rsidR="00B6739B" w:rsidRPr="0075635F" w:rsidRDefault="00B6739B" w:rsidP="0075635F">
                          <w:pPr>
                            <w:rPr>
                              <w:rFonts w:ascii="Calibri" w:hAnsi="Calibri" w:cs="Calibri"/>
                              <w:color w:val="000000"/>
                              <w:sz w:val="18"/>
                            </w:rPr>
                          </w:pPr>
                          <w:r w:rsidRPr="0075635F">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4A2E469" id="_x0000_t202" coordsize="21600,21600" o:spt="202" path="m,l,21600r21600,l21600,xe">
              <v:stroke joinstyle="miter"/>
              <v:path gradientshapeok="t" o:connecttype="rect"/>
            </v:shapetype>
            <v:shape id="MSIPCM07ba479ebf08c4a2565e7628" o:spid="_x0000_s1027" type="#_x0000_t202" alt="{&quot;HashCode&quot;:-1069178508,&quot;Height&quot;:841.0,&quot;Width&quot;:595.0,&quot;Placement&quot;:&quot;Footer&quot;,&quot;Index&quot;:&quot;FirstPage&quot;,&quot;Section&quot;:1,&quot;Top&quot;:0.0,&quot;Left&quot;:0.0}" style="position:absolute;margin-left:0;margin-top:834.6pt;width:595.3pt;height:47.35pt;z-index:251658243;visibility:visible;mso-wrap-style:square;mso-wrap-distance-left:9pt;mso-wrap-distance-top:0;mso-wrap-distance-right:9pt;mso-wrap-distance-bottom:0;mso-position-horizontal:left;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" o:allowincell="f" filled="f" stroked="f" strokeweight=".5pt">
              <v:textbox inset="20pt,0,,0">
                <w:txbxContent>
                  <w:p w14:paraId="078F3BD5" w14:textId="765DFE78" w:rsidR="00B6739B" w:rsidRPr="0075635F" w:rsidRDefault="00B6739B" w:rsidP="0075635F">
                    <w:pPr>
                      <w:rPr>
                        <w:rFonts w:ascii="Calibri" w:hAnsi="Calibri" w:cs="Calibri"/>
                        <w:color w:val="000000"/>
                        <w:sz w:val="18"/>
                      </w:rPr>
                    </w:pPr>
                    <w:r w:rsidRPr="0075635F">
                      <w:rPr>
                        <w:rFonts w:ascii="Calibri" w:hAnsi="Calibri" w:cs="Calibri"/>
                        <w:color w:val="000000"/>
                        <w:sz w:val="18"/>
                      </w:rPr>
                      <w:t>Klasifikace informací: Neveřejné</w:t>
                    </w:r>
                  </w:p>
                </w:txbxContent>
              </v:textbox>
              <w10:wrap anchorx="page" anchory="page"/>
            </v:shape>
          </w:pict>
        </mc:Fallback>
      </mc:AlternateContent>
    </w:r>
    <w:r>
      <w:rPr>
        <w:rFonts w:ascii="Tahoma" w:hAnsi="Tahoma" w:cs="Tahoma"/>
        <w:noProof/>
        <w:sz w:val="18"/>
        <w:szCs w:val="18"/>
      </w:rPr>
      <mc:AlternateContent>
        <mc:Choice Requires="wps">
          <w:drawing>
            <wp:anchor distT="0" distB="0" distL="114300" distR="114300" simplePos="0" relativeHeight="251658241" behindDoc="0" locked="0" layoutInCell="0" allowOverlap="1" wp14:anchorId="252D00A6" wp14:editId="23098DC7">
              <wp:simplePos x="0" y="0"/>
              <wp:positionH relativeFrom="column">
                <wp:posOffset>0</wp:posOffset>
              </wp:positionH>
              <wp:positionV relativeFrom="paragraph">
                <wp:posOffset>-52705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line w14:anchorId="1AC71446" id="Line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6A58">
      <w:rPr>
        <w:rFonts w:ascii="Tahoma" w:hAnsi="Tahoma" w:cs="Tahoma"/>
        <w:sz w:val="18"/>
        <w:szCs w:val="18"/>
      </w:rPr>
      <w:t xml:space="preserve">PD, </w:t>
    </w:r>
    <w:r>
      <w:rPr>
        <w:rFonts w:ascii="Tahoma" w:hAnsi="Tahoma" w:cs="Tahoma"/>
        <w:sz w:val="18"/>
        <w:szCs w:val="18"/>
      </w:rPr>
      <w:t>AD</w:t>
    </w:r>
    <w:r w:rsidRPr="00A26A58">
      <w:rPr>
        <w:rFonts w:ascii="Tahoma" w:hAnsi="Tahoma" w:cs="Tahoma"/>
        <w:sz w:val="18"/>
        <w:szCs w:val="18"/>
      </w:rPr>
      <w:t>, koordinátor BOZP po dobu přípravy stavby a inženýrská činnost</w:t>
    </w:r>
  </w:p>
  <w:p w14:paraId="70CD1B88" w14:textId="05AD742E" w:rsidR="00B6739B" w:rsidRPr="007427FE" w:rsidRDefault="002834AE" w:rsidP="007427FE">
    <w:pPr>
      <w:pStyle w:val="Zpat"/>
    </w:pPr>
    <w:r w:rsidRPr="002834AE">
      <w:rPr>
        <w:rFonts w:ascii="Tahoma" w:hAnsi="Tahoma" w:cs="Tahoma"/>
        <w:sz w:val="18"/>
        <w:szCs w:val="18"/>
      </w:rPr>
      <w:t xml:space="preserve">Rekonstrukce zdroje </w:t>
    </w:r>
    <w:proofErr w:type="gramStart"/>
    <w:r w:rsidRPr="002834AE">
      <w:rPr>
        <w:rFonts w:ascii="Tahoma" w:hAnsi="Tahoma" w:cs="Tahoma"/>
        <w:sz w:val="18"/>
        <w:szCs w:val="18"/>
      </w:rPr>
      <w:t>vytápění - tepelné</w:t>
    </w:r>
    <w:proofErr w:type="gramEnd"/>
    <w:r w:rsidRPr="002834AE">
      <w:rPr>
        <w:rFonts w:ascii="Tahoma" w:hAnsi="Tahoma" w:cs="Tahoma"/>
        <w:sz w:val="18"/>
        <w:szCs w:val="18"/>
      </w:rPr>
      <w:t xml:space="preserve"> čerpadlo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C59B6" w14:textId="77777777" w:rsidR="00D6488F" w:rsidRDefault="00D6488F">
      <w:r>
        <w:separator/>
      </w:r>
    </w:p>
  </w:footnote>
  <w:footnote w:type="continuationSeparator" w:id="0">
    <w:p w14:paraId="20AA270B" w14:textId="77777777" w:rsidR="00D6488F" w:rsidRDefault="00D6488F">
      <w:r>
        <w:continuationSeparator/>
      </w:r>
    </w:p>
  </w:footnote>
  <w:footnote w:type="continuationNotice" w:id="1">
    <w:p w14:paraId="721F1763" w14:textId="77777777" w:rsidR="00D6488F" w:rsidRDefault="00D648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028FF"/>
    <w:multiLevelType w:val="multilevel"/>
    <w:tmpl w:val="17AA3D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A61A68"/>
    <w:multiLevelType w:val="hybridMultilevel"/>
    <w:tmpl w:val="2FAC5942"/>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7B06D32"/>
    <w:multiLevelType w:val="hybridMultilevel"/>
    <w:tmpl w:val="B002E7C6"/>
    <w:lvl w:ilvl="0" w:tplc="EE2A4BDC">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C96617A"/>
    <w:multiLevelType w:val="hybridMultilevel"/>
    <w:tmpl w:val="71D22A30"/>
    <w:lvl w:ilvl="0" w:tplc="49F48C46">
      <w:start w:val="1"/>
      <w:numFmt w:val="decimal"/>
      <w:lvlText w:val="%1."/>
      <w:lvlJc w:val="left"/>
      <w:pPr>
        <w:ind w:left="720" w:hanging="360"/>
      </w:pPr>
    </w:lvl>
    <w:lvl w:ilvl="1" w:tplc="05B0B27C">
      <w:start w:val="1"/>
      <w:numFmt w:val="lowerLetter"/>
      <w:lvlText w:val="%2."/>
      <w:lvlJc w:val="left"/>
      <w:pPr>
        <w:ind w:left="1440" w:hanging="360"/>
      </w:pPr>
    </w:lvl>
    <w:lvl w:ilvl="2" w:tplc="DBC0CD70">
      <w:start w:val="1"/>
      <w:numFmt w:val="lowerRoman"/>
      <w:lvlText w:val="%3."/>
      <w:lvlJc w:val="right"/>
      <w:pPr>
        <w:ind w:left="2160" w:hanging="180"/>
      </w:pPr>
    </w:lvl>
    <w:lvl w:ilvl="3" w:tplc="B7B661FC">
      <w:start w:val="1"/>
      <w:numFmt w:val="decimal"/>
      <w:lvlText w:val="%4."/>
      <w:lvlJc w:val="left"/>
      <w:pPr>
        <w:ind w:left="2880" w:hanging="360"/>
      </w:pPr>
    </w:lvl>
    <w:lvl w:ilvl="4" w:tplc="8C5E6A08">
      <w:start w:val="1"/>
      <w:numFmt w:val="lowerLetter"/>
      <w:lvlText w:val="%5."/>
      <w:lvlJc w:val="left"/>
      <w:pPr>
        <w:ind w:left="3600" w:hanging="360"/>
      </w:pPr>
    </w:lvl>
    <w:lvl w:ilvl="5" w:tplc="4BDA678A">
      <w:start w:val="1"/>
      <w:numFmt w:val="lowerRoman"/>
      <w:lvlText w:val="%6."/>
      <w:lvlJc w:val="right"/>
      <w:pPr>
        <w:ind w:left="4320" w:hanging="180"/>
      </w:pPr>
    </w:lvl>
    <w:lvl w:ilvl="6" w:tplc="A17CBE00">
      <w:start w:val="1"/>
      <w:numFmt w:val="decimal"/>
      <w:lvlText w:val="%7."/>
      <w:lvlJc w:val="left"/>
      <w:pPr>
        <w:ind w:left="5040" w:hanging="360"/>
      </w:pPr>
    </w:lvl>
    <w:lvl w:ilvl="7" w:tplc="83ACF296">
      <w:start w:val="1"/>
      <w:numFmt w:val="lowerLetter"/>
      <w:lvlText w:val="%8."/>
      <w:lvlJc w:val="left"/>
      <w:pPr>
        <w:ind w:left="5760" w:hanging="360"/>
      </w:pPr>
    </w:lvl>
    <w:lvl w:ilvl="8" w:tplc="17D807E8">
      <w:start w:val="1"/>
      <w:numFmt w:val="lowerRoman"/>
      <w:lvlText w:val="%9."/>
      <w:lvlJc w:val="right"/>
      <w:pPr>
        <w:ind w:left="6480" w:hanging="180"/>
      </w:pPr>
    </w:lvl>
  </w:abstractNum>
  <w:abstractNum w:abstractNumId="5" w15:restartNumberingAfterBreak="0">
    <w:nsid w:val="22D73872"/>
    <w:multiLevelType w:val="hybridMultilevel"/>
    <w:tmpl w:val="88D4A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F07E46"/>
    <w:multiLevelType w:val="multilevel"/>
    <w:tmpl w:val="AEC659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 w15:restartNumberingAfterBreak="0">
    <w:nsid w:val="25555D94"/>
    <w:multiLevelType w:val="multilevel"/>
    <w:tmpl w:val="817AC574"/>
    <w:lvl w:ilvl="0">
      <w:start w:val="4"/>
      <w:numFmt w:val="decimal"/>
      <w:lvlText w:val="%1."/>
      <w:lvlJc w:val="left"/>
      <w:pPr>
        <w:tabs>
          <w:tab w:val="num" w:pos="720"/>
        </w:tabs>
        <w:ind w:left="720" w:hanging="360"/>
      </w:pPr>
      <w:rPr>
        <w:rFonts w:ascii="Tahoma" w:hAnsi="Tahoma" w:cs="Tahoma" w:hint="default"/>
        <w:sz w:val="22"/>
        <w:szCs w:val="22"/>
      </w:r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9F219E"/>
    <w:multiLevelType w:val="hybridMultilevel"/>
    <w:tmpl w:val="3154EF3C"/>
    <w:lvl w:ilvl="0" w:tplc="04050017">
      <w:start w:val="1"/>
      <w:numFmt w:val="lowerLetter"/>
      <w:lvlText w:val="%1)"/>
      <w:lvlJc w:val="left"/>
      <w:pPr>
        <w:ind w:left="1077" w:hanging="360"/>
      </w:pPr>
    </w:lvl>
    <w:lvl w:ilvl="1" w:tplc="04050017">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2B9474FC"/>
    <w:multiLevelType w:val="hybridMultilevel"/>
    <w:tmpl w:val="3EFE06CC"/>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151C59CE">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BFA5E60"/>
    <w:multiLevelType w:val="hybridMultilevel"/>
    <w:tmpl w:val="8288052A"/>
    <w:lvl w:ilvl="0" w:tplc="04050001">
      <w:start w:val="1"/>
      <w:numFmt w:val="bullet"/>
      <w:lvlText w:val=""/>
      <w:lvlJc w:val="left"/>
      <w:pPr>
        <w:ind w:left="1644" w:hanging="360"/>
      </w:pPr>
      <w:rPr>
        <w:rFonts w:ascii="Symbol" w:hAnsi="Symbol" w:hint="default"/>
      </w:rPr>
    </w:lvl>
    <w:lvl w:ilvl="1" w:tplc="04050003" w:tentative="1">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11"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C1774A"/>
    <w:multiLevelType w:val="hybridMultilevel"/>
    <w:tmpl w:val="0B5637F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14" w15:restartNumberingAfterBreak="0">
    <w:nsid w:val="37947052"/>
    <w:multiLevelType w:val="multilevel"/>
    <w:tmpl w:val="2C503E4C"/>
    <w:lvl w:ilvl="0">
      <w:start w:val="1"/>
      <w:numFmt w:val="bullet"/>
      <w:lvlText w:val=""/>
      <w:lvlJc w:val="left"/>
      <w:pPr>
        <w:tabs>
          <w:tab w:val="num" w:pos="2580"/>
        </w:tabs>
        <w:ind w:left="2580" w:hanging="360"/>
      </w:pPr>
      <w:rPr>
        <w:rFonts w:ascii="Symbol" w:hAnsi="Symbol" w:hint="default"/>
        <w:color w:val="auto"/>
        <w:sz w:val="2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D5D550B"/>
    <w:multiLevelType w:val="hybridMultilevel"/>
    <w:tmpl w:val="4A8065D6"/>
    <w:lvl w:ilvl="0" w:tplc="00623062">
      <w:start w:val="1"/>
      <w:numFmt w:val="lowerLetter"/>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52728"/>
    <w:multiLevelType w:val="hybridMultilevel"/>
    <w:tmpl w:val="227E8976"/>
    <w:lvl w:ilvl="0" w:tplc="D954E616">
      <w:start w:val="1"/>
      <w:numFmt w:val="decimal"/>
      <w:lvlText w:val="%1."/>
      <w:lvlJc w:val="left"/>
      <w:pPr>
        <w:tabs>
          <w:tab w:val="num" w:pos="644"/>
        </w:tabs>
        <w:ind w:left="644" w:hanging="360"/>
      </w:pPr>
      <w:rPr>
        <w:rFonts w:hint="default"/>
        <w:i w:val="0"/>
        <w:color w:val="auto"/>
      </w:rPr>
    </w:lvl>
    <w:lvl w:ilvl="1" w:tplc="0405000B">
      <w:start w:val="1"/>
      <w:numFmt w:val="bullet"/>
      <w:lvlText w:val=""/>
      <w:lvlJc w:val="left"/>
      <w:pPr>
        <w:tabs>
          <w:tab w:val="num" w:pos="1724"/>
        </w:tabs>
        <w:ind w:left="1724" w:hanging="360"/>
      </w:pPr>
      <w:rPr>
        <w:rFonts w:ascii="Wingdings" w:hAnsi="Wingdings" w:hint="default"/>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8"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473178AD"/>
    <w:multiLevelType w:val="multilevel"/>
    <w:tmpl w:val="07825308"/>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A7C4DC6"/>
    <w:multiLevelType w:val="hybridMultilevel"/>
    <w:tmpl w:val="A55E9C1C"/>
    <w:lvl w:ilvl="0" w:tplc="6FE4F2A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1" w15:restartNumberingAfterBreak="0">
    <w:nsid w:val="500629B7"/>
    <w:multiLevelType w:val="multilevel"/>
    <w:tmpl w:val="CCE02966"/>
    <w:styleLink w:val="Aktulnseznam1"/>
    <w:lvl w:ilvl="0">
      <w:start w:val="1"/>
      <w:numFmt w:val="decimal"/>
      <w:lvlText w:val="%1."/>
      <w:lvlJc w:val="left"/>
      <w:pPr>
        <w:ind w:left="833" w:hanging="360"/>
      </w:pPr>
      <w:rPr>
        <w:rFonts w:hint="default"/>
        <w:b/>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2" w15:restartNumberingAfterBreak="0">
    <w:nsid w:val="55387C07"/>
    <w:multiLevelType w:val="hybridMultilevel"/>
    <w:tmpl w:val="4E9C2D32"/>
    <w:lvl w:ilvl="0" w:tplc="495CBA7E">
      <w:start w:val="1"/>
      <w:numFmt w:val="decimal"/>
      <w:lvlText w:val="%1."/>
      <w:lvlJc w:val="left"/>
      <w:pPr>
        <w:tabs>
          <w:tab w:val="num" w:pos="360"/>
        </w:tabs>
        <w:ind w:left="360" w:hanging="360"/>
      </w:pPr>
      <w:rPr>
        <w:rFonts w:ascii="Tahoma" w:hAnsi="Tahoma" w:cs="Tahoma"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6926DE2"/>
    <w:multiLevelType w:val="multilevel"/>
    <w:tmpl w:val="5628C4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ascii="Tahoma" w:hAnsi="Tahoma" w:cs="Tahoma"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4" w15:restartNumberingAfterBreak="0">
    <w:nsid w:val="5B8B2FE4"/>
    <w:multiLevelType w:val="multilevel"/>
    <w:tmpl w:val="AEC659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6" w15:restartNumberingAfterBreak="0">
    <w:nsid w:val="5FF75A5C"/>
    <w:multiLevelType w:val="multilevel"/>
    <w:tmpl w:val="66404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387384"/>
    <w:multiLevelType w:val="multilevel"/>
    <w:tmpl w:val="A2F0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37E199B"/>
    <w:multiLevelType w:val="hybridMultilevel"/>
    <w:tmpl w:val="F5B8538C"/>
    <w:lvl w:ilvl="0" w:tplc="1FC2CB16">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4C94F11"/>
    <w:multiLevelType w:val="hybridMultilevel"/>
    <w:tmpl w:val="EA207288"/>
    <w:lvl w:ilvl="0" w:tplc="1FC2CB16">
      <w:start w:val="1"/>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1" w15:restartNumberingAfterBreak="0">
    <w:nsid w:val="6F1A759C"/>
    <w:multiLevelType w:val="hybridMultilevel"/>
    <w:tmpl w:val="F4D41302"/>
    <w:lvl w:ilvl="0" w:tplc="FFFFFFFF">
      <w:start w:val="1"/>
      <w:numFmt w:val="decimal"/>
      <w:lvlText w:val="%1."/>
      <w:lvlJc w:val="left"/>
      <w:pPr>
        <w:tabs>
          <w:tab w:val="num" w:pos="360"/>
        </w:tabs>
        <w:ind w:left="360" w:hanging="360"/>
      </w:pPr>
      <w:rPr>
        <w:i w:val="0"/>
        <w:color w:val="auto"/>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C7776F"/>
    <w:multiLevelType w:val="hybridMultilevel"/>
    <w:tmpl w:val="AC445B24"/>
    <w:lvl w:ilvl="0" w:tplc="00D410D0">
      <w:start w:val="1"/>
      <w:numFmt w:val="lowerLetter"/>
      <w:pStyle w:val="slovanPododstavecSmlouvy"/>
      <w:lvlText w:val="%1)"/>
      <w:lvlJc w:val="left"/>
      <w:pPr>
        <w:tabs>
          <w:tab w:val="num" w:pos="717"/>
        </w:tabs>
        <w:ind w:left="714" w:hanging="357"/>
      </w:pPr>
      <w:rPr>
        <w:rFonts w:ascii="Tahoma" w:hAnsi="Tahoma" w:cs="Tahoma" w:hint="default"/>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3" w15:restartNumberingAfterBreak="0">
    <w:nsid w:val="7036294E"/>
    <w:multiLevelType w:val="singleLevel"/>
    <w:tmpl w:val="540CB456"/>
    <w:lvl w:ilvl="0">
      <w:start w:val="1"/>
      <w:numFmt w:val="decimal"/>
      <w:lvlText w:val="%1."/>
      <w:lvlJc w:val="left"/>
      <w:pPr>
        <w:tabs>
          <w:tab w:val="num" w:pos="360"/>
        </w:tabs>
        <w:ind w:left="360" w:hanging="360"/>
      </w:pPr>
      <w:rPr>
        <w:rFonts w:hint="default"/>
      </w:rPr>
    </w:lvl>
  </w:abstractNum>
  <w:abstractNum w:abstractNumId="34" w15:restartNumberingAfterBreak="0">
    <w:nsid w:val="72DD5D57"/>
    <w:multiLevelType w:val="multilevel"/>
    <w:tmpl w:val="3A7620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B041A76"/>
    <w:multiLevelType w:val="hybridMultilevel"/>
    <w:tmpl w:val="DC80D6E0"/>
    <w:lvl w:ilvl="0" w:tplc="EF567672">
      <w:start w:val="1"/>
      <w:numFmt w:val="lowerLetter"/>
      <w:lvlText w:val="%1)"/>
      <w:lvlJc w:val="left"/>
      <w:pPr>
        <w:tabs>
          <w:tab w:val="num" w:pos="1500"/>
        </w:tabs>
        <w:ind w:left="1500" w:hanging="360"/>
      </w:pPr>
      <w:rPr>
        <w:rFonts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BD72FF2"/>
    <w:multiLevelType w:val="hybridMultilevel"/>
    <w:tmpl w:val="29367AA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CCC76A1"/>
    <w:multiLevelType w:val="hybridMultilevel"/>
    <w:tmpl w:val="9BCC89E8"/>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38" w15:restartNumberingAfterBreak="0">
    <w:nsid w:val="7F984B5A"/>
    <w:multiLevelType w:val="singleLevel"/>
    <w:tmpl w:val="540CB456"/>
    <w:lvl w:ilvl="0">
      <w:start w:val="1"/>
      <w:numFmt w:val="decimal"/>
      <w:lvlText w:val="%1."/>
      <w:lvlJc w:val="left"/>
      <w:pPr>
        <w:tabs>
          <w:tab w:val="num" w:pos="360"/>
        </w:tabs>
        <w:ind w:left="360" w:hanging="360"/>
      </w:pPr>
      <w:rPr>
        <w:rFonts w:hint="default"/>
      </w:rPr>
    </w:lvl>
  </w:abstractNum>
  <w:num w:numId="1">
    <w:abstractNumId w:val="4"/>
  </w:num>
  <w:num w:numId="2">
    <w:abstractNumId w:val="33"/>
  </w:num>
  <w:num w:numId="3">
    <w:abstractNumId w:val="33"/>
    <w:lvlOverride w:ilvl="0">
      <w:startOverride w:val="1"/>
    </w:lvlOverride>
  </w:num>
  <w:num w:numId="4">
    <w:abstractNumId w:val="32"/>
    <w:lvlOverride w:ilvl="0">
      <w:startOverride w:val="1"/>
    </w:lvlOverride>
  </w:num>
  <w:num w:numId="5">
    <w:abstractNumId w:val="33"/>
    <w:lvlOverride w:ilvl="0">
      <w:startOverride w:val="1"/>
    </w:lvlOverride>
  </w:num>
  <w:num w:numId="6">
    <w:abstractNumId w:val="33"/>
    <w:lvlOverride w:ilvl="0">
      <w:startOverride w:val="1"/>
    </w:lvlOverride>
  </w:num>
  <w:num w:numId="7">
    <w:abstractNumId w:val="33"/>
    <w:lvlOverride w:ilvl="0">
      <w:startOverride w:val="1"/>
    </w:lvlOverride>
  </w:num>
  <w:num w:numId="8">
    <w:abstractNumId w:val="32"/>
    <w:lvlOverride w:ilvl="0">
      <w:startOverride w:val="1"/>
    </w:lvlOverride>
  </w:num>
  <w:num w:numId="9">
    <w:abstractNumId w:val="32"/>
    <w:lvlOverride w:ilvl="0">
      <w:startOverride w:val="1"/>
    </w:lvlOverride>
  </w:num>
  <w:num w:numId="10">
    <w:abstractNumId w:val="15"/>
  </w:num>
  <w:num w:numId="11">
    <w:abstractNumId w:val="14"/>
  </w:num>
  <w:num w:numId="12">
    <w:abstractNumId w:val="24"/>
  </w:num>
  <w:num w:numId="13">
    <w:abstractNumId w:val="36"/>
  </w:num>
  <w:num w:numId="14">
    <w:abstractNumId w:val="3"/>
  </w:num>
  <w:num w:numId="15">
    <w:abstractNumId w:val="29"/>
  </w:num>
  <w:num w:numId="16">
    <w:abstractNumId w:val="28"/>
  </w:num>
  <w:num w:numId="17">
    <w:abstractNumId w:val="16"/>
  </w:num>
  <w:num w:numId="18">
    <w:abstractNumId w:val="13"/>
  </w:num>
  <w:num w:numId="19">
    <w:abstractNumId w:val="25"/>
  </w:num>
  <w:num w:numId="20">
    <w:abstractNumId w:val="19"/>
  </w:num>
  <w:num w:numId="21">
    <w:abstractNumId w:val="1"/>
  </w:num>
  <w:num w:numId="22">
    <w:abstractNumId w:val="17"/>
  </w:num>
  <w:num w:numId="23">
    <w:abstractNumId w:val="31"/>
  </w:num>
  <w:num w:numId="24">
    <w:abstractNumId w:val="11"/>
  </w:num>
  <w:num w:numId="25">
    <w:abstractNumId w:val="30"/>
  </w:num>
  <w:num w:numId="26">
    <w:abstractNumId w:val="22"/>
  </w:num>
  <w:num w:numId="27">
    <w:abstractNumId w:val="35"/>
  </w:num>
  <w:num w:numId="28">
    <w:abstractNumId w:val="9"/>
  </w:num>
  <w:num w:numId="29">
    <w:abstractNumId w:val="23"/>
  </w:num>
  <w:num w:numId="30">
    <w:abstractNumId w:val="37"/>
  </w:num>
  <w:num w:numId="31">
    <w:abstractNumId w:val="18"/>
  </w:num>
  <w:num w:numId="32">
    <w:abstractNumId w:val="2"/>
  </w:num>
  <w:num w:numId="33">
    <w:abstractNumId w:val="8"/>
  </w:num>
  <w:num w:numId="34">
    <w:abstractNumId w:val="38"/>
  </w:num>
  <w:num w:numId="35">
    <w:abstractNumId w:val="32"/>
    <w:lvlOverride w:ilvl="0">
      <w:startOverride w:val="1"/>
    </w:lvlOverride>
  </w:num>
  <w:num w:numId="36">
    <w:abstractNumId w:val="5"/>
  </w:num>
  <w:num w:numId="37">
    <w:abstractNumId w:val="26"/>
  </w:num>
  <w:num w:numId="38">
    <w:abstractNumId w:val="34"/>
  </w:num>
  <w:num w:numId="39">
    <w:abstractNumId w:val="0"/>
  </w:num>
  <w:num w:numId="40">
    <w:abstractNumId w:val="7"/>
  </w:num>
  <w:num w:numId="41">
    <w:abstractNumId w:val="27"/>
  </w:num>
  <w:num w:numId="42">
    <w:abstractNumId w:val="10"/>
  </w:num>
  <w:num w:numId="43">
    <w:abstractNumId w:val="20"/>
  </w:num>
  <w:num w:numId="44">
    <w:abstractNumId w:val="21"/>
  </w:num>
  <w:num w:numId="45">
    <w:abstractNumId w:val="6"/>
  </w:num>
  <w:num w:numId="46">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F02"/>
    <w:rsid w:val="000042B5"/>
    <w:rsid w:val="000048F5"/>
    <w:rsid w:val="00004991"/>
    <w:rsid w:val="00006497"/>
    <w:rsid w:val="000066DA"/>
    <w:rsid w:val="00006743"/>
    <w:rsid w:val="00006876"/>
    <w:rsid w:val="00006F35"/>
    <w:rsid w:val="0000753D"/>
    <w:rsid w:val="00011112"/>
    <w:rsid w:val="00012175"/>
    <w:rsid w:val="00013979"/>
    <w:rsid w:val="00013A4C"/>
    <w:rsid w:val="00015861"/>
    <w:rsid w:val="00016CA0"/>
    <w:rsid w:val="00016F87"/>
    <w:rsid w:val="00017931"/>
    <w:rsid w:val="00020554"/>
    <w:rsid w:val="00020923"/>
    <w:rsid w:val="00021E90"/>
    <w:rsid w:val="00022404"/>
    <w:rsid w:val="00025127"/>
    <w:rsid w:val="000256E5"/>
    <w:rsid w:val="00025BBF"/>
    <w:rsid w:val="00025E57"/>
    <w:rsid w:val="00026BFF"/>
    <w:rsid w:val="00030A90"/>
    <w:rsid w:val="00033401"/>
    <w:rsid w:val="00033442"/>
    <w:rsid w:val="000334ED"/>
    <w:rsid w:val="00033A67"/>
    <w:rsid w:val="00033F43"/>
    <w:rsid w:val="0003677E"/>
    <w:rsid w:val="00037112"/>
    <w:rsid w:val="000375A1"/>
    <w:rsid w:val="0004154C"/>
    <w:rsid w:val="00043E73"/>
    <w:rsid w:val="0004418E"/>
    <w:rsid w:val="00044540"/>
    <w:rsid w:val="0004574D"/>
    <w:rsid w:val="000463DF"/>
    <w:rsid w:val="00050127"/>
    <w:rsid w:val="00050462"/>
    <w:rsid w:val="00051AEF"/>
    <w:rsid w:val="00055F02"/>
    <w:rsid w:val="00056B8B"/>
    <w:rsid w:val="00056FDF"/>
    <w:rsid w:val="0005717E"/>
    <w:rsid w:val="00060D4C"/>
    <w:rsid w:val="00061980"/>
    <w:rsid w:val="00061C6E"/>
    <w:rsid w:val="000623A0"/>
    <w:rsid w:val="00063D00"/>
    <w:rsid w:val="000648C8"/>
    <w:rsid w:val="000661FF"/>
    <w:rsid w:val="00066B51"/>
    <w:rsid w:val="00067080"/>
    <w:rsid w:val="00067759"/>
    <w:rsid w:val="000700D9"/>
    <w:rsid w:val="00070179"/>
    <w:rsid w:val="00071BEA"/>
    <w:rsid w:val="00071C19"/>
    <w:rsid w:val="00073B5C"/>
    <w:rsid w:val="00073F8E"/>
    <w:rsid w:val="00074821"/>
    <w:rsid w:val="00074A8B"/>
    <w:rsid w:val="000753A1"/>
    <w:rsid w:val="00075AE6"/>
    <w:rsid w:val="00076B40"/>
    <w:rsid w:val="0007705C"/>
    <w:rsid w:val="00080BAF"/>
    <w:rsid w:val="00081D58"/>
    <w:rsid w:val="00081DAE"/>
    <w:rsid w:val="00082A96"/>
    <w:rsid w:val="00082D52"/>
    <w:rsid w:val="00084856"/>
    <w:rsid w:val="00084899"/>
    <w:rsid w:val="00084974"/>
    <w:rsid w:val="00084D0F"/>
    <w:rsid w:val="00085A6A"/>
    <w:rsid w:val="000874E5"/>
    <w:rsid w:val="000914EC"/>
    <w:rsid w:val="0009229A"/>
    <w:rsid w:val="00092F0C"/>
    <w:rsid w:val="000947FF"/>
    <w:rsid w:val="000951EC"/>
    <w:rsid w:val="000958C1"/>
    <w:rsid w:val="00095C1E"/>
    <w:rsid w:val="00096B73"/>
    <w:rsid w:val="000A247C"/>
    <w:rsid w:val="000A32AD"/>
    <w:rsid w:val="000A58B5"/>
    <w:rsid w:val="000A59FF"/>
    <w:rsid w:val="000A638D"/>
    <w:rsid w:val="000A6411"/>
    <w:rsid w:val="000A6B74"/>
    <w:rsid w:val="000A7D6A"/>
    <w:rsid w:val="000B164A"/>
    <w:rsid w:val="000B17F9"/>
    <w:rsid w:val="000B1DCE"/>
    <w:rsid w:val="000B2ED9"/>
    <w:rsid w:val="000B361F"/>
    <w:rsid w:val="000B41CA"/>
    <w:rsid w:val="000B46CE"/>
    <w:rsid w:val="000B4C55"/>
    <w:rsid w:val="000B5F91"/>
    <w:rsid w:val="000B6830"/>
    <w:rsid w:val="000B77DA"/>
    <w:rsid w:val="000C04D3"/>
    <w:rsid w:val="000C0A38"/>
    <w:rsid w:val="000C0C0A"/>
    <w:rsid w:val="000C0D6F"/>
    <w:rsid w:val="000C57D6"/>
    <w:rsid w:val="000C5912"/>
    <w:rsid w:val="000C6578"/>
    <w:rsid w:val="000D019D"/>
    <w:rsid w:val="000D07D7"/>
    <w:rsid w:val="000D0D6C"/>
    <w:rsid w:val="000D129F"/>
    <w:rsid w:val="000D1D4B"/>
    <w:rsid w:val="000D2A2C"/>
    <w:rsid w:val="000D39BB"/>
    <w:rsid w:val="000D3B44"/>
    <w:rsid w:val="000D3B4B"/>
    <w:rsid w:val="000D40A7"/>
    <w:rsid w:val="000D6B01"/>
    <w:rsid w:val="000D70AC"/>
    <w:rsid w:val="000D7663"/>
    <w:rsid w:val="000E083A"/>
    <w:rsid w:val="000E1EDA"/>
    <w:rsid w:val="000E34AD"/>
    <w:rsid w:val="000E3F0C"/>
    <w:rsid w:val="000E7F33"/>
    <w:rsid w:val="000F107C"/>
    <w:rsid w:val="000F14E1"/>
    <w:rsid w:val="000F15E8"/>
    <w:rsid w:val="000F4CCB"/>
    <w:rsid w:val="000F6692"/>
    <w:rsid w:val="000F6C6F"/>
    <w:rsid w:val="000F7211"/>
    <w:rsid w:val="000F736B"/>
    <w:rsid w:val="000F775E"/>
    <w:rsid w:val="00100CB3"/>
    <w:rsid w:val="00100E8A"/>
    <w:rsid w:val="0010530A"/>
    <w:rsid w:val="00105F11"/>
    <w:rsid w:val="0010729A"/>
    <w:rsid w:val="001124BD"/>
    <w:rsid w:val="00112741"/>
    <w:rsid w:val="00117668"/>
    <w:rsid w:val="00117A68"/>
    <w:rsid w:val="0012235B"/>
    <w:rsid w:val="00122D47"/>
    <w:rsid w:val="0012323A"/>
    <w:rsid w:val="0012434B"/>
    <w:rsid w:val="001247E5"/>
    <w:rsid w:val="001248DC"/>
    <w:rsid w:val="001265B6"/>
    <w:rsid w:val="001272C1"/>
    <w:rsid w:val="00127D10"/>
    <w:rsid w:val="0013361B"/>
    <w:rsid w:val="001344DD"/>
    <w:rsid w:val="001349ED"/>
    <w:rsid w:val="00135462"/>
    <w:rsid w:val="001361E7"/>
    <w:rsid w:val="00137896"/>
    <w:rsid w:val="00140400"/>
    <w:rsid w:val="00140E68"/>
    <w:rsid w:val="001419A0"/>
    <w:rsid w:val="00141C2E"/>
    <w:rsid w:val="00142CE3"/>
    <w:rsid w:val="0014374F"/>
    <w:rsid w:val="001438B1"/>
    <w:rsid w:val="001449E6"/>
    <w:rsid w:val="0014563B"/>
    <w:rsid w:val="00145FAE"/>
    <w:rsid w:val="001479A1"/>
    <w:rsid w:val="00150BB5"/>
    <w:rsid w:val="00152E71"/>
    <w:rsid w:val="00153D7E"/>
    <w:rsid w:val="00154136"/>
    <w:rsid w:val="00155034"/>
    <w:rsid w:val="00155145"/>
    <w:rsid w:val="001555D5"/>
    <w:rsid w:val="001559ED"/>
    <w:rsid w:val="00155ABC"/>
    <w:rsid w:val="00156779"/>
    <w:rsid w:val="00156E51"/>
    <w:rsid w:val="00157268"/>
    <w:rsid w:val="001576D0"/>
    <w:rsid w:val="00161C9B"/>
    <w:rsid w:val="00165F31"/>
    <w:rsid w:val="0016611F"/>
    <w:rsid w:val="001662C9"/>
    <w:rsid w:val="00166D17"/>
    <w:rsid w:val="00167912"/>
    <w:rsid w:val="00167F58"/>
    <w:rsid w:val="001701F0"/>
    <w:rsid w:val="00170679"/>
    <w:rsid w:val="001720AA"/>
    <w:rsid w:val="0017242A"/>
    <w:rsid w:val="001734C9"/>
    <w:rsid w:val="0017508E"/>
    <w:rsid w:val="00175932"/>
    <w:rsid w:val="0017601F"/>
    <w:rsid w:val="00176963"/>
    <w:rsid w:val="00176B5C"/>
    <w:rsid w:val="001770ED"/>
    <w:rsid w:val="0017726D"/>
    <w:rsid w:val="00177779"/>
    <w:rsid w:val="00177E80"/>
    <w:rsid w:val="001801B9"/>
    <w:rsid w:val="00180D25"/>
    <w:rsid w:val="00181066"/>
    <w:rsid w:val="00181EED"/>
    <w:rsid w:val="0018223F"/>
    <w:rsid w:val="001828D9"/>
    <w:rsid w:val="00185080"/>
    <w:rsid w:val="001851C1"/>
    <w:rsid w:val="00185952"/>
    <w:rsid w:val="001871B1"/>
    <w:rsid w:val="001877E8"/>
    <w:rsid w:val="00187D30"/>
    <w:rsid w:val="00190E4C"/>
    <w:rsid w:val="0019192D"/>
    <w:rsid w:val="00191EF3"/>
    <w:rsid w:val="00192F18"/>
    <w:rsid w:val="00193A4F"/>
    <w:rsid w:val="0019424B"/>
    <w:rsid w:val="00194340"/>
    <w:rsid w:val="001A1C43"/>
    <w:rsid w:val="001A257B"/>
    <w:rsid w:val="001A2D88"/>
    <w:rsid w:val="001A67BE"/>
    <w:rsid w:val="001A7092"/>
    <w:rsid w:val="001A7594"/>
    <w:rsid w:val="001B0BEF"/>
    <w:rsid w:val="001B3296"/>
    <w:rsid w:val="001B3FF5"/>
    <w:rsid w:val="001B446F"/>
    <w:rsid w:val="001B66B9"/>
    <w:rsid w:val="001B69FD"/>
    <w:rsid w:val="001B7088"/>
    <w:rsid w:val="001C14FE"/>
    <w:rsid w:val="001C4013"/>
    <w:rsid w:val="001C463A"/>
    <w:rsid w:val="001C47CC"/>
    <w:rsid w:val="001C51FD"/>
    <w:rsid w:val="001C529B"/>
    <w:rsid w:val="001C6918"/>
    <w:rsid w:val="001D0151"/>
    <w:rsid w:val="001D02C5"/>
    <w:rsid w:val="001D0964"/>
    <w:rsid w:val="001D4598"/>
    <w:rsid w:val="001D58C3"/>
    <w:rsid w:val="001D71F2"/>
    <w:rsid w:val="001E0B3A"/>
    <w:rsid w:val="001E0C6B"/>
    <w:rsid w:val="001E0FAC"/>
    <w:rsid w:val="001E1220"/>
    <w:rsid w:val="001E2378"/>
    <w:rsid w:val="001E2C49"/>
    <w:rsid w:val="001E5DAC"/>
    <w:rsid w:val="001E6648"/>
    <w:rsid w:val="001E6D56"/>
    <w:rsid w:val="001F12A8"/>
    <w:rsid w:val="001F191F"/>
    <w:rsid w:val="001F23F0"/>
    <w:rsid w:val="001F499F"/>
    <w:rsid w:val="001F49B7"/>
    <w:rsid w:val="001F4F0E"/>
    <w:rsid w:val="001F6FDD"/>
    <w:rsid w:val="001F73A6"/>
    <w:rsid w:val="001F73B5"/>
    <w:rsid w:val="001F76B7"/>
    <w:rsid w:val="00200D7E"/>
    <w:rsid w:val="002017F5"/>
    <w:rsid w:val="00201D96"/>
    <w:rsid w:val="00201F36"/>
    <w:rsid w:val="00202AE4"/>
    <w:rsid w:val="00206C03"/>
    <w:rsid w:val="002116AC"/>
    <w:rsid w:val="0021261E"/>
    <w:rsid w:val="00212996"/>
    <w:rsid w:val="00213AEF"/>
    <w:rsid w:val="00214C3D"/>
    <w:rsid w:val="00214D37"/>
    <w:rsid w:val="00214E83"/>
    <w:rsid w:val="00214F3D"/>
    <w:rsid w:val="0021535E"/>
    <w:rsid w:val="0021579B"/>
    <w:rsid w:val="002160DD"/>
    <w:rsid w:val="002161D8"/>
    <w:rsid w:val="002163C7"/>
    <w:rsid w:val="0021661D"/>
    <w:rsid w:val="0021741F"/>
    <w:rsid w:val="00217DBE"/>
    <w:rsid w:val="00217EE5"/>
    <w:rsid w:val="00220D88"/>
    <w:rsid w:val="00221A17"/>
    <w:rsid w:val="00222CCB"/>
    <w:rsid w:val="00224933"/>
    <w:rsid w:val="00225737"/>
    <w:rsid w:val="0022593C"/>
    <w:rsid w:val="00226491"/>
    <w:rsid w:val="00227587"/>
    <w:rsid w:val="00230A97"/>
    <w:rsid w:val="002326F9"/>
    <w:rsid w:val="00235604"/>
    <w:rsid w:val="00235A98"/>
    <w:rsid w:val="0024016D"/>
    <w:rsid w:val="00241E7E"/>
    <w:rsid w:val="00242433"/>
    <w:rsid w:val="002432C8"/>
    <w:rsid w:val="002433D2"/>
    <w:rsid w:val="00243F41"/>
    <w:rsid w:val="00244254"/>
    <w:rsid w:val="00245988"/>
    <w:rsid w:val="00246AAE"/>
    <w:rsid w:val="0024706E"/>
    <w:rsid w:val="00250ED3"/>
    <w:rsid w:val="002517BD"/>
    <w:rsid w:val="002521A5"/>
    <w:rsid w:val="00252CA3"/>
    <w:rsid w:val="0025360F"/>
    <w:rsid w:val="00253A8B"/>
    <w:rsid w:val="002555B8"/>
    <w:rsid w:val="00256906"/>
    <w:rsid w:val="00256C00"/>
    <w:rsid w:val="002572E2"/>
    <w:rsid w:val="002578A3"/>
    <w:rsid w:val="00257958"/>
    <w:rsid w:val="00260ADC"/>
    <w:rsid w:val="0026107D"/>
    <w:rsid w:val="00264B1F"/>
    <w:rsid w:val="00264F1E"/>
    <w:rsid w:val="00266131"/>
    <w:rsid w:val="002662E8"/>
    <w:rsid w:val="00267309"/>
    <w:rsid w:val="002704F6"/>
    <w:rsid w:val="00270915"/>
    <w:rsid w:val="00271C89"/>
    <w:rsid w:val="0027309D"/>
    <w:rsid w:val="002735AC"/>
    <w:rsid w:val="00275401"/>
    <w:rsid w:val="00275CB9"/>
    <w:rsid w:val="002760D3"/>
    <w:rsid w:val="0027612B"/>
    <w:rsid w:val="0027614A"/>
    <w:rsid w:val="0027622E"/>
    <w:rsid w:val="002769C3"/>
    <w:rsid w:val="00280CDF"/>
    <w:rsid w:val="00281943"/>
    <w:rsid w:val="00281C85"/>
    <w:rsid w:val="002824B7"/>
    <w:rsid w:val="002830AC"/>
    <w:rsid w:val="002832C5"/>
    <w:rsid w:val="0028335A"/>
    <w:rsid w:val="002834AE"/>
    <w:rsid w:val="0028411F"/>
    <w:rsid w:val="002848D4"/>
    <w:rsid w:val="00284925"/>
    <w:rsid w:val="00284CAE"/>
    <w:rsid w:val="00286DBA"/>
    <w:rsid w:val="002872E7"/>
    <w:rsid w:val="00290545"/>
    <w:rsid w:val="00291DFA"/>
    <w:rsid w:val="002920CC"/>
    <w:rsid w:val="0029297E"/>
    <w:rsid w:val="00292D14"/>
    <w:rsid w:val="0029411A"/>
    <w:rsid w:val="0029466D"/>
    <w:rsid w:val="00295DB7"/>
    <w:rsid w:val="00297BE7"/>
    <w:rsid w:val="00297F60"/>
    <w:rsid w:val="002A0612"/>
    <w:rsid w:val="002A1083"/>
    <w:rsid w:val="002A15C9"/>
    <w:rsid w:val="002A287B"/>
    <w:rsid w:val="002A2A76"/>
    <w:rsid w:val="002A44DB"/>
    <w:rsid w:val="002A493D"/>
    <w:rsid w:val="002A4AC8"/>
    <w:rsid w:val="002A5049"/>
    <w:rsid w:val="002A6994"/>
    <w:rsid w:val="002A76D3"/>
    <w:rsid w:val="002B0230"/>
    <w:rsid w:val="002B1638"/>
    <w:rsid w:val="002B3299"/>
    <w:rsid w:val="002B3E6D"/>
    <w:rsid w:val="002B42E3"/>
    <w:rsid w:val="002B646A"/>
    <w:rsid w:val="002B7879"/>
    <w:rsid w:val="002C1AAB"/>
    <w:rsid w:val="002C235A"/>
    <w:rsid w:val="002C3D1E"/>
    <w:rsid w:val="002C6A3D"/>
    <w:rsid w:val="002C6AB6"/>
    <w:rsid w:val="002D1879"/>
    <w:rsid w:val="002D1D18"/>
    <w:rsid w:val="002D21F7"/>
    <w:rsid w:val="002D2626"/>
    <w:rsid w:val="002D354F"/>
    <w:rsid w:val="002D3E61"/>
    <w:rsid w:val="002D6C67"/>
    <w:rsid w:val="002E0941"/>
    <w:rsid w:val="002E1268"/>
    <w:rsid w:val="002E1808"/>
    <w:rsid w:val="002E46E0"/>
    <w:rsid w:val="002E4DC6"/>
    <w:rsid w:val="002E5F7C"/>
    <w:rsid w:val="002E7429"/>
    <w:rsid w:val="002F1B6D"/>
    <w:rsid w:val="002F201F"/>
    <w:rsid w:val="002F2047"/>
    <w:rsid w:val="002F2469"/>
    <w:rsid w:val="002F5ADF"/>
    <w:rsid w:val="002F73C4"/>
    <w:rsid w:val="00300F1A"/>
    <w:rsid w:val="00301979"/>
    <w:rsid w:val="003021E2"/>
    <w:rsid w:val="003038BA"/>
    <w:rsid w:val="00304994"/>
    <w:rsid w:val="00304A5E"/>
    <w:rsid w:val="00306D7F"/>
    <w:rsid w:val="00307F5E"/>
    <w:rsid w:val="00310EB0"/>
    <w:rsid w:val="003132D6"/>
    <w:rsid w:val="00317AD8"/>
    <w:rsid w:val="0032017B"/>
    <w:rsid w:val="003218BE"/>
    <w:rsid w:val="00321D36"/>
    <w:rsid w:val="00322D57"/>
    <w:rsid w:val="003240F9"/>
    <w:rsid w:val="003255EC"/>
    <w:rsid w:val="00325898"/>
    <w:rsid w:val="003259E9"/>
    <w:rsid w:val="00326D5C"/>
    <w:rsid w:val="00326F96"/>
    <w:rsid w:val="0032702E"/>
    <w:rsid w:val="00331F16"/>
    <w:rsid w:val="003320B6"/>
    <w:rsid w:val="003334D6"/>
    <w:rsid w:val="00333594"/>
    <w:rsid w:val="00336A49"/>
    <w:rsid w:val="00337289"/>
    <w:rsid w:val="00340642"/>
    <w:rsid w:val="00340916"/>
    <w:rsid w:val="00343794"/>
    <w:rsid w:val="00344EBB"/>
    <w:rsid w:val="003454AA"/>
    <w:rsid w:val="003457AC"/>
    <w:rsid w:val="00345D4D"/>
    <w:rsid w:val="003469FE"/>
    <w:rsid w:val="0034715E"/>
    <w:rsid w:val="00351EFE"/>
    <w:rsid w:val="0035310D"/>
    <w:rsid w:val="00354C5B"/>
    <w:rsid w:val="003567E9"/>
    <w:rsid w:val="00361118"/>
    <w:rsid w:val="00362081"/>
    <w:rsid w:val="00362A95"/>
    <w:rsid w:val="003661B0"/>
    <w:rsid w:val="0036626D"/>
    <w:rsid w:val="00367166"/>
    <w:rsid w:val="00370043"/>
    <w:rsid w:val="00370775"/>
    <w:rsid w:val="00371461"/>
    <w:rsid w:val="003715EF"/>
    <w:rsid w:val="00372E40"/>
    <w:rsid w:val="00376034"/>
    <w:rsid w:val="00376351"/>
    <w:rsid w:val="00377341"/>
    <w:rsid w:val="003776EC"/>
    <w:rsid w:val="00380FAC"/>
    <w:rsid w:val="00382B8A"/>
    <w:rsid w:val="00384628"/>
    <w:rsid w:val="00384E90"/>
    <w:rsid w:val="003855C7"/>
    <w:rsid w:val="00385810"/>
    <w:rsid w:val="00391419"/>
    <w:rsid w:val="00391C96"/>
    <w:rsid w:val="00391FFC"/>
    <w:rsid w:val="00392A0A"/>
    <w:rsid w:val="00392A99"/>
    <w:rsid w:val="0039374D"/>
    <w:rsid w:val="0039541C"/>
    <w:rsid w:val="00395EC5"/>
    <w:rsid w:val="00396FB6"/>
    <w:rsid w:val="0039776E"/>
    <w:rsid w:val="003A1789"/>
    <w:rsid w:val="003A26E9"/>
    <w:rsid w:val="003A3E6F"/>
    <w:rsid w:val="003A4CF8"/>
    <w:rsid w:val="003A5B6D"/>
    <w:rsid w:val="003A5EE9"/>
    <w:rsid w:val="003A7308"/>
    <w:rsid w:val="003A7CBA"/>
    <w:rsid w:val="003B2D62"/>
    <w:rsid w:val="003C0E25"/>
    <w:rsid w:val="003C1BBA"/>
    <w:rsid w:val="003C2C54"/>
    <w:rsid w:val="003C3743"/>
    <w:rsid w:val="003C3C6F"/>
    <w:rsid w:val="003C5AE5"/>
    <w:rsid w:val="003C74D7"/>
    <w:rsid w:val="003C776E"/>
    <w:rsid w:val="003D0BD5"/>
    <w:rsid w:val="003D0DEC"/>
    <w:rsid w:val="003D1E86"/>
    <w:rsid w:val="003D4F84"/>
    <w:rsid w:val="003D58CA"/>
    <w:rsid w:val="003D7489"/>
    <w:rsid w:val="003E3448"/>
    <w:rsid w:val="003E3680"/>
    <w:rsid w:val="003E3C30"/>
    <w:rsid w:val="003E43EB"/>
    <w:rsid w:val="003E4F52"/>
    <w:rsid w:val="003E61B2"/>
    <w:rsid w:val="003E684E"/>
    <w:rsid w:val="003F185F"/>
    <w:rsid w:val="003F2690"/>
    <w:rsid w:val="003F5ADC"/>
    <w:rsid w:val="003F5B11"/>
    <w:rsid w:val="003F624D"/>
    <w:rsid w:val="003F67AF"/>
    <w:rsid w:val="003F738D"/>
    <w:rsid w:val="003F7657"/>
    <w:rsid w:val="003F79DB"/>
    <w:rsid w:val="003F7B9E"/>
    <w:rsid w:val="003F7CE8"/>
    <w:rsid w:val="004021A0"/>
    <w:rsid w:val="00404495"/>
    <w:rsid w:val="00404701"/>
    <w:rsid w:val="00405B85"/>
    <w:rsid w:val="00405E33"/>
    <w:rsid w:val="004064B4"/>
    <w:rsid w:val="0040796E"/>
    <w:rsid w:val="00410B0B"/>
    <w:rsid w:val="00411248"/>
    <w:rsid w:val="0041179C"/>
    <w:rsid w:val="0041296E"/>
    <w:rsid w:val="0041571C"/>
    <w:rsid w:val="00415727"/>
    <w:rsid w:val="004171D1"/>
    <w:rsid w:val="004202A9"/>
    <w:rsid w:val="00421086"/>
    <w:rsid w:val="00421475"/>
    <w:rsid w:val="00422DF2"/>
    <w:rsid w:val="004236AB"/>
    <w:rsid w:val="00430CF0"/>
    <w:rsid w:val="00432D6C"/>
    <w:rsid w:val="0043541F"/>
    <w:rsid w:val="004376D4"/>
    <w:rsid w:val="00441826"/>
    <w:rsid w:val="00441AAC"/>
    <w:rsid w:val="00442300"/>
    <w:rsid w:val="004429B3"/>
    <w:rsid w:val="00443931"/>
    <w:rsid w:val="00446BFE"/>
    <w:rsid w:val="00450C9C"/>
    <w:rsid w:val="004517CF"/>
    <w:rsid w:val="00455A33"/>
    <w:rsid w:val="00455F98"/>
    <w:rsid w:val="00456C75"/>
    <w:rsid w:val="00457DAC"/>
    <w:rsid w:val="00460467"/>
    <w:rsid w:val="00461473"/>
    <w:rsid w:val="0046218A"/>
    <w:rsid w:val="004634B1"/>
    <w:rsid w:val="004646B3"/>
    <w:rsid w:val="00470217"/>
    <w:rsid w:val="0047264C"/>
    <w:rsid w:val="0047395B"/>
    <w:rsid w:val="00474A21"/>
    <w:rsid w:val="00475C60"/>
    <w:rsid w:val="00477156"/>
    <w:rsid w:val="00477BDA"/>
    <w:rsid w:val="004810F5"/>
    <w:rsid w:val="00481CDD"/>
    <w:rsid w:val="004825DB"/>
    <w:rsid w:val="00482A05"/>
    <w:rsid w:val="004836FB"/>
    <w:rsid w:val="00483ABD"/>
    <w:rsid w:val="00484E4E"/>
    <w:rsid w:val="00486E7F"/>
    <w:rsid w:val="00492740"/>
    <w:rsid w:val="00494589"/>
    <w:rsid w:val="004967F4"/>
    <w:rsid w:val="00497BBB"/>
    <w:rsid w:val="00497D50"/>
    <w:rsid w:val="004A037D"/>
    <w:rsid w:val="004A03AE"/>
    <w:rsid w:val="004A06E8"/>
    <w:rsid w:val="004A0A85"/>
    <w:rsid w:val="004A18B4"/>
    <w:rsid w:val="004A1919"/>
    <w:rsid w:val="004A27E0"/>
    <w:rsid w:val="004A499D"/>
    <w:rsid w:val="004A5F6F"/>
    <w:rsid w:val="004A6258"/>
    <w:rsid w:val="004A7064"/>
    <w:rsid w:val="004A776A"/>
    <w:rsid w:val="004B0137"/>
    <w:rsid w:val="004B060F"/>
    <w:rsid w:val="004B07C4"/>
    <w:rsid w:val="004B2D9D"/>
    <w:rsid w:val="004B4401"/>
    <w:rsid w:val="004B515F"/>
    <w:rsid w:val="004B5470"/>
    <w:rsid w:val="004B619B"/>
    <w:rsid w:val="004B6A40"/>
    <w:rsid w:val="004B6DA5"/>
    <w:rsid w:val="004B6F21"/>
    <w:rsid w:val="004B7436"/>
    <w:rsid w:val="004B785C"/>
    <w:rsid w:val="004C09DB"/>
    <w:rsid w:val="004C0A5D"/>
    <w:rsid w:val="004C0EB8"/>
    <w:rsid w:val="004C1770"/>
    <w:rsid w:val="004C1CA5"/>
    <w:rsid w:val="004C339D"/>
    <w:rsid w:val="004C51CD"/>
    <w:rsid w:val="004C732D"/>
    <w:rsid w:val="004D7D2F"/>
    <w:rsid w:val="004E118F"/>
    <w:rsid w:val="004E1840"/>
    <w:rsid w:val="004E30F2"/>
    <w:rsid w:val="004E374C"/>
    <w:rsid w:val="004E490F"/>
    <w:rsid w:val="004E547E"/>
    <w:rsid w:val="004E657E"/>
    <w:rsid w:val="004F0241"/>
    <w:rsid w:val="004F156D"/>
    <w:rsid w:val="004F2EAD"/>
    <w:rsid w:val="004F2F4F"/>
    <w:rsid w:val="004F47CD"/>
    <w:rsid w:val="004F5051"/>
    <w:rsid w:val="004F509A"/>
    <w:rsid w:val="004F7B37"/>
    <w:rsid w:val="004F7D0C"/>
    <w:rsid w:val="004F7DE0"/>
    <w:rsid w:val="00500DB6"/>
    <w:rsid w:val="005012E0"/>
    <w:rsid w:val="00501480"/>
    <w:rsid w:val="00501645"/>
    <w:rsid w:val="0050251A"/>
    <w:rsid w:val="00502703"/>
    <w:rsid w:val="00502786"/>
    <w:rsid w:val="00503DEB"/>
    <w:rsid w:val="00505352"/>
    <w:rsid w:val="00505ED9"/>
    <w:rsid w:val="00506502"/>
    <w:rsid w:val="005106DA"/>
    <w:rsid w:val="0051496C"/>
    <w:rsid w:val="00515F02"/>
    <w:rsid w:val="00517D1D"/>
    <w:rsid w:val="00520A67"/>
    <w:rsid w:val="00521520"/>
    <w:rsid w:val="0052318C"/>
    <w:rsid w:val="00524C05"/>
    <w:rsid w:val="00526FBF"/>
    <w:rsid w:val="00527247"/>
    <w:rsid w:val="00531008"/>
    <w:rsid w:val="0053120C"/>
    <w:rsid w:val="00531B23"/>
    <w:rsid w:val="00533B48"/>
    <w:rsid w:val="00535EDC"/>
    <w:rsid w:val="005372B2"/>
    <w:rsid w:val="005375D3"/>
    <w:rsid w:val="00537A4C"/>
    <w:rsid w:val="005428F4"/>
    <w:rsid w:val="005469DF"/>
    <w:rsid w:val="00546D3E"/>
    <w:rsid w:val="0055017C"/>
    <w:rsid w:val="005502AD"/>
    <w:rsid w:val="00550FDF"/>
    <w:rsid w:val="00553761"/>
    <w:rsid w:val="00553EB4"/>
    <w:rsid w:val="00554740"/>
    <w:rsid w:val="00555D95"/>
    <w:rsid w:val="0055730B"/>
    <w:rsid w:val="00557451"/>
    <w:rsid w:val="00557CC5"/>
    <w:rsid w:val="00560AA4"/>
    <w:rsid w:val="00561541"/>
    <w:rsid w:val="00561F86"/>
    <w:rsid w:val="00562E5B"/>
    <w:rsid w:val="005639ED"/>
    <w:rsid w:val="0056419B"/>
    <w:rsid w:val="00564383"/>
    <w:rsid w:val="00564708"/>
    <w:rsid w:val="0056596F"/>
    <w:rsid w:val="00565C19"/>
    <w:rsid w:val="00566330"/>
    <w:rsid w:val="00567BD8"/>
    <w:rsid w:val="00567D38"/>
    <w:rsid w:val="00572593"/>
    <w:rsid w:val="00573418"/>
    <w:rsid w:val="00574810"/>
    <w:rsid w:val="005751E4"/>
    <w:rsid w:val="00575607"/>
    <w:rsid w:val="005762AD"/>
    <w:rsid w:val="0057634A"/>
    <w:rsid w:val="00577436"/>
    <w:rsid w:val="00577A5B"/>
    <w:rsid w:val="005810C0"/>
    <w:rsid w:val="005816B4"/>
    <w:rsid w:val="00581BDB"/>
    <w:rsid w:val="00582207"/>
    <w:rsid w:val="0058279E"/>
    <w:rsid w:val="005828E9"/>
    <w:rsid w:val="005866FE"/>
    <w:rsid w:val="00587280"/>
    <w:rsid w:val="00591C27"/>
    <w:rsid w:val="005931FC"/>
    <w:rsid w:val="00593CBA"/>
    <w:rsid w:val="005963E8"/>
    <w:rsid w:val="00596D26"/>
    <w:rsid w:val="005974E1"/>
    <w:rsid w:val="005A2C6E"/>
    <w:rsid w:val="005A4589"/>
    <w:rsid w:val="005A4F50"/>
    <w:rsid w:val="005A5803"/>
    <w:rsid w:val="005B0225"/>
    <w:rsid w:val="005B2EA2"/>
    <w:rsid w:val="005B3C2C"/>
    <w:rsid w:val="005B3FD3"/>
    <w:rsid w:val="005B5FB4"/>
    <w:rsid w:val="005B6974"/>
    <w:rsid w:val="005C1D01"/>
    <w:rsid w:val="005C31BD"/>
    <w:rsid w:val="005C3556"/>
    <w:rsid w:val="005C3719"/>
    <w:rsid w:val="005C404D"/>
    <w:rsid w:val="005C49D3"/>
    <w:rsid w:val="005C4A8B"/>
    <w:rsid w:val="005D0719"/>
    <w:rsid w:val="005D1358"/>
    <w:rsid w:val="005D15E4"/>
    <w:rsid w:val="005D2DA1"/>
    <w:rsid w:val="005D302A"/>
    <w:rsid w:val="005D30B7"/>
    <w:rsid w:val="005D34E4"/>
    <w:rsid w:val="005D39CE"/>
    <w:rsid w:val="005D3EA6"/>
    <w:rsid w:val="005D48E8"/>
    <w:rsid w:val="005D52B8"/>
    <w:rsid w:val="005D56AD"/>
    <w:rsid w:val="005D5F62"/>
    <w:rsid w:val="005E38B3"/>
    <w:rsid w:val="005E3D62"/>
    <w:rsid w:val="005E4706"/>
    <w:rsid w:val="005E4B56"/>
    <w:rsid w:val="005E618C"/>
    <w:rsid w:val="005E632D"/>
    <w:rsid w:val="005F2715"/>
    <w:rsid w:val="005F29D2"/>
    <w:rsid w:val="005F2BE5"/>
    <w:rsid w:val="005F709F"/>
    <w:rsid w:val="005F7CB3"/>
    <w:rsid w:val="006002D3"/>
    <w:rsid w:val="006011D3"/>
    <w:rsid w:val="00601946"/>
    <w:rsid w:val="00602E77"/>
    <w:rsid w:val="00605337"/>
    <w:rsid w:val="00605506"/>
    <w:rsid w:val="00605D19"/>
    <w:rsid w:val="00606942"/>
    <w:rsid w:val="006076BC"/>
    <w:rsid w:val="00612F71"/>
    <w:rsid w:val="00614152"/>
    <w:rsid w:val="0061567E"/>
    <w:rsid w:val="006159B4"/>
    <w:rsid w:val="0062013D"/>
    <w:rsid w:val="006203C3"/>
    <w:rsid w:val="00621F09"/>
    <w:rsid w:val="006222A5"/>
    <w:rsid w:val="00622761"/>
    <w:rsid w:val="00624111"/>
    <w:rsid w:val="00624D55"/>
    <w:rsid w:val="006266EA"/>
    <w:rsid w:val="00627C7F"/>
    <w:rsid w:val="00627CB6"/>
    <w:rsid w:val="00630031"/>
    <w:rsid w:val="006311F2"/>
    <w:rsid w:val="006315C2"/>
    <w:rsid w:val="006327ED"/>
    <w:rsid w:val="00632991"/>
    <w:rsid w:val="00634042"/>
    <w:rsid w:val="0063514C"/>
    <w:rsid w:val="006351B3"/>
    <w:rsid w:val="006351E7"/>
    <w:rsid w:val="00635BB4"/>
    <w:rsid w:val="00636394"/>
    <w:rsid w:val="0063642C"/>
    <w:rsid w:val="006365C6"/>
    <w:rsid w:val="006414F5"/>
    <w:rsid w:val="00642315"/>
    <w:rsid w:val="00642452"/>
    <w:rsid w:val="00642986"/>
    <w:rsid w:val="00642C9B"/>
    <w:rsid w:val="006467A7"/>
    <w:rsid w:val="0064723F"/>
    <w:rsid w:val="0065102B"/>
    <w:rsid w:val="006513FF"/>
    <w:rsid w:val="0065238D"/>
    <w:rsid w:val="00652B50"/>
    <w:rsid w:val="00654809"/>
    <w:rsid w:val="0065488F"/>
    <w:rsid w:val="00655D3C"/>
    <w:rsid w:val="00656201"/>
    <w:rsid w:val="00656C88"/>
    <w:rsid w:val="0065761E"/>
    <w:rsid w:val="00657F09"/>
    <w:rsid w:val="0066093E"/>
    <w:rsid w:val="00662BD1"/>
    <w:rsid w:val="0066471E"/>
    <w:rsid w:val="00666755"/>
    <w:rsid w:val="00667311"/>
    <w:rsid w:val="006678F8"/>
    <w:rsid w:val="00667B8C"/>
    <w:rsid w:val="006760F6"/>
    <w:rsid w:val="00676199"/>
    <w:rsid w:val="00676AAF"/>
    <w:rsid w:val="00681D60"/>
    <w:rsid w:val="0068282F"/>
    <w:rsid w:val="0068451F"/>
    <w:rsid w:val="0068697D"/>
    <w:rsid w:val="006878E3"/>
    <w:rsid w:val="0069091B"/>
    <w:rsid w:val="00690F8D"/>
    <w:rsid w:val="006930E9"/>
    <w:rsid w:val="0069419C"/>
    <w:rsid w:val="006952CF"/>
    <w:rsid w:val="00696BE4"/>
    <w:rsid w:val="006A0240"/>
    <w:rsid w:val="006A1BC2"/>
    <w:rsid w:val="006A2963"/>
    <w:rsid w:val="006A2A26"/>
    <w:rsid w:val="006A33F0"/>
    <w:rsid w:val="006B09FF"/>
    <w:rsid w:val="006B0B97"/>
    <w:rsid w:val="006B17B7"/>
    <w:rsid w:val="006B4D9B"/>
    <w:rsid w:val="006B5D8D"/>
    <w:rsid w:val="006B653E"/>
    <w:rsid w:val="006B6869"/>
    <w:rsid w:val="006B6F22"/>
    <w:rsid w:val="006C186B"/>
    <w:rsid w:val="006C1E18"/>
    <w:rsid w:val="006C2910"/>
    <w:rsid w:val="006C39A4"/>
    <w:rsid w:val="006C3F9A"/>
    <w:rsid w:val="006C54F4"/>
    <w:rsid w:val="006C5AAA"/>
    <w:rsid w:val="006C61D9"/>
    <w:rsid w:val="006C62A5"/>
    <w:rsid w:val="006C636B"/>
    <w:rsid w:val="006C7834"/>
    <w:rsid w:val="006D0C5E"/>
    <w:rsid w:val="006D1B01"/>
    <w:rsid w:val="006D20BB"/>
    <w:rsid w:val="006D3820"/>
    <w:rsid w:val="006D4453"/>
    <w:rsid w:val="006D56B9"/>
    <w:rsid w:val="006D618F"/>
    <w:rsid w:val="006D7568"/>
    <w:rsid w:val="006D77FA"/>
    <w:rsid w:val="006E02A5"/>
    <w:rsid w:val="006E35B1"/>
    <w:rsid w:val="006E3BCA"/>
    <w:rsid w:val="006E48FA"/>
    <w:rsid w:val="006E49C6"/>
    <w:rsid w:val="006E5CEB"/>
    <w:rsid w:val="006F22B1"/>
    <w:rsid w:val="006F3B80"/>
    <w:rsid w:val="006F3C9E"/>
    <w:rsid w:val="006F4243"/>
    <w:rsid w:val="006F50C6"/>
    <w:rsid w:val="006F5E38"/>
    <w:rsid w:val="006F63BC"/>
    <w:rsid w:val="006F65D8"/>
    <w:rsid w:val="00700103"/>
    <w:rsid w:val="00702EE9"/>
    <w:rsid w:val="007064A3"/>
    <w:rsid w:val="00706E66"/>
    <w:rsid w:val="00706E8B"/>
    <w:rsid w:val="00707A7F"/>
    <w:rsid w:val="007105E3"/>
    <w:rsid w:val="0071090F"/>
    <w:rsid w:val="007123E5"/>
    <w:rsid w:val="007132D7"/>
    <w:rsid w:val="007138C3"/>
    <w:rsid w:val="007141D8"/>
    <w:rsid w:val="007145E8"/>
    <w:rsid w:val="007158A0"/>
    <w:rsid w:val="00715B6C"/>
    <w:rsid w:val="007163FB"/>
    <w:rsid w:val="0071770F"/>
    <w:rsid w:val="00720C0F"/>
    <w:rsid w:val="00721EC6"/>
    <w:rsid w:val="007229DC"/>
    <w:rsid w:val="007278E0"/>
    <w:rsid w:val="0073001A"/>
    <w:rsid w:val="00731567"/>
    <w:rsid w:val="00732DAD"/>
    <w:rsid w:val="007333BC"/>
    <w:rsid w:val="0073358E"/>
    <w:rsid w:val="00736AF9"/>
    <w:rsid w:val="0073781E"/>
    <w:rsid w:val="00741CE2"/>
    <w:rsid w:val="00741F49"/>
    <w:rsid w:val="007421A7"/>
    <w:rsid w:val="007427FE"/>
    <w:rsid w:val="0074581C"/>
    <w:rsid w:val="00746252"/>
    <w:rsid w:val="007471AE"/>
    <w:rsid w:val="00747FB7"/>
    <w:rsid w:val="0075095D"/>
    <w:rsid w:val="00751FF4"/>
    <w:rsid w:val="00752250"/>
    <w:rsid w:val="00752D8D"/>
    <w:rsid w:val="00752DC2"/>
    <w:rsid w:val="007542A6"/>
    <w:rsid w:val="00754373"/>
    <w:rsid w:val="00754DCD"/>
    <w:rsid w:val="00755704"/>
    <w:rsid w:val="0075635F"/>
    <w:rsid w:val="00757037"/>
    <w:rsid w:val="00760A50"/>
    <w:rsid w:val="00760C07"/>
    <w:rsid w:val="00760F96"/>
    <w:rsid w:val="007613DD"/>
    <w:rsid w:val="00761558"/>
    <w:rsid w:val="0076191C"/>
    <w:rsid w:val="007636EC"/>
    <w:rsid w:val="00764F5B"/>
    <w:rsid w:val="00764F93"/>
    <w:rsid w:val="0076576B"/>
    <w:rsid w:val="00765E41"/>
    <w:rsid w:val="00766D81"/>
    <w:rsid w:val="00767D8E"/>
    <w:rsid w:val="00770D83"/>
    <w:rsid w:val="007718BC"/>
    <w:rsid w:val="00772CEF"/>
    <w:rsid w:val="007750CB"/>
    <w:rsid w:val="007754BE"/>
    <w:rsid w:val="007755E1"/>
    <w:rsid w:val="00775C53"/>
    <w:rsid w:val="007762A7"/>
    <w:rsid w:val="00777305"/>
    <w:rsid w:val="007775E6"/>
    <w:rsid w:val="00780EB7"/>
    <w:rsid w:val="007819A5"/>
    <w:rsid w:val="0078339E"/>
    <w:rsid w:val="00784E44"/>
    <w:rsid w:val="00785152"/>
    <w:rsid w:val="00785E04"/>
    <w:rsid w:val="00790254"/>
    <w:rsid w:val="007912F0"/>
    <w:rsid w:val="00794051"/>
    <w:rsid w:val="0079422D"/>
    <w:rsid w:val="00794AB8"/>
    <w:rsid w:val="00795C34"/>
    <w:rsid w:val="00795F58"/>
    <w:rsid w:val="00797774"/>
    <w:rsid w:val="00797BAB"/>
    <w:rsid w:val="007A0043"/>
    <w:rsid w:val="007A0372"/>
    <w:rsid w:val="007A3411"/>
    <w:rsid w:val="007A44F6"/>
    <w:rsid w:val="007A4787"/>
    <w:rsid w:val="007A4C59"/>
    <w:rsid w:val="007B25FF"/>
    <w:rsid w:val="007B271F"/>
    <w:rsid w:val="007B65F6"/>
    <w:rsid w:val="007B7556"/>
    <w:rsid w:val="007B776F"/>
    <w:rsid w:val="007B7C61"/>
    <w:rsid w:val="007B7FBA"/>
    <w:rsid w:val="007C030B"/>
    <w:rsid w:val="007C0926"/>
    <w:rsid w:val="007C15CB"/>
    <w:rsid w:val="007C186B"/>
    <w:rsid w:val="007C2657"/>
    <w:rsid w:val="007C5CD8"/>
    <w:rsid w:val="007D086E"/>
    <w:rsid w:val="007D0FFF"/>
    <w:rsid w:val="007D18F4"/>
    <w:rsid w:val="007D2EC2"/>
    <w:rsid w:val="007D40ED"/>
    <w:rsid w:val="007D5003"/>
    <w:rsid w:val="007D7D87"/>
    <w:rsid w:val="007E33C3"/>
    <w:rsid w:val="007E374C"/>
    <w:rsid w:val="007E431B"/>
    <w:rsid w:val="007E452A"/>
    <w:rsid w:val="007E5670"/>
    <w:rsid w:val="007E72BF"/>
    <w:rsid w:val="007E75E3"/>
    <w:rsid w:val="007E781F"/>
    <w:rsid w:val="007E7F8B"/>
    <w:rsid w:val="007F0DDC"/>
    <w:rsid w:val="007F18CE"/>
    <w:rsid w:val="007F336B"/>
    <w:rsid w:val="007F3EEF"/>
    <w:rsid w:val="0080058C"/>
    <w:rsid w:val="008007B4"/>
    <w:rsid w:val="00802E7C"/>
    <w:rsid w:val="00803285"/>
    <w:rsid w:val="00803C40"/>
    <w:rsid w:val="008061B0"/>
    <w:rsid w:val="00806319"/>
    <w:rsid w:val="0080774F"/>
    <w:rsid w:val="00811062"/>
    <w:rsid w:val="00811154"/>
    <w:rsid w:val="00811500"/>
    <w:rsid w:val="008132E6"/>
    <w:rsid w:val="00813E5F"/>
    <w:rsid w:val="008141CB"/>
    <w:rsid w:val="00815C3D"/>
    <w:rsid w:val="0081620F"/>
    <w:rsid w:val="00816685"/>
    <w:rsid w:val="008172C8"/>
    <w:rsid w:val="0082194D"/>
    <w:rsid w:val="00822365"/>
    <w:rsid w:val="00823352"/>
    <w:rsid w:val="008239D0"/>
    <w:rsid w:val="008241FD"/>
    <w:rsid w:val="00826B2A"/>
    <w:rsid w:val="008308A4"/>
    <w:rsid w:val="00835358"/>
    <w:rsid w:val="00837032"/>
    <w:rsid w:val="00837685"/>
    <w:rsid w:val="00837C7E"/>
    <w:rsid w:val="0084136F"/>
    <w:rsid w:val="00843406"/>
    <w:rsid w:val="008435F9"/>
    <w:rsid w:val="0084510C"/>
    <w:rsid w:val="00847957"/>
    <w:rsid w:val="00850A6A"/>
    <w:rsid w:val="00854A4E"/>
    <w:rsid w:val="00855F17"/>
    <w:rsid w:val="00857D29"/>
    <w:rsid w:val="00857E0D"/>
    <w:rsid w:val="00860B06"/>
    <w:rsid w:val="00861132"/>
    <w:rsid w:val="008623F4"/>
    <w:rsid w:val="008626F6"/>
    <w:rsid w:val="0086335E"/>
    <w:rsid w:val="00863C5A"/>
    <w:rsid w:val="00864018"/>
    <w:rsid w:val="00864F40"/>
    <w:rsid w:val="00865960"/>
    <w:rsid w:val="00865D5F"/>
    <w:rsid w:val="0086735B"/>
    <w:rsid w:val="00870F54"/>
    <w:rsid w:val="00872392"/>
    <w:rsid w:val="0087353F"/>
    <w:rsid w:val="008739A3"/>
    <w:rsid w:val="00875580"/>
    <w:rsid w:val="00875C15"/>
    <w:rsid w:val="00880A10"/>
    <w:rsid w:val="008839F5"/>
    <w:rsid w:val="008846C9"/>
    <w:rsid w:val="0088494E"/>
    <w:rsid w:val="00885031"/>
    <w:rsid w:val="00885144"/>
    <w:rsid w:val="0088584B"/>
    <w:rsid w:val="008861FB"/>
    <w:rsid w:val="008864D3"/>
    <w:rsid w:val="00887D22"/>
    <w:rsid w:val="00896E88"/>
    <w:rsid w:val="00897364"/>
    <w:rsid w:val="008A0E7E"/>
    <w:rsid w:val="008A14EA"/>
    <w:rsid w:val="008A3F22"/>
    <w:rsid w:val="008A6BA8"/>
    <w:rsid w:val="008A7672"/>
    <w:rsid w:val="008B1154"/>
    <w:rsid w:val="008B2719"/>
    <w:rsid w:val="008B2E38"/>
    <w:rsid w:val="008B2E46"/>
    <w:rsid w:val="008B2E8B"/>
    <w:rsid w:val="008B2F43"/>
    <w:rsid w:val="008B3A30"/>
    <w:rsid w:val="008B3C0C"/>
    <w:rsid w:val="008B4243"/>
    <w:rsid w:val="008B50C5"/>
    <w:rsid w:val="008B5D6D"/>
    <w:rsid w:val="008B642D"/>
    <w:rsid w:val="008B7F40"/>
    <w:rsid w:val="008C06AA"/>
    <w:rsid w:val="008C0990"/>
    <w:rsid w:val="008C1F51"/>
    <w:rsid w:val="008C23C8"/>
    <w:rsid w:val="008C28AE"/>
    <w:rsid w:val="008C30A8"/>
    <w:rsid w:val="008C59F4"/>
    <w:rsid w:val="008C63CD"/>
    <w:rsid w:val="008C664D"/>
    <w:rsid w:val="008D11F3"/>
    <w:rsid w:val="008D1BB8"/>
    <w:rsid w:val="008D3CE6"/>
    <w:rsid w:val="008D3D06"/>
    <w:rsid w:val="008D406E"/>
    <w:rsid w:val="008D5F88"/>
    <w:rsid w:val="008D7374"/>
    <w:rsid w:val="008E0FC3"/>
    <w:rsid w:val="008E194C"/>
    <w:rsid w:val="008E262C"/>
    <w:rsid w:val="008E3310"/>
    <w:rsid w:val="008E38FF"/>
    <w:rsid w:val="008E4006"/>
    <w:rsid w:val="008E4D0A"/>
    <w:rsid w:val="008E4E39"/>
    <w:rsid w:val="008E50CF"/>
    <w:rsid w:val="008E75A9"/>
    <w:rsid w:val="008F0671"/>
    <w:rsid w:val="008F0ABD"/>
    <w:rsid w:val="008F0E7A"/>
    <w:rsid w:val="008F1014"/>
    <w:rsid w:val="008F468B"/>
    <w:rsid w:val="008F7212"/>
    <w:rsid w:val="008F754A"/>
    <w:rsid w:val="008F783A"/>
    <w:rsid w:val="0090292C"/>
    <w:rsid w:val="0090381C"/>
    <w:rsid w:val="00904B6F"/>
    <w:rsid w:val="009059F9"/>
    <w:rsid w:val="00906A9F"/>
    <w:rsid w:val="00906CD0"/>
    <w:rsid w:val="00907ADC"/>
    <w:rsid w:val="00907E0A"/>
    <w:rsid w:val="009112A8"/>
    <w:rsid w:val="009148F1"/>
    <w:rsid w:val="00915776"/>
    <w:rsid w:val="00915D39"/>
    <w:rsid w:val="009202D6"/>
    <w:rsid w:val="00921D48"/>
    <w:rsid w:val="009222C9"/>
    <w:rsid w:val="009230A6"/>
    <w:rsid w:val="009268AA"/>
    <w:rsid w:val="009301DF"/>
    <w:rsid w:val="009307D2"/>
    <w:rsid w:val="00930876"/>
    <w:rsid w:val="00932476"/>
    <w:rsid w:val="0093394D"/>
    <w:rsid w:val="00934221"/>
    <w:rsid w:val="00935242"/>
    <w:rsid w:val="009356D5"/>
    <w:rsid w:val="00935E4C"/>
    <w:rsid w:val="00936100"/>
    <w:rsid w:val="00936F69"/>
    <w:rsid w:val="009412C3"/>
    <w:rsid w:val="00941A5F"/>
    <w:rsid w:val="00941BE0"/>
    <w:rsid w:val="00941DA3"/>
    <w:rsid w:val="00941F7F"/>
    <w:rsid w:val="0094328A"/>
    <w:rsid w:val="00946311"/>
    <w:rsid w:val="0095213B"/>
    <w:rsid w:val="009528C5"/>
    <w:rsid w:val="00953312"/>
    <w:rsid w:val="009536B1"/>
    <w:rsid w:val="009545F6"/>
    <w:rsid w:val="009545FD"/>
    <w:rsid w:val="009569B1"/>
    <w:rsid w:val="00956E96"/>
    <w:rsid w:val="0095758C"/>
    <w:rsid w:val="00957922"/>
    <w:rsid w:val="00960925"/>
    <w:rsid w:val="00962AD3"/>
    <w:rsid w:val="00962FFD"/>
    <w:rsid w:val="009630DE"/>
    <w:rsid w:val="00965C79"/>
    <w:rsid w:val="00965EE5"/>
    <w:rsid w:val="009700E5"/>
    <w:rsid w:val="0097251D"/>
    <w:rsid w:val="009735C0"/>
    <w:rsid w:val="00973758"/>
    <w:rsid w:val="00973C4B"/>
    <w:rsid w:val="00973D8B"/>
    <w:rsid w:val="009740DC"/>
    <w:rsid w:val="00974965"/>
    <w:rsid w:val="00976209"/>
    <w:rsid w:val="0098069C"/>
    <w:rsid w:val="00980982"/>
    <w:rsid w:val="00984DF7"/>
    <w:rsid w:val="009867F2"/>
    <w:rsid w:val="00987F5C"/>
    <w:rsid w:val="009902AB"/>
    <w:rsid w:val="00991523"/>
    <w:rsid w:val="00992FF2"/>
    <w:rsid w:val="009952BA"/>
    <w:rsid w:val="00996500"/>
    <w:rsid w:val="0099684C"/>
    <w:rsid w:val="00996B77"/>
    <w:rsid w:val="00997017"/>
    <w:rsid w:val="009A08F4"/>
    <w:rsid w:val="009A2048"/>
    <w:rsid w:val="009A2C7B"/>
    <w:rsid w:val="009A2E1D"/>
    <w:rsid w:val="009A34AB"/>
    <w:rsid w:val="009A3A27"/>
    <w:rsid w:val="009A4859"/>
    <w:rsid w:val="009A543E"/>
    <w:rsid w:val="009A5E67"/>
    <w:rsid w:val="009A62A8"/>
    <w:rsid w:val="009A7A17"/>
    <w:rsid w:val="009A7DC4"/>
    <w:rsid w:val="009B0081"/>
    <w:rsid w:val="009B0F39"/>
    <w:rsid w:val="009B13B2"/>
    <w:rsid w:val="009B409A"/>
    <w:rsid w:val="009B4E3C"/>
    <w:rsid w:val="009B5363"/>
    <w:rsid w:val="009B5F85"/>
    <w:rsid w:val="009B61C1"/>
    <w:rsid w:val="009B7570"/>
    <w:rsid w:val="009B7CE9"/>
    <w:rsid w:val="009B7CF8"/>
    <w:rsid w:val="009B7D03"/>
    <w:rsid w:val="009C0047"/>
    <w:rsid w:val="009C1DB9"/>
    <w:rsid w:val="009C22E3"/>
    <w:rsid w:val="009C2CDD"/>
    <w:rsid w:val="009C31C2"/>
    <w:rsid w:val="009C3639"/>
    <w:rsid w:val="009C6A1A"/>
    <w:rsid w:val="009D1465"/>
    <w:rsid w:val="009D172B"/>
    <w:rsid w:val="009D2391"/>
    <w:rsid w:val="009D3D27"/>
    <w:rsid w:val="009D3F80"/>
    <w:rsid w:val="009D45D8"/>
    <w:rsid w:val="009D5BA0"/>
    <w:rsid w:val="009D645B"/>
    <w:rsid w:val="009E0DCC"/>
    <w:rsid w:val="009E1AC5"/>
    <w:rsid w:val="009E298E"/>
    <w:rsid w:val="009E2A02"/>
    <w:rsid w:val="009E3701"/>
    <w:rsid w:val="009E3D2C"/>
    <w:rsid w:val="009E4FD3"/>
    <w:rsid w:val="009E568C"/>
    <w:rsid w:val="009E6600"/>
    <w:rsid w:val="009E76E7"/>
    <w:rsid w:val="009E7941"/>
    <w:rsid w:val="009F2CD2"/>
    <w:rsid w:val="009F3170"/>
    <w:rsid w:val="009F36B4"/>
    <w:rsid w:val="009F3A33"/>
    <w:rsid w:val="009F5617"/>
    <w:rsid w:val="009F65C3"/>
    <w:rsid w:val="009F6B73"/>
    <w:rsid w:val="009F6DD5"/>
    <w:rsid w:val="00A059FE"/>
    <w:rsid w:val="00A05F53"/>
    <w:rsid w:val="00A06CA7"/>
    <w:rsid w:val="00A07458"/>
    <w:rsid w:val="00A12D65"/>
    <w:rsid w:val="00A13D5E"/>
    <w:rsid w:val="00A220F8"/>
    <w:rsid w:val="00A23AE3"/>
    <w:rsid w:val="00A26611"/>
    <w:rsid w:val="00A26A58"/>
    <w:rsid w:val="00A273DB"/>
    <w:rsid w:val="00A27489"/>
    <w:rsid w:val="00A30355"/>
    <w:rsid w:val="00A30D69"/>
    <w:rsid w:val="00A339BC"/>
    <w:rsid w:val="00A33ED2"/>
    <w:rsid w:val="00A359C9"/>
    <w:rsid w:val="00A35EA0"/>
    <w:rsid w:val="00A37786"/>
    <w:rsid w:val="00A37B33"/>
    <w:rsid w:val="00A40AC7"/>
    <w:rsid w:val="00A40AF1"/>
    <w:rsid w:val="00A41BAA"/>
    <w:rsid w:val="00A41C75"/>
    <w:rsid w:val="00A42EC1"/>
    <w:rsid w:val="00A44D80"/>
    <w:rsid w:val="00A45A3D"/>
    <w:rsid w:val="00A469B2"/>
    <w:rsid w:val="00A47B17"/>
    <w:rsid w:val="00A50BF6"/>
    <w:rsid w:val="00A51282"/>
    <w:rsid w:val="00A54991"/>
    <w:rsid w:val="00A55E04"/>
    <w:rsid w:val="00A56257"/>
    <w:rsid w:val="00A573C5"/>
    <w:rsid w:val="00A57B42"/>
    <w:rsid w:val="00A57BE1"/>
    <w:rsid w:val="00A608E3"/>
    <w:rsid w:val="00A6169A"/>
    <w:rsid w:val="00A61F19"/>
    <w:rsid w:val="00A6204F"/>
    <w:rsid w:val="00A62358"/>
    <w:rsid w:val="00A624B5"/>
    <w:rsid w:val="00A62BA9"/>
    <w:rsid w:val="00A6499E"/>
    <w:rsid w:val="00A64E77"/>
    <w:rsid w:val="00A65E9E"/>
    <w:rsid w:val="00A6681F"/>
    <w:rsid w:val="00A706F0"/>
    <w:rsid w:val="00A71C63"/>
    <w:rsid w:val="00A725E1"/>
    <w:rsid w:val="00A7547F"/>
    <w:rsid w:val="00A800CA"/>
    <w:rsid w:val="00A8016A"/>
    <w:rsid w:val="00A8207E"/>
    <w:rsid w:val="00A8221A"/>
    <w:rsid w:val="00A8320E"/>
    <w:rsid w:val="00A84612"/>
    <w:rsid w:val="00A84FA9"/>
    <w:rsid w:val="00A85512"/>
    <w:rsid w:val="00A87D1E"/>
    <w:rsid w:val="00A9067D"/>
    <w:rsid w:val="00A90FD5"/>
    <w:rsid w:val="00A91444"/>
    <w:rsid w:val="00A91901"/>
    <w:rsid w:val="00A9224A"/>
    <w:rsid w:val="00A93BC0"/>
    <w:rsid w:val="00A95716"/>
    <w:rsid w:val="00A95BD2"/>
    <w:rsid w:val="00A960DF"/>
    <w:rsid w:val="00A97385"/>
    <w:rsid w:val="00A974B3"/>
    <w:rsid w:val="00A97F6F"/>
    <w:rsid w:val="00AA0806"/>
    <w:rsid w:val="00AA0EE4"/>
    <w:rsid w:val="00AA109E"/>
    <w:rsid w:val="00AA2B28"/>
    <w:rsid w:val="00AA364D"/>
    <w:rsid w:val="00AA43EC"/>
    <w:rsid w:val="00AA4943"/>
    <w:rsid w:val="00AA5012"/>
    <w:rsid w:val="00AA532D"/>
    <w:rsid w:val="00AA6126"/>
    <w:rsid w:val="00AA6DE3"/>
    <w:rsid w:val="00AA78CD"/>
    <w:rsid w:val="00AA7BB0"/>
    <w:rsid w:val="00AB049D"/>
    <w:rsid w:val="00AB0F2F"/>
    <w:rsid w:val="00AB13AB"/>
    <w:rsid w:val="00AB23FA"/>
    <w:rsid w:val="00AB439D"/>
    <w:rsid w:val="00AB4923"/>
    <w:rsid w:val="00AB4978"/>
    <w:rsid w:val="00AB5181"/>
    <w:rsid w:val="00AB5632"/>
    <w:rsid w:val="00AB5BC6"/>
    <w:rsid w:val="00AB6511"/>
    <w:rsid w:val="00AB6C62"/>
    <w:rsid w:val="00AB7F51"/>
    <w:rsid w:val="00AC1823"/>
    <w:rsid w:val="00AC186D"/>
    <w:rsid w:val="00AC22A0"/>
    <w:rsid w:val="00AC3FCB"/>
    <w:rsid w:val="00AC48CA"/>
    <w:rsid w:val="00AC4AAE"/>
    <w:rsid w:val="00AC5387"/>
    <w:rsid w:val="00AC66C4"/>
    <w:rsid w:val="00AC69A7"/>
    <w:rsid w:val="00AC7770"/>
    <w:rsid w:val="00AD067D"/>
    <w:rsid w:val="00AD0CC2"/>
    <w:rsid w:val="00AD2C9F"/>
    <w:rsid w:val="00AD4010"/>
    <w:rsid w:val="00AD427F"/>
    <w:rsid w:val="00AD4635"/>
    <w:rsid w:val="00AD498E"/>
    <w:rsid w:val="00AD5719"/>
    <w:rsid w:val="00AD5C94"/>
    <w:rsid w:val="00AD66FC"/>
    <w:rsid w:val="00AD6B1D"/>
    <w:rsid w:val="00AD76B3"/>
    <w:rsid w:val="00AD78E4"/>
    <w:rsid w:val="00AE166A"/>
    <w:rsid w:val="00AE179D"/>
    <w:rsid w:val="00AE1966"/>
    <w:rsid w:val="00AE439D"/>
    <w:rsid w:val="00AE4E66"/>
    <w:rsid w:val="00AE51F0"/>
    <w:rsid w:val="00AE6B23"/>
    <w:rsid w:val="00AE6E40"/>
    <w:rsid w:val="00AE70D4"/>
    <w:rsid w:val="00AF217E"/>
    <w:rsid w:val="00AF3234"/>
    <w:rsid w:val="00AF3BB5"/>
    <w:rsid w:val="00AF53A2"/>
    <w:rsid w:val="00AF568F"/>
    <w:rsid w:val="00AF5D07"/>
    <w:rsid w:val="00B005BD"/>
    <w:rsid w:val="00B012B4"/>
    <w:rsid w:val="00B01AA4"/>
    <w:rsid w:val="00B04980"/>
    <w:rsid w:val="00B05500"/>
    <w:rsid w:val="00B071F6"/>
    <w:rsid w:val="00B07EB2"/>
    <w:rsid w:val="00B106A8"/>
    <w:rsid w:val="00B106F1"/>
    <w:rsid w:val="00B11101"/>
    <w:rsid w:val="00B11353"/>
    <w:rsid w:val="00B1181A"/>
    <w:rsid w:val="00B13E9E"/>
    <w:rsid w:val="00B1574A"/>
    <w:rsid w:val="00B215EC"/>
    <w:rsid w:val="00B21720"/>
    <w:rsid w:val="00B218DC"/>
    <w:rsid w:val="00B22589"/>
    <w:rsid w:val="00B22CC3"/>
    <w:rsid w:val="00B2351A"/>
    <w:rsid w:val="00B23543"/>
    <w:rsid w:val="00B23EEC"/>
    <w:rsid w:val="00B23F0A"/>
    <w:rsid w:val="00B24D80"/>
    <w:rsid w:val="00B25458"/>
    <w:rsid w:val="00B27330"/>
    <w:rsid w:val="00B2790C"/>
    <w:rsid w:val="00B30FE6"/>
    <w:rsid w:val="00B31BFF"/>
    <w:rsid w:val="00B3272A"/>
    <w:rsid w:val="00B33167"/>
    <w:rsid w:val="00B3409F"/>
    <w:rsid w:val="00B35C6B"/>
    <w:rsid w:val="00B37932"/>
    <w:rsid w:val="00B41A27"/>
    <w:rsid w:val="00B42608"/>
    <w:rsid w:val="00B434BF"/>
    <w:rsid w:val="00B44527"/>
    <w:rsid w:val="00B44577"/>
    <w:rsid w:val="00B46630"/>
    <w:rsid w:val="00B4690D"/>
    <w:rsid w:val="00B46A8E"/>
    <w:rsid w:val="00B507CB"/>
    <w:rsid w:val="00B53639"/>
    <w:rsid w:val="00B56688"/>
    <w:rsid w:val="00B567FD"/>
    <w:rsid w:val="00B6017B"/>
    <w:rsid w:val="00B60891"/>
    <w:rsid w:val="00B60C6E"/>
    <w:rsid w:val="00B61273"/>
    <w:rsid w:val="00B629DB"/>
    <w:rsid w:val="00B64009"/>
    <w:rsid w:val="00B6739B"/>
    <w:rsid w:val="00B714A8"/>
    <w:rsid w:val="00B7223E"/>
    <w:rsid w:val="00B72416"/>
    <w:rsid w:val="00B72431"/>
    <w:rsid w:val="00B725B7"/>
    <w:rsid w:val="00B72C43"/>
    <w:rsid w:val="00B73329"/>
    <w:rsid w:val="00B7343B"/>
    <w:rsid w:val="00B73F00"/>
    <w:rsid w:val="00B74F88"/>
    <w:rsid w:val="00B7576A"/>
    <w:rsid w:val="00B76840"/>
    <w:rsid w:val="00B76B2A"/>
    <w:rsid w:val="00B76C7D"/>
    <w:rsid w:val="00B8160C"/>
    <w:rsid w:val="00B840F3"/>
    <w:rsid w:val="00B87244"/>
    <w:rsid w:val="00B91B29"/>
    <w:rsid w:val="00B91E5D"/>
    <w:rsid w:val="00B933F7"/>
    <w:rsid w:val="00B9359D"/>
    <w:rsid w:val="00B95A7B"/>
    <w:rsid w:val="00B96FB4"/>
    <w:rsid w:val="00B9759E"/>
    <w:rsid w:val="00B97648"/>
    <w:rsid w:val="00BA2191"/>
    <w:rsid w:val="00BA228E"/>
    <w:rsid w:val="00BA2D46"/>
    <w:rsid w:val="00BA470A"/>
    <w:rsid w:val="00BA5730"/>
    <w:rsid w:val="00BA6C32"/>
    <w:rsid w:val="00BA6C59"/>
    <w:rsid w:val="00BA7041"/>
    <w:rsid w:val="00BA75E2"/>
    <w:rsid w:val="00BB16C2"/>
    <w:rsid w:val="00BB289D"/>
    <w:rsid w:val="00BB3412"/>
    <w:rsid w:val="00BB682D"/>
    <w:rsid w:val="00BC1475"/>
    <w:rsid w:val="00BC16B0"/>
    <w:rsid w:val="00BC39F5"/>
    <w:rsid w:val="00BC450B"/>
    <w:rsid w:val="00BC4DAC"/>
    <w:rsid w:val="00BC76D6"/>
    <w:rsid w:val="00BC7EB7"/>
    <w:rsid w:val="00BD016E"/>
    <w:rsid w:val="00BD0172"/>
    <w:rsid w:val="00BD05DD"/>
    <w:rsid w:val="00BD2164"/>
    <w:rsid w:val="00BD3539"/>
    <w:rsid w:val="00BD592E"/>
    <w:rsid w:val="00BD6637"/>
    <w:rsid w:val="00BD6974"/>
    <w:rsid w:val="00BD7988"/>
    <w:rsid w:val="00BE0C06"/>
    <w:rsid w:val="00BE215B"/>
    <w:rsid w:val="00BE29C4"/>
    <w:rsid w:val="00BE3476"/>
    <w:rsid w:val="00BE3AC6"/>
    <w:rsid w:val="00BE3B72"/>
    <w:rsid w:val="00BE3BC6"/>
    <w:rsid w:val="00BE42EE"/>
    <w:rsid w:val="00BE4F89"/>
    <w:rsid w:val="00BE4FE0"/>
    <w:rsid w:val="00BE7514"/>
    <w:rsid w:val="00BE753B"/>
    <w:rsid w:val="00BF0003"/>
    <w:rsid w:val="00BF0BE0"/>
    <w:rsid w:val="00BF0CD9"/>
    <w:rsid w:val="00BF2D10"/>
    <w:rsid w:val="00BF4BEA"/>
    <w:rsid w:val="00BF5B4B"/>
    <w:rsid w:val="00C00A9C"/>
    <w:rsid w:val="00C01076"/>
    <w:rsid w:val="00C0237D"/>
    <w:rsid w:val="00C02584"/>
    <w:rsid w:val="00C05F6A"/>
    <w:rsid w:val="00C06B2E"/>
    <w:rsid w:val="00C06F25"/>
    <w:rsid w:val="00C1028F"/>
    <w:rsid w:val="00C11BA7"/>
    <w:rsid w:val="00C11D96"/>
    <w:rsid w:val="00C12938"/>
    <w:rsid w:val="00C13699"/>
    <w:rsid w:val="00C1382C"/>
    <w:rsid w:val="00C14A94"/>
    <w:rsid w:val="00C1504A"/>
    <w:rsid w:val="00C16818"/>
    <w:rsid w:val="00C2090C"/>
    <w:rsid w:val="00C23214"/>
    <w:rsid w:val="00C24909"/>
    <w:rsid w:val="00C24B04"/>
    <w:rsid w:val="00C26412"/>
    <w:rsid w:val="00C273BB"/>
    <w:rsid w:val="00C30447"/>
    <w:rsid w:val="00C31431"/>
    <w:rsid w:val="00C3260E"/>
    <w:rsid w:val="00C32F82"/>
    <w:rsid w:val="00C35E79"/>
    <w:rsid w:val="00C375F4"/>
    <w:rsid w:val="00C37682"/>
    <w:rsid w:val="00C37A43"/>
    <w:rsid w:val="00C37E55"/>
    <w:rsid w:val="00C401F4"/>
    <w:rsid w:val="00C40221"/>
    <w:rsid w:val="00C415C2"/>
    <w:rsid w:val="00C4199A"/>
    <w:rsid w:val="00C42AF4"/>
    <w:rsid w:val="00C45409"/>
    <w:rsid w:val="00C465BB"/>
    <w:rsid w:val="00C509B6"/>
    <w:rsid w:val="00C50D0C"/>
    <w:rsid w:val="00C51773"/>
    <w:rsid w:val="00C5199D"/>
    <w:rsid w:val="00C51C50"/>
    <w:rsid w:val="00C5223D"/>
    <w:rsid w:val="00C530DD"/>
    <w:rsid w:val="00C5366E"/>
    <w:rsid w:val="00C53860"/>
    <w:rsid w:val="00C56000"/>
    <w:rsid w:val="00C56C2F"/>
    <w:rsid w:val="00C56C69"/>
    <w:rsid w:val="00C6082C"/>
    <w:rsid w:val="00C61D3D"/>
    <w:rsid w:val="00C65CE4"/>
    <w:rsid w:val="00C6665E"/>
    <w:rsid w:val="00C6687E"/>
    <w:rsid w:val="00C70874"/>
    <w:rsid w:val="00C714A6"/>
    <w:rsid w:val="00C739AE"/>
    <w:rsid w:val="00C74560"/>
    <w:rsid w:val="00C74E41"/>
    <w:rsid w:val="00C751A7"/>
    <w:rsid w:val="00C761DF"/>
    <w:rsid w:val="00C77056"/>
    <w:rsid w:val="00C770DB"/>
    <w:rsid w:val="00C80262"/>
    <w:rsid w:val="00C83E5F"/>
    <w:rsid w:val="00C864D5"/>
    <w:rsid w:val="00C870E5"/>
    <w:rsid w:val="00C9109F"/>
    <w:rsid w:val="00C92222"/>
    <w:rsid w:val="00C92334"/>
    <w:rsid w:val="00C94347"/>
    <w:rsid w:val="00C94B04"/>
    <w:rsid w:val="00C95E11"/>
    <w:rsid w:val="00CA01D3"/>
    <w:rsid w:val="00CA130F"/>
    <w:rsid w:val="00CA2B54"/>
    <w:rsid w:val="00CA4ADE"/>
    <w:rsid w:val="00CA584D"/>
    <w:rsid w:val="00CA5EB4"/>
    <w:rsid w:val="00CA71D2"/>
    <w:rsid w:val="00CB19AF"/>
    <w:rsid w:val="00CB1A73"/>
    <w:rsid w:val="00CB23E4"/>
    <w:rsid w:val="00CB2824"/>
    <w:rsid w:val="00CB4AAF"/>
    <w:rsid w:val="00CB762E"/>
    <w:rsid w:val="00CB76AC"/>
    <w:rsid w:val="00CB7AE0"/>
    <w:rsid w:val="00CB7E9D"/>
    <w:rsid w:val="00CC0F26"/>
    <w:rsid w:val="00CC0F6C"/>
    <w:rsid w:val="00CC43AF"/>
    <w:rsid w:val="00CC4EDE"/>
    <w:rsid w:val="00CC6DA5"/>
    <w:rsid w:val="00CC6E5B"/>
    <w:rsid w:val="00CC783C"/>
    <w:rsid w:val="00CC794A"/>
    <w:rsid w:val="00CD0558"/>
    <w:rsid w:val="00CD0D1E"/>
    <w:rsid w:val="00CD27FD"/>
    <w:rsid w:val="00CD3357"/>
    <w:rsid w:val="00CD4369"/>
    <w:rsid w:val="00CD436D"/>
    <w:rsid w:val="00CD45BD"/>
    <w:rsid w:val="00CD651D"/>
    <w:rsid w:val="00CD747E"/>
    <w:rsid w:val="00CD759C"/>
    <w:rsid w:val="00CD79D5"/>
    <w:rsid w:val="00CE0413"/>
    <w:rsid w:val="00CE0905"/>
    <w:rsid w:val="00CE1BEE"/>
    <w:rsid w:val="00CE2833"/>
    <w:rsid w:val="00CE4932"/>
    <w:rsid w:val="00CE4F2D"/>
    <w:rsid w:val="00CE5FA7"/>
    <w:rsid w:val="00CE678A"/>
    <w:rsid w:val="00CF0469"/>
    <w:rsid w:val="00CF0CE6"/>
    <w:rsid w:val="00CF0E81"/>
    <w:rsid w:val="00CF24DE"/>
    <w:rsid w:val="00CF3DD8"/>
    <w:rsid w:val="00CF4980"/>
    <w:rsid w:val="00CF7B47"/>
    <w:rsid w:val="00D0146B"/>
    <w:rsid w:val="00D04278"/>
    <w:rsid w:val="00D04EF5"/>
    <w:rsid w:val="00D05538"/>
    <w:rsid w:val="00D0671D"/>
    <w:rsid w:val="00D10157"/>
    <w:rsid w:val="00D10EA6"/>
    <w:rsid w:val="00D10F4C"/>
    <w:rsid w:val="00D115D4"/>
    <w:rsid w:val="00D12D57"/>
    <w:rsid w:val="00D13398"/>
    <w:rsid w:val="00D14131"/>
    <w:rsid w:val="00D1450F"/>
    <w:rsid w:val="00D16E92"/>
    <w:rsid w:val="00D208AD"/>
    <w:rsid w:val="00D211B4"/>
    <w:rsid w:val="00D225C8"/>
    <w:rsid w:val="00D238D5"/>
    <w:rsid w:val="00D2395F"/>
    <w:rsid w:val="00D2397B"/>
    <w:rsid w:val="00D23D0A"/>
    <w:rsid w:val="00D249E6"/>
    <w:rsid w:val="00D25C76"/>
    <w:rsid w:val="00D31025"/>
    <w:rsid w:val="00D318CE"/>
    <w:rsid w:val="00D3419B"/>
    <w:rsid w:val="00D34780"/>
    <w:rsid w:val="00D370ED"/>
    <w:rsid w:val="00D40170"/>
    <w:rsid w:val="00D4022A"/>
    <w:rsid w:val="00D40CE8"/>
    <w:rsid w:val="00D40EBD"/>
    <w:rsid w:val="00D41E09"/>
    <w:rsid w:val="00D4310E"/>
    <w:rsid w:val="00D44DDA"/>
    <w:rsid w:val="00D46C53"/>
    <w:rsid w:val="00D472A9"/>
    <w:rsid w:val="00D47913"/>
    <w:rsid w:val="00D4793D"/>
    <w:rsid w:val="00D5041F"/>
    <w:rsid w:val="00D508F2"/>
    <w:rsid w:val="00D50BA8"/>
    <w:rsid w:val="00D50BD1"/>
    <w:rsid w:val="00D50C21"/>
    <w:rsid w:val="00D51D87"/>
    <w:rsid w:val="00D53518"/>
    <w:rsid w:val="00D53B0C"/>
    <w:rsid w:val="00D54908"/>
    <w:rsid w:val="00D54CE0"/>
    <w:rsid w:val="00D56CA8"/>
    <w:rsid w:val="00D606F4"/>
    <w:rsid w:val="00D61221"/>
    <w:rsid w:val="00D6236A"/>
    <w:rsid w:val="00D63132"/>
    <w:rsid w:val="00D6380B"/>
    <w:rsid w:val="00D63836"/>
    <w:rsid w:val="00D63C9E"/>
    <w:rsid w:val="00D64197"/>
    <w:rsid w:val="00D6488F"/>
    <w:rsid w:val="00D64C11"/>
    <w:rsid w:val="00D67D0D"/>
    <w:rsid w:val="00D71251"/>
    <w:rsid w:val="00D7238C"/>
    <w:rsid w:val="00D741D9"/>
    <w:rsid w:val="00D745F5"/>
    <w:rsid w:val="00D74C2C"/>
    <w:rsid w:val="00D75895"/>
    <w:rsid w:val="00D807E4"/>
    <w:rsid w:val="00D80FEF"/>
    <w:rsid w:val="00D81E7C"/>
    <w:rsid w:val="00D84090"/>
    <w:rsid w:val="00D84DEE"/>
    <w:rsid w:val="00D856F2"/>
    <w:rsid w:val="00D85FDA"/>
    <w:rsid w:val="00D87C25"/>
    <w:rsid w:val="00D928B9"/>
    <w:rsid w:val="00D9398E"/>
    <w:rsid w:val="00D940FE"/>
    <w:rsid w:val="00D97F88"/>
    <w:rsid w:val="00DA01FB"/>
    <w:rsid w:val="00DA1CE2"/>
    <w:rsid w:val="00DA3843"/>
    <w:rsid w:val="00DA3B42"/>
    <w:rsid w:val="00DA3DE0"/>
    <w:rsid w:val="00DA46B8"/>
    <w:rsid w:val="00DA5012"/>
    <w:rsid w:val="00DA634F"/>
    <w:rsid w:val="00DA7179"/>
    <w:rsid w:val="00DB173B"/>
    <w:rsid w:val="00DB3332"/>
    <w:rsid w:val="00DB39EE"/>
    <w:rsid w:val="00DB4495"/>
    <w:rsid w:val="00DB5FCC"/>
    <w:rsid w:val="00DB68B6"/>
    <w:rsid w:val="00DB7A99"/>
    <w:rsid w:val="00DB7C66"/>
    <w:rsid w:val="00DC07BB"/>
    <w:rsid w:val="00DC12B3"/>
    <w:rsid w:val="00DC1446"/>
    <w:rsid w:val="00DC3A2B"/>
    <w:rsid w:val="00DC4C67"/>
    <w:rsid w:val="00DC6DD8"/>
    <w:rsid w:val="00DC712D"/>
    <w:rsid w:val="00DC7E5D"/>
    <w:rsid w:val="00DD065D"/>
    <w:rsid w:val="00DD0D70"/>
    <w:rsid w:val="00DD0D9E"/>
    <w:rsid w:val="00DD0F04"/>
    <w:rsid w:val="00DD1818"/>
    <w:rsid w:val="00DD1ECF"/>
    <w:rsid w:val="00DD59A6"/>
    <w:rsid w:val="00DD6087"/>
    <w:rsid w:val="00DD6F52"/>
    <w:rsid w:val="00DE060D"/>
    <w:rsid w:val="00DE0DDB"/>
    <w:rsid w:val="00DE12DA"/>
    <w:rsid w:val="00DE2B4D"/>
    <w:rsid w:val="00DE344B"/>
    <w:rsid w:val="00DE3FBF"/>
    <w:rsid w:val="00DE4AB9"/>
    <w:rsid w:val="00DE4AE5"/>
    <w:rsid w:val="00DE61F5"/>
    <w:rsid w:val="00DE70F0"/>
    <w:rsid w:val="00DE779F"/>
    <w:rsid w:val="00DF0225"/>
    <w:rsid w:val="00DF0E8A"/>
    <w:rsid w:val="00DF5F54"/>
    <w:rsid w:val="00DF72D2"/>
    <w:rsid w:val="00DF760B"/>
    <w:rsid w:val="00DF77FD"/>
    <w:rsid w:val="00DF7CD7"/>
    <w:rsid w:val="00E000AA"/>
    <w:rsid w:val="00E009DB"/>
    <w:rsid w:val="00E03242"/>
    <w:rsid w:val="00E03721"/>
    <w:rsid w:val="00E04435"/>
    <w:rsid w:val="00E0485A"/>
    <w:rsid w:val="00E04FB7"/>
    <w:rsid w:val="00E06730"/>
    <w:rsid w:val="00E06B5A"/>
    <w:rsid w:val="00E107AF"/>
    <w:rsid w:val="00E119B8"/>
    <w:rsid w:val="00E136AE"/>
    <w:rsid w:val="00E13915"/>
    <w:rsid w:val="00E14F0E"/>
    <w:rsid w:val="00E155E3"/>
    <w:rsid w:val="00E20255"/>
    <w:rsid w:val="00E202C7"/>
    <w:rsid w:val="00E20A98"/>
    <w:rsid w:val="00E2296B"/>
    <w:rsid w:val="00E22CC3"/>
    <w:rsid w:val="00E243AD"/>
    <w:rsid w:val="00E24D1E"/>
    <w:rsid w:val="00E2797B"/>
    <w:rsid w:val="00E27B2C"/>
    <w:rsid w:val="00E27D1C"/>
    <w:rsid w:val="00E30CB1"/>
    <w:rsid w:val="00E31654"/>
    <w:rsid w:val="00E321B1"/>
    <w:rsid w:val="00E33680"/>
    <w:rsid w:val="00E35E3A"/>
    <w:rsid w:val="00E36452"/>
    <w:rsid w:val="00E40C3D"/>
    <w:rsid w:val="00E43268"/>
    <w:rsid w:val="00E440B5"/>
    <w:rsid w:val="00E45607"/>
    <w:rsid w:val="00E4663E"/>
    <w:rsid w:val="00E474CC"/>
    <w:rsid w:val="00E50651"/>
    <w:rsid w:val="00E51D92"/>
    <w:rsid w:val="00E52210"/>
    <w:rsid w:val="00E53E8B"/>
    <w:rsid w:val="00E54000"/>
    <w:rsid w:val="00E5524E"/>
    <w:rsid w:val="00E558B5"/>
    <w:rsid w:val="00E55BDA"/>
    <w:rsid w:val="00E604A1"/>
    <w:rsid w:val="00E6146B"/>
    <w:rsid w:val="00E62C79"/>
    <w:rsid w:val="00E63EBB"/>
    <w:rsid w:val="00E702FB"/>
    <w:rsid w:val="00E81522"/>
    <w:rsid w:val="00E81795"/>
    <w:rsid w:val="00E82250"/>
    <w:rsid w:val="00E82965"/>
    <w:rsid w:val="00E82988"/>
    <w:rsid w:val="00E8342F"/>
    <w:rsid w:val="00E8382C"/>
    <w:rsid w:val="00E850F9"/>
    <w:rsid w:val="00E85606"/>
    <w:rsid w:val="00E8610F"/>
    <w:rsid w:val="00E86799"/>
    <w:rsid w:val="00E876CB"/>
    <w:rsid w:val="00E90583"/>
    <w:rsid w:val="00E914F6"/>
    <w:rsid w:val="00E915B6"/>
    <w:rsid w:val="00E9205D"/>
    <w:rsid w:val="00E95BAA"/>
    <w:rsid w:val="00E97087"/>
    <w:rsid w:val="00E9778A"/>
    <w:rsid w:val="00EA29A4"/>
    <w:rsid w:val="00EA3400"/>
    <w:rsid w:val="00EA3D16"/>
    <w:rsid w:val="00EA455F"/>
    <w:rsid w:val="00EA5801"/>
    <w:rsid w:val="00EA5D20"/>
    <w:rsid w:val="00EA7CEF"/>
    <w:rsid w:val="00EB4C26"/>
    <w:rsid w:val="00EB4D8E"/>
    <w:rsid w:val="00EB64E5"/>
    <w:rsid w:val="00EB66E2"/>
    <w:rsid w:val="00EB7134"/>
    <w:rsid w:val="00EB72C6"/>
    <w:rsid w:val="00EC0E03"/>
    <w:rsid w:val="00EC133C"/>
    <w:rsid w:val="00EC1DC1"/>
    <w:rsid w:val="00EC2E6D"/>
    <w:rsid w:val="00EC2FED"/>
    <w:rsid w:val="00EC3815"/>
    <w:rsid w:val="00EC3A78"/>
    <w:rsid w:val="00EC5C79"/>
    <w:rsid w:val="00EC6AB4"/>
    <w:rsid w:val="00EC6C92"/>
    <w:rsid w:val="00ED29B6"/>
    <w:rsid w:val="00ED3BBF"/>
    <w:rsid w:val="00ED3C54"/>
    <w:rsid w:val="00ED4227"/>
    <w:rsid w:val="00ED4E2E"/>
    <w:rsid w:val="00ED59FA"/>
    <w:rsid w:val="00ED604E"/>
    <w:rsid w:val="00ED61AC"/>
    <w:rsid w:val="00ED7597"/>
    <w:rsid w:val="00ED76A5"/>
    <w:rsid w:val="00ED7BF8"/>
    <w:rsid w:val="00EE006C"/>
    <w:rsid w:val="00EE0E7E"/>
    <w:rsid w:val="00EE0ED3"/>
    <w:rsid w:val="00EE0F04"/>
    <w:rsid w:val="00EE1835"/>
    <w:rsid w:val="00EE2984"/>
    <w:rsid w:val="00EE4904"/>
    <w:rsid w:val="00EE4EDE"/>
    <w:rsid w:val="00EE518C"/>
    <w:rsid w:val="00EE5290"/>
    <w:rsid w:val="00EE5557"/>
    <w:rsid w:val="00EF0BF6"/>
    <w:rsid w:val="00EF0C92"/>
    <w:rsid w:val="00EF1226"/>
    <w:rsid w:val="00EF27E0"/>
    <w:rsid w:val="00EF2906"/>
    <w:rsid w:val="00EF2C52"/>
    <w:rsid w:val="00EF318D"/>
    <w:rsid w:val="00EF522A"/>
    <w:rsid w:val="00EF5CDC"/>
    <w:rsid w:val="00EF6383"/>
    <w:rsid w:val="00EF77F3"/>
    <w:rsid w:val="00F0110E"/>
    <w:rsid w:val="00F02135"/>
    <w:rsid w:val="00F02954"/>
    <w:rsid w:val="00F0457F"/>
    <w:rsid w:val="00F05E3E"/>
    <w:rsid w:val="00F0613E"/>
    <w:rsid w:val="00F0658B"/>
    <w:rsid w:val="00F10467"/>
    <w:rsid w:val="00F10865"/>
    <w:rsid w:val="00F10BA7"/>
    <w:rsid w:val="00F12248"/>
    <w:rsid w:val="00F12BF1"/>
    <w:rsid w:val="00F12C8C"/>
    <w:rsid w:val="00F13B65"/>
    <w:rsid w:val="00F1445C"/>
    <w:rsid w:val="00F15752"/>
    <w:rsid w:val="00F17E6D"/>
    <w:rsid w:val="00F21400"/>
    <w:rsid w:val="00F25AF8"/>
    <w:rsid w:val="00F26DD2"/>
    <w:rsid w:val="00F35753"/>
    <w:rsid w:val="00F35B89"/>
    <w:rsid w:val="00F36513"/>
    <w:rsid w:val="00F3656C"/>
    <w:rsid w:val="00F366A1"/>
    <w:rsid w:val="00F44223"/>
    <w:rsid w:val="00F4428A"/>
    <w:rsid w:val="00F44AC2"/>
    <w:rsid w:val="00F453B3"/>
    <w:rsid w:val="00F45F63"/>
    <w:rsid w:val="00F4653F"/>
    <w:rsid w:val="00F467DA"/>
    <w:rsid w:val="00F46DE8"/>
    <w:rsid w:val="00F47057"/>
    <w:rsid w:val="00F47236"/>
    <w:rsid w:val="00F50833"/>
    <w:rsid w:val="00F53266"/>
    <w:rsid w:val="00F541C9"/>
    <w:rsid w:val="00F55942"/>
    <w:rsid w:val="00F574B9"/>
    <w:rsid w:val="00F57ABF"/>
    <w:rsid w:val="00F60C03"/>
    <w:rsid w:val="00F60DDA"/>
    <w:rsid w:val="00F611C1"/>
    <w:rsid w:val="00F619C7"/>
    <w:rsid w:val="00F61BBD"/>
    <w:rsid w:val="00F62851"/>
    <w:rsid w:val="00F635A7"/>
    <w:rsid w:val="00F64C4C"/>
    <w:rsid w:val="00F6660E"/>
    <w:rsid w:val="00F67817"/>
    <w:rsid w:val="00F7202C"/>
    <w:rsid w:val="00F72131"/>
    <w:rsid w:val="00F73402"/>
    <w:rsid w:val="00F749D0"/>
    <w:rsid w:val="00F74B8D"/>
    <w:rsid w:val="00F74EDB"/>
    <w:rsid w:val="00F767F6"/>
    <w:rsid w:val="00F804EF"/>
    <w:rsid w:val="00F822F0"/>
    <w:rsid w:val="00F828A6"/>
    <w:rsid w:val="00F8346B"/>
    <w:rsid w:val="00F8502F"/>
    <w:rsid w:val="00F85C52"/>
    <w:rsid w:val="00F90F07"/>
    <w:rsid w:val="00F9138B"/>
    <w:rsid w:val="00F91F9F"/>
    <w:rsid w:val="00F92A96"/>
    <w:rsid w:val="00F92CDB"/>
    <w:rsid w:val="00F9535A"/>
    <w:rsid w:val="00F968E2"/>
    <w:rsid w:val="00F97782"/>
    <w:rsid w:val="00FA09A4"/>
    <w:rsid w:val="00FA23E6"/>
    <w:rsid w:val="00FA42AA"/>
    <w:rsid w:val="00FA4906"/>
    <w:rsid w:val="00FA7300"/>
    <w:rsid w:val="00FA7D62"/>
    <w:rsid w:val="00FB00FA"/>
    <w:rsid w:val="00FB0E64"/>
    <w:rsid w:val="00FB1AD2"/>
    <w:rsid w:val="00FB3817"/>
    <w:rsid w:val="00FB3996"/>
    <w:rsid w:val="00FB4782"/>
    <w:rsid w:val="00FB5620"/>
    <w:rsid w:val="00FB58AB"/>
    <w:rsid w:val="00FB58F8"/>
    <w:rsid w:val="00FB5A90"/>
    <w:rsid w:val="00FC0479"/>
    <w:rsid w:val="00FC0618"/>
    <w:rsid w:val="00FC0AFA"/>
    <w:rsid w:val="00FC1722"/>
    <w:rsid w:val="00FC2FF0"/>
    <w:rsid w:val="00FC35C6"/>
    <w:rsid w:val="00FC3DF8"/>
    <w:rsid w:val="00FC4061"/>
    <w:rsid w:val="00FC4355"/>
    <w:rsid w:val="00FC5D62"/>
    <w:rsid w:val="00FC628B"/>
    <w:rsid w:val="00FC75F6"/>
    <w:rsid w:val="00FD3CE2"/>
    <w:rsid w:val="00FD3CFD"/>
    <w:rsid w:val="00FD439A"/>
    <w:rsid w:val="00FD4585"/>
    <w:rsid w:val="00FD4F8D"/>
    <w:rsid w:val="00FD7035"/>
    <w:rsid w:val="00FE03B5"/>
    <w:rsid w:val="00FE1853"/>
    <w:rsid w:val="00FE18F3"/>
    <w:rsid w:val="00FE25A3"/>
    <w:rsid w:val="00FE2669"/>
    <w:rsid w:val="00FE2972"/>
    <w:rsid w:val="00FE470B"/>
    <w:rsid w:val="00FE5B2F"/>
    <w:rsid w:val="00FF05F7"/>
    <w:rsid w:val="00FF3CD7"/>
    <w:rsid w:val="00FF3EAE"/>
    <w:rsid w:val="01C84739"/>
    <w:rsid w:val="02BCDD32"/>
    <w:rsid w:val="05BB19F5"/>
    <w:rsid w:val="08404949"/>
    <w:rsid w:val="08D93FB7"/>
    <w:rsid w:val="08ECD7CD"/>
    <w:rsid w:val="08EFDE9B"/>
    <w:rsid w:val="08F2BAB7"/>
    <w:rsid w:val="08F6468C"/>
    <w:rsid w:val="093EAAEA"/>
    <w:rsid w:val="0ABA6527"/>
    <w:rsid w:val="0AE054D2"/>
    <w:rsid w:val="0CE8F22C"/>
    <w:rsid w:val="0DC62BDA"/>
    <w:rsid w:val="0EC16C14"/>
    <w:rsid w:val="0F3D1AEC"/>
    <w:rsid w:val="0FAF772D"/>
    <w:rsid w:val="1034A94B"/>
    <w:rsid w:val="1186F031"/>
    <w:rsid w:val="13F78017"/>
    <w:rsid w:val="1469BFF3"/>
    <w:rsid w:val="17A160B5"/>
    <w:rsid w:val="1801AD9E"/>
    <w:rsid w:val="187A48F6"/>
    <w:rsid w:val="18AE4C64"/>
    <w:rsid w:val="1977BB48"/>
    <w:rsid w:val="1B14AA1A"/>
    <w:rsid w:val="1B39ED9E"/>
    <w:rsid w:val="1E556657"/>
    <w:rsid w:val="1E59A8DA"/>
    <w:rsid w:val="1F583912"/>
    <w:rsid w:val="1FF40815"/>
    <w:rsid w:val="201007F7"/>
    <w:rsid w:val="215EAEF0"/>
    <w:rsid w:val="2179A4DE"/>
    <w:rsid w:val="218D0719"/>
    <w:rsid w:val="24CF4C4A"/>
    <w:rsid w:val="2529B793"/>
    <w:rsid w:val="25A6A8FE"/>
    <w:rsid w:val="260F8AB1"/>
    <w:rsid w:val="27C3DFC5"/>
    <w:rsid w:val="289F1E05"/>
    <w:rsid w:val="291890A2"/>
    <w:rsid w:val="292CD585"/>
    <w:rsid w:val="299DC1E0"/>
    <w:rsid w:val="2AF712C7"/>
    <w:rsid w:val="2B126383"/>
    <w:rsid w:val="2BC9BFD7"/>
    <w:rsid w:val="2D827401"/>
    <w:rsid w:val="2F6055F7"/>
    <w:rsid w:val="300B6710"/>
    <w:rsid w:val="3241B82F"/>
    <w:rsid w:val="32813623"/>
    <w:rsid w:val="32F54367"/>
    <w:rsid w:val="330224AC"/>
    <w:rsid w:val="33B9A89C"/>
    <w:rsid w:val="34E22BF4"/>
    <w:rsid w:val="3523272B"/>
    <w:rsid w:val="3543FC34"/>
    <w:rsid w:val="372B52B5"/>
    <w:rsid w:val="388154C1"/>
    <w:rsid w:val="3B12EE6B"/>
    <w:rsid w:val="3B4B6986"/>
    <w:rsid w:val="3B506833"/>
    <w:rsid w:val="3BF07041"/>
    <w:rsid w:val="3BF674C4"/>
    <w:rsid w:val="3C6166D6"/>
    <w:rsid w:val="3D6F8A95"/>
    <w:rsid w:val="3E6935DD"/>
    <w:rsid w:val="3F23EAB3"/>
    <w:rsid w:val="3F753418"/>
    <w:rsid w:val="40A76056"/>
    <w:rsid w:val="40B502D1"/>
    <w:rsid w:val="40D7E77F"/>
    <w:rsid w:val="44759EB0"/>
    <w:rsid w:val="477E24E8"/>
    <w:rsid w:val="4977E9C6"/>
    <w:rsid w:val="49DFD231"/>
    <w:rsid w:val="49F0CA1D"/>
    <w:rsid w:val="4A0DEB08"/>
    <w:rsid w:val="4A622490"/>
    <w:rsid w:val="4AFD1C88"/>
    <w:rsid w:val="4BF6015D"/>
    <w:rsid w:val="4C5F9115"/>
    <w:rsid w:val="4C693BEE"/>
    <w:rsid w:val="4CA53CA7"/>
    <w:rsid w:val="4DDE8970"/>
    <w:rsid w:val="4E220982"/>
    <w:rsid w:val="4E440CFA"/>
    <w:rsid w:val="4F25A8A4"/>
    <w:rsid w:val="4F337D65"/>
    <w:rsid w:val="506F98A1"/>
    <w:rsid w:val="51969EC1"/>
    <w:rsid w:val="51AE0A3E"/>
    <w:rsid w:val="53C17A8A"/>
    <w:rsid w:val="540E398A"/>
    <w:rsid w:val="557F856D"/>
    <w:rsid w:val="55E7966D"/>
    <w:rsid w:val="567D552B"/>
    <w:rsid w:val="56C256E9"/>
    <w:rsid w:val="57653A53"/>
    <w:rsid w:val="589A0D41"/>
    <w:rsid w:val="5969979D"/>
    <w:rsid w:val="5A1B85D3"/>
    <w:rsid w:val="5BE2BDE5"/>
    <w:rsid w:val="6009374E"/>
    <w:rsid w:val="60D30085"/>
    <w:rsid w:val="61358639"/>
    <w:rsid w:val="61EC4F7B"/>
    <w:rsid w:val="62192083"/>
    <w:rsid w:val="62D7F94E"/>
    <w:rsid w:val="6374317B"/>
    <w:rsid w:val="63D92D34"/>
    <w:rsid w:val="6519C400"/>
    <w:rsid w:val="666EDE0B"/>
    <w:rsid w:val="6DA8A8A2"/>
    <w:rsid w:val="6E5EA5E5"/>
    <w:rsid w:val="6E75A698"/>
    <w:rsid w:val="70172613"/>
    <w:rsid w:val="7142D94C"/>
    <w:rsid w:val="7159F78F"/>
    <w:rsid w:val="7174FEEE"/>
    <w:rsid w:val="717FF6E6"/>
    <w:rsid w:val="719646A7"/>
    <w:rsid w:val="71AE6B91"/>
    <w:rsid w:val="724D2299"/>
    <w:rsid w:val="751B5E41"/>
    <w:rsid w:val="759D08A4"/>
    <w:rsid w:val="75A08F1C"/>
    <w:rsid w:val="764D0398"/>
    <w:rsid w:val="76FE13E7"/>
    <w:rsid w:val="792CE883"/>
    <w:rsid w:val="796C9158"/>
    <w:rsid w:val="79BA5612"/>
    <w:rsid w:val="79E70BA7"/>
    <w:rsid w:val="7A7079C7"/>
    <w:rsid w:val="7B000DEA"/>
    <w:rsid w:val="7BCAE009"/>
    <w:rsid w:val="7C8AA00C"/>
    <w:rsid w:val="7DA81A89"/>
    <w:rsid w:val="7F43EAEA"/>
    <w:rsid w:val="7FB590C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A8CD10D"/>
  <w15:chartTrackingRefBased/>
  <w15:docId w15:val="{53FF1440-61BB-40F7-A3F7-53CBBA4C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link w:val="Zkladntextodsazen2Char"/>
    <w:pPr>
      <w:ind w:hanging="360"/>
      <w:jc w:val="both"/>
    </w:pPr>
  </w:style>
  <w:style w:type="paragraph" w:styleId="Zkladntextodsazen3">
    <w:name w:val="Body Text Indent 3"/>
    <w:basedOn w:val="Normln"/>
    <w:pPr>
      <w:ind w:left="540" w:hanging="540"/>
      <w:jc w:val="both"/>
    </w:pPr>
  </w:style>
  <w:style w:type="character" w:styleId="Siln">
    <w:name w:val="Strong"/>
    <w:qFormat/>
    <w:rPr>
      <w:b/>
      <w:bCs/>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35"/>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customStyle="1" w:styleId="Podtitul">
    <w:name w:val="Podtitul"/>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styleId="Zdraznn">
    <w:name w:val="Emphasis"/>
    <w:aliases w:val="Zvýraznění"/>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basedOn w:val="Normln"/>
    <w:uiPriority w:val="34"/>
    <w:qFormat/>
    <w:rsid w:val="00A30D69"/>
    <w:pPr>
      <w:ind w:left="720"/>
    </w:pPr>
    <w:rPr>
      <w:rFonts w:ascii="Calibri" w:eastAsia="Calibri" w:hAnsi="Calibri"/>
      <w:sz w:val="22"/>
      <w:szCs w:val="22"/>
      <w:lang w:eastAsia="en-US"/>
    </w:rPr>
  </w:style>
  <w:style w:type="character" w:customStyle="1" w:styleId="s1">
    <w:name w:val="s1"/>
    <w:rsid w:val="004A27E0"/>
  </w:style>
  <w:style w:type="character" w:styleId="Hypertextovodkaz">
    <w:name w:val="Hyperlink"/>
    <w:uiPriority w:val="99"/>
    <w:unhideWhenUsed/>
    <w:rsid w:val="00BA2191"/>
    <w:rPr>
      <w:color w:val="0563C1"/>
      <w:u w:val="single"/>
    </w:rPr>
  </w:style>
  <w:style w:type="character" w:styleId="Nevyeenzmnka">
    <w:name w:val="Unresolved Mention"/>
    <w:uiPriority w:val="99"/>
    <w:semiHidden/>
    <w:unhideWhenUsed/>
    <w:rsid w:val="00BA2191"/>
    <w:rPr>
      <w:color w:val="808080"/>
      <w:shd w:val="clear" w:color="auto" w:fill="E6E6E6"/>
    </w:rPr>
  </w:style>
  <w:style w:type="paragraph" w:styleId="Revize">
    <w:name w:val="Revision"/>
    <w:hidden/>
    <w:uiPriority w:val="99"/>
    <w:semiHidden/>
    <w:rsid w:val="0064723F"/>
    <w:rPr>
      <w:sz w:val="24"/>
      <w:szCs w:val="24"/>
    </w:rPr>
  </w:style>
  <w:style w:type="character" w:customStyle="1" w:styleId="s31">
    <w:name w:val="s31"/>
    <w:rsid w:val="00561F86"/>
  </w:style>
  <w:style w:type="character" w:customStyle="1" w:styleId="Zkladntextodsazen2Char">
    <w:name w:val="Základní text odsazený 2 Char"/>
    <w:basedOn w:val="Standardnpsmoodstavce"/>
    <w:link w:val="Zkladntextodsazen2"/>
    <w:rsid w:val="00777305"/>
    <w:rPr>
      <w:sz w:val="24"/>
      <w:szCs w:val="24"/>
    </w:rPr>
  </w:style>
  <w:style w:type="paragraph" w:customStyle="1" w:styleId="paragraph">
    <w:name w:val="paragraph"/>
    <w:basedOn w:val="Normln"/>
    <w:rsid w:val="0047395B"/>
    <w:pPr>
      <w:spacing w:before="100" w:beforeAutospacing="1" w:after="100" w:afterAutospacing="1"/>
    </w:pPr>
  </w:style>
  <w:style w:type="character" w:customStyle="1" w:styleId="normaltextrun">
    <w:name w:val="normaltextrun"/>
    <w:basedOn w:val="Standardnpsmoodstavce"/>
    <w:rsid w:val="0047395B"/>
  </w:style>
  <w:style w:type="character" w:customStyle="1" w:styleId="eop">
    <w:name w:val="eop"/>
    <w:basedOn w:val="Standardnpsmoodstavce"/>
    <w:rsid w:val="0047395B"/>
  </w:style>
  <w:style w:type="character" w:customStyle="1" w:styleId="tabchar">
    <w:name w:val="tabchar"/>
    <w:basedOn w:val="Standardnpsmoodstavce"/>
    <w:rsid w:val="00340916"/>
  </w:style>
  <w:style w:type="paragraph" w:styleId="Textpoznpodarou">
    <w:name w:val="footnote text"/>
    <w:basedOn w:val="Normln"/>
    <w:link w:val="TextpoznpodarouChar"/>
    <w:uiPriority w:val="99"/>
    <w:semiHidden/>
    <w:unhideWhenUsed/>
    <w:rsid w:val="00C6082C"/>
    <w:rPr>
      <w:sz w:val="20"/>
      <w:szCs w:val="20"/>
    </w:rPr>
  </w:style>
  <w:style w:type="character" w:customStyle="1" w:styleId="TextpoznpodarouChar">
    <w:name w:val="Text pozn. pod čarou Char"/>
    <w:basedOn w:val="Standardnpsmoodstavce"/>
    <w:link w:val="Textpoznpodarou"/>
    <w:uiPriority w:val="99"/>
    <w:semiHidden/>
    <w:rsid w:val="00C6082C"/>
  </w:style>
  <w:style w:type="character" w:styleId="Znakapoznpodarou">
    <w:name w:val="footnote reference"/>
    <w:basedOn w:val="Standardnpsmoodstavce"/>
    <w:uiPriority w:val="99"/>
    <w:semiHidden/>
    <w:unhideWhenUsed/>
    <w:rsid w:val="00C6082C"/>
    <w:rPr>
      <w:vertAlign w:val="superscript"/>
    </w:rPr>
  </w:style>
  <w:style w:type="numbering" w:customStyle="1" w:styleId="Aktulnseznam1">
    <w:name w:val="Aktuální seznam1"/>
    <w:uiPriority w:val="99"/>
    <w:rsid w:val="00F57ABF"/>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641618406">
      <w:bodyDiv w:val="1"/>
      <w:marLeft w:val="0"/>
      <w:marRight w:val="0"/>
      <w:marTop w:val="0"/>
      <w:marBottom w:val="0"/>
      <w:divBdr>
        <w:top w:val="none" w:sz="0" w:space="0" w:color="auto"/>
        <w:left w:val="none" w:sz="0" w:space="0" w:color="auto"/>
        <w:bottom w:val="none" w:sz="0" w:space="0" w:color="auto"/>
        <w:right w:val="none" w:sz="0" w:space="0" w:color="auto"/>
      </w:divBdr>
      <w:divsChild>
        <w:div w:id="303242040">
          <w:marLeft w:val="0"/>
          <w:marRight w:val="0"/>
          <w:marTop w:val="0"/>
          <w:marBottom w:val="0"/>
          <w:divBdr>
            <w:top w:val="none" w:sz="0" w:space="0" w:color="auto"/>
            <w:left w:val="none" w:sz="0" w:space="0" w:color="auto"/>
            <w:bottom w:val="none" w:sz="0" w:space="0" w:color="auto"/>
            <w:right w:val="none" w:sz="0" w:space="0" w:color="auto"/>
          </w:divBdr>
        </w:div>
        <w:div w:id="158615189">
          <w:marLeft w:val="0"/>
          <w:marRight w:val="0"/>
          <w:marTop w:val="0"/>
          <w:marBottom w:val="0"/>
          <w:divBdr>
            <w:top w:val="none" w:sz="0" w:space="0" w:color="auto"/>
            <w:left w:val="none" w:sz="0" w:space="0" w:color="auto"/>
            <w:bottom w:val="none" w:sz="0" w:space="0" w:color="auto"/>
            <w:right w:val="none" w:sz="0" w:space="0" w:color="auto"/>
          </w:divBdr>
        </w:div>
        <w:div w:id="1275940797">
          <w:marLeft w:val="0"/>
          <w:marRight w:val="0"/>
          <w:marTop w:val="0"/>
          <w:marBottom w:val="0"/>
          <w:divBdr>
            <w:top w:val="none" w:sz="0" w:space="0" w:color="auto"/>
            <w:left w:val="none" w:sz="0" w:space="0" w:color="auto"/>
            <w:bottom w:val="none" w:sz="0" w:space="0" w:color="auto"/>
            <w:right w:val="none" w:sz="0" w:space="0" w:color="auto"/>
          </w:divBdr>
        </w:div>
      </w:divsChild>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973145654">
      <w:bodyDiv w:val="1"/>
      <w:marLeft w:val="0"/>
      <w:marRight w:val="0"/>
      <w:marTop w:val="0"/>
      <w:marBottom w:val="0"/>
      <w:divBdr>
        <w:top w:val="none" w:sz="0" w:space="0" w:color="auto"/>
        <w:left w:val="none" w:sz="0" w:space="0" w:color="auto"/>
        <w:bottom w:val="none" w:sz="0" w:space="0" w:color="auto"/>
        <w:right w:val="none" w:sz="0" w:space="0" w:color="auto"/>
      </w:divBdr>
    </w:div>
    <w:div w:id="1249383541">
      <w:bodyDiv w:val="1"/>
      <w:marLeft w:val="0"/>
      <w:marRight w:val="0"/>
      <w:marTop w:val="0"/>
      <w:marBottom w:val="0"/>
      <w:divBdr>
        <w:top w:val="none" w:sz="0" w:space="0" w:color="auto"/>
        <w:left w:val="none" w:sz="0" w:space="0" w:color="auto"/>
        <w:bottom w:val="none" w:sz="0" w:space="0" w:color="auto"/>
        <w:right w:val="none" w:sz="0" w:space="0" w:color="auto"/>
      </w:divBdr>
    </w:div>
    <w:div w:id="1268002347">
      <w:bodyDiv w:val="1"/>
      <w:marLeft w:val="0"/>
      <w:marRight w:val="0"/>
      <w:marTop w:val="0"/>
      <w:marBottom w:val="0"/>
      <w:divBdr>
        <w:top w:val="none" w:sz="0" w:space="0" w:color="auto"/>
        <w:left w:val="none" w:sz="0" w:space="0" w:color="auto"/>
        <w:bottom w:val="none" w:sz="0" w:space="0" w:color="auto"/>
        <w:right w:val="none" w:sz="0" w:space="0" w:color="auto"/>
      </w:divBdr>
      <w:divsChild>
        <w:div w:id="1155220411">
          <w:marLeft w:val="0"/>
          <w:marRight w:val="0"/>
          <w:marTop w:val="0"/>
          <w:marBottom w:val="0"/>
          <w:divBdr>
            <w:top w:val="none" w:sz="0" w:space="0" w:color="auto"/>
            <w:left w:val="none" w:sz="0" w:space="0" w:color="auto"/>
            <w:bottom w:val="none" w:sz="0" w:space="0" w:color="auto"/>
            <w:right w:val="none" w:sz="0" w:space="0" w:color="auto"/>
          </w:divBdr>
        </w:div>
        <w:div w:id="1740709635">
          <w:marLeft w:val="0"/>
          <w:marRight w:val="0"/>
          <w:marTop w:val="0"/>
          <w:marBottom w:val="0"/>
          <w:divBdr>
            <w:top w:val="none" w:sz="0" w:space="0" w:color="auto"/>
            <w:left w:val="none" w:sz="0" w:space="0" w:color="auto"/>
            <w:bottom w:val="none" w:sz="0" w:space="0" w:color="auto"/>
            <w:right w:val="none" w:sz="0" w:space="0" w:color="auto"/>
          </w:divBdr>
        </w:div>
        <w:div w:id="1348798223">
          <w:marLeft w:val="0"/>
          <w:marRight w:val="0"/>
          <w:marTop w:val="0"/>
          <w:marBottom w:val="0"/>
          <w:divBdr>
            <w:top w:val="none" w:sz="0" w:space="0" w:color="auto"/>
            <w:left w:val="none" w:sz="0" w:space="0" w:color="auto"/>
            <w:bottom w:val="none" w:sz="0" w:space="0" w:color="auto"/>
            <w:right w:val="none" w:sz="0" w:space="0" w:color="auto"/>
          </w:divBdr>
        </w:div>
      </w:divsChild>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 w:id="1391273775">
      <w:bodyDiv w:val="1"/>
      <w:marLeft w:val="0"/>
      <w:marRight w:val="0"/>
      <w:marTop w:val="0"/>
      <w:marBottom w:val="0"/>
      <w:divBdr>
        <w:top w:val="none" w:sz="0" w:space="0" w:color="auto"/>
        <w:left w:val="none" w:sz="0" w:space="0" w:color="auto"/>
        <w:bottom w:val="none" w:sz="0" w:space="0" w:color="auto"/>
        <w:right w:val="none" w:sz="0" w:space="0" w:color="auto"/>
      </w:divBdr>
      <w:divsChild>
        <w:div w:id="218825131">
          <w:marLeft w:val="0"/>
          <w:marRight w:val="0"/>
          <w:marTop w:val="0"/>
          <w:marBottom w:val="0"/>
          <w:divBdr>
            <w:top w:val="none" w:sz="0" w:space="0" w:color="auto"/>
            <w:left w:val="none" w:sz="0" w:space="0" w:color="auto"/>
            <w:bottom w:val="none" w:sz="0" w:space="0" w:color="auto"/>
            <w:right w:val="none" w:sz="0" w:space="0" w:color="auto"/>
          </w:divBdr>
          <w:divsChild>
            <w:div w:id="490800177">
              <w:marLeft w:val="0"/>
              <w:marRight w:val="0"/>
              <w:marTop w:val="0"/>
              <w:marBottom w:val="0"/>
              <w:divBdr>
                <w:top w:val="none" w:sz="0" w:space="0" w:color="auto"/>
                <w:left w:val="none" w:sz="0" w:space="0" w:color="auto"/>
                <w:bottom w:val="none" w:sz="0" w:space="0" w:color="auto"/>
                <w:right w:val="none" w:sz="0" w:space="0" w:color="auto"/>
              </w:divBdr>
            </w:div>
            <w:div w:id="1009060170">
              <w:marLeft w:val="0"/>
              <w:marRight w:val="0"/>
              <w:marTop w:val="0"/>
              <w:marBottom w:val="0"/>
              <w:divBdr>
                <w:top w:val="none" w:sz="0" w:space="0" w:color="auto"/>
                <w:left w:val="none" w:sz="0" w:space="0" w:color="auto"/>
                <w:bottom w:val="none" w:sz="0" w:space="0" w:color="auto"/>
                <w:right w:val="none" w:sz="0" w:space="0" w:color="auto"/>
              </w:divBdr>
            </w:div>
            <w:div w:id="971402151">
              <w:marLeft w:val="0"/>
              <w:marRight w:val="0"/>
              <w:marTop w:val="0"/>
              <w:marBottom w:val="0"/>
              <w:divBdr>
                <w:top w:val="none" w:sz="0" w:space="0" w:color="auto"/>
                <w:left w:val="none" w:sz="0" w:space="0" w:color="auto"/>
                <w:bottom w:val="none" w:sz="0" w:space="0" w:color="auto"/>
                <w:right w:val="none" w:sz="0" w:space="0" w:color="auto"/>
              </w:divBdr>
            </w:div>
          </w:divsChild>
        </w:div>
        <w:div w:id="140579568">
          <w:marLeft w:val="0"/>
          <w:marRight w:val="0"/>
          <w:marTop w:val="0"/>
          <w:marBottom w:val="0"/>
          <w:divBdr>
            <w:top w:val="none" w:sz="0" w:space="0" w:color="auto"/>
            <w:left w:val="none" w:sz="0" w:space="0" w:color="auto"/>
            <w:bottom w:val="none" w:sz="0" w:space="0" w:color="auto"/>
            <w:right w:val="none" w:sz="0" w:space="0" w:color="auto"/>
          </w:divBdr>
          <w:divsChild>
            <w:div w:id="630287425">
              <w:marLeft w:val="0"/>
              <w:marRight w:val="0"/>
              <w:marTop w:val="0"/>
              <w:marBottom w:val="0"/>
              <w:divBdr>
                <w:top w:val="none" w:sz="0" w:space="0" w:color="auto"/>
                <w:left w:val="none" w:sz="0" w:space="0" w:color="auto"/>
                <w:bottom w:val="none" w:sz="0" w:space="0" w:color="auto"/>
                <w:right w:val="none" w:sz="0" w:space="0" w:color="auto"/>
              </w:divBdr>
            </w:div>
            <w:div w:id="153493870">
              <w:marLeft w:val="0"/>
              <w:marRight w:val="0"/>
              <w:marTop w:val="0"/>
              <w:marBottom w:val="0"/>
              <w:divBdr>
                <w:top w:val="none" w:sz="0" w:space="0" w:color="auto"/>
                <w:left w:val="none" w:sz="0" w:space="0" w:color="auto"/>
                <w:bottom w:val="none" w:sz="0" w:space="0" w:color="auto"/>
                <w:right w:val="none" w:sz="0" w:space="0" w:color="auto"/>
              </w:divBdr>
            </w:div>
            <w:div w:id="655106998">
              <w:marLeft w:val="0"/>
              <w:marRight w:val="0"/>
              <w:marTop w:val="0"/>
              <w:marBottom w:val="0"/>
              <w:divBdr>
                <w:top w:val="none" w:sz="0" w:space="0" w:color="auto"/>
                <w:left w:val="none" w:sz="0" w:space="0" w:color="auto"/>
                <w:bottom w:val="none" w:sz="0" w:space="0" w:color="auto"/>
                <w:right w:val="none" w:sz="0" w:space="0" w:color="auto"/>
              </w:divBdr>
            </w:div>
            <w:div w:id="41445837">
              <w:marLeft w:val="0"/>
              <w:marRight w:val="0"/>
              <w:marTop w:val="0"/>
              <w:marBottom w:val="0"/>
              <w:divBdr>
                <w:top w:val="none" w:sz="0" w:space="0" w:color="auto"/>
                <w:left w:val="none" w:sz="0" w:space="0" w:color="auto"/>
                <w:bottom w:val="none" w:sz="0" w:space="0" w:color="auto"/>
                <w:right w:val="none" w:sz="0" w:space="0" w:color="auto"/>
              </w:divBdr>
            </w:div>
            <w:div w:id="155851648">
              <w:marLeft w:val="0"/>
              <w:marRight w:val="0"/>
              <w:marTop w:val="0"/>
              <w:marBottom w:val="0"/>
              <w:divBdr>
                <w:top w:val="none" w:sz="0" w:space="0" w:color="auto"/>
                <w:left w:val="none" w:sz="0" w:space="0" w:color="auto"/>
                <w:bottom w:val="none" w:sz="0" w:space="0" w:color="auto"/>
                <w:right w:val="none" w:sz="0" w:space="0" w:color="auto"/>
              </w:divBdr>
            </w:div>
          </w:divsChild>
        </w:div>
        <w:div w:id="1549761447">
          <w:marLeft w:val="0"/>
          <w:marRight w:val="0"/>
          <w:marTop w:val="0"/>
          <w:marBottom w:val="0"/>
          <w:divBdr>
            <w:top w:val="none" w:sz="0" w:space="0" w:color="auto"/>
            <w:left w:val="none" w:sz="0" w:space="0" w:color="auto"/>
            <w:bottom w:val="none" w:sz="0" w:space="0" w:color="auto"/>
            <w:right w:val="none" w:sz="0" w:space="0" w:color="auto"/>
          </w:divBdr>
          <w:divsChild>
            <w:div w:id="278297057">
              <w:marLeft w:val="0"/>
              <w:marRight w:val="0"/>
              <w:marTop w:val="0"/>
              <w:marBottom w:val="0"/>
              <w:divBdr>
                <w:top w:val="none" w:sz="0" w:space="0" w:color="auto"/>
                <w:left w:val="none" w:sz="0" w:space="0" w:color="auto"/>
                <w:bottom w:val="none" w:sz="0" w:space="0" w:color="auto"/>
                <w:right w:val="none" w:sz="0" w:space="0" w:color="auto"/>
              </w:divBdr>
            </w:div>
            <w:div w:id="1076442237">
              <w:marLeft w:val="0"/>
              <w:marRight w:val="0"/>
              <w:marTop w:val="0"/>
              <w:marBottom w:val="0"/>
              <w:divBdr>
                <w:top w:val="none" w:sz="0" w:space="0" w:color="auto"/>
                <w:left w:val="none" w:sz="0" w:space="0" w:color="auto"/>
                <w:bottom w:val="none" w:sz="0" w:space="0" w:color="auto"/>
                <w:right w:val="none" w:sz="0" w:space="0" w:color="auto"/>
              </w:divBdr>
            </w:div>
            <w:div w:id="698821968">
              <w:marLeft w:val="0"/>
              <w:marRight w:val="0"/>
              <w:marTop w:val="0"/>
              <w:marBottom w:val="0"/>
              <w:divBdr>
                <w:top w:val="none" w:sz="0" w:space="0" w:color="auto"/>
                <w:left w:val="none" w:sz="0" w:space="0" w:color="auto"/>
                <w:bottom w:val="none" w:sz="0" w:space="0" w:color="auto"/>
                <w:right w:val="none" w:sz="0" w:space="0" w:color="auto"/>
              </w:divBdr>
            </w:div>
          </w:divsChild>
        </w:div>
        <w:div w:id="807285812">
          <w:marLeft w:val="0"/>
          <w:marRight w:val="0"/>
          <w:marTop w:val="0"/>
          <w:marBottom w:val="0"/>
          <w:divBdr>
            <w:top w:val="none" w:sz="0" w:space="0" w:color="auto"/>
            <w:left w:val="none" w:sz="0" w:space="0" w:color="auto"/>
            <w:bottom w:val="none" w:sz="0" w:space="0" w:color="auto"/>
            <w:right w:val="none" w:sz="0" w:space="0" w:color="auto"/>
          </w:divBdr>
          <w:divsChild>
            <w:div w:id="729228724">
              <w:marLeft w:val="0"/>
              <w:marRight w:val="0"/>
              <w:marTop w:val="0"/>
              <w:marBottom w:val="0"/>
              <w:divBdr>
                <w:top w:val="none" w:sz="0" w:space="0" w:color="auto"/>
                <w:left w:val="none" w:sz="0" w:space="0" w:color="auto"/>
                <w:bottom w:val="none" w:sz="0" w:space="0" w:color="auto"/>
                <w:right w:val="none" w:sz="0" w:space="0" w:color="auto"/>
              </w:divBdr>
            </w:div>
            <w:div w:id="1797865738">
              <w:marLeft w:val="0"/>
              <w:marRight w:val="0"/>
              <w:marTop w:val="0"/>
              <w:marBottom w:val="0"/>
              <w:divBdr>
                <w:top w:val="none" w:sz="0" w:space="0" w:color="auto"/>
                <w:left w:val="none" w:sz="0" w:space="0" w:color="auto"/>
                <w:bottom w:val="none" w:sz="0" w:space="0" w:color="auto"/>
                <w:right w:val="none" w:sz="0" w:space="0" w:color="auto"/>
              </w:divBdr>
            </w:div>
            <w:div w:id="370543642">
              <w:marLeft w:val="0"/>
              <w:marRight w:val="0"/>
              <w:marTop w:val="0"/>
              <w:marBottom w:val="0"/>
              <w:divBdr>
                <w:top w:val="none" w:sz="0" w:space="0" w:color="auto"/>
                <w:left w:val="none" w:sz="0" w:space="0" w:color="auto"/>
                <w:bottom w:val="none" w:sz="0" w:space="0" w:color="auto"/>
                <w:right w:val="none" w:sz="0" w:space="0" w:color="auto"/>
              </w:divBdr>
            </w:div>
            <w:div w:id="2220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movfm@ddnahrazi.cz"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ske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leta@mskec.cz" TargetMode="External"/><Relationship Id="rId5" Type="http://schemas.openxmlformats.org/officeDocument/2006/relationships/numbering" Target="numbering.xml"/><Relationship Id="rId15" Type="http://schemas.openxmlformats.org/officeDocument/2006/relationships/hyperlink" Target="http://www.ddnahrazi.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movfm@ddnahrazi.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A2C300378B0DD4C85E9AB2C679B5213" ma:contentTypeVersion="4" ma:contentTypeDescription="Vytvoří nový dokument" ma:contentTypeScope="" ma:versionID="16107e218319051b7b096b284245fb12">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1e14cc1e7f69835ee05d76f319e3e4fd"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AAAF1-F993-41AC-B553-C85E38D78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D81D87-5585-4D0E-AEA6-71687A834C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1C3ADB-6A37-4907-B816-357687A97BCB}">
  <ds:schemaRefs>
    <ds:schemaRef ds:uri="http://schemas.microsoft.com/sharepoint/v3/contenttype/forms"/>
  </ds:schemaRefs>
</ds:datastoreItem>
</file>

<file path=customXml/itemProps4.xml><?xml version="1.0" encoding="utf-8"?>
<ds:datastoreItem xmlns:ds="http://schemas.openxmlformats.org/officeDocument/2006/customXml" ds:itemID="{75444BC6-F041-4D62-B726-6B20FF228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24</Pages>
  <Words>9813</Words>
  <Characters>57897</Characters>
  <Application>Microsoft Office Word</Application>
  <DocSecurity>0</DocSecurity>
  <Lines>482</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67575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dc:description/>
  <cp:lastModifiedBy>Břetislav Váca</cp:lastModifiedBy>
  <cp:revision>418</cp:revision>
  <cp:lastPrinted>2021-06-24T06:47:00Z</cp:lastPrinted>
  <dcterms:created xsi:type="dcterms:W3CDTF">2023-10-23T05:48:00Z</dcterms:created>
  <dcterms:modified xsi:type="dcterms:W3CDTF">2023-11-14T15:03:00Z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2022-01-26T09:19:36Z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0ac849c7-9295-447a-ae16-859c01431431</vt:lpwstr>
  </property>
  <property fmtid="{D5CDD505-2E9C-101B-9397-08002B2CF9AE}" pid="9" name="MSIP_Label_63ff9749-f68b-40ec-aa05-229831920469_ContentBits">
    <vt:lpwstr>2</vt:lpwstr>
  </property>
  <property fmtid="{D5CDD505-2E9C-101B-9397-08002B2CF9AE}" pid="10" name="MediaServiceImageTags">
    <vt:lpwstr/>
  </property>
</Properties>
</file>