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89658" w14:textId="77777777" w:rsidR="00A47DE3" w:rsidRDefault="00A47DE3" w:rsidP="00AE4E04">
      <w:pPr>
        <w:pStyle w:val="Nadpis1"/>
        <w:spacing w:line="240" w:lineRule="auto"/>
        <w:jc w:val="center"/>
        <w:rPr>
          <w:sz w:val="28"/>
          <w:szCs w:val="24"/>
          <w:u w:val="none"/>
        </w:rPr>
      </w:pPr>
    </w:p>
    <w:p w14:paraId="6E8F7498" w14:textId="77777777" w:rsidR="000B1509" w:rsidRPr="000B1509" w:rsidRDefault="000B1509" w:rsidP="000B1509"/>
    <w:p w14:paraId="1280E9A7" w14:textId="694D0038" w:rsidR="00147452" w:rsidRPr="00901943" w:rsidRDefault="00AE4E04" w:rsidP="00901943">
      <w:pPr>
        <w:pStyle w:val="Nadpis1"/>
        <w:spacing w:line="240" w:lineRule="auto"/>
        <w:jc w:val="center"/>
        <w:rPr>
          <w:u w:val="none"/>
        </w:rPr>
      </w:pPr>
      <w:r w:rsidRPr="00A47DE3">
        <w:rPr>
          <w:u w:val="none"/>
        </w:rPr>
        <w:t>REVITALIZACE BUDOVY TĚŠÍNSKÉHO DIVADLA</w:t>
      </w:r>
    </w:p>
    <w:p w14:paraId="4D5B34B5" w14:textId="5DE0C20A" w:rsidR="00AC58A4" w:rsidRPr="00047F28" w:rsidRDefault="00AC58A4" w:rsidP="00AC58A4">
      <w:pPr>
        <w:pStyle w:val="Nadpis1"/>
        <w:jc w:val="center"/>
        <w:rPr>
          <w:sz w:val="28"/>
          <w:szCs w:val="24"/>
          <w:u w:val="none"/>
        </w:rPr>
      </w:pPr>
      <w:r w:rsidRPr="00047F28">
        <w:rPr>
          <w:sz w:val="28"/>
          <w:szCs w:val="24"/>
          <w:u w:val="none"/>
        </w:rPr>
        <w:t>SO 02 - Stavební úpravy hlavního vstupu do divadla</w:t>
      </w:r>
    </w:p>
    <w:p w14:paraId="22A1DE26" w14:textId="77777777" w:rsidR="00901943" w:rsidRDefault="00901943" w:rsidP="00901943">
      <w:pPr>
        <w:keepNext/>
        <w:keepLines/>
        <w:spacing w:before="360" w:after="240" w:line="360" w:lineRule="auto"/>
        <w:jc w:val="center"/>
        <w:rPr>
          <w:rFonts w:eastAsia="Arial" w:cs="Arial"/>
          <w:b/>
          <w:color w:val="000000"/>
          <w:sz w:val="32"/>
          <w:u w:val="single"/>
        </w:rPr>
      </w:pPr>
    </w:p>
    <w:p w14:paraId="1E34010B" w14:textId="77777777" w:rsidR="00901943" w:rsidRDefault="00901943" w:rsidP="00901943">
      <w:pPr>
        <w:keepNext/>
        <w:keepLines/>
        <w:spacing w:before="360" w:after="240" w:line="360" w:lineRule="auto"/>
        <w:jc w:val="center"/>
        <w:rPr>
          <w:rFonts w:eastAsia="Arial" w:cs="Arial"/>
          <w:b/>
          <w:color w:val="000000"/>
          <w:sz w:val="32"/>
          <w:u w:val="single"/>
        </w:rPr>
      </w:pPr>
    </w:p>
    <w:p w14:paraId="38F46909" w14:textId="77777777" w:rsidR="000B1509" w:rsidRPr="00047F28" w:rsidRDefault="000B1509" w:rsidP="00AE4E04">
      <w:pPr>
        <w:keepNext/>
        <w:keepLines/>
        <w:spacing w:before="360" w:after="240" w:line="360" w:lineRule="auto"/>
        <w:jc w:val="center"/>
        <w:rPr>
          <w:rFonts w:eastAsia="Arial" w:cs="Arial"/>
          <w:b/>
          <w:color w:val="000000"/>
          <w:sz w:val="32"/>
          <w:u w:val="single"/>
        </w:rPr>
      </w:pPr>
    </w:p>
    <w:p w14:paraId="57EC2A0D" w14:textId="77777777" w:rsidR="00A47DE3" w:rsidRDefault="00A47DE3" w:rsidP="00A47DE3">
      <w:pPr>
        <w:spacing w:line="240" w:lineRule="auto"/>
        <w:jc w:val="center"/>
        <w:rPr>
          <w:rFonts w:ascii="Calibri" w:eastAsia="Calibri" w:hAnsi="Calibri" w:cs="Calibri"/>
          <w:b/>
          <w:bCs/>
          <w:sz w:val="40"/>
          <w:szCs w:val="40"/>
        </w:rPr>
      </w:pPr>
      <w:r>
        <w:rPr>
          <w:rFonts w:ascii="Calibri" w:hAnsi="Calibri"/>
          <w:b/>
          <w:bCs/>
          <w:sz w:val="40"/>
          <w:szCs w:val="40"/>
        </w:rPr>
        <w:t>TECHNICKÁ ZPRÁVA</w:t>
      </w:r>
    </w:p>
    <w:p w14:paraId="712D9628" w14:textId="42303036" w:rsidR="008C5245" w:rsidRPr="00901943" w:rsidRDefault="00A47DE3" w:rsidP="00901943">
      <w:pPr>
        <w:jc w:val="center"/>
        <w:rPr>
          <w:rFonts w:ascii="Calibri" w:eastAsia="Calibri" w:hAnsi="Calibri" w:cs="Calibri"/>
          <w:b/>
          <w:bCs/>
          <w:sz w:val="28"/>
          <w:szCs w:val="28"/>
        </w:rPr>
      </w:pPr>
      <w:r>
        <w:rPr>
          <w:rFonts w:ascii="Calibri" w:hAnsi="Calibri"/>
          <w:b/>
          <w:bCs/>
          <w:sz w:val="28"/>
          <w:szCs w:val="28"/>
        </w:rPr>
        <w:t>D.1.1.a)</w:t>
      </w:r>
    </w:p>
    <w:p w14:paraId="601F878D" w14:textId="77777777" w:rsidR="00901943" w:rsidRDefault="00901943" w:rsidP="00AE4E04">
      <w:pPr>
        <w:jc w:val="center"/>
        <w:rPr>
          <w:color w:val="000000" w:themeColor="text1"/>
        </w:rPr>
      </w:pPr>
    </w:p>
    <w:p w14:paraId="0322D3E8" w14:textId="77777777" w:rsidR="00901943" w:rsidRDefault="00901943" w:rsidP="00AE4E04">
      <w:pPr>
        <w:jc w:val="center"/>
        <w:rPr>
          <w:color w:val="000000" w:themeColor="text1"/>
        </w:rPr>
      </w:pPr>
    </w:p>
    <w:p w14:paraId="52243AE4" w14:textId="77777777" w:rsidR="00901943" w:rsidRDefault="00901943" w:rsidP="00AE4E04">
      <w:pPr>
        <w:jc w:val="center"/>
        <w:rPr>
          <w:color w:val="000000" w:themeColor="text1"/>
        </w:rPr>
      </w:pPr>
    </w:p>
    <w:p w14:paraId="7A6C8066" w14:textId="77777777" w:rsidR="00901943" w:rsidRDefault="00901943" w:rsidP="00AE4E04">
      <w:pPr>
        <w:jc w:val="center"/>
        <w:rPr>
          <w:color w:val="000000" w:themeColor="text1"/>
        </w:rPr>
      </w:pPr>
    </w:p>
    <w:p w14:paraId="7D8ABDA6" w14:textId="77777777" w:rsidR="00901943" w:rsidRPr="00047F28" w:rsidRDefault="00901943" w:rsidP="00AE4E04">
      <w:pPr>
        <w:jc w:val="center"/>
        <w:rPr>
          <w:color w:val="000000" w:themeColor="text1"/>
        </w:rPr>
      </w:pPr>
    </w:p>
    <w:p w14:paraId="6C04594F" w14:textId="552E6D8D" w:rsidR="00AE4E04" w:rsidRPr="00047F28" w:rsidRDefault="00AE4E04" w:rsidP="00AE4E04">
      <w:pPr>
        <w:jc w:val="center"/>
        <w:rPr>
          <w:color w:val="000000" w:themeColor="text1"/>
        </w:rPr>
      </w:pPr>
      <w:r w:rsidRPr="00047F28">
        <w:rPr>
          <w:color w:val="000000" w:themeColor="text1"/>
        </w:rPr>
        <w:t>Dle vyhlášky 499/2006 Sb. dle změny 405/2017 Sb.</w:t>
      </w:r>
    </w:p>
    <w:p w14:paraId="165693BA" w14:textId="77777777" w:rsidR="00147452" w:rsidRPr="00047F28" w:rsidRDefault="00147452" w:rsidP="00901943">
      <w:pPr>
        <w:pStyle w:val="Stednmka21"/>
        <w:tabs>
          <w:tab w:val="left" w:pos="2977"/>
        </w:tabs>
        <w:rPr>
          <w:rFonts w:ascii="Calibri" w:hAnsi="Calibri"/>
          <w:sz w:val="22"/>
          <w:szCs w:val="22"/>
        </w:rPr>
      </w:pPr>
    </w:p>
    <w:p w14:paraId="236E69E2" w14:textId="77777777" w:rsidR="00147452" w:rsidRPr="00047F28" w:rsidRDefault="00147452" w:rsidP="00AE4E04">
      <w:pPr>
        <w:pStyle w:val="Stednmka21"/>
        <w:tabs>
          <w:tab w:val="left" w:pos="2977"/>
        </w:tabs>
        <w:ind w:left="2832" w:hanging="2832"/>
        <w:rPr>
          <w:rFonts w:ascii="Calibri" w:hAnsi="Calibri"/>
          <w:sz w:val="22"/>
          <w:szCs w:val="22"/>
        </w:rPr>
      </w:pPr>
    </w:p>
    <w:p w14:paraId="3E328894" w14:textId="77777777" w:rsidR="00147452" w:rsidRPr="00047F28" w:rsidRDefault="00147452" w:rsidP="00AE4E04">
      <w:pPr>
        <w:pStyle w:val="Stednmka21"/>
        <w:tabs>
          <w:tab w:val="left" w:pos="2977"/>
        </w:tabs>
        <w:ind w:left="2832" w:hanging="2832"/>
        <w:rPr>
          <w:rFonts w:ascii="Calibri" w:hAnsi="Calibri"/>
          <w:sz w:val="22"/>
          <w:szCs w:val="22"/>
        </w:rPr>
      </w:pPr>
    </w:p>
    <w:p w14:paraId="6704EA50" w14:textId="48206BA2" w:rsidR="00AE4E04" w:rsidRPr="00047F28" w:rsidRDefault="00AE4E04" w:rsidP="00AE4E04">
      <w:pPr>
        <w:rPr>
          <w:color w:val="000000" w:themeColor="text1"/>
        </w:rPr>
      </w:pPr>
      <w:r w:rsidRPr="00047F28">
        <w:rPr>
          <w:b/>
          <w:bCs/>
          <w:color w:val="000000" w:themeColor="text1"/>
        </w:rPr>
        <w:t>Objednatel:</w:t>
      </w:r>
      <w:r w:rsidRPr="00047F28">
        <w:rPr>
          <w:color w:val="000000" w:themeColor="text1"/>
        </w:rPr>
        <w:tab/>
      </w:r>
      <w:r w:rsidRPr="00047F28">
        <w:rPr>
          <w:color w:val="000000" w:themeColor="text1"/>
        </w:rPr>
        <w:tab/>
      </w:r>
      <w:r w:rsidRPr="00047F28">
        <w:rPr>
          <w:color w:val="000000" w:themeColor="text1"/>
        </w:rPr>
        <w:tab/>
      </w:r>
      <w:r w:rsidRPr="00047F28">
        <w:rPr>
          <w:color w:val="000000" w:themeColor="text1"/>
        </w:rPr>
        <w:tab/>
        <w:t>Těšínské divadlo Český Těšín, příspěvková organizace</w:t>
      </w:r>
    </w:p>
    <w:p w14:paraId="429DFBAB" w14:textId="701A4AF4" w:rsidR="00AE4E04" w:rsidRPr="00047F28" w:rsidRDefault="00AE4E04" w:rsidP="00AE4E04">
      <w:pPr>
        <w:rPr>
          <w:color w:val="000000" w:themeColor="text1"/>
        </w:rPr>
      </w:pPr>
      <w:r w:rsidRPr="00047F28">
        <w:rPr>
          <w:b/>
          <w:bCs/>
          <w:color w:val="000000" w:themeColor="text1"/>
        </w:rPr>
        <w:t>Se sídlem:</w:t>
      </w:r>
      <w:r w:rsidRPr="00047F28">
        <w:rPr>
          <w:b/>
          <w:bCs/>
          <w:color w:val="000000" w:themeColor="text1"/>
        </w:rPr>
        <w:tab/>
      </w:r>
      <w:r w:rsidRPr="00047F28">
        <w:rPr>
          <w:color w:val="000000" w:themeColor="text1"/>
        </w:rPr>
        <w:tab/>
      </w:r>
      <w:r w:rsidRPr="00047F28">
        <w:rPr>
          <w:color w:val="000000" w:themeColor="text1"/>
        </w:rPr>
        <w:tab/>
      </w:r>
      <w:r w:rsidRPr="00047F28">
        <w:rPr>
          <w:color w:val="000000" w:themeColor="text1"/>
        </w:rPr>
        <w:tab/>
      </w:r>
      <w:r w:rsidRPr="00047F28">
        <w:t>Ostravská 1326/67, 737 01 Český Těšín</w:t>
      </w:r>
    </w:p>
    <w:p w14:paraId="41CCAB95" w14:textId="77777777" w:rsidR="00AE4E04" w:rsidRPr="00047F28" w:rsidRDefault="00AE4E04" w:rsidP="00AE4E04">
      <w:pPr>
        <w:rPr>
          <w:color w:val="000000" w:themeColor="text1"/>
        </w:rPr>
      </w:pPr>
    </w:p>
    <w:p w14:paraId="63DF5283" w14:textId="4F998BFC" w:rsidR="00AE4E04" w:rsidRPr="00047F28" w:rsidRDefault="00AE4E04" w:rsidP="00AE4E04">
      <w:pPr>
        <w:rPr>
          <w:color w:val="000000" w:themeColor="text1"/>
        </w:rPr>
      </w:pPr>
      <w:r w:rsidRPr="00047F28">
        <w:rPr>
          <w:b/>
          <w:bCs/>
          <w:color w:val="000000" w:themeColor="text1"/>
        </w:rPr>
        <w:t>Zhotovitel:</w:t>
      </w:r>
      <w:r w:rsidRPr="00047F28">
        <w:rPr>
          <w:color w:val="000000" w:themeColor="text1"/>
        </w:rPr>
        <w:tab/>
      </w:r>
      <w:r w:rsidRPr="00047F28">
        <w:rPr>
          <w:color w:val="000000" w:themeColor="text1"/>
        </w:rPr>
        <w:tab/>
      </w:r>
      <w:r w:rsidRPr="00047F28">
        <w:rPr>
          <w:color w:val="000000" w:themeColor="text1"/>
        </w:rPr>
        <w:tab/>
      </w:r>
      <w:r w:rsidRPr="00047F28">
        <w:rPr>
          <w:color w:val="000000" w:themeColor="text1"/>
        </w:rPr>
        <w:tab/>
      </w:r>
      <w:proofErr w:type="spellStart"/>
      <w:r w:rsidRPr="00047F28">
        <w:rPr>
          <w:color w:val="000000" w:themeColor="text1"/>
        </w:rPr>
        <w:t>Atris</w:t>
      </w:r>
      <w:proofErr w:type="spellEnd"/>
      <w:r w:rsidRPr="00047F28">
        <w:rPr>
          <w:color w:val="000000" w:themeColor="text1"/>
        </w:rPr>
        <w:t>, s.r.o.</w:t>
      </w:r>
    </w:p>
    <w:p w14:paraId="096D4E33" w14:textId="509C217B" w:rsidR="00AE4E04" w:rsidRPr="00047F28" w:rsidRDefault="00AE4E04" w:rsidP="00AE4E04">
      <w:pPr>
        <w:rPr>
          <w:color w:val="000000" w:themeColor="text1"/>
        </w:rPr>
      </w:pPr>
      <w:r w:rsidRPr="00047F28">
        <w:rPr>
          <w:b/>
          <w:bCs/>
          <w:color w:val="000000" w:themeColor="text1"/>
        </w:rPr>
        <w:t>Místo podnikání (provozovna):</w:t>
      </w:r>
      <w:r w:rsidRPr="00047F28">
        <w:rPr>
          <w:color w:val="000000" w:themeColor="text1"/>
        </w:rPr>
        <w:t xml:space="preserve"> </w:t>
      </w:r>
      <w:r w:rsidRPr="00047F28">
        <w:rPr>
          <w:color w:val="000000" w:themeColor="text1"/>
        </w:rPr>
        <w:tab/>
        <w:t>Občanská 1116/18, 710 00 Ostrava – Slezská Ostrava</w:t>
      </w:r>
    </w:p>
    <w:p w14:paraId="415DAF80" w14:textId="77777777" w:rsidR="00AE4E04" w:rsidRPr="00047F28" w:rsidRDefault="00AE4E04" w:rsidP="00AE4E04">
      <w:pPr>
        <w:rPr>
          <w:color w:val="000000" w:themeColor="text1"/>
        </w:rPr>
      </w:pPr>
    </w:p>
    <w:p w14:paraId="631D098D" w14:textId="7EBA8933" w:rsidR="00AE4E04" w:rsidRPr="00047F28" w:rsidRDefault="00AE4E04" w:rsidP="00AE4E04">
      <w:pPr>
        <w:ind w:left="3540" w:hanging="3540"/>
        <w:rPr>
          <w:color w:val="000000" w:themeColor="text1"/>
        </w:rPr>
      </w:pPr>
      <w:r w:rsidRPr="00047F28">
        <w:rPr>
          <w:b/>
          <w:bCs/>
          <w:color w:val="000000" w:themeColor="text1"/>
        </w:rPr>
        <w:t>Stavební parcela:</w:t>
      </w:r>
      <w:r w:rsidRPr="00047F28">
        <w:rPr>
          <w:color w:val="000000" w:themeColor="text1"/>
        </w:rPr>
        <w:tab/>
      </w:r>
      <w:proofErr w:type="spellStart"/>
      <w:r w:rsidR="008C5245" w:rsidRPr="00047F28">
        <w:rPr>
          <w:rFonts w:cs="Arial"/>
        </w:rPr>
        <w:t>parc</w:t>
      </w:r>
      <w:proofErr w:type="spellEnd"/>
      <w:r w:rsidR="008C5245" w:rsidRPr="00047F28">
        <w:rPr>
          <w:rFonts w:cs="Arial"/>
        </w:rPr>
        <w:t xml:space="preserve">. č. 1685/3, 1685/4, </w:t>
      </w:r>
      <w:proofErr w:type="spellStart"/>
      <w:r w:rsidR="008C5245" w:rsidRPr="00047F28">
        <w:rPr>
          <w:rFonts w:cs="Arial"/>
        </w:rPr>
        <w:t>k.ú</w:t>
      </w:r>
      <w:proofErr w:type="spellEnd"/>
      <w:r w:rsidR="008C5245" w:rsidRPr="00047F28">
        <w:rPr>
          <w:rFonts w:cs="Arial"/>
        </w:rPr>
        <w:t>. Český Těšín</w:t>
      </w:r>
      <w:r w:rsidRPr="00047F28">
        <w:rPr>
          <w:color w:val="000000" w:themeColor="text1"/>
        </w:rPr>
        <w:br w:type="page"/>
      </w:r>
    </w:p>
    <w:p w14:paraId="6C443260" w14:textId="7E32D990" w:rsidR="00C2495A" w:rsidRDefault="00BF1DFC" w:rsidP="00C2495A">
      <w:pPr>
        <w:pStyle w:val="Nadpis4"/>
        <w:numPr>
          <w:ilvl w:val="0"/>
          <w:numId w:val="32"/>
        </w:numPr>
      </w:pPr>
      <w:r w:rsidRPr="00047F28">
        <w:lastRenderedPageBreak/>
        <w:t>Účel</w:t>
      </w:r>
      <w:r w:rsidR="009C1D29" w:rsidRPr="00047F28">
        <w:t xml:space="preserve"> objektu</w:t>
      </w:r>
      <w:r w:rsidR="00C2495A">
        <w:t>, f</w:t>
      </w:r>
      <w:r w:rsidR="00C2495A" w:rsidRPr="00047F28">
        <w:t>unkční náplň</w:t>
      </w:r>
      <w:r w:rsidR="00C2495A">
        <w:t>, kapacitní údaje</w:t>
      </w:r>
    </w:p>
    <w:p w14:paraId="4EB54B17" w14:textId="181C9167" w:rsidR="006470F4" w:rsidRDefault="006470F4" w:rsidP="006470F4">
      <w:r w:rsidRPr="00047F28">
        <w:rPr>
          <w:color w:val="000000" w:themeColor="text1"/>
        </w:rPr>
        <w:t xml:space="preserve">Jedná se o vstup do budovy Těšínského divadla ve městě Český Těšín, na </w:t>
      </w:r>
      <w:proofErr w:type="spellStart"/>
      <w:r w:rsidRPr="00047F28">
        <w:rPr>
          <w:rFonts w:cs="Arial"/>
        </w:rPr>
        <w:t>parc</w:t>
      </w:r>
      <w:proofErr w:type="spellEnd"/>
      <w:r w:rsidRPr="00047F28">
        <w:rPr>
          <w:rFonts w:cs="Arial"/>
        </w:rPr>
        <w:t xml:space="preserve">. č. 1685/3, 1685/4 </w:t>
      </w:r>
      <w:r w:rsidRPr="00047F28">
        <w:rPr>
          <w:color w:val="000000" w:themeColor="text1"/>
        </w:rPr>
        <w:t>v katastrálním území Český Těšín</w:t>
      </w:r>
      <w:r w:rsidRPr="00047F28">
        <w:t xml:space="preserve"> a městské knihovny a celou příslušnou fasádu definovanou zapuštěným rizalitem. Vstup je přístupný z ulice Ostravská</w:t>
      </w:r>
      <w:r w:rsidR="00DD233A" w:rsidRPr="00047F28">
        <w:t xml:space="preserve"> přes vydlážděný veřejný prostor.</w:t>
      </w:r>
    </w:p>
    <w:p w14:paraId="26A4BE72" w14:textId="4482FAB8" w:rsidR="00C2495A" w:rsidRDefault="00C2495A" w:rsidP="006470F4">
      <w:r w:rsidRPr="00047F28">
        <w:t xml:space="preserve">Rozměrové a tvarové charakteristiky jsou podrobně popsány ve výkresové části. </w:t>
      </w:r>
    </w:p>
    <w:p w14:paraId="77BF315B" w14:textId="23E74496" w:rsidR="0022431F" w:rsidRPr="00047F28" w:rsidRDefault="0022431F" w:rsidP="006470F4">
      <w:r w:rsidRPr="00047F28">
        <w:t xml:space="preserve">Hlavním vstupem je severní průčelí </w:t>
      </w:r>
      <w:proofErr w:type="gramStart"/>
      <w:r w:rsidRPr="00047F28">
        <w:t>se</w:t>
      </w:r>
      <w:proofErr w:type="gramEnd"/>
      <w:r w:rsidRPr="00047F28">
        <w:t xml:space="preserve"> vchodem. Úpravy se dotýkají průčelí z vnější části a zahrnují prosklený portál, vnější prosklení foyer (galerie), vstupní zádveří s prosklenou příčkou a finální povrchové úpravy vstupního předstupujícího rizalitu v celé jeho ploše.</w:t>
      </w:r>
    </w:p>
    <w:p w14:paraId="5ED93A6E" w14:textId="77777777" w:rsidR="0022431F" w:rsidRPr="00047F28" w:rsidRDefault="0022431F" w:rsidP="0022431F">
      <w:pPr>
        <w:pStyle w:val="Nadpis4"/>
        <w:numPr>
          <w:ilvl w:val="0"/>
          <w:numId w:val="32"/>
        </w:numPr>
      </w:pPr>
      <w:r w:rsidRPr="00047F28">
        <w:t>Architektonické, výtvarné, materiálové, dispoziční a provozní řešení</w:t>
      </w:r>
    </w:p>
    <w:p w14:paraId="490DEABA" w14:textId="14822063" w:rsidR="00BC5918" w:rsidRPr="00047F28" w:rsidRDefault="00FD6988" w:rsidP="00851A7B">
      <w:r w:rsidRPr="00047F28">
        <w:t>Hlavní vstupní ri</w:t>
      </w:r>
      <w:r w:rsidR="00851A7B" w:rsidRPr="00047F28">
        <w:t>z</w:t>
      </w:r>
      <w:r w:rsidRPr="00047F28">
        <w:t>alit se žulovým schodištěm evokuje horizontální dojem posílený pásem čtyř prosklených sdružených dveří hlavního vstupu.  Vysoký foyer se otevírá prosklenou patrovou stěnou v prvním patře složenou z dekorativní skladby oken různé velikosti.  Obě patra pohledově rozděluje pás dekorativních záhybů zábradlí balkónu nad vstupem. Prvky hlavní fasády jsou zasazeny do pláště budovy z keramického obkladu.</w:t>
      </w:r>
    </w:p>
    <w:p w14:paraId="7D8B344C" w14:textId="7C61DDF9" w:rsidR="0087556F" w:rsidRPr="00047F28" w:rsidRDefault="00230CE7" w:rsidP="00851A7B">
      <w:r w:rsidRPr="00047F28">
        <w:t>Navrhovaná rekonstrukce respektuje architektonické a historické hodnoty stavby s uplatněním moderních prvků a materiálů s ohledem na novodobé formální stavebně-architektonické požadavky a stavebně-fyzikální požadavky.</w:t>
      </w:r>
    </w:p>
    <w:p w14:paraId="72A80C88" w14:textId="5A82A328" w:rsidR="008C5245" w:rsidRPr="00047F28" w:rsidRDefault="008C5245" w:rsidP="008C5245">
      <w:pPr>
        <w:pStyle w:val="Nadpis4"/>
        <w:numPr>
          <w:ilvl w:val="0"/>
          <w:numId w:val="32"/>
        </w:numPr>
      </w:pPr>
      <w:r w:rsidRPr="00047F28">
        <w:t xml:space="preserve">Bezbariérové </w:t>
      </w:r>
      <w:r w:rsidR="0022431F">
        <w:t>užívání stavby</w:t>
      </w:r>
    </w:p>
    <w:p w14:paraId="33F5A33C" w14:textId="643C2898" w:rsidR="008C5245" w:rsidRPr="00047F28" w:rsidRDefault="008C5245" w:rsidP="008C5245">
      <w:r w:rsidRPr="00047F28">
        <w:t>Hlavní vstup do objekt</w:t>
      </w:r>
      <w:r w:rsidR="0078514C">
        <w:t xml:space="preserve">u je řešen jako bezbariérový. Stávající vnější schodiště doplňuje stávající ocelová rampa ze západní strany. Měněné hliníkové sestavy – vstupní a v zádveří jsou navrženy v souladu s </w:t>
      </w:r>
      <w:r w:rsidR="0078514C" w:rsidRPr="0078514C">
        <w:t>vyhlášk</w:t>
      </w:r>
      <w:r w:rsidR="0078514C">
        <w:t>ou</w:t>
      </w:r>
      <w:r w:rsidR="0078514C" w:rsidRPr="0078514C">
        <w:t xml:space="preserve"> </w:t>
      </w:r>
      <w:r w:rsidR="0078514C">
        <w:t>č. 398/2009 sb. o obecných technických</w:t>
      </w:r>
      <w:r w:rsidR="0078514C" w:rsidRPr="0078514C">
        <w:t xml:space="preserve"> požadavcích zabezpečujících bezbar</w:t>
      </w:r>
      <w:r w:rsidR="0078514C">
        <w:t xml:space="preserve">iérové </w:t>
      </w:r>
      <w:r w:rsidR="0078514C" w:rsidRPr="0078514C">
        <w:t>užívání staveb</w:t>
      </w:r>
      <w:r w:rsidR="0078514C">
        <w:t>.</w:t>
      </w:r>
    </w:p>
    <w:p w14:paraId="718408F0" w14:textId="78980FC0" w:rsidR="008C5245" w:rsidRPr="00047F28" w:rsidRDefault="0078514C" w:rsidP="00794A07">
      <w:r>
        <w:t>Dále je stavba</w:t>
      </w:r>
      <w:r w:rsidR="008C5245" w:rsidRPr="00047F28">
        <w:t xml:space="preserve"> navržena v souladu s technickými a právními předpisy, splňuje požadavky vyhlášky 268/2009 Sb. o technických požadavcích na stavby v rozsahu daném projektovou dokumentací. </w:t>
      </w:r>
    </w:p>
    <w:p w14:paraId="250C81FC" w14:textId="6D7B6F12" w:rsidR="0022431F" w:rsidRDefault="008C5245" w:rsidP="0022431F">
      <w:r w:rsidRPr="00047F28">
        <w:t>Pro splnění normových požadavků byly upraveny zejména šířky dveří, průchozí koridory a výškové rozdíly podlah v takto přístupných a přizpůsobených místnostech budo</w:t>
      </w:r>
      <w:r w:rsidR="00D452EA" w:rsidRPr="00047F28">
        <w:t>v</w:t>
      </w:r>
      <w:r w:rsidRPr="00047F28">
        <w:t xml:space="preserve"> do max. 20 mm.</w:t>
      </w:r>
    </w:p>
    <w:p w14:paraId="1F41A1D7" w14:textId="77777777" w:rsidR="005C5CF2" w:rsidRDefault="005C5CF2" w:rsidP="0022431F"/>
    <w:p w14:paraId="33EA7FCF" w14:textId="77777777" w:rsidR="005C5CF2" w:rsidRDefault="005C5CF2" w:rsidP="0022431F"/>
    <w:p w14:paraId="463605B6" w14:textId="77777777" w:rsidR="005C5CF2" w:rsidRDefault="005C5CF2" w:rsidP="0022431F"/>
    <w:p w14:paraId="2185E4F8" w14:textId="77777777" w:rsidR="005C5CF2" w:rsidRDefault="005C5CF2" w:rsidP="0022431F"/>
    <w:p w14:paraId="28ADCD5F" w14:textId="77777777" w:rsidR="005C5CF2" w:rsidRDefault="005C5CF2" w:rsidP="0022431F"/>
    <w:p w14:paraId="2EAC6FBB" w14:textId="77777777" w:rsidR="005C5CF2" w:rsidRDefault="005C5CF2" w:rsidP="0022431F"/>
    <w:p w14:paraId="284737F2" w14:textId="77777777" w:rsidR="005C5CF2" w:rsidRDefault="005C5CF2" w:rsidP="0022431F"/>
    <w:p w14:paraId="4F39FEAD" w14:textId="77777777" w:rsidR="005C5CF2" w:rsidRDefault="005C5CF2" w:rsidP="0022431F"/>
    <w:p w14:paraId="7EEC22C9" w14:textId="77777777" w:rsidR="005C5CF2" w:rsidRPr="0022431F" w:rsidRDefault="005C5CF2" w:rsidP="0022431F"/>
    <w:p w14:paraId="5CFE89EA" w14:textId="1DA8AB97" w:rsidR="001B4FC3" w:rsidRPr="001B4FC3" w:rsidRDefault="008C5245" w:rsidP="001B4FC3">
      <w:pPr>
        <w:pStyle w:val="Nadpis4"/>
        <w:numPr>
          <w:ilvl w:val="0"/>
          <w:numId w:val="32"/>
        </w:numPr>
      </w:pPr>
      <w:r w:rsidRPr="00047F28">
        <w:lastRenderedPageBreak/>
        <w:t>Konstrukční a stavebnětechnické řešení a technické vlastnosti stavby</w:t>
      </w:r>
    </w:p>
    <w:p w14:paraId="69CF74DE" w14:textId="3779F6D1" w:rsidR="008C5245" w:rsidRPr="00A1049A" w:rsidRDefault="008C5245" w:rsidP="008C5245">
      <w:pPr>
        <w:spacing w:line="288" w:lineRule="auto"/>
        <w:rPr>
          <w:rFonts w:eastAsia="Calibri" w:cs="Arial"/>
          <w:b/>
          <w:bCs/>
          <w:color w:val="76923C" w:themeColor="accent3" w:themeShade="BF"/>
          <w:sz w:val="24"/>
          <w:szCs w:val="24"/>
          <w:u w:val="single"/>
          <w14:textOutline w14:w="0" w14:cap="flat" w14:cmpd="sng" w14:algn="ctr">
            <w14:noFill/>
            <w14:prstDash w14:val="solid"/>
            <w14:bevel/>
          </w14:textOutline>
        </w:rPr>
      </w:pPr>
      <w:r w:rsidRPr="00A1049A">
        <w:rPr>
          <w:rFonts w:cs="Arial"/>
          <w:b/>
          <w:bCs/>
          <w:color w:val="76923C" w:themeColor="accent3" w:themeShade="BF"/>
          <w:sz w:val="24"/>
          <w:szCs w:val="24"/>
          <w:u w:val="single"/>
          <w14:textOutline w14:w="0" w14:cap="flat" w14:cmpd="sng" w14:algn="ctr">
            <w14:noFill/>
            <w14:prstDash w14:val="solid"/>
            <w14:bevel/>
          </w14:textOutline>
        </w:rPr>
        <w:t>Bourací práce</w:t>
      </w:r>
    </w:p>
    <w:p w14:paraId="3AF96180" w14:textId="38FE4ED6" w:rsidR="00147452" w:rsidRDefault="008C5245" w:rsidP="007C2ADD">
      <w:pPr>
        <w:spacing w:line="288" w:lineRule="auto"/>
        <w:rPr>
          <w:rFonts w:cs="Arial"/>
          <w:szCs w:val="20"/>
          <w:u w:val="single"/>
          <w14:textOutline w14:w="0" w14:cap="flat" w14:cmpd="sng" w14:algn="ctr">
            <w14:noFill/>
            <w14:prstDash w14:val="solid"/>
            <w14:bevel/>
          </w14:textOutline>
        </w:rPr>
      </w:pPr>
      <w:r w:rsidRPr="00794A07">
        <w:rPr>
          <w:rFonts w:cs="Arial"/>
          <w:szCs w:val="20"/>
          <w:u w:val="single"/>
          <w14:textOutline w14:w="0" w14:cap="flat" w14:cmpd="sng" w14:algn="ctr">
            <w14:noFill/>
            <w14:prstDash w14:val="solid"/>
            <w14:bevel/>
          </w14:textOutline>
        </w:rPr>
        <w:t>Rozsah bouracích prací je patrný z výkreso</w:t>
      </w:r>
      <w:r w:rsidR="0078514C" w:rsidRPr="00794A07">
        <w:rPr>
          <w:rFonts w:cs="Arial"/>
          <w:szCs w:val="20"/>
          <w:u w:val="single"/>
          <w14:textOutline w14:w="0" w14:cap="flat" w14:cmpd="sng" w14:algn="ctr">
            <w14:noFill/>
            <w14:prstDash w14:val="solid"/>
            <w14:bevel/>
          </w14:textOutline>
        </w:rPr>
        <w:t>vé části projektové dokumentace – jsou označeny odkazy v číslech 1 až</w:t>
      </w:r>
      <w:r w:rsidR="00794A07" w:rsidRPr="00794A07">
        <w:rPr>
          <w:rFonts w:cs="Arial"/>
          <w:szCs w:val="20"/>
          <w:u w:val="single"/>
          <w14:textOutline w14:w="0" w14:cap="flat" w14:cmpd="sng" w14:algn="ctr">
            <w14:noFill/>
            <w14:prstDash w14:val="solid"/>
            <w14:bevel/>
          </w14:textOutline>
        </w:rPr>
        <w:t xml:space="preserve"> 16:</w:t>
      </w:r>
    </w:p>
    <w:p w14:paraId="2C48BFFC" w14:textId="361594FA" w:rsidR="0073064D" w:rsidRPr="005C5CF2" w:rsidRDefault="0073064D" w:rsidP="007C2ADD">
      <w:pPr>
        <w:spacing w:line="288" w:lineRule="auto"/>
        <w:rPr>
          <w:rFonts w:cs="Arial"/>
          <w:b/>
          <w:color w:val="76923C" w:themeColor="accent3" w:themeShade="BF"/>
          <w:sz w:val="24"/>
          <w:szCs w:val="24"/>
          <w:u w:val="single"/>
          <w14:textOutline w14:w="0" w14:cap="flat" w14:cmpd="sng" w14:algn="ctr">
            <w14:noFill/>
            <w14:prstDash w14:val="solid"/>
            <w14:bevel/>
          </w14:textOutline>
        </w:rPr>
      </w:pPr>
      <w:r w:rsidRPr="005C5CF2">
        <w:rPr>
          <w:rFonts w:cs="Arial"/>
          <w:b/>
          <w:color w:val="76923C" w:themeColor="accent3" w:themeShade="BF"/>
          <w:sz w:val="24"/>
          <w:szCs w:val="24"/>
          <w:u w:val="single"/>
          <w14:textOutline w14:w="0" w14:cap="flat" w14:cmpd="sng" w14:algn="ctr">
            <w14:noFill/>
            <w14:prstDash w14:val="solid"/>
            <w14:bevel/>
          </w14:textOutline>
        </w:rPr>
        <w:t>1.NP</w:t>
      </w:r>
    </w:p>
    <w:p w14:paraId="0F233140" w14:textId="69682E23" w:rsidR="00794A07" w:rsidRDefault="00794A07" w:rsidP="00794A07">
      <w:pPr>
        <w:spacing w:line="288" w:lineRule="auto"/>
        <w:rPr>
          <w:rFonts w:cs="Arial"/>
          <w:szCs w:val="20"/>
          <w14:textOutline w14:w="0" w14:cap="flat" w14:cmpd="sng" w14:algn="ctr">
            <w14:noFill/>
            <w14:prstDash w14:val="solid"/>
            <w14:bevel/>
          </w14:textOutline>
        </w:rPr>
      </w:pPr>
      <w:r w:rsidRPr="00794A07">
        <w:rPr>
          <w:rFonts w:cs="Arial"/>
          <w:szCs w:val="20"/>
          <w14:textOutline w14:w="0" w14:cap="flat" w14:cmpd="sng" w14:algn="ctr">
            <w14:noFill/>
            <w14:prstDash w14:val="solid"/>
            <w14:bevel/>
          </w14:textOutline>
        </w:rPr>
        <w:t>1 - DEMONTÁŽ STÁVAJÍCÍCH PREZE</w:t>
      </w:r>
      <w:r>
        <w:rPr>
          <w:rFonts w:cs="Arial"/>
          <w:szCs w:val="20"/>
          <w14:textOutline w14:w="0" w14:cap="flat" w14:cmpd="sng" w14:algn="ctr">
            <w14:noFill/>
            <w14:prstDash w14:val="solid"/>
            <w14:bevel/>
          </w14:textOutline>
        </w:rPr>
        <w:t xml:space="preserve">NTAČNÍCH NIK NA FASÁDĚ PRŮČELÍ, </w:t>
      </w:r>
      <w:r w:rsidRPr="00794A07">
        <w:rPr>
          <w:rFonts w:cs="Arial"/>
          <w:szCs w:val="20"/>
          <w14:textOutline w14:w="0" w14:cap="flat" w14:cmpd="sng" w14:algn="ctr">
            <w14:noFill/>
            <w14:prstDash w14:val="solid"/>
            <w14:bevel/>
          </w14:textOutline>
        </w:rPr>
        <w:t>OCELOVÉ, OTEVÍRAVÉ PANELY SE SKLENĚNOU VÝPLNÍ (SKLO ČIRÉ, JEDNODUCHÉ ZASKLENÍ).</w:t>
      </w:r>
      <w:r w:rsidR="00BD4769">
        <w:rPr>
          <w:rFonts w:cs="Arial"/>
          <w:szCs w:val="20"/>
          <w14:textOutline w14:w="0" w14:cap="flat" w14:cmpd="sng" w14:algn="ctr">
            <w14:noFill/>
            <w14:prstDash w14:val="solid"/>
            <w14:bevel/>
          </w14:textOutline>
        </w:rPr>
        <w:t xml:space="preserve"> </w:t>
      </w:r>
      <w:r w:rsidR="00BD4769">
        <w:t>Obnažené zdivo bude očištěno a zbaveno hrubých nečistot.</w:t>
      </w:r>
    </w:p>
    <w:p w14:paraId="1EEBF279" w14:textId="0E9FB786" w:rsidR="00794A07" w:rsidRDefault="00794A07" w:rsidP="00794A07">
      <w:pPr>
        <w:spacing w:line="288" w:lineRule="auto"/>
        <w:rPr>
          <w:rFonts w:cs="Arial"/>
          <w:szCs w:val="20"/>
          <w14:textOutline w14:w="0" w14:cap="flat" w14:cmpd="sng" w14:algn="ctr">
            <w14:noFill/>
            <w14:prstDash w14:val="solid"/>
            <w14:bevel/>
          </w14:textOutline>
        </w:rPr>
      </w:pPr>
      <w:r>
        <w:rPr>
          <w:rFonts w:cs="Arial"/>
          <w:szCs w:val="20"/>
          <w14:textOutline w14:w="0" w14:cap="flat" w14:cmpd="sng" w14:algn="ctr">
            <w14:noFill/>
            <w14:prstDash w14:val="solid"/>
            <w14:bevel/>
          </w14:textOutline>
        </w:rPr>
        <w:t xml:space="preserve">3 - </w:t>
      </w:r>
      <w:r w:rsidRPr="00794A07">
        <w:rPr>
          <w:rFonts w:cs="Arial"/>
          <w:szCs w:val="20"/>
          <w14:textOutline w14:w="0" w14:cap="flat" w14:cmpd="sng" w14:algn="ctr">
            <w14:noFill/>
            <w14:prstDash w14:val="solid"/>
            <w14:bevel/>
          </w14:textOutline>
        </w:rPr>
        <w:t xml:space="preserve">DEMONTÁŽ STÁVAJÍCÍCH VSTUPNÍCH OCELOVÝCH DVEŘÍ S ČIRÝM A JEDNODUCHÝM ZASKLENÍM </w:t>
      </w:r>
      <w:r>
        <w:rPr>
          <w:rFonts w:cs="Arial"/>
          <w:szCs w:val="20"/>
          <w14:textOutline w14:w="0" w14:cap="flat" w14:cmpd="sng" w14:algn="ctr">
            <w14:noFill/>
            <w14:prstDash w14:val="solid"/>
            <w14:bevel/>
          </w14:textOutline>
        </w:rPr>
        <w:t>S NADSVĚTLÍKY, 9 600 x 3 300 mm +</w:t>
      </w:r>
      <w:r w:rsidRPr="00794A07">
        <w:rPr>
          <w:rFonts w:cs="Arial"/>
          <w:szCs w:val="20"/>
          <w14:textOutline w14:w="0" w14:cap="flat" w14:cmpd="sng" w14:algn="ctr">
            <w14:noFill/>
            <w14:prstDash w14:val="solid"/>
            <w14:bevel/>
          </w14:textOutline>
        </w:rPr>
        <w:t xml:space="preserve"> ODBOURÁNÍ NADPRAŽÍ VE VÝŠCE 50 mm PRO</w:t>
      </w:r>
      <w:r>
        <w:rPr>
          <w:rFonts w:cs="Arial"/>
          <w:szCs w:val="20"/>
          <w14:textOutline w14:w="0" w14:cap="flat" w14:cmpd="sng" w14:algn="ctr">
            <w14:noFill/>
            <w14:prstDash w14:val="solid"/>
            <w14:bevel/>
          </w14:textOutline>
        </w:rPr>
        <w:t xml:space="preserve"> OSAZENÍ NOVÝCH VSTUPNÍCH DVEŘÍ – viz řezy.</w:t>
      </w:r>
    </w:p>
    <w:p w14:paraId="6CC66BC9" w14:textId="3BB47113" w:rsidR="00794A07" w:rsidRDefault="00794A07" w:rsidP="00794A07">
      <w:pPr>
        <w:spacing w:line="288" w:lineRule="auto"/>
        <w:rPr>
          <w:rFonts w:cs="Arial"/>
          <w:szCs w:val="20"/>
          <w14:textOutline w14:w="0" w14:cap="flat" w14:cmpd="sng" w14:algn="ctr">
            <w14:noFill/>
            <w14:prstDash w14:val="solid"/>
            <w14:bevel/>
          </w14:textOutline>
        </w:rPr>
      </w:pPr>
      <w:r>
        <w:rPr>
          <w:rFonts w:cs="Arial"/>
          <w:szCs w:val="20"/>
          <w14:textOutline w14:w="0" w14:cap="flat" w14:cmpd="sng" w14:algn="ctr">
            <w14:noFill/>
            <w14:prstDash w14:val="solid"/>
            <w14:bevel/>
          </w14:textOutline>
        </w:rPr>
        <w:t xml:space="preserve">4 - </w:t>
      </w:r>
      <w:r w:rsidRPr="00794A07">
        <w:rPr>
          <w:rFonts w:cs="Arial"/>
          <w:szCs w:val="20"/>
          <w14:textOutline w14:w="0" w14:cap="flat" w14:cmpd="sng" w14:algn="ctr">
            <w14:noFill/>
            <w14:prstDash w14:val="solid"/>
            <w14:bevel/>
          </w14:textOutline>
        </w:rPr>
        <w:t>DEMONTÁŽ STÁVAJÍCÍ PROSKLENÉ OCELOVÉ PŘÍČKY ODDĚLUJÍCÍ PROSTOR ZÁDVEŘÍ A ŠATEN, ČIRÉ A JEDNODUCHÉ ZASKLENÍ 15 750 x 3 300 mm.</w:t>
      </w:r>
    </w:p>
    <w:p w14:paraId="2ACC36B1" w14:textId="712F4AA2" w:rsidR="00794A07" w:rsidRDefault="00794A07" w:rsidP="00794A07">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5 - </w:t>
      </w:r>
      <w:r w:rsidRPr="00794A07">
        <w:rPr>
          <w:rFonts w:cs="Arial"/>
          <w:color w:val="000000"/>
          <w:szCs w:val="20"/>
        </w:rPr>
        <w:t>VYBOURÁNÍ RECEPČNÍHO OKÉNKA (700 x 1 150 mm), DŘEVĚNÝ RÁM,</w:t>
      </w:r>
      <w:r>
        <w:rPr>
          <w:rFonts w:cs="Arial"/>
          <w:color w:val="000000"/>
          <w:szCs w:val="20"/>
        </w:rPr>
        <w:t xml:space="preserve"> </w:t>
      </w:r>
      <w:r w:rsidRPr="00794A07">
        <w:rPr>
          <w:rFonts w:cs="Arial"/>
          <w:color w:val="000000"/>
          <w:szCs w:val="20"/>
        </w:rPr>
        <w:t>DVÍŘKA Z DTD A DŘEVĚNÝ PARAPET+ VYBOURÁNÍ OTVORU VE STÁVAJÍCÍM CIHELNÉM ZDIVU PRO OSAZENÍ DVEŘÍ (900 x 2020 mm).</w:t>
      </w:r>
    </w:p>
    <w:p w14:paraId="7C7CA020" w14:textId="77777777" w:rsidR="00794A07" w:rsidRDefault="00794A07" w:rsidP="00794A07">
      <w:pPr>
        <w:autoSpaceDE w:val="0"/>
        <w:autoSpaceDN w:val="0"/>
        <w:adjustRightInd w:val="0"/>
        <w:spacing w:before="0" w:after="0" w:line="240" w:lineRule="auto"/>
        <w:jc w:val="left"/>
        <w:rPr>
          <w:rFonts w:cs="Arial"/>
          <w:color w:val="000000"/>
          <w:szCs w:val="20"/>
        </w:rPr>
      </w:pPr>
    </w:p>
    <w:p w14:paraId="330CE937" w14:textId="1D6067F6" w:rsidR="00794A07" w:rsidRDefault="00794A07" w:rsidP="00794A07">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11 - </w:t>
      </w:r>
      <w:r w:rsidRPr="00794A07">
        <w:rPr>
          <w:rFonts w:cs="Arial"/>
          <w:color w:val="000000"/>
          <w:szCs w:val="20"/>
        </w:rPr>
        <w:t>VYBOURÁNÍ STÁVAJÍCÍ NÁŠLAPNÉ VRSTVY PODLAHY V</w:t>
      </w:r>
      <w:r>
        <w:rPr>
          <w:rFonts w:cs="Arial"/>
          <w:color w:val="000000"/>
          <w:szCs w:val="20"/>
        </w:rPr>
        <w:t> </w:t>
      </w:r>
      <w:r w:rsidRPr="00794A07">
        <w:rPr>
          <w:rFonts w:cs="Arial"/>
          <w:color w:val="000000"/>
          <w:szCs w:val="20"/>
        </w:rPr>
        <w:t>MÍSTNOSTI</w:t>
      </w:r>
      <w:r>
        <w:rPr>
          <w:rFonts w:cs="Arial"/>
          <w:color w:val="000000"/>
          <w:szCs w:val="20"/>
        </w:rPr>
        <w:t xml:space="preserve"> </w:t>
      </w:r>
      <w:r w:rsidRPr="00794A07">
        <w:rPr>
          <w:rFonts w:cs="Arial"/>
          <w:color w:val="000000"/>
          <w:szCs w:val="20"/>
        </w:rPr>
        <w:t>108 (47 m2). NÁŠLAPNÁ VRSTVA SE SKLÁDÁ Z KOBERCE (5 mm) A</w:t>
      </w:r>
      <w:r>
        <w:rPr>
          <w:rFonts w:cs="Arial"/>
          <w:color w:val="000000"/>
          <w:szCs w:val="20"/>
        </w:rPr>
        <w:t xml:space="preserve"> KAMENNÉ DLAŽBY (25 mm) – po odbourání bude povrch vybroušen a očištěn pro budoucí penetraci a aplikování samonivelační stěrky.</w:t>
      </w:r>
    </w:p>
    <w:p w14:paraId="7B65FFF2" w14:textId="77777777" w:rsidR="00794A07" w:rsidRPr="00047F28" w:rsidRDefault="00794A07" w:rsidP="00794A07">
      <w:r w:rsidRPr="00047F28">
        <w:t>Stávající konstrukce podlah</w:t>
      </w:r>
      <w:r>
        <w:t>y</w:t>
      </w:r>
      <w:r w:rsidRPr="00047F28">
        <w:t>:</w:t>
      </w:r>
    </w:p>
    <w:p w14:paraId="1318DC1B" w14:textId="77777777" w:rsidR="00794A07" w:rsidRPr="00047F28" w:rsidRDefault="00794A07" w:rsidP="00794A07">
      <w:pPr>
        <w:rPr>
          <w:b/>
          <w:bCs/>
        </w:rPr>
      </w:pPr>
      <w:r w:rsidRPr="00047F28">
        <w:rPr>
          <w:b/>
          <w:bCs/>
        </w:rPr>
        <w:t>S6</w:t>
      </w:r>
      <w:r w:rsidRPr="00047F28">
        <w:rPr>
          <w:b/>
          <w:bCs/>
        </w:rPr>
        <w:br/>
        <w:t>SKLADBA PODLAHY 1.NP</w:t>
      </w:r>
    </w:p>
    <w:p w14:paraId="3BC0AE95" w14:textId="77777777" w:rsidR="00794A07" w:rsidRDefault="00794A07" w:rsidP="00794A07">
      <w:pPr>
        <w:rPr>
          <w:color w:val="76923C" w:themeColor="accent3" w:themeShade="BF"/>
        </w:rPr>
      </w:pPr>
      <w:r w:rsidRPr="00047F28">
        <w:rPr>
          <w:color w:val="76923C" w:themeColor="accent3" w:themeShade="BF"/>
        </w:rPr>
        <w:t xml:space="preserve">- </w:t>
      </w:r>
      <w:r>
        <w:rPr>
          <w:color w:val="76923C" w:themeColor="accent3" w:themeShade="BF"/>
        </w:rPr>
        <w:t>KOBEREC</w:t>
      </w:r>
      <w:r>
        <w:rPr>
          <w:color w:val="76923C" w:themeColor="accent3" w:themeShade="BF"/>
        </w:rPr>
        <w:tab/>
      </w:r>
      <w:r>
        <w:rPr>
          <w:color w:val="76923C" w:themeColor="accent3" w:themeShade="BF"/>
        </w:rPr>
        <w:tab/>
      </w:r>
      <w:r>
        <w:rPr>
          <w:color w:val="76923C" w:themeColor="accent3" w:themeShade="BF"/>
        </w:rPr>
        <w:tab/>
      </w:r>
      <w:r>
        <w:rPr>
          <w:color w:val="76923C" w:themeColor="accent3" w:themeShade="BF"/>
        </w:rPr>
        <w:tab/>
      </w:r>
      <w:r>
        <w:rPr>
          <w:color w:val="76923C" w:themeColor="accent3" w:themeShade="BF"/>
        </w:rPr>
        <w:tab/>
      </w:r>
      <w:r w:rsidRPr="00047F28">
        <w:rPr>
          <w:color w:val="76923C" w:themeColor="accent3" w:themeShade="BF"/>
        </w:rPr>
        <w:tab/>
      </w:r>
      <w:r w:rsidRPr="00047F28">
        <w:rPr>
          <w:color w:val="76923C" w:themeColor="accent3" w:themeShade="BF"/>
        </w:rPr>
        <w:tab/>
      </w:r>
      <w:r>
        <w:rPr>
          <w:color w:val="76923C" w:themeColor="accent3" w:themeShade="BF"/>
        </w:rPr>
        <w:t>5</w:t>
      </w:r>
      <w:r w:rsidRPr="00047F28">
        <w:rPr>
          <w:color w:val="76923C" w:themeColor="accent3" w:themeShade="BF"/>
        </w:rPr>
        <w:t xml:space="preserve"> mm</w:t>
      </w:r>
    </w:p>
    <w:p w14:paraId="69F65B80" w14:textId="77777777" w:rsidR="00794A07" w:rsidRPr="00047F28" w:rsidRDefault="00794A07" w:rsidP="00794A07">
      <w:pPr>
        <w:rPr>
          <w:color w:val="76923C" w:themeColor="accent3" w:themeShade="BF"/>
        </w:rPr>
      </w:pPr>
      <w:r w:rsidRPr="00047F28">
        <w:rPr>
          <w:color w:val="76923C" w:themeColor="accent3" w:themeShade="BF"/>
        </w:rPr>
        <w:t xml:space="preserve">- </w:t>
      </w:r>
      <w:r>
        <w:rPr>
          <w:color w:val="76923C" w:themeColor="accent3" w:themeShade="BF"/>
        </w:rPr>
        <w:t>KAMENNÁ DLAŽBA</w:t>
      </w:r>
      <w:r>
        <w:rPr>
          <w:color w:val="76923C" w:themeColor="accent3" w:themeShade="BF"/>
        </w:rPr>
        <w:tab/>
      </w:r>
      <w:r>
        <w:rPr>
          <w:color w:val="76923C" w:themeColor="accent3" w:themeShade="BF"/>
        </w:rPr>
        <w:tab/>
      </w:r>
      <w:r>
        <w:rPr>
          <w:color w:val="76923C" w:themeColor="accent3" w:themeShade="BF"/>
        </w:rPr>
        <w:tab/>
      </w:r>
      <w:r>
        <w:rPr>
          <w:color w:val="76923C" w:themeColor="accent3" w:themeShade="BF"/>
        </w:rPr>
        <w:tab/>
      </w:r>
      <w:r w:rsidRPr="00047F28">
        <w:rPr>
          <w:color w:val="76923C" w:themeColor="accent3" w:themeShade="BF"/>
        </w:rPr>
        <w:tab/>
      </w:r>
      <w:r w:rsidRPr="00047F28">
        <w:rPr>
          <w:color w:val="76923C" w:themeColor="accent3" w:themeShade="BF"/>
        </w:rPr>
        <w:tab/>
      </w:r>
      <w:r>
        <w:rPr>
          <w:color w:val="76923C" w:themeColor="accent3" w:themeShade="BF"/>
        </w:rPr>
        <w:t>25</w:t>
      </w:r>
      <w:r w:rsidRPr="00047F28">
        <w:rPr>
          <w:color w:val="76923C" w:themeColor="accent3" w:themeShade="BF"/>
        </w:rPr>
        <w:t xml:space="preserve"> mm</w:t>
      </w:r>
    </w:p>
    <w:p w14:paraId="2B212162" w14:textId="77777777" w:rsidR="00794A07" w:rsidRPr="00047F28" w:rsidRDefault="00794A07" w:rsidP="00794A07">
      <w:r w:rsidRPr="00047F28">
        <w:t>- OSTATNÍ KONSTRUKCE PODLAHY</w:t>
      </w:r>
      <w:r w:rsidRPr="00047F28">
        <w:tab/>
      </w:r>
      <w:r w:rsidRPr="00047F28">
        <w:tab/>
      </w:r>
      <w:r w:rsidRPr="00047F28">
        <w:tab/>
      </w:r>
      <w:r w:rsidRPr="00047F28">
        <w:tab/>
      </w:r>
      <w:r>
        <w:t>12</w:t>
      </w:r>
      <w:r w:rsidRPr="00047F28">
        <w:t>0 mm</w:t>
      </w:r>
    </w:p>
    <w:p w14:paraId="310A64F3" w14:textId="77777777" w:rsidR="00794A07" w:rsidRDefault="00794A07" w:rsidP="00794A07">
      <w:r w:rsidRPr="00047F28">
        <w:t>- ŽB STROPNÍ KONSTRUKCE</w:t>
      </w:r>
    </w:p>
    <w:p w14:paraId="5D4D1952" w14:textId="77777777" w:rsidR="00794A07" w:rsidRDefault="00794A07" w:rsidP="00794A07"/>
    <w:p w14:paraId="02A16839" w14:textId="4133733C" w:rsidR="00794A07" w:rsidRDefault="00794A07" w:rsidP="00794A07">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12 - </w:t>
      </w:r>
      <w:r w:rsidRPr="00794A07">
        <w:rPr>
          <w:rFonts w:cs="Arial"/>
          <w:color w:val="000000"/>
          <w:szCs w:val="20"/>
        </w:rPr>
        <w:t>STÁVAJÍCÍ DEMONTOVANÉ EXTERIÉROVÉ PLASTOVÉ SVĚTLO,</w:t>
      </w:r>
      <w:r>
        <w:rPr>
          <w:rFonts w:cs="Arial"/>
          <w:color w:val="000000"/>
          <w:szCs w:val="20"/>
        </w:rPr>
        <w:t xml:space="preserve"> </w:t>
      </w:r>
      <w:r w:rsidR="0073064D">
        <w:rPr>
          <w:rFonts w:cs="Arial"/>
          <w:color w:val="000000"/>
          <w:szCs w:val="20"/>
        </w:rPr>
        <w:t>v. 3 350 mm, d = 250 mm, 4ks</w:t>
      </w:r>
    </w:p>
    <w:p w14:paraId="26F48089" w14:textId="77777777" w:rsidR="00794A07" w:rsidRDefault="00794A07" w:rsidP="00794A07">
      <w:pPr>
        <w:autoSpaceDE w:val="0"/>
        <w:autoSpaceDN w:val="0"/>
        <w:adjustRightInd w:val="0"/>
        <w:spacing w:before="0" w:after="0" w:line="240" w:lineRule="auto"/>
        <w:jc w:val="left"/>
        <w:rPr>
          <w:rFonts w:cs="Arial"/>
          <w:color w:val="000000"/>
          <w:szCs w:val="20"/>
        </w:rPr>
      </w:pPr>
    </w:p>
    <w:p w14:paraId="348E6F5D" w14:textId="6F3803F6" w:rsidR="00794A07" w:rsidRDefault="00794A07" w:rsidP="00794A07">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13 - </w:t>
      </w:r>
      <w:r w:rsidRPr="00794A07">
        <w:rPr>
          <w:rFonts w:cs="Arial"/>
          <w:color w:val="000000"/>
          <w:szCs w:val="20"/>
        </w:rPr>
        <w:t>STÁVAJÍCÍ DEMONTOVANÉ INTERIÉROVÉ PLASTOVÉ SVĚTLO,</w:t>
      </w:r>
      <w:r>
        <w:rPr>
          <w:rFonts w:cs="Arial"/>
          <w:color w:val="000000"/>
          <w:szCs w:val="20"/>
        </w:rPr>
        <w:t xml:space="preserve"> </w:t>
      </w:r>
      <w:r w:rsidRPr="00794A07">
        <w:rPr>
          <w:rFonts w:cs="Arial"/>
          <w:color w:val="000000"/>
          <w:szCs w:val="20"/>
        </w:rPr>
        <w:t>v. 3 300 mm, 1 600x 300 mm, ZÁŘIVKOVÉ SVÍTIDLO</w:t>
      </w:r>
      <w:r w:rsidR="0073064D">
        <w:rPr>
          <w:rFonts w:cs="Arial"/>
          <w:color w:val="000000"/>
          <w:szCs w:val="20"/>
        </w:rPr>
        <w:t>, 4ks</w:t>
      </w:r>
    </w:p>
    <w:p w14:paraId="0CF3DAF2" w14:textId="77777777" w:rsidR="00794A07" w:rsidRDefault="00794A07" w:rsidP="00794A07">
      <w:pPr>
        <w:autoSpaceDE w:val="0"/>
        <w:autoSpaceDN w:val="0"/>
        <w:adjustRightInd w:val="0"/>
        <w:spacing w:before="0" w:after="0" w:line="240" w:lineRule="auto"/>
        <w:jc w:val="left"/>
        <w:rPr>
          <w:rFonts w:cs="Arial"/>
          <w:color w:val="000000"/>
          <w:szCs w:val="20"/>
        </w:rPr>
      </w:pPr>
    </w:p>
    <w:p w14:paraId="02231ADC" w14:textId="024EC0DB" w:rsidR="00794A07" w:rsidRDefault="00794A07" w:rsidP="0073064D">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14 - </w:t>
      </w:r>
      <w:r w:rsidR="0073064D" w:rsidRPr="0073064D">
        <w:rPr>
          <w:rFonts w:cs="Arial"/>
          <w:color w:val="000000"/>
          <w:szCs w:val="20"/>
        </w:rPr>
        <w:t>STÁVAJÍCÍ DEMONTOVANÉ INTERIÉROVÉ PLASTOVÉ SVĚTLO,</w:t>
      </w:r>
      <w:r w:rsidR="0073064D">
        <w:rPr>
          <w:rFonts w:cs="Arial"/>
          <w:color w:val="000000"/>
          <w:szCs w:val="20"/>
        </w:rPr>
        <w:t xml:space="preserve"> </w:t>
      </w:r>
      <w:r w:rsidR="0073064D" w:rsidRPr="0073064D">
        <w:rPr>
          <w:rFonts w:cs="Arial"/>
          <w:color w:val="000000"/>
          <w:szCs w:val="20"/>
        </w:rPr>
        <w:t>v. 3 300 mm, 1 600 x 150 mm, ZÁŘIVKOVÉ SVÍTIDLO, 1ks</w:t>
      </w:r>
    </w:p>
    <w:p w14:paraId="76BFBC72" w14:textId="77777777" w:rsidR="0073064D" w:rsidRDefault="0073064D" w:rsidP="0073064D">
      <w:pPr>
        <w:autoSpaceDE w:val="0"/>
        <w:autoSpaceDN w:val="0"/>
        <w:adjustRightInd w:val="0"/>
        <w:spacing w:before="0" w:after="0" w:line="240" w:lineRule="auto"/>
        <w:jc w:val="left"/>
        <w:rPr>
          <w:rFonts w:cs="Arial"/>
          <w:color w:val="000000"/>
          <w:szCs w:val="20"/>
        </w:rPr>
      </w:pPr>
    </w:p>
    <w:p w14:paraId="76568C75" w14:textId="00C1F7B6" w:rsidR="0073064D" w:rsidRDefault="0073064D" w:rsidP="0073064D">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15 - </w:t>
      </w:r>
      <w:r w:rsidRPr="0073064D">
        <w:rPr>
          <w:rFonts w:cs="Arial"/>
          <w:color w:val="000000"/>
          <w:szCs w:val="20"/>
        </w:rPr>
        <w:t>VYBOURÁNÍ KAPSY DO STÁVAJÍCÍHO CIHELNÉHO ZDIVA PRO OSAZENÍ NOVÉHO PŘEKLADU (P1), 300 x 200 x 1 600 mm VE VÝŠCE 2 020 mm.</w:t>
      </w:r>
      <w:r>
        <w:rPr>
          <w:rFonts w:cs="Arial"/>
          <w:color w:val="000000"/>
          <w:szCs w:val="20"/>
        </w:rPr>
        <w:t xml:space="preserve"> </w:t>
      </w:r>
      <w:r w:rsidRPr="0073064D">
        <w:rPr>
          <w:rFonts w:cs="Arial"/>
          <w:color w:val="000000"/>
          <w:szCs w:val="20"/>
        </w:rPr>
        <w:t>KAPSA BUDE OČIŠTĚNA A PŘIPRAVENA PRO NOVÝ PŘEKLAD.</w:t>
      </w:r>
      <w:r>
        <w:rPr>
          <w:rFonts w:cs="Arial"/>
          <w:color w:val="000000"/>
          <w:szCs w:val="20"/>
        </w:rPr>
        <w:t xml:space="preserve"> POSTUP POPSÁN V NOVÉM STAVU – ZN. P1.</w:t>
      </w:r>
    </w:p>
    <w:p w14:paraId="538FC8FF" w14:textId="77777777" w:rsidR="00242AF5" w:rsidRDefault="00242AF5" w:rsidP="0073064D">
      <w:pPr>
        <w:autoSpaceDE w:val="0"/>
        <w:autoSpaceDN w:val="0"/>
        <w:adjustRightInd w:val="0"/>
        <w:spacing w:before="0" w:after="0" w:line="240" w:lineRule="auto"/>
        <w:jc w:val="left"/>
        <w:rPr>
          <w:rFonts w:cs="Arial"/>
          <w:color w:val="000000"/>
          <w:szCs w:val="20"/>
        </w:rPr>
      </w:pPr>
    </w:p>
    <w:p w14:paraId="4E1EC5E3" w14:textId="35CA903B" w:rsidR="00242AF5" w:rsidRDefault="00242AF5" w:rsidP="0073064D">
      <w:pPr>
        <w:autoSpaceDE w:val="0"/>
        <w:autoSpaceDN w:val="0"/>
        <w:adjustRightInd w:val="0"/>
        <w:spacing w:before="0" w:after="0" w:line="240" w:lineRule="auto"/>
        <w:jc w:val="left"/>
        <w:rPr>
          <w:rFonts w:cs="Arial"/>
          <w:color w:val="000000"/>
          <w:szCs w:val="20"/>
        </w:rPr>
      </w:pPr>
      <w:r>
        <w:rPr>
          <w:rFonts w:cs="Arial"/>
          <w:color w:val="000000"/>
          <w:szCs w:val="20"/>
        </w:rPr>
        <w:t xml:space="preserve">18 – VYBOURÁNÍ TERACOVÉ DLAŽBY (40 mm), MALTOVÉHO LOŽE (30 mm), VYBROUŠENÍ A OČIŠTĚNÍ POVRCHU PŘED VSTUPEM DO DIVADLA, ROZMĚROVĚ </w:t>
      </w:r>
      <w:proofErr w:type="gramStart"/>
      <w:r>
        <w:rPr>
          <w:rFonts w:cs="Arial"/>
          <w:color w:val="000000"/>
          <w:szCs w:val="20"/>
        </w:rPr>
        <w:t>URČENO V D.1.1</w:t>
      </w:r>
      <w:proofErr w:type="gramEnd"/>
      <w:r>
        <w:rPr>
          <w:rFonts w:cs="Arial"/>
          <w:color w:val="000000"/>
          <w:szCs w:val="20"/>
        </w:rPr>
        <w:t>.b).23 BOURACÍ PRÁCE – Půdorys 1.NP</w:t>
      </w:r>
      <w:r w:rsidR="00004532">
        <w:rPr>
          <w:rFonts w:cs="Arial"/>
          <w:color w:val="000000"/>
          <w:szCs w:val="20"/>
        </w:rPr>
        <w:t>, plocha 45 m</w:t>
      </w:r>
      <w:r w:rsidR="00004532" w:rsidRPr="00004532">
        <w:rPr>
          <w:rFonts w:cs="Arial"/>
          <w:color w:val="000000"/>
          <w:szCs w:val="20"/>
          <w:vertAlign w:val="superscript"/>
        </w:rPr>
        <w:t>2</w:t>
      </w:r>
    </w:p>
    <w:p w14:paraId="2BE6D474" w14:textId="77777777" w:rsidR="00242AF5" w:rsidRDefault="00242AF5" w:rsidP="0073064D">
      <w:pPr>
        <w:autoSpaceDE w:val="0"/>
        <w:autoSpaceDN w:val="0"/>
        <w:adjustRightInd w:val="0"/>
        <w:spacing w:before="0" w:after="0" w:line="240" w:lineRule="auto"/>
        <w:jc w:val="left"/>
        <w:rPr>
          <w:rFonts w:cs="Arial"/>
          <w:color w:val="000000"/>
          <w:szCs w:val="20"/>
        </w:rPr>
      </w:pPr>
    </w:p>
    <w:p w14:paraId="0B9CCCEF" w14:textId="77777777" w:rsidR="0073064D" w:rsidRDefault="0073064D" w:rsidP="0073064D">
      <w:pPr>
        <w:autoSpaceDE w:val="0"/>
        <w:autoSpaceDN w:val="0"/>
        <w:adjustRightInd w:val="0"/>
        <w:spacing w:before="0" w:after="0" w:line="240" w:lineRule="auto"/>
        <w:jc w:val="left"/>
        <w:rPr>
          <w:rFonts w:cs="Arial"/>
          <w:color w:val="000000"/>
          <w:szCs w:val="20"/>
        </w:rPr>
      </w:pPr>
    </w:p>
    <w:p w14:paraId="4264CE87" w14:textId="1C83C781" w:rsidR="0073064D" w:rsidRPr="005C5CF2" w:rsidRDefault="0073064D" w:rsidP="0073064D">
      <w:pPr>
        <w:spacing w:line="288" w:lineRule="auto"/>
        <w:rPr>
          <w:rFonts w:cs="Arial"/>
          <w:b/>
          <w:color w:val="76923C" w:themeColor="accent3" w:themeShade="BF"/>
          <w:sz w:val="24"/>
          <w:szCs w:val="24"/>
          <w:u w:val="single"/>
          <w14:textOutline w14:w="0" w14:cap="flat" w14:cmpd="sng" w14:algn="ctr">
            <w14:noFill/>
            <w14:prstDash w14:val="solid"/>
            <w14:bevel/>
          </w14:textOutline>
        </w:rPr>
      </w:pPr>
      <w:r w:rsidRPr="005C5CF2">
        <w:rPr>
          <w:rFonts w:cs="Arial"/>
          <w:b/>
          <w:color w:val="76923C" w:themeColor="accent3" w:themeShade="BF"/>
          <w:sz w:val="24"/>
          <w:szCs w:val="24"/>
          <w:u w:val="single"/>
          <w14:textOutline w14:w="0" w14:cap="flat" w14:cmpd="sng" w14:algn="ctr">
            <w14:noFill/>
            <w14:prstDash w14:val="solid"/>
            <w14:bevel/>
          </w14:textOutline>
        </w:rPr>
        <w:lastRenderedPageBreak/>
        <w:t>2.NP</w:t>
      </w:r>
    </w:p>
    <w:p w14:paraId="196E955D" w14:textId="629909C2" w:rsidR="0073064D" w:rsidRDefault="0073064D" w:rsidP="0073064D">
      <w:pPr>
        <w:spacing w:line="288" w:lineRule="auto"/>
        <w:rPr>
          <w:rFonts w:cs="Arial"/>
          <w:b/>
          <w:szCs w:val="20"/>
          <w:u w:val="single"/>
          <w14:textOutline w14:w="0" w14:cap="flat" w14:cmpd="sng" w14:algn="ctr">
            <w14:noFill/>
            <w14:prstDash w14:val="solid"/>
            <w14:bevel/>
          </w14:textOutline>
        </w:rPr>
      </w:pPr>
      <w:r>
        <w:rPr>
          <w:rFonts w:cs="Arial"/>
          <w:szCs w:val="20"/>
          <w14:textOutline w14:w="0" w14:cap="flat" w14:cmpd="sng" w14:algn="ctr">
            <w14:noFill/>
            <w14:prstDash w14:val="solid"/>
            <w14:bevel/>
          </w14:textOutline>
        </w:rPr>
        <w:t xml:space="preserve">2 - </w:t>
      </w:r>
      <w:r>
        <w:rPr>
          <w:rFonts w:cs="Arial"/>
          <w:color w:val="000000"/>
          <w:szCs w:val="20"/>
        </w:rPr>
        <w:t>DEMONTÁŽ STÁVAJÍCÍHO</w:t>
      </w:r>
      <w:r w:rsidRPr="0073064D">
        <w:rPr>
          <w:rFonts w:cs="Arial"/>
          <w:color w:val="000000"/>
          <w:szCs w:val="20"/>
        </w:rPr>
        <w:t xml:space="preserve"> VNĚJŠÍHO OCELOVÉHO ZÁBRADLÍ d. 15 750 mm, v. 1 000 mm, </w:t>
      </w:r>
      <w:r w:rsidRPr="0073064D">
        <w:rPr>
          <w:rFonts w:cs="Arial"/>
          <w:b/>
          <w:i/>
          <w:color w:val="000000"/>
          <w:szCs w:val="20"/>
          <w:u w:val="single"/>
        </w:rPr>
        <w:t>ULOŽENÍ A OCHRANA PRO NÁSLEDNOU RENOVACI.</w:t>
      </w:r>
    </w:p>
    <w:p w14:paraId="50763318" w14:textId="4B4FC47E" w:rsidR="0073064D" w:rsidRDefault="0073064D" w:rsidP="0073064D">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6 - </w:t>
      </w:r>
      <w:r w:rsidRPr="0073064D">
        <w:rPr>
          <w:rFonts w:cs="Arial"/>
          <w:color w:val="000000"/>
          <w:szCs w:val="20"/>
        </w:rPr>
        <w:t>DEMONTÁŽ STÁVAJÍCÍHO OCELOVÉHO DEŠŤOVÉHO ŽLABU DN 50</w:t>
      </w:r>
      <w:r>
        <w:rPr>
          <w:rFonts w:cs="Arial"/>
          <w:color w:val="000000"/>
          <w:szCs w:val="20"/>
        </w:rPr>
        <w:t xml:space="preserve"> </w:t>
      </w:r>
      <w:r w:rsidRPr="0073064D">
        <w:rPr>
          <w:rFonts w:cs="Arial"/>
          <w:color w:val="000000"/>
          <w:szCs w:val="20"/>
        </w:rPr>
        <w:t>(d. 15 750 mm) S OCELOVÝM DEŠŤOVÝM SVODEM (v. 3 800 mm).</w:t>
      </w:r>
    </w:p>
    <w:p w14:paraId="205ED5EE" w14:textId="77777777" w:rsidR="0073064D" w:rsidRDefault="0073064D" w:rsidP="0073064D">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79307171" w14:textId="4DB965BA" w:rsidR="0073064D" w:rsidRDefault="0073064D" w:rsidP="0073064D">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7 - </w:t>
      </w:r>
      <w:r w:rsidRPr="0073064D">
        <w:rPr>
          <w:rFonts w:cs="Arial"/>
          <w:color w:val="000000"/>
          <w:szCs w:val="20"/>
        </w:rPr>
        <w:t>DEMONTÁŽ STÁVAJÍCÍHO OCELOVÉHO OKAPOVÉHO PLECHU,</w:t>
      </w:r>
      <w:r>
        <w:rPr>
          <w:rFonts w:cs="Arial"/>
          <w:color w:val="000000"/>
          <w:szCs w:val="20"/>
        </w:rPr>
        <w:t xml:space="preserve"> </w:t>
      </w:r>
      <w:r w:rsidRPr="0073064D">
        <w:rPr>
          <w:rFonts w:cs="Arial"/>
          <w:color w:val="000000"/>
          <w:szCs w:val="20"/>
        </w:rPr>
        <w:t>15 750 x 700 mm, OČIŠTĚNÍ POVRCHU.</w:t>
      </w:r>
    </w:p>
    <w:p w14:paraId="73F2826E" w14:textId="77777777" w:rsidR="0073064D" w:rsidRDefault="0073064D" w:rsidP="0073064D">
      <w:pPr>
        <w:autoSpaceDE w:val="0"/>
        <w:autoSpaceDN w:val="0"/>
        <w:adjustRightInd w:val="0"/>
        <w:spacing w:before="0" w:after="0" w:line="240" w:lineRule="auto"/>
        <w:jc w:val="left"/>
        <w:rPr>
          <w:rFonts w:cs="Arial"/>
          <w:color w:val="000000"/>
          <w:szCs w:val="20"/>
        </w:rPr>
      </w:pPr>
    </w:p>
    <w:p w14:paraId="5785790D" w14:textId="77777777" w:rsidR="0073064D" w:rsidRDefault="0073064D" w:rsidP="0073064D">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8 - </w:t>
      </w:r>
      <w:r w:rsidRPr="0073064D">
        <w:rPr>
          <w:rFonts w:cs="Arial"/>
          <w:color w:val="000000"/>
          <w:szCs w:val="20"/>
        </w:rPr>
        <w:t>DEMONTÁŽ STÁVAJÍCÍHO OCELOVÉHO OKNA S</w:t>
      </w:r>
      <w:r>
        <w:rPr>
          <w:rFonts w:cs="Arial"/>
          <w:color w:val="000000"/>
          <w:szCs w:val="20"/>
        </w:rPr>
        <w:t> </w:t>
      </w:r>
      <w:r w:rsidRPr="0073064D">
        <w:rPr>
          <w:rFonts w:cs="Arial"/>
          <w:color w:val="000000"/>
          <w:szCs w:val="20"/>
        </w:rPr>
        <w:t>JEDNODUCHÝM</w:t>
      </w:r>
      <w:r>
        <w:rPr>
          <w:rFonts w:cs="Arial"/>
          <w:color w:val="000000"/>
          <w:szCs w:val="20"/>
        </w:rPr>
        <w:t xml:space="preserve"> </w:t>
      </w:r>
      <w:r w:rsidRPr="0073064D">
        <w:rPr>
          <w:rFonts w:cs="Arial"/>
          <w:color w:val="000000"/>
          <w:szCs w:val="20"/>
        </w:rPr>
        <w:t xml:space="preserve">ČIRÝM ZASKLENÍM V GALERII, </w:t>
      </w:r>
    </w:p>
    <w:p w14:paraId="3982B258" w14:textId="3681CE73" w:rsidR="0073064D" w:rsidRDefault="0073064D" w:rsidP="0073064D">
      <w:pPr>
        <w:autoSpaceDE w:val="0"/>
        <w:autoSpaceDN w:val="0"/>
        <w:adjustRightInd w:val="0"/>
        <w:spacing w:before="0" w:after="0" w:line="240" w:lineRule="auto"/>
        <w:jc w:val="left"/>
        <w:rPr>
          <w:rFonts w:cs="Arial"/>
          <w:color w:val="000000"/>
          <w:szCs w:val="20"/>
        </w:rPr>
      </w:pPr>
      <w:r w:rsidRPr="0073064D">
        <w:rPr>
          <w:rFonts w:cs="Arial"/>
          <w:color w:val="000000"/>
          <w:szCs w:val="20"/>
        </w:rPr>
        <w:t>15 750 x 4 545 mm.</w:t>
      </w:r>
    </w:p>
    <w:p w14:paraId="6D8509DF" w14:textId="77777777" w:rsidR="0073064D" w:rsidRDefault="0073064D" w:rsidP="0073064D">
      <w:pPr>
        <w:autoSpaceDE w:val="0"/>
        <w:autoSpaceDN w:val="0"/>
        <w:adjustRightInd w:val="0"/>
        <w:spacing w:before="0" w:after="0" w:line="240" w:lineRule="auto"/>
        <w:jc w:val="left"/>
        <w:rPr>
          <w:rFonts w:cs="Arial"/>
          <w:color w:val="000000"/>
          <w:szCs w:val="20"/>
        </w:rPr>
      </w:pPr>
    </w:p>
    <w:p w14:paraId="46E4664A" w14:textId="14163EAC" w:rsidR="0073064D" w:rsidRDefault="0073064D" w:rsidP="0073064D">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10 - </w:t>
      </w:r>
      <w:r w:rsidRPr="0073064D">
        <w:rPr>
          <w:rFonts w:cs="Arial"/>
          <w:color w:val="000000"/>
          <w:szCs w:val="20"/>
        </w:rPr>
        <w:t>DEMONTÁŽ STÁVAJÍCÍHO OCELOVÉHO OKAPOVÉHO PLECHU,</w:t>
      </w:r>
      <w:r>
        <w:rPr>
          <w:rFonts w:cs="Arial"/>
          <w:color w:val="000000"/>
          <w:szCs w:val="20"/>
        </w:rPr>
        <w:t xml:space="preserve"> </w:t>
      </w:r>
      <w:r w:rsidRPr="0073064D">
        <w:rPr>
          <w:rFonts w:cs="Arial"/>
          <w:color w:val="000000"/>
          <w:szCs w:val="20"/>
        </w:rPr>
        <w:t>15 750 x 300 mm + DEMONTÁŽ ZÁKLADACÍ ŘADY KERAMICKÉHO</w:t>
      </w:r>
      <w:r>
        <w:rPr>
          <w:rFonts w:cs="Arial"/>
          <w:color w:val="000000"/>
          <w:szCs w:val="20"/>
        </w:rPr>
        <w:t xml:space="preserve"> </w:t>
      </w:r>
      <w:r w:rsidRPr="0073064D">
        <w:rPr>
          <w:rFonts w:cs="Arial"/>
          <w:color w:val="000000"/>
          <w:szCs w:val="20"/>
        </w:rPr>
        <w:t>OBLOŽENÍ CIHELNÉHO MOTIVU, OČIŠTĚNÍ POVRCHU</w:t>
      </w:r>
      <w:r>
        <w:rPr>
          <w:rFonts w:cs="Arial"/>
          <w:color w:val="000000"/>
          <w:szCs w:val="20"/>
        </w:rPr>
        <w:t>.</w:t>
      </w:r>
    </w:p>
    <w:p w14:paraId="2F3F6B39" w14:textId="77777777" w:rsidR="0073064D" w:rsidRDefault="0073064D" w:rsidP="0073064D">
      <w:pPr>
        <w:autoSpaceDE w:val="0"/>
        <w:autoSpaceDN w:val="0"/>
        <w:adjustRightInd w:val="0"/>
        <w:spacing w:before="0" w:after="0" w:line="240" w:lineRule="auto"/>
        <w:jc w:val="left"/>
        <w:rPr>
          <w:rFonts w:cs="Arial"/>
          <w:color w:val="000000"/>
          <w:szCs w:val="20"/>
        </w:rPr>
      </w:pPr>
    </w:p>
    <w:p w14:paraId="21054D0E" w14:textId="3299EC0B" w:rsidR="0073064D" w:rsidRDefault="0073064D" w:rsidP="00A1049A">
      <w:pPr>
        <w:autoSpaceDE w:val="0"/>
        <w:autoSpaceDN w:val="0"/>
        <w:adjustRightInd w:val="0"/>
        <w:spacing w:before="0" w:after="0" w:line="240" w:lineRule="auto"/>
        <w:jc w:val="left"/>
        <w:rPr>
          <w:rFonts w:cs="Arial"/>
          <w:color w:val="000000"/>
          <w:szCs w:val="20"/>
        </w:rPr>
      </w:pPr>
      <w:r>
        <w:rPr>
          <w:rFonts w:cs="Arial"/>
          <w:szCs w:val="20"/>
          <w14:textOutline w14:w="0" w14:cap="flat" w14:cmpd="sng" w14:algn="ctr">
            <w14:noFill/>
            <w14:prstDash w14:val="solid"/>
            <w14:bevel/>
          </w14:textOutline>
        </w:rPr>
        <w:t xml:space="preserve">16 - </w:t>
      </w:r>
      <w:r w:rsidRPr="0073064D">
        <w:rPr>
          <w:rFonts w:cs="Arial"/>
          <w:color w:val="000000"/>
          <w:szCs w:val="20"/>
        </w:rPr>
        <w:t>DEMONTÁŽ STÁVAJÍCÍHO OCELOVÉHO OKAPOVÉHO PLECHU,</w:t>
      </w:r>
      <w:r>
        <w:rPr>
          <w:rFonts w:cs="Arial"/>
          <w:color w:val="000000"/>
          <w:szCs w:val="20"/>
        </w:rPr>
        <w:t xml:space="preserve"> </w:t>
      </w:r>
      <w:r w:rsidRPr="0073064D">
        <w:rPr>
          <w:rFonts w:cs="Arial"/>
          <w:color w:val="000000"/>
          <w:szCs w:val="20"/>
        </w:rPr>
        <w:t>15 750 x 160 mm, OČIŠTĚNÍ POVRCHU.</w:t>
      </w:r>
    </w:p>
    <w:p w14:paraId="7F0204B0" w14:textId="77777777" w:rsidR="00242AF5" w:rsidRDefault="00242AF5" w:rsidP="00A1049A">
      <w:pPr>
        <w:autoSpaceDE w:val="0"/>
        <w:autoSpaceDN w:val="0"/>
        <w:adjustRightInd w:val="0"/>
        <w:spacing w:before="0" w:after="0" w:line="240" w:lineRule="auto"/>
        <w:jc w:val="left"/>
        <w:rPr>
          <w:rFonts w:cs="Arial"/>
          <w:color w:val="000000"/>
          <w:szCs w:val="20"/>
        </w:rPr>
      </w:pPr>
    </w:p>
    <w:p w14:paraId="0B7AC05D" w14:textId="052F3167" w:rsidR="00242AF5" w:rsidRDefault="00242AF5" w:rsidP="00A1049A">
      <w:pPr>
        <w:autoSpaceDE w:val="0"/>
        <w:autoSpaceDN w:val="0"/>
        <w:adjustRightInd w:val="0"/>
        <w:spacing w:before="0" w:after="0" w:line="240" w:lineRule="auto"/>
        <w:jc w:val="left"/>
        <w:rPr>
          <w:rFonts w:cs="Arial"/>
          <w:color w:val="000000"/>
          <w:szCs w:val="20"/>
        </w:rPr>
      </w:pPr>
      <w:r>
        <w:rPr>
          <w:rFonts w:cs="Arial"/>
          <w:color w:val="000000"/>
          <w:szCs w:val="20"/>
        </w:rPr>
        <w:t xml:space="preserve">17 – DEMONTÁŽ STÁVAJÍCÍHO PŘEDSAZENÉHO NÁPISU TĚŠÍNSKÉ DIVADLO (ČESKÁ SCÉNA + SCENA POLSKA), PŘED APLIKACÍ VNĚJŠÍ OMÍTKY, </w:t>
      </w:r>
      <w:r w:rsidRPr="0073064D">
        <w:rPr>
          <w:rFonts w:cs="Arial"/>
          <w:b/>
          <w:i/>
          <w:color w:val="000000"/>
          <w:szCs w:val="20"/>
          <w:u w:val="single"/>
        </w:rPr>
        <w:t>ULOŽENÍ A OCHRANA</w:t>
      </w:r>
      <w:r>
        <w:rPr>
          <w:rFonts w:cs="Arial"/>
          <w:b/>
          <w:i/>
          <w:color w:val="000000"/>
          <w:szCs w:val="20"/>
          <w:u w:val="single"/>
        </w:rPr>
        <w:t xml:space="preserve"> PŘED POŠKOZENÍM</w:t>
      </w:r>
    </w:p>
    <w:p w14:paraId="56014281" w14:textId="77777777" w:rsidR="00A1049A" w:rsidRDefault="00A1049A" w:rsidP="00A1049A">
      <w:pPr>
        <w:autoSpaceDE w:val="0"/>
        <w:autoSpaceDN w:val="0"/>
        <w:adjustRightInd w:val="0"/>
        <w:spacing w:before="0" w:after="0" w:line="240" w:lineRule="auto"/>
        <w:jc w:val="left"/>
        <w:rPr>
          <w:rFonts w:cs="Arial"/>
          <w:color w:val="000000"/>
          <w:szCs w:val="20"/>
        </w:rPr>
      </w:pPr>
    </w:p>
    <w:p w14:paraId="096126E8" w14:textId="77777777" w:rsidR="00A1049A" w:rsidRDefault="00A1049A" w:rsidP="00A1049A">
      <w:pPr>
        <w:autoSpaceDE w:val="0"/>
        <w:autoSpaceDN w:val="0"/>
        <w:adjustRightInd w:val="0"/>
        <w:spacing w:before="0" w:after="0" w:line="240" w:lineRule="auto"/>
        <w:jc w:val="left"/>
        <w:rPr>
          <w:rFonts w:cs="Arial"/>
          <w:color w:val="000000"/>
          <w:szCs w:val="20"/>
        </w:rPr>
      </w:pPr>
    </w:p>
    <w:p w14:paraId="3D52D5AD" w14:textId="46FF7C2C" w:rsidR="00A1049A" w:rsidRDefault="00A1049A" w:rsidP="00A1049A">
      <w:pPr>
        <w:spacing w:line="288" w:lineRule="auto"/>
        <w:rPr>
          <w:rFonts w:cs="Arial"/>
          <w:b/>
          <w:bCs/>
          <w:color w:val="FF0000"/>
          <w:sz w:val="24"/>
          <w:szCs w:val="24"/>
          <w:u w:val="single"/>
          <w14:textOutline w14:w="0" w14:cap="flat" w14:cmpd="sng" w14:algn="ctr">
            <w14:noFill/>
            <w14:prstDash w14:val="solid"/>
            <w14:bevel/>
          </w14:textOutline>
        </w:rPr>
      </w:pPr>
      <w:r w:rsidRPr="00A1049A">
        <w:rPr>
          <w:rFonts w:cs="Arial"/>
          <w:b/>
          <w:bCs/>
          <w:color w:val="FF0000"/>
          <w:sz w:val="24"/>
          <w:szCs w:val="24"/>
          <w:u w:val="single"/>
          <w14:textOutline w14:w="0" w14:cap="flat" w14:cmpd="sng" w14:algn="ctr">
            <w14:noFill/>
            <w14:prstDash w14:val="solid"/>
            <w14:bevel/>
          </w14:textOutline>
        </w:rPr>
        <w:t>Nové konstrukce</w:t>
      </w:r>
    </w:p>
    <w:p w14:paraId="353F1F12" w14:textId="3FA87261" w:rsidR="00DD2575" w:rsidRPr="00DD2575" w:rsidRDefault="00DD2575" w:rsidP="00A1049A">
      <w:pPr>
        <w:spacing w:line="288" w:lineRule="auto"/>
        <w:rPr>
          <w:rFonts w:cs="Arial"/>
          <w:b/>
          <w:sz w:val="8"/>
          <w:szCs w:val="8"/>
          <w:u w:val="single"/>
          <w14:textOutline w14:w="0" w14:cap="flat" w14:cmpd="sng" w14:algn="ctr">
            <w14:noFill/>
            <w14:prstDash w14:val="solid"/>
            <w14:bevel/>
          </w14:textOutline>
        </w:rPr>
      </w:pPr>
    </w:p>
    <w:p w14:paraId="63E72339" w14:textId="77777777" w:rsidR="00DD2575" w:rsidRPr="005C5CF2" w:rsidRDefault="00DD2575" w:rsidP="00DD2575">
      <w:pPr>
        <w:spacing w:line="288" w:lineRule="auto"/>
        <w:rPr>
          <w:rFonts w:cs="Arial"/>
          <w:b/>
          <w:color w:val="FF0000"/>
          <w:sz w:val="24"/>
          <w:szCs w:val="24"/>
          <w:u w:val="single"/>
          <w14:textOutline w14:w="0" w14:cap="flat" w14:cmpd="sng" w14:algn="ctr">
            <w14:noFill/>
            <w14:prstDash w14:val="solid"/>
            <w14:bevel/>
          </w14:textOutline>
        </w:rPr>
      </w:pPr>
      <w:r w:rsidRPr="005C5CF2">
        <w:rPr>
          <w:rFonts w:cs="Arial"/>
          <w:b/>
          <w:color w:val="FF0000"/>
          <w:sz w:val="24"/>
          <w:szCs w:val="24"/>
          <w:u w:val="single"/>
          <w14:textOutline w14:w="0" w14:cap="flat" w14:cmpd="sng" w14:algn="ctr">
            <w14:noFill/>
            <w14:prstDash w14:val="solid"/>
            <w14:bevel/>
          </w14:textOutline>
        </w:rPr>
        <w:t>1.NP</w:t>
      </w:r>
    </w:p>
    <w:p w14:paraId="6E33B430" w14:textId="77777777" w:rsidR="00A1049A" w:rsidRPr="00A1049A" w:rsidRDefault="00A1049A" w:rsidP="00A1049A">
      <w:pPr>
        <w:spacing w:line="288" w:lineRule="auto"/>
        <w:rPr>
          <w:rFonts w:cs="Arial"/>
          <w:b/>
          <w:bCs/>
          <w:color w:val="FF0000"/>
          <w:sz w:val="8"/>
          <w:szCs w:val="8"/>
          <w:u w:val="single"/>
          <w14:textOutline w14:w="0" w14:cap="flat" w14:cmpd="sng" w14:algn="ctr">
            <w14:noFill/>
            <w14:prstDash w14:val="solid"/>
            <w14:bevel/>
          </w14:textOutline>
        </w:rPr>
      </w:pPr>
    </w:p>
    <w:p w14:paraId="0C116910" w14:textId="63267543" w:rsidR="00A1049A" w:rsidRDefault="00A1049A" w:rsidP="00A1049A">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r w:rsidRPr="00142E65">
        <w:rPr>
          <w:rFonts w:cs="Arial"/>
          <w:b/>
          <w:szCs w:val="20"/>
          <w14:textOutline w14:w="0" w14:cap="flat" w14:cmpd="sng" w14:algn="ctr">
            <w14:noFill/>
            <w14:prstDash w14:val="solid"/>
            <w14:bevel/>
          </w14:textOutline>
        </w:rPr>
        <w:t xml:space="preserve">N1 </w:t>
      </w:r>
      <w:r>
        <w:rPr>
          <w:rFonts w:cs="Arial"/>
          <w:szCs w:val="20"/>
          <w14:textOutline w14:w="0" w14:cap="flat" w14:cmpd="sng" w14:algn="ctr">
            <w14:noFill/>
            <w14:prstDash w14:val="solid"/>
            <w14:bevel/>
          </w14:textOutline>
        </w:rPr>
        <w:t xml:space="preserve">– </w:t>
      </w:r>
      <w:r w:rsidRPr="00A1049A">
        <w:rPr>
          <w:rFonts w:cs="Arial"/>
          <w:szCs w:val="20"/>
          <w14:textOutline w14:w="0" w14:cap="flat" w14:cmpd="sng" w14:algn="ctr">
            <w14:noFill/>
            <w14:prstDash w14:val="solid"/>
            <w14:bevel/>
          </w14:textOutline>
        </w:rPr>
        <w:t>ZAZDĚNÍ STÁVAJÍCÍ</w:t>
      </w:r>
      <w:r>
        <w:rPr>
          <w:rFonts w:cs="Arial"/>
          <w:szCs w:val="20"/>
          <w14:textOutline w14:w="0" w14:cap="flat" w14:cmpd="sng" w14:algn="ctr">
            <w14:noFill/>
            <w14:prstDash w14:val="solid"/>
            <w14:bevel/>
          </w14:textOutline>
        </w:rPr>
        <w:t>CH PREZENTAČNÍCH NIK, PÓROBETONOVÝMI</w:t>
      </w:r>
      <w:r w:rsidRPr="00A1049A">
        <w:rPr>
          <w:rFonts w:cs="Arial"/>
          <w:szCs w:val="20"/>
          <w14:textOutline w14:w="0" w14:cap="flat" w14:cmpd="sng" w14:algn="ctr">
            <w14:noFill/>
            <w14:prstDash w14:val="solid"/>
            <w14:bevel/>
          </w14:textOutline>
        </w:rPr>
        <w:t xml:space="preserve"> PŘÍČKOVKAMI</w:t>
      </w:r>
      <w:r>
        <w:rPr>
          <w:rFonts w:cs="Arial"/>
          <w:szCs w:val="20"/>
          <w14:textOutline w14:w="0" w14:cap="flat" w14:cmpd="sng" w14:algn="ctr">
            <w14:noFill/>
            <w14:prstDash w14:val="solid"/>
            <w14:bevel/>
          </w14:textOutline>
        </w:rPr>
        <w:t xml:space="preserve"> </w:t>
      </w:r>
      <w:proofErr w:type="spellStart"/>
      <w:r w:rsidRPr="00A1049A">
        <w:rPr>
          <w:rFonts w:cs="Arial"/>
          <w:szCs w:val="20"/>
          <w14:textOutline w14:w="0" w14:cap="flat" w14:cmpd="sng" w14:algn="ctr">
            <w14:noFill/>
            <w14:prstDash w14:val="solid"/>
            <w14:bevel/>
          </w14:textOutline>
        </w:rPr>
        <w:t>tl</w:t>
      </w:r>
      <w:proofErr w:type="spellEnd"/>
      <w:r w:rsidRPr="00A1049A">
        <w:rPr>
          <w:rFonts w:cs="Arial"/>
          <w:szCs w:val="20"/>
          <w14:textOutline w14:w="0" w14:cap="flat" w14:cmpd="sng" w14:algn="ctr">
            <w14:noFill/>
            <w14:prstDash w14:val="solid"/>
            <w14:bevel/>
          </w14:textOutline>
        </w:rPr>
        <w:t>. 150 mm, NA ZDÍCÍ MALTU + DOMALTOVÁNÍ NEROVNOSTÍ</w:t>
      </w:r>
      <w:r>
        <w:rPr>
          <w:rFonts w:cs="Arial"/>
          <w:szCs w:val="20"/>
          <w14:textOutline w14:w="0" w14:cap="flat" w14:cmpd="sng" w14:algn="ctr">
            <w14:noFill/>
            <w14:prstDash w14:val="solid"/>
            <w14:bevel/>
          </w14:textOutline>
        </w:rPr>
        <w:t>.</w:t>
      </w:r>
    </w:p>
    <w:p w14:paraId="16DE9C37" w14:textId="763606B0" w:rsidR="00A1049A" w:rsidRPr="00FC2B06" w:rsidRDefault="00A1049A" w:rsidP="00A1049A">
      <w:pPr>
        <w:rPr>
          <w:b/>
          <w:bCs/>
        </w:rPr>
      </w:pPr>
      <w:r>
        <w:rPr>
          <w:b/>
          <w:bCs/>
        </w:rPr>
        <w:t xml:space="preserve">  SKLADBA VNĚJŠÍ STĚNY – NIKY </w:t>
      </w:r>
    </w:p>
    <w:p w14:paraId="751BA6D2" w14:textId="77777777" w:rsidR="00A1049A" w:rsidRPr="00EC446C" w:rsidRDefault="00A1049A" w:rsidP="00A1049A">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FASÁDNÍ PROBARVENÁ</w:t>
      </w:r>
      <w:r>
        <w:rPr>
          <w:color w:val="FF0000"/>
        </w:rPr>
        <w:t xml:space="preserve"> BŘÍZOLITOVÁ</w:t>
      </w:r>
      <w:r w:rsidRPr="00EC446C">
        <w:rPr>
          <w:color w:val="FF0000"/>
        </w:rPr>
        <w:t xml:space="preserve"> OMÍTKA</w:t>
      </w:r>
      <w:r>
        <w:rPr>
          <w:color w:val="FF0000"/>
        </w:rPr>
        <w:tab/>
        <w:t>10</w:t>
      </w:r>
      <w:r w:rsidRPr="00EC446C">
        <w:rPr>
          <w:color w:val="FF0000"/>
        </w:rPr>
        <w:t xml:space="preserve"> mm</w:t>
      </w:r>
    </w:p>
    <w:p w14:paraId="40DBB303" w14:textId="77777777" w:rsidR="00A1049A" w:rsidRPr="00EC446C" w:rsidRDefault="00A1049A" w:rsidP="00A1049A">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PENETRAČNÍ NÁTĚR V BARVĚ</w:t>
      </w:r>
    </w:p>
    <w:p w14:paraId="476F4325" w14:textId="77777777" w:rsidR="00A1049A" w:rsidRDefault="00A1049A" w:rsidP="00A1049A">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xml:space="preserve">- </w:t>
      </w:r>
      <w:r>
        <w:rPr>
          <w:color w:val="FF0000"/>
        </w:rPr>
        <w:t>STĚRKOVÁ HMOTA S VODOROVNÝMI ZUBY</w:t>
      </w:r>
      <w:r>
        <w:rPr>
          <w:color w:val="FF0000"/>
        </w:rPr>
        <w:tab/>
        <w:t>5 mm</w:t>
      </w:r>
      <w:r w:rsidRPr="00EC446C">
        <w:rPr>
          <w:color w:val="FF0000"/>
        </w:rPr>
        <w:t xml:space="preserve"> </w:t>
      </w:r>
    </w:p>
    <w:p w14:paraId="126FC01B" w14:textId="77777777" w:rsidR="00A1049A" w:rsidRPr="00EC446C" w:rsidRDefault="00A1049A" w:rsidP="00A1049A">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LEPÍCÍ TMEL S VÝZTUŽNOU TKANINOU</w:t>
      </w:r>
      <w:r>
        <w:rPr>
          <w:color w:val="FF0000"/>
        </w:rPr>
        <w:tab/>
        <w:t>15 mm</w:t>
      </w:r>
    </w:p>
    <w:p w14:paraId="6429813B" w14:textId="77777777" w:rsidR="00A1049A" w:rsidRPr="00EC446C" w:rsidRDefault="00A1049A" w:rsidP="00A1049A">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PENETRACE PODKLADU</w:t>
      </w:r>
    </w:p>
    <w:p w14:paraId="274FA1D5" w14:textId="77777777" w:rsidR="00A1049A" w:rsidRPr="00EC446C" w:rsidRDefault="00A1049A" w:rsidP="00A1049A">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NOVĚ DOZDĚNÉ ZDIVO</w:t>
      </w:r>
      <w:r w:rsidRPr="00EC446C">
        <w:rPr>
          <w:color w:val="FF0000"/>
        </w:rPr>
        <w:tab/>
      </w:r>
      <w:r>
        <w:rPr>
          <w:color w:val="FF0000"/>
        </w:rPr>
        <w:t>150 mm</w:t>
      </w:r>
    </w:p>
    <w:p w14:paraId="35002359" w14:textId="77777777" w:rsidR="00A1049A" w:rsidRDefault="00A1049A" w:rsidP="00A1049A">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pPr>
      <w:r>
        <w:t>- STÁVAJÍCÍ ZDIVO</w:t>
      </w:r>
      <w:r w:rsidRPr="00FC2B06">
        <w:tab/>
      </w:r>
      <w:r>
        <w:t>150 mm</w:t>
      </w:r>
    </w:p>
    <w:p w14:paraId="369EA90F" w14:textId="77777777" w:rsidR="00A1049A" w:rsidRDefault="00A1049A" w:rsidP="00A1049A">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pPr>
    </w:p>
    <w:p w14:paraId="4AC1219F" w14:textId="4DB1C13B" w:rsidR="00A1049A" w:rsidRDefault="00A1049A" w:rsidP="007435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sidRPr="00142E65">
        <w:rPr>
          <w:rFonts w:cs="Arial"/>
          <w:b/>
          <w:szCs w:val="20"/>
          <w14:textOutline w14:w="0" w14:cap="flat" w14:cmpd="sng" w14:algn="ctr">
            <w14:noFill/>
            <w14:prstDash w14:val="solid"/>
            <w14:bevel/>
          </w14:textOutline>
        </w:rPr>
        <w:t>P1</w:t>
      </w:r>
      <w:r>
        <w:rPr>
          <w:rFonts w:cs="Arial"/>
          <w:szCs w:val="20"/>
          <w14:textOutline w14:w="0" w14:cap="flat" w14:cmpd="sng" w14:algn="ctr">
            <w14:noFill/>
            <w14:prstDash w14:val="solid"/>
            <w14:bevel/>
          </w14:textOutline>
        </w:rPr>
        <w:t xml:space="preserve"> – </w:t>
      </w:r>
      <w:r w:rsidRPr="00A1049A">
        <w:rPr>
          <w:rFonts w:cs="Arial"/>
          <w:szCs w:val="20"/>
          <w14:textOutline w14:w="0" w14:cap="flat" w14:cmpd="sng" w14:algn="ctr">
            <w14:noFill/>
            <w14:prstDash w14:val="solid"/>
            <w14:bevel/>
          </w14:textOutline>
        </w:rPr>
        <w:t>2x NOSNÍK IPE 140 - dl. 1 550 mm, ZAZDĚNO DO KAPSY (300 x 200 x1600 mm), CELÁ KONTRUKCE DOPLNĚNÁ O EPS</w:t>
      </w:r>
      <w:r>
        <w:rPr>
          <w:rFonts w:cs="Arial"/>
          <w:szCs w:val="20"/>
          <w14:textOutline w14:w="0" w14:cap="flat" w14:cmpd="sng" w14:algn="ctr">
            <w14:noFill/>
            <w14:prstDash w14:val="solid"/>
            <w14:bevel/>
          </w14:textOutline>
        </w:rPr>
        <w:t>. – Z jedné strany bude vybourána kapsa 150</w:t>
      </w:r>
      <w:r w:rsidRPr="00A1049A">
        <w:rPr>
          <w:rFonts w:cs="Arial"/>
          <w:szCs w:val="20"/>
          <w14:textOutline w14:w="0" w14:cap="flat" w14:cmpd="sng" w14:algn="ctr">
            <w14:noFill/>
            <w14:prstDash w14:val="solid"/>
            <w14:bevel/>
          </w14:textOutline>
        </w:rPr>
        <w:t xml:space="preserve"> x 200 x1600 mm</w:t>
      </w:r>
      <w:r>
        <w:rPr>
          <w:rFonts w:cs="Arial"/>
          <w:szCs w:val="20"/>
          <w14:textOutline w14:w="0" w14:cap="flat" w14:cmpd="sng" w14:algn="ctr">
            <w14:noFill/>
            <w14:prstDash w14:val="solid"/>
            <w14:bevel/>
          </w14:textOutline>
        </w:rPr>
        <w:t xml:space="preserve">. Na místě budoucích podpor bude zhotoveno maltové lože z MC10 na které bude usazen první nosník IPE 140. Po zatvrdnutí malty bude z horní strany IPE vyklínováno a </w:t>
      </w:r>
      <w:proofErr w:type="spellStart"/>
      <w:r>
        <w:rPr>
          <w:rFonts w:cs="Arial"/>
          <w:szCs w:val="20"/>
          <w14:textOutline w14:w="0" w14:cap="flat" w14:cmpd="sng" w14:algn="ctr">
            <w14:noFill/>
            <w14:prstDash w14:val="solid"/>
            <w14:bevel/>
          </w14:textOutline>
        </w:rPr>
        <w:t>domaltováno</w:t>
      </w:r>
      <w:proofErr w:type="spellEnd"/>
      <w:r>
        <w:rPr>
          <w:rFonts w:cs="Arial"/>
          <w:szCs w:val="20"/>
          <w14:textOutline w14:w="0" w14:cap="flat" w14:cmpd="sng" w14:algn="ctr">
            <w14:noFill/>
            <w14:prstDash w14:val="solid"/>
            <w14:bevel/>
          </w14:textOutline>
        </w:rPr>
        <w:t xml:space="preserve"> ke stávajícímu zdivu. Po zatvrdnutí první strany se práce opakuje z druhé strany. Pro zarovnání budou IPE nosníky </w:t>
      </w:r>
      <w:proofErr w:type="spellStart"/>
      <w:r>
        <w:rPr>
          <w:rFonts w:cs="Arial"/>
          <w:szCs w:val="20"/>
          <w14:textOutline w14:w="0" w14:cap="flat" w14:cmpd="sng" w14:algn="ctr">
            <w14:noFill/>
            <w14:prstDash w14:val="solid"/>
            <w14:bevel/>
          </w14:textOutline>
        </w:rPr>
        <w:t>vyplentovány</w:t>
      </w:r>
      <w:proofErr w:type="spellEnd"/>
      <w:r>
        <w:rPr>
          <w:rFonts w:cs="Arial"/>
          <w:szCs w:val="20"/>
          <w14:textOutline w14:w="0" w14:cap="flat" w14:cmpd="sng" w14:algn="ctr">
            <w14:noFill/>
            <w14:prstDash w14:val="solid"/>
            <w14:bevel/>
          </w14:textOutline>
        </w:rPr>
        <w:t xml:space="preserve"> EPS na lepící tmel, zbylé mezery dohozeny MC10. Celá </w:t>
      </w:r>
      <w:proofErr w:type="gramStart"/>
      <w:r>
        <w:rPr>
          <w:rFonts w:cs="Arial"/>
          <w:szCs w:val="20"/>
          <w14:textOutline w14:w="0" w14:cap="flat" w14:cmpd="sng" w14:algn="ctr">
            <w14:noFill/>
            <w14:prstDash w14:val="solid"/>
            <w14:bevel/>
          </w14:textOutline>
        </w:rPr>
        <w:t>stěna  z obou</w:t>
      </w:r>
      <w:proofErr w:type="gramEnd"/>
      <w:r>
        <w:rPr>
          <w:rFonts w:cs="Arial"/>
          <w:szCs w:val="20"/>
          <w14:textOutline w14:w="0" w14:cap="flat" w14:cmpd="sng" w14:algn="ctr">
            <w14:noFill/>
            <w14:prstDash w14:val="solid"/>
            <w14:bevel/>
          </w14:textOutline>
        </w:rPr>
        <w:t xml:space="preserve"> stran upravovaného otvoru bude zbavena nesoudržné omítky a zpětně </w:t>
      </w:r>
      <w:proofErr w:type="spellStart"/>
      <w:r>
        <w:rPr>
          <w:rFonts w:cs="Arial"/>
          <w:szCs w:val="20"/>
          <w14:textOutline w14:w="0" w14:cap="flat" w14:cmpd="sng" w14:algn="ctr">
            <w14:noFill/>
            <w14:prstDash w14:val="solid"/>
            <w14:bevel/>
          </w14:textOutline>
        </w:rPr>
        <w:t>nahrubována</w:t>
      </w:r>
      <w:proofErr w:type="spellEnd"/>
      <w:r>
        <w:rPr>
          <w:rFonts w:cs="Arial"/>
          <w:szCs w:val="20"/>
          <w14:textOutline w14:w="0" w14:cap="flat" w14:cmpd="sng" w14:algn="ctr">
            <w14:noFill/>
            <w14:prstDash w14:val="solid"/>
            <w14:bevel/>
          </w14:textOutline>
        </w:rPr>
        <w:t xml:space="preserve"> </w:t>
      </w:r>
      <w:r>
        <w:rPr>
          <w:rFonts w:cs="Arial"/>
          <w:szCs w:val="20"/>
          <w14:textOutline w14:w="0" w14:cap="flat" w14:cmpd="sng" w14:algn="ctr">
            <w14:noFill/>
            <w14:prstDash w14:val="solid"/>
            <w14:bevel/>
          </w14:textOutline>
        </w:rPr>
        <w:lastRenderedPageBreak/>
        <w:t>MVC. Dále bude opatřena stěrkovým tmelem s výztužnou tkaninou a natáhnuta VPC štukem, zrno 1 mm.</w:t>
      </w:r>
      <w:r w:rsidR="00142E65">
        <w:rPr>
          <w:rFonts w:cs="Arial"/>
          <w:szCs w:val="20"/>
          <w14:textOutline w14:w="0" w14:cap="flat" w14:cmpd="sng" w14:algn="ctr">
            <w14:noFill/>
            <w14:prstDash w14:val="solid"/>
            <w14:bevel/>
          </w14:textOutline>
        </w:rPr>
        <w:t xml:space="preserve"> Povrch bude dále </w:t>
      </w:r>
      <w:proofErr w:type="spellStart"/>
      <w:r w:rsidR="00142E65">
        <w:rPr>
          <w:rFonts w:cs="Arial"/>
          <w:szCs w:val="20"/>
          <w14:textOutline w14:w="0" w14:cap="flat" w14:cmpd="sng" w14:algn="ctr">
            <w14:noFill/>
            <w14:prstDash w14:val="solid"/>
            <w14:bevel/>
          </w14:textOutline>
        </w:rPr>
        <w:t>napenetrován</w:t>
      </w:r>
      <w:proofErr w:type="spellEnd"/>
      <w:r w:rsidR="00142E65">
        <w:rPr>
          <w:rFonts w:cs="Arial"/>
          <w:szCs w:val="20"/>
          <w14:textOutline w14:w="0" w14:cap="flat" w14:cmpd="sng" w14:algn="ctr">
            <w14:noFill/>
            <w14:prstDash w14:val="solid"/>
            <w14:bevel/>
          </w14:textOutline>
        </w:rPr>
        <w:t xml:space="preserve"> a natřen 2x vnitřní bílou malbou. Poté bude osazena dřevěná obložka s dveřmi. Mezera mezi obložkou a stěnou bude zapravena vnitřním bílým akrylovým tmelem.</w:t>
      </w:r>
    </w:p>
    <w:p w14:paraId="665A6468" w14:textId="77777777" w:rsidR="00A22EEC" w:rsidRDefault="00A22EEC" w:rsidP="00A1049A">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34CADDC5" w14:textId="678B8265" w:rsidR="00A22EEC" w:rsidRPr="00DD2575" w:rsidRDefault="00A22EEC" w:rsidP="00A1049A">
      <w:pPr>
        <w:autoSpaceDE w:val="0"/>
        <w:autoSpaceDN w:val="0"/>
        <w:adjustRightInd w:val="0"/>
        <w:spacing w:before="0" w:after="0" w:line="240" w:lineRule="auto"/>
        <w:jc w:val="left"/>
        <w:rPr>
          <w:rFonts w:cs="Arial"/>
          <w:b/>
          <w:szCs w:val="20"/>
          <w14:textOutline w14:w="0" w14:cap="flat" w14:cmpd="sng" w14:algn="ctr">
            <w14:noFill/>
            <w14:prstDash w14:val="solid"/>
            <w14:bevel/>
          </w14:textOutline>
        </w:rPr>
      </w:pPr>
      <w:r>
        <w:rPr>
          <w:rFonts w:cs="Arial"/>
          <w:szCs w:val="20"/>
          <w14:textOutline w14:w="0" w14:cap="flat" w14:cmpd="sng" w14:algn="ctr">
            <w14:noFill/>
            <w14:prstDash w14:val="solid"/>
            <w14:bevel/>
          </w14:textOutline>
        </w:rPr>
        <w:t xml:space="preserve">Vnitřní dveře určené do otvoru P1 - </w:t>
      </w:r>
      <w:r w:rsidRPr="00A22EEC">
        <w:rPr>
          <w:rFonts w:cs="Arial"/>
          <w:b/>
          <w:szCs w:val="20"/>
          <w14:textOutline w14:w="0" w14:cap="flat" w14:cmpd="sng" w14:algn="ctr">
            <w14:noFill/>
            <w14:prstDash w14:val="solid"/>
            <w14:bevel/>
          </w14:textOutline>
        </w:rPr>
        <w:t>D3</w:t>
      </w:r>
      <w:r>
        <w:rPr>
          <w:rFonts w:cs="Arial"/>
          <w:szCs w:val="20"/>
          <w14:textOutline w14:w="0" w14:cap="flat" w14:cmpd="sng" w14:algn="ctr">
            <w14:noFill/>
            <w14:prstDash w14:val="solid"/>
            <w14:bevel/>
          </w14:textOutline>
        </w:rPr>
        <w:t xml:space="preserve"> jsou podrobně specifikovány na </w:t>
      </w:r>
      <w:proofErr w:type="gramStart"/>
      <w:r>
        <w:rPr>
          <w:rFonts w:cs="Arial"/>
          <w:szCs w:val="20"/>
          <w14:textOutline w14:w="0" w14:cap="flat" w14:cmpd="sng" w14:algn="ctr">
            <w14:noFill/>
            <w14:prstDash w14:val="solid"/>
            <w14:bevel/>
          </w14:textOutline>
        </w:rPr>
        <w:t xml:space="preserve">výkrese </w:t>
      </w:r>
      <w:r w:rsidRPr="00DD2575">
        <w:rPr>
          <w:rFonts w:cs="Arial"/>
          <w:b/>
          <w:szCs w:val="20"/>
          <w14:textOutline w14:w="0" w14:cap="flat" w14:cmpd="sng" w14:algn="ctr">
            <w14:noFill/>
            <w14:prstDash w14:val="solid"/>
            <w14:bevel/>
          </w14:textOutline>
        </w:rPr>
        <w:t>D.1.1</w:t>
      </w:r>
      <w:proofErr w:type="gramEnd"/>
      <w:r w:rsidRPr="00DD2575">
        <w:rPr>
          <w:rFonts w:cs="Arial"/>
          <w:b/>
          <w:szCs w:val="20"/>
          <w14:textOutline w14:w="0" w14:cap="flat" w14:cmpd="sng" w14:algn="ctr">
            <w14:noFill/>
            <w14:prstDash w14:val="solid"/>
            <w14:bevel/>
          </w14:textOutline>
        </w:rPr>
        <w:t>.b).</w:t>
      </w:r>
      <w:r w:rsidR="00D34D8F" w:rsidRPr="00DD2575">
        <w:rPr>
          <w:rFonts w:cs="Arial"/>
          <w:b/>
          <w:szCs w:val="20"/>
          <w14:textOutline w14:w="0" w14:cap="flat" w14:cmpd="sng" w14:algn="ctr">
            <w14:noFill/>
            <w14:prstDash w14:val="solid"/>
            <w14:bevel/>
          </w14:textOutline>
        </w:rPr>
        <w:t>36</w:t>
      </w:r>
      <w:r w:rsidRPr="00DD2575">
        <w:rPr>
          <w:rFonts w:cs="Arial"/>
          <w:b/>
          <w:szCs w:val="20"/>
          <w14:textOutline w14:w="0" w14:cap="flat" w14:cmpd="sng" w14:algn="ctr">
            <w14:noFill/>
            <w14:prstDash w14:val="solid"/>
            <w14:bevel/>
          </w14:textOutline>
        </w:rPr>
        <w:t xml:space="preserve"> – Výpis ostatních výrobků.</w:t>
      </w:r>
    </w:p>
    <w:p w14:paraId="691F2F89" w14:textId="77777777" w:rsidR="00D34D8F" w:rsidRDefault="00D34D8F" w:rsidP="00A1049A">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37E35405" w14:textId="01291FB1" w:rsidR="001F4182" w:rsidRPr="00102EC1" w:rsidRDefault="00D34D8F" w:rsidP="001F4182">
      <w:pPr>
        <w:spacing w:line="288" w:lineRule="auto"/>
      </w:pPr>
      <w:r w:rsidRPr="00D34D8F">
        <w:rPr>
          <w:rFonts w:cs="Arial"/>
          <w:b/>
          <w:szCs w:val="20"/>
          <w14:textOutline w14:w="0" w14:cap="flat" w14:cmpd="sng" w14:algn="ctr">
            <w14:noFill/>
            <w14:prstDash w14:val="solid"/>
            <w14:bevel/>
          </w14:textOutline>
        </w:rPr>
        <w:t>D1</w:t>
      </w:r>
      <w:r>
        <w:rPr>
          <w:rFonts w:cs="Arial"/>
          <w:szCs w:val="20"/>
          <w14:textOutline w14:w="0" w14:cap="flat" w14:cmpd="sng" w14:algn="ctr">
            <w14:noFill/>
            <w14:prstDash w14:val="solid"/>
            <w14:bevel/>
          </w14:textOutline>
        </w:rPr>
        <w:t xml:space="preserve"> </w:t>
      </w:r>
      <w:r w:rsidR="00DD2575">
        <w:rPr>
          <w:rFonts w:cs="Arial"/>
          <w:szCs w:val="20"/>
          <w14:textOutline w14:w="0" w14:cap="flat" w14:cmpd="sng" w14:algn="ctr">
            <w14:noFill/>
            <w14:prstDash w14:val="solid"/>
            <w14:bevel/>
          </w14:textOutline>
        </w:rPr>
        <w:t>–</w:t>
      </w:r>
      <w:r>
        <w:rPr>
          <w:rFonts w:cs="Arial"/>
          <w:szCs w:val="20"/>
          <w14:textOutline w14:w="0" w14:cap="flat" w14:cmpd="sng" w14:algn="ctr">
            <w14:noFill/>
            <w14:prstDash w14:val="solid"/>
            <w14:bevel/>
          </w14:textOutline>
        </w:rPr>
        <w:t xml:space="preserve"> </w:t>
      </w:r>
      <w:r w:rsidR="00DD2575">
        <w:rPr>
          <w:rFonts w:cs="Arial"/>
          <w:szCs w:val="20"/>
          <w14:textOutline w14:w="0" w14:cap="flat" w14:cmpd="sng" w14:algn="ctr">
            <w14:noFill/>
            <w14:prstDash w14:val="solid"/>
            <w14:bevel/>
          </w14:textOutline>
        </w:rPr>
        <w:t xml:space="preserve">Nově bude zhotovena vstupní prosklená fasáda se třemi dvoukřídlými dveřmi – Hliníkový rám bude osazen izolačním trojsklem. Veškerý podrobný popis prvku je uveden ve </w:t>
      </w:r>
      <w:proofErr w:type="gramStart"/>
      <w:r w:rsidR="00DD2575">
        <w:rPr>
          <w:rFonts w:cs="Arial"/>
          <w:szCs w:val="20"/>
          <w14:textOutline w14:w="0" w14:cap="flat" w14:cmpd="sng" w14:algn="ctr">
            <w14:noFill/>
            <w14:prstDash w14:val="solid"/>
            <w14:bevel/>
          </w14:textOutline>
        </w:rPr>
        <w:t xml:space="preserve">výkrese </w:t>
      </w:r>
      <w:r w:rsidR="00DD2575" w:rsidRPr="00DD2575">
        <w:rPr>
          <w:rFonts w:cs="Arial"/>
          <w:b/>
          <w:szCs w:val="20"/>
          <w14:textOutline w14:w="0" w14:cap="flat" w14:cmpd="sng" w14:algn="ctr">
            <w14:noFill/>
            <w14:prstDash w14:val="solid"/>
            <w14:bevel/>
          </w14:textOutline>
        </w:rPr>
        <w:t>D.1.1</w:t>
      </w:r>
      <w:proofErr w:type="gramEnd"/>
      <w:r w:rsidR="00DD2575" w:rsidRPr="00DD2575">
        <w:rPr>
          <w:rFonts w:cs="Arial"/>
          <w:b/>
          <w:szCs w:val="20"/>
          <w14:textOutline w14:w="0" w14:cap="flat" w14:cmpd="sng" w14:algn="ctr">
            <w14:noFill/>
            <w14:prstDash w14:val="solid"/>
            <w14:bevel/>
          </w14:textOutline>
        </w:rPr>
        <w:t>.b).33 – Prosklená fasáda 1</w:t>
      </w:r>
      <w:r w:rsidR="00DD2575">
        <w:rPr>
          <w:rFonts w:cs="Arial"/>
          <w:szCs w:val="20"/>
          <w14:textOutline w14:w="0" w14:cap="flat" w14:cmpd="sng" w14:algn="ctr">
            <w14:noFill/>
            <w14:prstDash w14:val="solid"/>
            <w14:bevel/>
          </w14:textOutline>
        </w:rPr>
        <w:t xml:space="preserve">. Celý prvek musí vždy </w:t>
      </w:r>
      <w:r w:rsidR="00DD2575" w:rsidRPr="00DD2575">
        <w:rPr>
          <w:rFonts w:cs="Arial"/>
          <w:szCs w:val="20"/>
          <w14:textOutline w14:w="0" w14:cap="flat" w14:cmpd="sng" w14:algn="ctr">
            <w14:noFill/>
            <w14:prstDash w14:val="solid"/>
            <w14:bevel/>
          </w14:textOutline>
        </w:rPr>
        <w:t>splňovat vyhlášku č. 398/2009 sb. o obecných tech</w:t>
      </w:r>
      <w:r w:rsidR="00DD2575">
        <w:rPr>
          <w:rFonts w:cs="Arial"/>
          <w:szCs w:val="20"/>
          <w14:textOutline w14:w="0" w14:cap="flat" w14:cmpd="sng" w14:algn="ctr">
            <w14:noFill/>
            <w14:prstDash w14:val="solid"/>
            <w14:bevel/>
          </w14:textOutline>
        </w:rPr>
        <w:t>nických</w:t>
      </w:r>
      <w:r w:rsidR="00DD2575" w:rsidRPr="00DD2575">
        <w:rPr>
          <w:rFonts w:cs="Arial"/>
          <w:szCs w:val="20"/>
          <w14:textOutline w14:w="0" w14:cap="flat" w14:cmpd="sng" w14:algn="ctr">
            <w14:noFill/>
            <w14:prstDash w14:val="solid"/>
            <w14:bevel/>
          </w14:textOutline>
        </w:rPr>
        <w:t xml:space="preserve"> požadavcích zabezpečujících bezbar</w:t>
      </w:r>
      <w:r w:rsidR="00DD2575">
        <w:rPr>
          <w:rFonts w:cs="Arial"/>
          <w:szCs w:val="20"/>
          <w14:textOutline w14:w="0" w14:cap="flat" w14:cmpd="sng" w14:algn="ctr">
            <w14:noFill/>
            <w14:prstDash w14:val="solid"/>
            <w14:bevel/>
          </w14:textOutline>
        </w:rPr>
        <w:t xml:space="preserve">iérové </w:t>
      </w:r>
      <w:r w:rsidR="00DD2575" w:rsidRPr="00DD2575">
        <w:rPr>
          <w:rFonts w:cs="Arial"/>
          <w:szCs w:val="20"/>
          <w14:textOutline w14:w="0" w14:cap="flat" w14:cmpd="sng" w14:algn="ctr">
            <w14:noFill/>
            <w14:prstDash w14:val="solid"/>
            <w14:bevel/>
          </w14:textOutline>
        </w:rPr>
        <w:t>užívání staveb</w:t>
      </w:r>
      <w:r w:rsidR="00DD2575">
        <w:rPr>
          <w:rFonts w:cs="Arial"/>
          <w:szCs w:val="20"/>
          <w14:textOutline w14:w="0" w14:cap="flat" w14:cmpd="sng" w14:algn="ctr">
            <w14:noFill/>
            <w14:prstDash w14:val="solid"/>
            <w14:bevel/>
          </w14:textOutline>
        </w:rPr>
        <w:t xml:space="preserve">. Prvek musí být v místě podlahy osazen na podkladový tepelně izolační prvek </w:t>
      </w:r>
      <w:proofErr w:type="spellStart"/>
      <w:r w:rsidR="00DD2575">
        <w:rPr>
          <w:rFonts w:cs="Arial"/>
          <w:szCs w:val="20"/>
          <w14:textOutline w14:w="0" w14:cap="flat" w14:cmpd="sng" w14:algn="ctr">
            <w14:noFill/>
            <w14:prstDash w14:val="solid"/>
            <w14:bevel/>
          </w14:textOutline>
        </w:rPr>
        <w:t>purenit</w:t>
      </w:r>
      <w:proofErr w:type="spellEnd"/>
      <w:r w:rsidR="00DD2575">
        <w:rPr>
          <w:rFonts w:cs="Arial"/>
          <w:szCs w:val="20"/>
          <w14:textOutline w14:w="0" w14:cap="flat" w14:cmpd="sng" w14:algn="ctr">
            <w14:noFill/>
            <w14:prstDash w14:val="solid"/>
            <w14:bevel/>
          </w14:textOutline>
        </w:rPr>
        <w:t>.</w:t>
      </w:r>
      <w:r w:rsidR="00743568">
        <w:rPr>
          <w:rFonts w:cs="Arial"/>
          <w:szCs w:val="20"/>
          <w14:textOutline w14:w="0" w14:cap="flat" w14:cmpd="sng" w14:algn="ctr">
            <w14:noFill/>
            <w14:prstDash w14:val="solid"/>
            <w14:bevel/>
          </w14:textOutline>
        </w:rPr>
        <w:t xml:space="preserve"> </w:t>
      </w:r>
      <w:r w:rsidR="001F4182" w:rsidRPr="00102EC1">
        <w:t xml:space="preserve">Před započetím </w:t>
      </w:r>
      <w:r w:rsidR="001F4182">
        <w:t xml:space="preserve">výroby a </w:t>
      </w:r>
      <w:r w:rsidR="001F4182" w:rsidRPr="00102EC1">
        <w:t xml:space="preserve">realizace bude </w:t>
      </w:r>
      <w:r w:rsidR="001F4182">
        <w:t>dodavatelem</w:t>
      </w:r>
      <w:r w:rsidR="001F4182" w:rsidRPr="00102EC1">
        <w:t xml:space="preserve"> provedeno kontrolní zaměření na stavbě a následně bude vypracována přesná výrobní dokumentace, která bude předložena objednateli a zpracovateli projektové dokumentace pro provádění stavby k odsouhlasení.</w:t>
      </w:r>
    </w:p>
    <w:p w14:paraId="1385FC7C" w14:textId="77777777" w:rsidR="00743568" w:rsidRDefault="00743568" w:rsidP="00743568">
      <w:pPr>
        <w:spacing w:line="360" w:lineRule="auto"/>
      </w:pPr>
      <w:r w:rsidRPr="00047F28">
        <w:t xml:space="preserve">Hlavní středové dveře jsou navrženy jako automatické </w:t>
      </w:r>
      <w:proofErr w:type="spellStart"/>
      <w:r w:rsidRPr="00047F28">
        <w:t>otevíravé</w:t>
      </w:r>
      <w:proofErr w:type="spellEnd"/>
      <w:r w:rsidRPr="00047F28">
        <w:t xml:space="preserve"> dvou</w:t>
      </w:r>
      <w:r>
        <w:t>křídlé dveře o světlé šířce 1818</w:t>
      </w:r>
      <w:r w:rsidRPr="00047F28">
        <w:t xml:space="preserve"> mm. Boční únikové </w:t>
      </w:r>
      <w:proofErr w:type="spellStart"/>
      <w:r w:rsidRPr="00047F28">
        <w:t>otevíravé</w:t>
      </w:r>
      <w:proofErr w:type="spellEnd"/>
      <w:r w:rsidRPr="00047F28">
        <w:t xml:space="preserve"> dvoukřídlé dveře jsou navrženy o světlé šířce </w:t>
      </w:r>
      <w:r>
        <w:t>1618</w:t>
      </w:r>
      <w:r w:rsidRPr="00047F28">
        <w:t xml:space="preserve"> mm</w:t>
      </w:r>
      <w:r>
        <w:t xml:space="preserve">. Dveře v této hliníkové sestavě budou osazeny dle PD </w:t>
      </w:r>
      <w:proofErr w:type="spellStart"/>
      <w:r>
        <w:t>panikovým</w:t>
      </w:r>
      <w:proofErr w:type="spellEnd"/>
      <w:r>
        <w:t xml:space="preserve"> kováním dle ČSN EN 1125. Prostřední dveře budou osazeny navíc tlačítkem pro manuální odblokování a jejich plocha bude transparentní.</w:t>
      </w:r>
    </w:p>
    <w:p w14:paraId="7051F737" w14:textId="77777777" w:rsidR="00743568" w:rsidRDefault="00743568" w:rsidP="00A1049A">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4985CA0D" w14:textId="77777777" w:rsidR="00DD2575" w:rsidRDefault="00DD2575" w:rsidP="00A1049A">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6AF34568" w14:textId="77777777" w:rsidR="00DD2575" w:rsidRDefault="00DD2575" w:rsidP="007435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D2</w:t>
      </w:r>
      <w:r>
        <w:rPr>
          <w:rFonts w:cs="Arial"/>
          <w:szCs w:val="20"/>
          <w14:textOutline w14:w="0" w14:cap="flat" w14:cmpd="sng" w14:algn="ctr">
            <w14:noFill/>
            <w14:prstDash w14:val="solid"/>
            <w14:bevel/>
          </w14:textOutline>
        </w:rPr>
        <w:t xml:space="preserve"> – Nově bude zhotovena vnitřní prosklená fasáda se třemi dvoukřídlými dveřmi – Hliníkový rám bude osazen jednoduchým zasklením. Veškerý podrobný popis prvku je uveden ve výkrese</w:t>
      </w:r>
    </w:p>
    <w:p w14:paraId="57CFDDCB" w14:textId="3C609470" w:rsidR="00DD2575" w:rsidRDefault="00DD2575" w:rsidP="007435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proofErr w:type="gramStart"/>
      <w:r w:rsidRPr="00DD2575">
        <w:rPr>
          <w:rFonts w:cs="Arial"/>
          <w:b/>
          <w:szCs w:val="20"/>
          <w14:textOutline w14:w="0" w14:cap="flat" w14:cmpd="sng" w14:algn="ctr">
            <w14:noFill/>
            <w14:prstDash w14:val="solid"/>
            <w14:bevel/>
          </w14:textOutline>
        </w:rPr>
        <w:t>D.1.1</w:t>
      </w:r>
      <w:proofErr w:type="gramEnd"/>
      <w:r w:rsidRPr="00DD2575">
        <w:rPr>
          <w:rFonts w:cs="Arial"/>
          <w:b/>
          <w:szCs w:val="20"/>
          <w14:textOutline w14:w="0" w14:cap="flat" w14:cmpd="sng" w14:algn="ctr">
            <w14:noFill/>
            <w14:prstDash w14:val="solid"/>
            <w14:bevel/>
          </w14:textOutline>
        </w:rPr>
        <w:t>.b).3</w:t>
      </w:r>
      <w:r>
        <w:rPr>
          <w:rFonts w:cs="Arial"/>
          <w:b/>
          <w:szCs w:val="20"/>
          <w14:textOutline w14:w="0" w14:cap="flat" w14:cmpd="sng" w14:algn="ctr">
            <w14:noFill/>
            <w14:prstDash w14:val="solid"/>
            <w14:bevel/>
          </w14:textOutline>
        </w:rPr>
        <w:t>4</w:t>
      </w:r>
      <w:r w:rsidRPr="00DD2575">
        <w:rPr>
          <w:rFonts w:cs="Arial"/>
          <w:b/>
          <w:szCs w:val="20"/>
          <w14:textOutline w14:w="0" w14:cap="flat" w14:cmpd="sng" w14:algn="ctr">
            <w14:noFill/>
            <w14:prstDash w14:val="solid"/>
            <w14:bevel/>
          </w14:textOutline>
        </w:rPr>
        <w:t xml:space="preserve"> – Prosklená fasáda </w:t>
      </w:r>
      <w:r>
        <w:rPr>
          <w:rFonts w:cs="Arial"/>
          <w:b/>
          <w:szCs w:val="20"/>
          <w14:textOutline w14:w="0" w14:cap="flat" w14:cmpd="sng" w14:algn="ctr">
            <w14:noFill/>
            <w14:prstDash w14:val="solid"/>
            <w14:bevel/>
          </w14:textOutline>
        </w:rPr>
        <w:t>2</w:t>
      </w:r>
      <w:r>
        <w:rPr>
          <w:rFonts w:cs="Arial"/>
          <w:szCs w:val="20"/>
          <w14:textOutline w14:w="0" w14:cap="flat" w14:cmpd="sng" w14:algn="ctr">
            <w14:noFill/>
            <w14:prstDash w14:val="solid"/>
            <w14:bevel/>
          </w14:textOutline>
        </w:rPr>
        <w:t xml:space="preserve">. Celý prvek musí vždy </w:t>
      </w:r>
      <w:r w:rsidRPr="00DD2575">
        <w:rPr>
          <w:rFonts w:cs="Arial"/>
          <w:szCs w:val="20"/>
          <w14:textOutline w14:w="0" w14:cap="flat" w14:cmpd="sng" w14:algn="ctr">
            <w14:noFill/>
            <w14:prstDash w14:val="solid"/>
            <w14:bevel/>
          </w14:textOutline>
        </w:rPr>
        <w:t>splňovat vyhlášku č. 398/2009 sb. o obecných tech</w:t>
      </w:r>
      <w:r>
        <w:rPr>
          <w:rFonts w:cs="Arial"/>
          <w:szCs w:val="20"/>
          <w14:textOutline w14:w="0" w14:cap="flat" w14:cmpd="sng" w14:algn="ctr">
            <w14:noFill/>
            <w14:prstDash w14:val="solid"/>
            <w14:bevel/>
          </w14:textOutline>
        </w:rPr>
        <w:t>nických</w:t>
      </w:r>
      <w:r w:rsidRPr="00DD2575">
        <w:rPr>
          <w:rFonts w:cs="Arial"/>
          <w:szCs w:val="20"/>
          <w14:textOutline w14:w="0" w14:cap="flat" w14:cmpd="sng" w14:algn="ctr">
            <w14:noFill/>
            <w14:prstDash w14:val="solid"/>
            <w14:bevel/>
          </w14:textOutline>
        </w:rPr>
        <w:t xml:space="preserve"> požadavcích zabezpečujících bezbar</w:t>
      </w:r>
      <w:r>
        <w:rPr>
          <w:rFonts w:cs="Arial"/>
          <w:szCs w:val="20"/>
          <w14:textOutline w14:w="0" w14:cap="flat" w14:cmpd="sng" w14:algn="ctr">
            <w14:noFill/>
            <w14:prstDash w14:val="solid"/>
            <w14:bevel/>
          </w14:textOutline>
        </w:rPr>
        <w:t xml:space="preserve">iérové </w:t>
      </w:r>
      <w:r w:rsidRPr="00DD2575">
        <w:rPr>
          <w:rFonts w:cs="Arial"/>
          <w:szCs w:val="20"/>
          <w14:textOutline w14:w="0" w14:cap="flat" w14:cmpd="sng" w14:algn="ctr">
            <w14:noFill/>
            <w14:prstDash w14:val="solid"/>
            <w14:bevel/>
          </w14:textOutline>
        </w:rPr>
        <w:t>užívání staveb</w:t>
      </w:r>
      <w:r>
        <w:rPr>
          <w:rFonts w:cs="Arial"/>
          <w:szCs w:val="20"/>
          <w14:textOutline w14:w="0" w14:cap="flat" w14:cmpd="sng" w14:algn="ctr">
            <w14:noFill/>
            <w14:prstDash w14:val="solid"/>
            <w14:bevel/>
          </w14:textOutline>
        </w:rPr>
        <w:t>.</w:t>
      </w:r>
    </w:p>
    <w:p w14:paraId="188880C5" w14:textId="7E3D92A3" w:rsidR="00743568" w:rsidRDefault="00743568" w:rsidP="00743568">
      <w:pPr>
        <w:spacing w:line="360" w:lineRule="auto"/>
      </w:pPr>
      <w:r w:rsidRPr="00047F28">
        <w:t xml:space="preserve">Hlavní středové dveře jsou navrženy jako automatické </w:t>
      </w:r>
      <w:proofErr w:type="spellStart"/>
      <w:r w:rsidRPr="00047F28">
        <w:t>otevíravé</w:t>
      </w:r>
      <w:proofErr w:type="spellEnd"/>
      <w:r w:rsidRPr="00047F28">
        <w:t xml:space="preserve"> dvou</w:t>
      </w:r>
      <w:r>
        <w:t>křídlé dveře o světlé šířce 1818</w:t>
      </w:r>
      <w:r w:rsidRPr="00047F28">
        <w:t xml:space="preserve"> mm. Boční únikové </w:t>
      </w:r>
      <w:proofErr w:type="spellStart"/>
      <w:r w:rsidRPr="00047F28">
        <w:t>otevíravé</w:t>
      </w:r>
      <w:proofErr w:type="spellEnd"/>
      <w:r w:rsidRPr="00047F28">
        <w:t xml:space="preserve"> dvoukřídlé dveře jsou navrženy o světlé šířce </w:t>
      </w:r>
      <w:r>
        <w:t>1618</w:t>
      </w:r>
      <w:r w:rsidRPr="00047F28">
        <w:t xml:space="preserve"> mm</w:t>
      </w:r>
      <w:r>
        <w:t xml:space="preserve">. Dveře v této hliníkové sestavě budou osazeny dle PD </w:t>
      </w:r>
      <w:proofErr w:type="spellStart"/>
      <w:r>
        <w:t>panikovým</w:t>
      </w:r>
      <w:proofErr w:type="spellEnd"/>
      <w:r>
        <w:t xml:space="preserve"> kováním dle ČSN EN 1125. Prostřední dveře budou osazeny navíc tlačítkem pro manuální odblokování a jejich plocha bude transparentní.</w:t>
      </w:r>
      <w:r w:rsidR="001F4182">
        <w:t xml:space="preserve"> </w:t>
      </w:r>
      <w:r w:rsidR="001F4182" w:rsidRPr="00102EC1">
        <w:t xml:space="preserve">Před započetím </w:t>
      </w:r>
      <w:r w:rsidR="001F4182">
        <w:t xml:space="preserve">výroby a </w:t>
      </w:r>
      <w:r w:rsidR="001F4182" w:rsidRPr="00102EC1">
        <w:t xml:space="preserve">realizace bude </w:t>
      </w:r>
      <w:r w:rsidR="001F4182">
        <w:t>dodavatelem</w:t>
      </w:r>
      <w:r w:rsidR="001F4182" w:rsidRPr="00102EC1">
        <w:t xml:space="preserve"> provedeno kontrolní zaměření na stavbě a následně bude vypracována přesná výrobní dokumentace, která bude předložena objednateli a zpracovateli projektové dokumentace pro provádění stavby k odsouhlasení.</w:t>
      </w:r>
    </w:p>
    <w:p w14:paraId="20C62E47" w14:textId="77777777" w:rsidR="00DD2575" w:rsidRDefault="00DD2575" w:rsidP="00DD2575">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1EC7D563" w14:textId="05B4C4D4" w:rsidR="00DD2575" w:rsidRDefault="00DD2575" w:rsidP="00743568">
      <w:pPr>
        <w:autoSpaceDE w:val="0"/>
        <w:autoSpaceDN w:val="0"/>
        <w:adjustRightInd w:val="0"/>
        <w:spacing w:before="0" w:after="0" w:line="360" w:lineRule="auto"/>
        <w:jc w:val="left"/>
      </w:pPr>
      <w:r>
        <w:rPr>
          <w:rFonts w:cs="Arial"/>
          <w:b/>
          <w:szCs w:val="20"/>
          <w14:textOutline w14:w="0" w14:cap="flat" w14:cmpd="sng" w14:algn="ctr">
            <w14:noFill/>
            <w14:prstDash w14:val="solid"/>
            <w14:bevel/>
          </w14:textOutline>
        </w:rPr>
        <w:t>D4</w:t>
      </w:r>
      <w:r>
        <w:rPr>
          <w:rFonts w:cs="Arial"/>
          <w:szCs w:val="20"/>
          <w14:textOutline w14:w="0" w14:cap="flat" w14:cmpd="sng" w14:algn="ctr">
            <w14:noFill/>
            <w14:prstDash w14:val="solid"/>
            <w14:bevel/>
          </w14:textOutline>
        </w:rPr>
        <w:t xml:space="preserve"> – Kolmo na prvek D2 bude nově zhotovena interiérová prosklená sestava s hliníkovým rámem, jednoduchým zasklením a posuvným výdejním oknem pro potřeby prodeje lístků. Veškerý podrobný popis prvku je uveden ve </w:t>
      </w:r>
      <w:proofErr w:type="gramStart"/>
      <w:r>
        <w:rPr>
          <w:rFonts w:cs="Arial"/>
          <w:szCs w:val="20"/>
          <w14:textOutline w14:w="0" w14:cap="flat" w14:cmpd="sng" w14:algn="ctr">
            <w14:noFill/>
            <w14:prstDash w14:val="solid"/>
            <w14:bevel/>
          </w14:textOutline>
        </w:rPr>
        <w:t xml:space="preserve">výkrese </w:t>
      </w:r>
      <w:r w:rsidRPr="00DD2575">
        <w:rPr>
          <w:rFonts w:cs="Arial"/>
          <w:b/>
          <w:szCs w:val="20"/>
          <w14:textOutline w14:w="0" w14:cap="flat" w14:cmpd="sng" w14:algn="ctr">
            <w14:noFill/>
            <w14:prstDash w14:val="solid"/>
            <w14:bevel/>
          </w14:textOutline>
        </w:rPr>
        <w:t>D.1.1</w:t>
      </w:r>
      <w:proofErr w:type="gramEnd"/>
      <w:r w:rsidRPr="00DD2575">
        <w:rPr>
          <w:rFonts w:cs="Arial"/>
          <w:b/>
          <w:szCs w:val="20"/>
          <w14:textOutline w14:w="0" w14:cap="flat" w14:cmpd="sng" w14:algn="ctr">
            <w14:noFill/>
            <w14:prstDash w14:val="solid"/>
            <w14:bevel/>
          </w14:textOutline>
        </w:rPr>
        <w:t>.b).36 – Výpis ostatních výrobků.</w:t>
      </w:r>
      <w:r w:rsidR="001F4182">
        <w:rPr>
          <w:rFonts w:cs="Arial"/>
          <w:b/>
          <w:szCs w:val="20"/>
          <w14:textOutline w14:w="0" w14:cap="flat" w14:cmpd="sng" w14:algn="ctr">
            <w14:noFill/>
            <w14:prstDash w14:val="solid"/>
            <w14:bevel/>
          </w14:textOutline>
        </w:rPr>
        <w:t xml:space="preserve"> </w:t>
      </w:r>
      <w:r w:rsidR="001F4182" w:rsidRPr="00102EC1">
        <w:t xml:space="preserve">Před započetím </w:t>
      </w:r>
      <w:r w:rsidR="001F4182">
        <w:t xml:space="preserve">výroby a </w:t>
      </w:r>
      <w:r w:rsidR="001F4182" w:rsidRPr="00102EC1">
        <w:t xml:space="preserve">realizace bude </w:t>
      </w:r>
      <w:r w:rsidR="001F4182">
        <w:t>dodavatelem</w:t>
      </w:r>
      <w:r w:rsidR="001F4182" w:rsidRPr="00102EC1">
        <w:t xml:space="preserve"> provedeno kontrolní zaměření na stavbě a následně bude vypracována přesná výrobní dokumentace, která bude předložena objednateli a zpracovateli projektové dokumentace pro provádění stavby k odsouhlasení.</w:t>
      </w:r>
    </w:p>
    <w:p w14:paraId="6D533B3E" w14:textId="77777777" w:rsidR="00242AF5" w:rsidRDefault="00242AF5" w:rsidP="00743568">
      <w:pPr>
        <w:autoSpaceDE w:val="0"/>
        <w:autoSpaceDN w:val="0"/>
        <w:adjustRightInd w:val="0"/>
        <w:spacing w:before="0" w:after="0" w:line="360" w:lineRule="auto"/>
        <w:jc w:val="left"/>
      </w:pPr>
    </w:p>
    <w:p w14:paraId="2D14ADF7" w14:textId="2BB6FA6E" w:rsidR="00242AF5" w:rsidRDefault="00242AF5" w:rsidP="007435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NT</w:t>
      </w:r>
      <w:r>
        <w:rPr>
          <w:rFonts w:cs="Arial"/>
          <w:szCs w:val="20"/>
          <w14:textOutline w14:w="0" w14:cap="flat" w14:cmpd="sng" w14:algn="ctr">
            <w14:noFill/>
            <w14:prstDash w14:val="solid"/>
            <w14:bevel/>
          </w14:textOutline>
        </w:rPr>
        <w:t xml:space="preserve"> – </w:t>
      </w:r>
      <w:r>
        <w:rPr>
          <w:rFonts w:cs="Arial"/>
          <w:szCs w:val="20"/>
          <w14:textOutline w14:w="0" w14:cap="flat" w14:cmpd="sng" w14:algn="ctr">
            <w14:noFill/>
            <w14:prstDash w14:val="solid"/>
            <w14:bevel/>
          </w14:textOutline>
        </w:rPr>
        <w:t>Provedení 2x hloubkové penetrace pod stěrku</w:t>
      </w:r>
      <w:r w:rsidR="00004532">
        <w:rPr>
          <w:rFonts w:cs="Arial"/>
          <w:szCs w:val="20"/>
          <w14:textOutline w14:w="0" w14:cap="flat" w14:cmpd="sng" w14:algn="ctr">
            <w14:noFill/>
            <w14:prstDash w14:val="solid"/>
            <w14:bevel/>
          </w14:textOutline>
        </w:rPr>
        <w:t xml:space="preserve">, samonivelační </w:t>
      </w:r>
      <w:r w:rsidR="00620868">
        <w:rPr>
          <w:rFonts w:cs="Arial"/>
          <w:szCs w:val="20"/>
          <w14:textOutline w14:w="0" w14:cap="flat" w14:cmpd="sng" w14:algn="ctr">
            <w14:noFill/>
            <w14:prstDash w14:val="solid"/>
            <w14:bevel/>
          </w14:textOutline>
        </w:rPr>
        <w:t xml:space="preserve">mrazuvzdorná </w:t>
      </w:r>
      <w:r w:rsidR="00004532">
        <w:rPr>
          <w:rFonts w:cs="Arial"/>
          <w:szCs w:val="20"/>
          <w14:textOutline w14:w="0" w14:cap="flat" w14:cmpd="sng" w14:algn="ctr">
            <w14:noFill/>
            <w14:prstDash w14:val="solid"/>
            <w14:bevel/>
          </w14:textOutline>
        </w:rPr>
        <w:t xml:space="preserve">stěrka (25 mm). Na vyzrálý povrch nalepení nové teracové dlažby 400x400x40 mm na flexibilní mrazuvzdorný lepící tmel (5 mm) – dekor </w:t>
      </w:r>
      <w:r w:rsidR="00004532">
        <w:rPr>
          <w:rFonts w:cs="Arial"/>
          <w:szCs w:val="20"/>
          <w14:textOutline w14:w="0" w14:cap="flat" w14:cmpd="sng" w14:algn="ctr">
            <w14:noFill/>
            <w14:prstDash w14:val="solid"/>
            <w14:bevel/>
          </w14:textOutline>
        </w:rPr>
        <w:lastRenderedPageBreak/>
        <w:t xml:space="preserve">obdobný stávajícímu vyčištěnému povrchu </w:t>
      </w:r>
      <w:proofErr w:type="spellStart"/>
      <w:r w:rsidR="00004532">
        <w:rPr>
          <w:rFonts w:cs="Arial"/>
          <w:szCs w:val="20"/>
          <w14:textOutline w14:w="0" w14:cap="flat" w14:cmpd="sng" w14:algn="ctr">
            <w14:noFill/>
            <w14:prstDash w14:val="solid"/>
            <w14:bevel/>
          </w14:textOutline>
        </w:rPr>
        <w:t>teraco</w:t>
      </w:r>
      <w:proofErr w:type="spellEnd"/>
      <w:r w:rsidR="00004532">
        <w:rPr>
          <w:rFonts w:cs="Arial"/>
          <w:szCs w:val="20"/>
          <w14:textOutline w14:w="0" w14:cap="flat" w14:cmpd="sng" w14:algn="ctr">
            <w14:noFill/>
            <w14:prstDash w14:val="solid"/>
            <w14:bevel/>
          </w14:textOutline>
        </w:rPr>
        <w:t xml:space="preserve"> venkovních schodišťových nášlapných prvků. Plocha s </w:t>
      </w:r>
      <w:proofErr w:type="spellStart"/>
      <w:r w:rsidR="00004532">
        <w:rPr>
          <w:rFonts w:cs="Arial"/>
          <w:szCs w:val="20"/>
          <w14:textOutline w14:w="0" w14:cap="flat" w14:cmpd="sng" w14:algn="ctr">
            <w14:noFill/>
            <w14:prstDash w14:val="solid"/>
            <w14:bevel/>
          </w14:textOutline>
        </w:rPr>
        <w:t>dořezem</w:t>
      </w:r>
      <w:proofErr w:type="spellEnd"/>
      <w:r w:rsidR="00004532">
        <w:rPr>
          <w:rFonts w:cs="Arial"/>
          <w:szCs w:val="20"/>
          <w14:textOutline w14:w="0" w14:cap="flat" w14:cmpd="sng" w14:algn="ctr">
            <w14:noFill/>
            <w14:prstDash w14:val="solid"/>
            <w14:bevel/>
          </w14:textOutline>
        </w:rPr>
        <w:t xml:space="preserve"> 10% 44 m2 (bez vnějších čistících zón). Dodavatel před objednáním dlažby a samotnou realizací předloží vzorek teracové dlažby, který bude odsouhlasen investorem a autorským dozorem stavby.</w:t>
      </w:r>
    </w:p>
    <w:p w14:paraId="3C3F3C4E" w14:textId="0D3A3D23" w:rsidR="00620868" w:rsidRPr="00620868" w:rsidRDefault="00620868" w:rsidP="006208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sidRPr="00620868">
        <w:rPr>
          <w:rFonts w:cs="Arial"/>
          <w:szCs w:val="20"/>
          <w14:textOutline w14:w="0" w14:cap="flat" w14:cmpd="sng" w14:algn="ctr">
            <w14:noFill/>
            <w14:prstDash w14:val="solid"/>
            <w14:bevel/>
          </w14:textOutline>
        </w:rPr>
        <w:t>Betonový podklad pod teracovou dlažbu musí být řádně vyzrálý, soudržný a zbavený všech nečistot a mastnoty. Teracovou dlažbu nepokládáme v případě, že teplota okolí klesne pod 5°C. Při okolní teplotě vyšší (nad 25°C) je nutné provést odpovídající opatření. Dilataci je nutno provádět ve čtvercích do 6x6m, s ohledem na pokládanou plochu a stavební dilatace budovy. Spáry mezi jednotlivými dlaždicemi budou v šířce 2-3mm. V žádném případě nesmí být teracová dlažba položena "na sraz". Tímto způsobem pokládky dochází k vyštípání hran dlažby v položené ploše.</w:t>
      </w:r>
      <w:r>
        <w:rPr>
          <w:rFonts w:cs="Arial"/>
          <w:szCs w:val="20"/>
          <w14:textOutline w14:w="0" w14:cap="flat" w14:cmpd="sng" w14:algn="ctr">
            <w14:noFill/>
            <w14:prstDash w14:val="solid"/>
            <w14:bevel/>
          </w14:textOutline>
        </w:rPr>
        <w:t xml:space="preserve"> </w:t>
      </w:r>
      <w:r w:rsidRPr="00620868">
        <w:rPr>
          <w:rFonts w:cs="Arial"/>
          <w:szCs w:val="20"/>
          <w14:textOutline w14:w="0" w14:cap="flat" w14:cmpd="sng" w14:algn="ctr">
            <w14:noFill/>
            <w14:prstDash w14:val="solid"/>
            <w14:bevel/>
          </w14:textOutline>
        </w:rPr>
        <w:t xml:space="preserve">Vzhledem k tomu, že se jedná o dlažbu pro náročná zatížení, je nutné, aby použité lepidlo bylo na cementové bázi. Tolerance pro rovinnost samonivelační stěrky je 2 mm/2 m. </w:t>
      </w:r>
    </w:p>
    <w:p w14:paraId="3E12DCAD" w14:textId="60F96130" w:rsidR="00620868" w:rsidRDefault="00620868" w:rsidP="006208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sidRPr="00620868">
        <w:rPr>
          <w:rFonts w:cs="Arial"/>
          <w:szCs w:val="20"/>
          <w14:textOutline w14:w="0" w14:cap="flat" w14:cmpd="sng" w14:algn="ctr">
            <w14:noFill/>
            <w14:prstDash w14:val="solid"/>
            <w14:bevel/>
          </w14:textOutline>
        </w:rPr>
        <w:t>Po zatuhnutí lepícího tmelu (3-4 dny po položení) se spáry mezi dlaždicemi vyplní mrazuvzdorným spárovacím tmelem. Je nutné dbát, aby se spárovací směs opravdu zatekla po celou výšku spáry. Jen při tomto správném zaspárování dojde k řádné fixaci dlaždice v ploše. Po vyplnění celé výšky spáry se povrch teracové dlažby řádně mechanicky vyčistí. Teracová dlažba po zatvrdnutí spár by měla být dobře umyta a vyčištěna od zbytků spárovací hmoty a cementového šlemu. Dobrým vyčištěním se také odstraní případný vápenný výkvět, který vzniká přirozeným zráním dlažby a nesnižuje kvalitu dlažby.</w:t>
      </w:r>
    </w:p>
    <w:p w14:paraId="09E0CE41" w14:textId="77777777" w:rsidR="00B16027" w:rsidRDefault="00B16027" w:rsidP="006208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p>
    <w:p w14:paraId="1055588D" w14:textId="6B536E49" w:rsidR="00B16027" w:rsidRPr="00620868" w:rsidRDefault="00B16027" w:rsidP="006208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ČZ</w:t>
      </w:r>
      <w:r>
        <w:rPr>
          <w:rFonts w:cs="Arial"/>
          <w:szCs w:val="20"/>
          <w14:textOutline w14:w="0" w14:cap="flat" w14:cmpd="sng" w14:algn="ctr">
            <w14:noFill/>
            <w14:prstDash w14:val="solid"/>
            <w14:bevel/>
          </w14:textOutline>
        </w:rPr>
        <w:t xml:space="preserve"> – </w:t>
      </w:r>
      <w:r>
        <w:rPr>
          <w:rFonts w:cs="Arial"/>
          <w:szCs w:val="20"/>
          <w14:textOutline w14:w="0" w14:cap="flat" w14:cmpd="sng" w14:algn="ctr">
            <w14:noFill/>
            <w14:prstDash w14:val="solid"/>
            <w14:bevel/>
          </w14:textOutline>
        </w:rPr>
        <w:t xml:space="preserve">Exteriérová čistící zóna, rohož s kartáčovými pryžovými pásky uložena na hliníkových profilech š. 27 mm, barva rohože – černá, umístěno na osu  všech 3 vstupních </w:t>
      </w:r>
      <w:proofErr w:type="gramStart"/>
      <w:r>
        <w:rPr>
          <w:rFonts w:cs="Arial"/>
          <w:szCs w:val="20"/>
          <w14:textOutline w14:w="0" w14:cap="flat" w14:cmpd="sng" w14:algn="ctr">
            <w14:noFill/>
            <w14:prstDash w14:val="solid"/>
            <w14:bevel/>
          </w14:textOutline>
        </w:rPr>
        <w:t>dveří , rozměr</w:t>
      </w:r>
      <w:proofErr w:type="gramEnd"/>
      <w:r>
        <w:rPr>
          <w:rFonts w:cs="Arial"/>
          <w:szCs w:val="20"/>
          <w14:textOutline w14:w="0" w14:cap="flat" w14:cmpd="sng" w14:algn="ctr">
            <w14:noFill/>
            <w14:prstDash w14:val="solid"/>
            <w14:bevel/>
          </w14:textOutline>
        </w:rPr>
        <w:t xml:space="preserve"> 2200x800 mm, 3ks</w:t>
      </w:r>
    </w:p>
    <w:p w14:paraId="6F045EFF" w14:textId="77777777" w:rsidR="00743568" w:rsidRDefault="00743568" w:rsidP="00743568">
      <w:pPr>
        <w:autoSpaceDE w:val="0"/>
        <w:autoSpaceDN w:val="0"/>
        <w:adjustRightInd w:val="0"/>
        <w:spacing w:before="0" w:after="0" w:line="360" w:lineRule="auto"/>
        <w:jc w:val="left"/>
        <w:rPr>
          <w:rFonts w:cs="Arial"/>
          <w:b/>
          <w:szCs w:val="20"/>
          <w14:textOutline w14:w="0" w14:cap="flat" w14:cmpd="sng" w14:algn="ctr">
            <w14:noFill/>
            <w14:prstDash w14:val="solid"/>
            <w14:bevel/>
          </w14:textOutline>
        </w:rPr>
      </w:pPr>
    </w:p>
    <w:p w14:paraId="590384FE" w14:textId="53B893A7" w:rsidR="00DD2575" w:rsidRPr="00047F28" w:rsidRDefault="00DD2575" w:rsidP="00DD2575">
      <w:pPr>
        <w:rPr>
          <w:b/>
          <w:bCs/>
        </w:rPr>
      </w:pPr>
      <w:r>
        <w:rPr>
          <w:b/>
          <w:bCs/>
        </w:rPr>
        <w:t>Podlahy</w:t>
      </w:r>
    </w:p>
    <w:p w14:paraId="5A7F1989" w14:textId="5223D060" w:rsidR="00DD2575" w:rsidRDefault="00DD2575" w:rsidP="00DD2575">
      <w:pPr>
        <w:autoSpaceDE w:val="0"/>
        <w:autoSpaceDN w:val="0"/>
        <w:adjustRightInd w:val="0"/>
        <w:spacing w:before="0" w:after="0" w:line="240" w:lineRule="auto"/>
        <w:jc w:val="left"/>
        <w:rPr>
          <w:rFonts w:cs="Arial"/>
          <w:b/>
          <w:szCs w:val="20"/>
          <w14:textOutline w14:w="0" w14:cap="flat" w14:cmpd="sng" w14:algn="ctr">
            <w14:noFill/>
            <w14:prstDash w14:val="solid"/>
            <w14:bevel/>
          </w14:textOutline>
        </w:rPr>
      </w:pPr>
      <w:r w:rsidRPr="00DD2575">
        <w:rPr>
          <w:rFonts w:cs="Arial"/>
          <w:szCs w:val="20"/>
          <w14:textOutline w14:w="0" w14:cap="flat" w14:cmpd="sng" w14:algn="ctr">
            <w14:noFill/>
            <w14:prstDash w14:val="solid"/>
            <w14:bevel/>
          </w14:textOutline>
        </w:rPr>
        <w:t xml:space="preserve">Nové podlahy budou zhotoveny ve skladbách NS13 pro </w:t>
      </w:r>
      <w:proofErr w:type="spellStart"/>
      <w:r w:rsidRPr="00DD2575">
        <w:rPr>
          <w:rFonts w:cs="Arial"/>
          <w:szCs w:val="20"/>
          <w14:textOutline w14:w="0" w14:cap="flat" w14:cmpd="sng" w14:algn="ctr">
            <w14:noFill/>
            <w14:prstDash w14:val="solid"/>
            <w14:bevel/>
          </w14:textOutline>
        </w:rPr>
        <w:t>mč</w:t>
      </w:r>
      <w:proofErr w:type="spellEnd"/>
      <w:r w:rsidRPr="00DD2575">
        <w:rPr>
          <w:rFonts w:cs="Arial"/>
          <w:szCs w:val="20"/>
          <w14:textOutline w14:w="0" w14:cap="flat" w14:cmpd="sng" w14:algn="ctr">
            <w14:noFill/>
            <w14:prstDash w14:val="solid"/>
            <w14:bevel/>
          </w14:textOutline>
        </w:rPr>
        <w:t xml:space="preserve">. 108 a NS14 pro </w:t>
      </w:r>
      <w:proofErr w:type="spellStart"/>
      <w:r w:rsidRPr="00DD2575">
        <w:rPr>
          <w:rFonts w:cs="Arial"/>
          <w:szCs w:val="20"/>
          <w14:textOutline w14:w="0" w14:cap="flat" w14:cmpd="sng" w14:algn="ctr">
            <w14:noFill/>
            <w14:prstDash w14:val="solid"/>
            <w14:bevel/>
          </w14:textOutline>
        </w:rPr>
        <w:t>mč</w:t>
      </w:r>
      <w:proofErr w:type="spellEnd"/>
      <w:r w:rsidRPr="00DD2575">
        <w:rPr>
          <w:rFonts w:cs="Arial"/>
          <w:szCs w:val="20"/>
          <w14:textOutline w14:w="0" w14:cap="flat" w14:cmpd="sng" w14:algn="ctr">
            <w14:noFill/>
            <w14:prstDash w14:val="solid"/>
            <w14:bevel/>
          </w14:textOutline>
        </w:rPr>
        <w:t>. 108.1</w:t>
      </w:r>
      <w:r>
        <w:rPr>
          <w:rFonts w:cs="Arial"/>
          <w:b/>
          <w:szCs w:val="20"/>
          <w14:textOutline w14:w="0" w14:cap="flat" w14:cmpd="sng" w14:algn="ctr">
            <w14:noFill/>
            <w14:prstDash w14:val="solid"/>
            <w14:bevel/>
          </w14:textOutline>
        </w:rPr>
        <w:t xml:space="preserve">. </w:t>
      </w:r>
    </w:p>
    <w:p w14:paraId="5FDF58E6" w14:textId="77777777" w:rsidR="00DD2575" w:rsidRDefault="00DD2575" w:rsidP="00DD2575">
      <w:pPr>
        <w:autoSpaceDE w:val="0"/>
        <w:autoSpaceDN w:val="0"/>
        <w:adjustRightInd w:val="0"/>
        <w:spacing w:before="0" w:after="0" w:line="240" w:lineRule="auto"/>
        <w:jc w:val="left"/>
        <w:rPr>
          <w:rFonts w:cs="Arial"/>
          <w:b/>
          <w:szCs w:val="20"/>
          <w14:textOutline w14:w="0" w14:cap="flat" w14:cmpd="sng" w14:algn="ctr">
            <w14:noFill/>
            <w14:prstDash w14:val="solid"/>
            <w14:bevel/>
          </w14:textOutline>
        </w:rPr>
      </w:pPr>
    </w:p>
    <w:p w14:paraId="3F3A851D" w14:textId="77418853" w:rsidR="00DD2575" w:rsidRPr="006350D1" w:rsidRDefault="00DD2575" w:rsidP="00DD2575">
      <w:pPr>
        <w:rPr>
          <w:b/>
          <w:bCs/>
        </w:rPr>
      </w:pPr>
      <w:r w:rsidRPr="006350D1">
        <w:rPr>
          <w:b/>
          <w:bCs/>
        </w:rPr>
        <w:t>NS1</w:t>
      </w:r>
      <w:r>
        <w:rPr>
          <w:b/>
          <w:bCs/>
        </w:rPr>
        <w:t>3</w:t>
      </w:r>
      <w:r w:rsidRPr="006350D1">
        <w:rPr>
          <w:b/>
          <w:bCs/>
        </w:rPr>
        <w:br/>
        <w:t>KONSTRUKCE PODLAHY</w:t>
      </w:r>
      <w:r>
        <w:rPr>
          <w:b/>
          <w:bCs/>
        </w:rPr>
        <w:t xml:space="preserve"> 1.NP – AKUSTICKÝ VINYL</w:t>
      </w:r>
    </w:p>
    <w:p w14:paraId="43118B2B" w14:textId="59FA14C9" w:rsidR="00DD2575" w:rsidRDefault="00DD2575" w:rsidP="00DD2575">
      <w:pPr>
        <w:rPr>
          <w:color w:val="FF0000"/>
        </w:rPr>
      </w:pPr>
      <w:r>
        <w:rPr>
          <w:color w:val="FF0000"/>
        </w:rPr>
        <w:t>- AKUSTICKÝ VINYL NA LEPIDLO</w:t>
      </w:r>
      <w:r>
        <w:rPr>
          <w:color w:val="FF0000"/>
        </w:rPr>
        <w:tab/>
      </w:r>
      <w:r>
        <w:rPr>
          <w:color w:val="FF0000"/>
        </w:rPr>
        <w:tab/>
      </w:r>
      <w:r>
        <w:rPr>
          <w:color w:val="FF0000"/>
        </w:rPr>
        <w:tab/>
      </w:r>
      <w:r>
        <w:rPr>
          <w:color w:val="FF0000"/>
        </w:rPr>
        <w:tab/>
        <w:t>5</w:t>
      </w:r>
      <w:r w:rsidRPr="006350D1">
        <w:rPr>
          <w:color w:val="FF0000"/>
        </w:rPr>
        <w:t xml:space="preserve"> mm</w:t>
      </w:r>
    </w:p>
    <w:p w14:paraId="1314BE1A" w14:textId="0C671938" w:rsidR="00DD2575" w:rsidRDefault="00DD2575" w:rsidP="00DD2575">
      <w:pPr>
        <w:rPr>
          <w:color w:val="FF0000"/>
        </w:rPr>
      </w:pPr>
      <w:r>
        <w:rPr>
          <w:color w:val="FF0000"/>
        </w:rPr>
        <w:t>- SAMONIVELAČNÍ STĚRKA</w:t>
      </w:r>
      <w:r>
        <w:rPr>
          <w:color w:val="FF0000"/>
        </w:rPr>
        <w:tab/>
      </w:r>
      <w:r>
        <w:rPr>
          <w:color w:val="FF0000"/>
        </w:rPr>
        <w:tab/>
      </w:r>
      <w:r>
        <w:rPr>
          <w:color w:val="FF0000"/>
        </w:rPr>
        <w:tab/>
      </w:r>
      <w:r>
        <w:rPr>
          <w:color w:val="FF0000"/>
        </w:rPr>
        <w:tab/>
      </w:r>
      <w:r>
        <w:rPr>
          <w:color w:val="FF0000"/>
        </w:rPr>
        <w:tab/>
        <w:t>15 mm</w:t>
      </w:r>
    </w:p>
    <w:p w14:paraId="1DCD97E1" w14:textId="77777777" w:rsidR="00DD2575" w:rsidRDefault="00DD2575" w:rsidP="00DD2575">
      <w:pPr>
        <w:rPr>
          <w:color w:val="FF0000"/>
        </w:rPr>
      </w:pPr>
      <w:r>
        <w:rPr>
          <w:color w:val="FF0000"/>
        </w:rPr>
        <w:t>- ADHEZNÍ MŮSTEK</w:t>
      </w:r>
    </w:p>
    <w:p w14:paraId="7348618F" w14:textId="77777777" w:rsidR="00DD2575" w:rsidRPr="006350D1" w:rsidRDefault="00DD2575" w:rsidP="00DD2575">
      <w:r>
        <w:t>- OSTATNÍ KONSTRUKCE PODLAHY</w:t>
      </w:r>
      <w:r>
        <w:tab/>
      </w:r>
      <w:r>
        <w:tab/>
      </w:r>
      <w:r>
        <w:tab/>
      </w:r>
      <w:r>
        <w:tab/>
        <w:t>120 mm</w:t>
      </w:r>
    </w:p>
    <w:p w14:paraId="3AD3AE73" w14:textId="77777777" w:rsidR="00DD2575" w:rsidRDefault="00DD2575" w:rsidP="00DD2575">
      <w:r w:rsidRPr="006350D1">
        <w:t xml:space="preserve">- </w:t>
      </w:r>
      <w:r>
        <w:t xml:space="preserve">ŽB </w:t>
      </w:r>
      <w:r w:rsidRPr="006350D1">
        <w:t>STROPNÍ KONSTRUKCE</w:t>
      </w:r>
    </w:p>
    <w:p w14:paraId="6A3F2CAB" w14:textId="77777777" w:rsidR="00DD2575" w:rsidRDefault="00DD2575" w:rsidP="00DD2575"/>
    <w:p w14:paraId="65D84339" w14:textId="0B598873" w:rsidR="00DD2575" w:rsidRPr="006350D1" w:rsidRDefault="00DD2575" w:rsidP="00DD2575">
      <w:pPr>
        <w:rPr>
          <w:b/>
          <w:bCs/>
        </w:rPr>
      </w:pPr>
      <w:r w:rsidRPr="006350D1">
        <w:rPr>
          <w:b/>
          <w:bCs/>
        </w:rPr>
        <w:t>NS1</w:t>
      </w:r>
      <w:r>
        <w:rPr>
          <w:b/>
          <w:bCs/>
        </w:rPr>
        <w:t>4</w:t>
      </w:r>
      <w:r w:rsidRPr="006350D1">
        <w:rPr>
          <w:b/>
          <w:bCs/>
        </w:rPr>
        <w:br/>
        <w:t>KONSTRUKCE PODLAHY</w:t>
      </w:r>
      <w:r>
        <w:rPr>
          <w:b/>
          <w:bCs/>
        </w:rPr>
        <w:t xml:space="preserve"> 1.NP – KOBERCOVÁ ČISTÍCÍ ZÓNA</w:t>
      </w:r>
    </w:p>
    <w:p w14:paraId="3497CC8E" w14:textId="77777777" w:rsidR="00DD2575" w:rsidRDefault="00DD2575" w:rsidP="00DD2575">
      <w:pPr>
        <w:rPr>
          <w:color w:val="FF0000"/>
        </w:rPr>
      </w:pPr>
      <w:r>
        <w:rPr>
          <w:color w:val="FF0000"/>
        </w:rPr>
        <w:t>- KOBERCOVÁ ČISTÍCÍ ZÓNA NA LEPIDLO</w:t>
      </w:r>
      <w:r>
        <w:rPr>
          <w:color w:val="FF0000"/>
        </w:rPr>
        <w:tab/>
      </w:r>
      <w:r>
        <w:rPr>
          <w:color w:val="FF0000"/>
        </w:rPr>
        <w:tab/>
      </w:r>
      <w:r>
        <w:rPr>
          <w:color w:val="FF0000"/>
        </w:rPr>
        <w:tab/>
        <w:t>10</w:t>
      </w:r>
      <w:r w:rsidRPr="006350D1">
        <w:rPr>
          <w:color w:val="FF0000"/>
        </w:rPr>
        <w:t xml:space="preserve"> mm</w:t>
      </w:r>
    </w:p>
    <w:p w14:paraId="3E8F3E2D" w14:textId="77777777" w:rsidR="00DD2575" w:rsidRDefault="00DD2575" w:rsidP="00DD2575">
      <w:pPr>
        <w:rPr>
          <w:color w:val="FF0000"/>
        </w:rPr>
      </w:pPr>
      <w:r>
        <w:rPr>
          <w:color w:val="FF0000"/>
        </w:rPr>
        <w:t>- SAMONIVELAČNÍ STĚRKA</w:t>
      </w:r>
      <w:r>
        <w:rPr>
          <w:color w:val="FF0000"/>
        </w:rPr>
        <w:tab/>
      </w:r>
      <w:r>
        <w:rPr>
          <w:color w:val="FF0000"/>
        </w:rPr>
        <w:tab/>
      </w:r>
      <w:r>
        <w:rPr>
          <w:color w:val="FF0000"/>
        </w:rPr>
        <w:tab/>
      </w:r>
      <w:r>
        <w:rPr>
          <w:color w:val="FF0000"/>
        </w:rPr>
        <w:tab/>
      </w:r>
      <w:r>
        <w:rPr>
          <w:color w:val="FF0000"/>
        </w:rPr>
        <w:tab/>
        <w:t>20 mm</w:t>
      </w:r>
    </w:p>
    <w:p w14:paraId="18510EFB" w14:textId="77777777" w:rsidR="00DD2575" w:rsidRDefault="00DD2575" w:rsidP="00DD2575">
      <w:pPr>
        <w:rPr>
          <w:color w:val="FF0000"/>
        </w:rPr>
      </w:pPr>
      <w:r>
        <w:rPr>
          <w:color w:val="FF0000"/>
        </w:rPr>
        <w:t>- ADHEZNÍ MŮSTEK</w:t>
      </w:r>
    </w:p>
    <w:p w14:paraId="78B8635C" w14:textId="77777777" w:rsidR="00DD2575" w:rsidRPr="006350D1" w:rsidRDefault="00DD2575" w:rsidP="00DD2575">
      <w:r>
        <w:t>- OSTATNÍ KONSTRUKCE PODLAHY</w:t>
      </w:r>
      <w:r>
        <w:tab/>
      </w:r>
      <w:r>
        <w:tab/>
      </w:r>
      <w:r>
        <w:tab/>
      </w:r>
      <w:r>
        <w:tab/>
        <w:t>120 mm</w:t>
      </w:r>
    </w:p>
    <w:p w14:paraId="54C8B8C1" w14:textId="77777777" w:rsidR="00DD2575" w:rsidRDefault="00DD2575" w:rsidP="00DD2575">
      <w:r w:rsidRPr="006350D1">
        <w:lastRenderedPageBreak/>
        <w:t xml:space="preserve">- </w:t>
      </w:r>
      <w:r>
        <w:t xml:space="preserve">ŽB </w:t>
      </w:r>
      <w:r w:rsidRPr="006350D1">
        <w:t>STROPNÍ KONSTRUKCE</w:t>
      </w:r>
    </w:p>
    <w:p w14:paraId="04D44ECA" w14:textId="2C9F8FC6" w:rsidR="00DD2575" w:rsidRDefault="00DD2575" w:rsidP="00DD2575">
      <w:r>
        <w:t xml:space="preserve">Na vybroušený a očištěný betonový povrch (stávající betonová mazanina/potěr) bude aplikován </w:t>
      </w:r>
      <w:proofErr w:type="spellStart"/>
      <w:r>
        <w:t>adhézní</w:t>
      </w:r>
      <w:proofErr w:type="spellEnd"/>
      <w:r>
        <w:t xml:space="preserve"> můstek. Po vyzrání můstku bude zhotovena samonivelační stěrka. Na takto nivelovaný a vyzrálý povrch bude realizována finální povrchová krytina. Krytina bude osazena</w:t>
      </w:r>
      <w:r w:rsidRPr="00047F28">
        <w:t xml:space="preserve"> po ostatních stavebních úpravách, aby nedošlo k jejímu předčasnému poškození</w:t>
      </w:r>
      <w:r>
        <w:t>.</w:t>
      </w:r>
    </w:p>
    <w:p w14:paraId="4DCB19B5" w14:textId="7443F4BB" w:rsidR="00DD2575" w:rsidRDefault="00DD2575" w:rsidP="00DD2575">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r>
        <w:rPr>
          <w:rFonts w:cs="Arial"/>
          <w:szCs w:val="20"/>
          <w14:textOutline w14:w="0" w14:cap="flat" w14:cmpd="sng" w14:algn="ctr">
            <w14:noFill/>
            <w14:prstDash w14:val="solid"/>
            <w14:bevel/>
          </w14:textOutline>
        </w:rPr>
        <w:t>Podlahy v místě osazení fasádního prosklení D1 musí být vybourány v minimální nutné šířce pro osazení prvku až po vrstvu betonové desky stropu/hydroizolace.</w:t>
      </w:r>
    </w:p>
    <w:p w14:paraId="0AC04B4C" w14:textId="77777777" w:rsidR="00B367C7" w:rsidRDefault="00B367C7" w:rsidP="00DD2575">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0E156047" w14:textId="77777777" w:rsidR="00B367C7" w:rsidRDefault="00B367C7" w:rsidP="00DD2575">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62F5A347" w14:textId="1D3CE1DB" w:rsidR="00B367C7" w:rsidRDefault="00B367C7" w:rsidP="00B367C7">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E</w:t>
      </w:r>
      <w:r w:rsidRPr="00D34D8F">
        <w:rPr>
          <w:rFonts w:cs="Arial"/>
          <w:b/>
          <w:szCs w:val="20"/>
          <w14:textOutline w14:w="0" w14:cap="flat" w14:cmpd="sng" w14:algn="ctr">
            <w14:noFill/>
            <w14:prstDash w14:val="solid"/>
            <w14:bevel/>
          </w14:textOutline>
        </w:rPr>
        <w:t>1</w:t>
      </w:r>
      <w:r>
        <w:rPr>
          <w:rFonts w:cs="Arial"/>
          <w:szCs w:val="20"/>
          <w14:textOutline w14:w="0" w14:cap="flat" w14:cmpd="sng" w14:algn="ctr">
            <w14:noFill/>
            <w14:prstDash w14:val="solid"/>
            <w14:bevel/>
          </w14:textOutline>
        </w:rPr>
        <w:t xml:space="preserve"> – VE VSTUPNÍM ZÁDVEŘÍ BUDE ZAJIŠTĚNO </w:t>
      </w:r>
      <w:r w:rsidRPr="00B367C7">
        <w:rPr>
          <w:rFonts w:cs="Arial"/>
          <w:szCs w:val="20"/>
          <w14:textOutline w14:w="0" w14:cap="flat" w14:cmpd="sng" w14:algn="ctr">
            <w14:noFill/>
            <w14:prstDash w14:val="solid"/>
            <w14:bevel/>
          </w14:textOutline>
        </w:rPr>
        <w:t>VYVEDENÍ KABELÁŽE PRO BUDOUCÍ OSAZENÍ PREZENTAČNÍHO PODSVÍCENÉHO PANELU</w:t>
      </w:r>
      <w:r>
        <w:rPr>
          <w:rFonts w:cs="Arial"/>
          <w:szCs w:val="20"/>
          <w14:textOutline w14:w="0" w14:cap="flat" w14:cmpd="sng" w14:algn="ctr">
            <w14:noFill/>
            <w14:prstDash w14:val="solid"/>
            <w14:bevel/>
          </w14:textOutline>
        </w:rPr>
        <w:t xml:space="preserve"> </w:t>
      </w:r>
      <w:r w:rsidRPr="00B367C7">
        <w:rPr>
          <w:rFonts w:cs="Arial"/>
          <w:szCs w:val="20"/>
          <w14:textOutline w14:w="0" w14:cap="flat" w14:cmpd="sng" w14:algn="ctr">
            <w14:noFill/>
            <w14:prstDash w14:val="solid"/>
            <w14:bevel/>
          </w14:textOutline>
        </w:rPr>
        <w:t>UTP A CYKY-J 3x2,5m</w:t>
      </w:r>
      <w:r>
        <w:rPr>
          <w:rFonts w:cs="Arial"/>
          <w:szCs w:val="20"/>
          <w14:textOutline w14:w="0" w14:cap="flat" w14:cmpd="sng" w14:algn="ctr">
            <w14:noFill/>
            <w14:prstDash w14:val="solid"/>
            <w14:bevel/>
          </w14:textOutline>
        </w:rPr>
        <w:t>m2, VÝŠKA OSAZENÍ PANELU = 0 mm OD PODLAHY.</w:t>
      </w:r>
    </w:p>
    <w:p w14:paraId="53188CC4" w14:textId="77777777" w:rsidR="00B367C7" w:rsidRDefault="00B367C7" w:rsidP="00B367C7">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3D93B9C1" w14:textId="6F5756D8" w:rsidR="00B367C7" w:rsidRDefault="00B367C7" w:rsidP="00B367C7">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E2</w:t>
      </w:r>
      <w:r>
        <w:rPr>
          <w:rFonts w:cs="Arial"/>
          <w:szCs w:val="20"/>
          <w14:textOutline w14:w="0" w14:cap="flat" w14:cmpd="sng" w14:algn="ctr">
            <w14:noFill/>
            <w14:prstDash w14:val="solid"/>
            <w14:bevel/>
          </w14:textOutline>
        </w:rPr>
        <w:t xml:space="preserve"> – VE VSTUPNÍM ZÁDVEŘÍ BUDE ZAJIŠTĚNO </w:t>
      </w:r>
      <w:r w:rsidRPr="00B367C7">
        <w:rPr>
          <w:rFonts w:cs="Arial"/>
          <w:szCs w:val="20"/>
          <w14:textOutline w14:w="0" w14:cap="flat" w14:cmpd="sng" w14:algn="ctr">
            <w14:noFill/>
            <w14:prstDash w14:val="solid"/>
            <w14:bevel/>
          </w14:textOutline>
        </w:rPr>
        <w:t xml:space="preserve">VYVEDENÍ KABELÁŽE PRO BUDOUCÍ OSAZENÍ STROPNÍHO PŘISAZENÉHO SVÍTIDLA CYKY-J 3x1,5 mm2, </w:t>
      </w:r>
      <w:r>
        <w:rPr>
          <w:rFonts w:cs="Arial"/>
          <w:szCs w:val="20"/>
          <w14:textOutline w14:w="0" w14:cap="flat" w14:cmpd="sng" w14:algn="ctr">
            <w14:noFill/>
            <w14:prstDash w14:val="solid"/>
            <w14:bevel/>
          </w14:textOutline>
        </w:rPr>
        <w:t>VÝŠKA SVÍTIDLA = 3 300 mm OD PODLAHY.</w:t>
      </w:r>
    </w:p>
    <w:p w14:paraId="04AB9AE0" w14:textId="77777777" w:rsidR="00B367C7" w:rsidRDefault="00B367C7" w:rsidP="00B367C7">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p>
    <w:p w14:paraId="6749F9D4" w14:textId="367166E1" w:rsidR="00B367C7" w:rsidRDefault="00B367C7" w:rsidP="00B367C7">
      <w:pPr>
        <w:autoSpaceDE w:val="0"/>
        <w:autoSpaceDN w:val="0"/>
        <w:adjustRightInd w:val="0"/>
        <w:spacing w:before="0" w:after="0" w:line="24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S</w:t>
      </w:r>
      <w:r w:rsidRPr="00D34D8F">
        <w:rPr>
          <w:rFonts w:cs="Arial"/>
          <w:b/>
          <w:szCs w:val="20"/>
          <w14:textOutline w14:w="0" w14:cap="flat" w14:cmpd="sng" w14:algn="ctr">
            <w14:noFill/>
            <w14:prstDash w14:val="solid"/>
            <w14:bevel/>
          </w14:textOutline>
        </w:rPr>
        <w:t>1</w:t>
      </w:r>
      <w:r>
        <w:rPr>
          <w:rFonts w:cs="Arial"/>
          <w:szCs w:val="20"/>
          <w14:textOutline w14:w="0" w14:cap="flat" w14:cmpd="sng" w14:algn="ctr">
            <w14:noFill/>
            <w14:prstDash w14:val="solid"/>
            <w14:bevel/>
          </w14:textOutline>
        </w:rPr>
        <w:t xml:space="preserve"> – V PODHLEDOVÉ ČÁSTI PŘED SAMOTNÝM VSTUPEM DO DIVADLA BUDE OSAZENO </w:t>
      </w:r>
      <w:r w:rsidRPr="00B367C7">
        <w:rPr>
          <w:rFonts w:cs="Arial"/>
          <w:szCs w:val="20"/>
          <w14:textOutline w14:w="0" w14:cap="flat" w14:cmpd="sng" w14:algn="ctr">
            <w14:noFill/>
            <w14:prstDash w14:val="solid"/>
            <w14:bevel/>
          </w14:textOutline>
        </w:rPr>
        <w:t>EXTERIÉROVÉ STROPNÍ PŘISAZENÉ LED SVÍTIDLO, PRŮMĚR 410 mm, VÝŠKA 69 mm, BARVA BÍLÁ, 27,9W/3000K/2521lm, CRI&gt;80, KRYTÍ IP65</w:t>
      </w:r>
      <w:r>
        <w:rPr>
          <w:rFonts w:cs="Arial"/>
          <w:szCs w:val="20"/>
          <w14:textOutline w14:w="0" w14:cap="flat" w14:cmpd="sng" w14:algn="ctr">
            <w14:noFill/>
            <w14:prstDash w14:val="solid"/>
            <w14:bevel/>
          </w14:textOutline>
        </w:rPr>
        <w:t xml:space="preserve">, </w:t>
      </w:r>
      <w:r w:rsidRPr="00B367C7">
        <w:rPr>
          <w:rFonts w:cs="Arial"/>
          <w:szCs w:val="20"/>
          <w14:textOutline w14:w="0" w14:cap="flat" w14:cmpd="sng" w14:algn="ctr">
            <w14:noFill/>
            <w14:prstDash w14:val="solid"/>
            <w14:bevel/>
          </w14:textOutline>
        </w:rPr>
        <w:t>CYKY-J 3x1,5mm2, VÝŠKA SVÍTIDLA = 3 350 mm, 3ks</w:t>
      </w:r>
    </w:p>
    <w:p w14:paraId="083E3606" w14:textId="77777777" w:rsidR="00743568" w:rsidRDefault="00743568" w:rsidP="00743568">
      <w:r>
        <w:t>Pozice svítidel bude změněna – nově budou instalována 3 stropní svítidla oproti původnímu počtu 4. Světla budou umístěna na osu každých dveří. Přívodní kabeláž bude v celé své délce od rozvaděče ke zdroji obměněna dle stávajících platných vyhlášek a nařízení.</w:t>
      </w:r>
    </w:p>
    <w:p w14:paraId="23A3AC0D" w14:textId="77777777" w:rsidR="00743568" w:rsidRDefault="00743568" w:rsidP="00743568"/>
    <w:p w14:paraId="4B00C0BC" w14:textId="45740310" w:rsidR="00743568" w:rsidRPr="005C5CF2" w:rsidRDefault="00743568" w:rsidP="00743568">
      <w:pPr>
        <w:spacing w:line="288" w:lineRule="auto"/>
        <w:rPr>
          <w:rFonts w:cs="Arial"/>
          <w:b/>
          <w:color w:val="FF0000"/>
          <w:sz w:val="24"/>
          <w:szCs w:val="24"/>
          <w:u w:val="single"/>
          <w14:textOutline w14:w="0" w14:cap="flat" w14:cmpd="sng" w14:algn="ctr">
            <w14:noFill/>
            <w14:prstDash w14:val="solid"/>
            <w14:bevel/>
          </w14:textOutline>
        </w:rPr>
      </w:pPr>
      <w:r w:rsidRPr="005C5CF2">
        <w:rPr>
          <w:rFonts w:cs="Arial"/>
          <w:b/>
          <w:color w:val="FF0000"/>
          <w:sz w:val="24"/>
          <w:szCs w:val="24"/>
          <w:u w:val="single"/>
          <w14:textOutline w14:w="0" w14:cap="flat" w14:cmpd="sng" w14:algn="ctr">
            <w14:noFill/>
            <w14:prstDash w14:val="solid"/>
            <w14:bevel/>
          </w14:textOutline>
        </w:rPr>
        <w:t>2.NP</w:t>
      </w:r>
    </w:p>
    <w:p w14:paraId="76EEDBA3" w14:textId="77777777" w:rsidR="00743568" w:rsidRPr="00A1049A" w:rsidRDefault="00743568" w:rsidP="00743568">
      <w:pPr>
        <w:spacing w:line="288" w:lineRule="auto"/>
        <w:rPr>
          <w:rFonts w:cs="Arial"/>
          <w:b/>
          <w:bCs/>
          <w:color w:val="FF0000"/>
          <w:sz w:val="8"/>
          <w:szCs w:val="8"/>
          <w:u w:val="single"/>
          <w14:textOutline w14:w="0" w14:cap="flat" w14:cmpd="sng" w14:algn="ctr">
            <w14:noFill/>
            <w14:prstDash w14:val="solid"/>
            <w14:bevel/>
          </w14:textOutline>
        </w:rPr>
      </w:pPr>
    </w:p>
    <w:p w14:paraId="05E55BD5" w14:textId="3F4354BF" w:rsidR="00743568" w:rsidRDefault="00743568" w:rsidP="00743568">
      <w:pPr>
        <w:autoSpaceDE w:val="0"/>
        <w:autoSpaceDN w:val="0"/>
        <w:adjustRightInd w:val="0"/>
        <w:spacing w:before="0" w:after="0" w:line="360" w:lineRule="auto"/>
        <w:jc w:val="left"/>
        <w:rPr>
          <w:rFonts w:cs="Arial"/>
          <w:b/>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O1</w:t>
      </w:r>
      <w:r w:rsidRPr="00142E65">
        <w:rPr>
          <w:rFonts w:cs="Arial"/>
          <w:b/>
          <w:szCs w:val="20"/>
          <w14:textOutline w14:w="0" w14:cap="flat" w14:cmpd="sng" w14:algn="ctr">
            <w14:noFill/>
            <w14:prstDash w14:val="solid"/>
            <w14:bevel/>
          </w14:textOutline>
        </w:rPr>
        <w:t xml:space="preserve"> </w:t>
      </w:r>
      <w:r>
        <w:rPr>
          <w:rFonts w:cs="Arial"/>
          <w:szCs w:val="20"/>
          <w14:textOutline w14:w="0" w14:cap="flat" w14:cmpd="sng" w14:algn="ctr">
            <w14:noFill/>
            <w14:prstDash w14:val="solid"/>
            <w14:bevel/>
          </w14:textOutline>
        </w:rPr>
        <w:t xml:space="preserve">– </w:t>
      </w:r>
      <w:r w:rsidRPr="00743568">
        <w:rPr>
          <w:rFonts w:cs="Arial"/>
          <w:szCs w:val="20"/>
          <w14:textOutline w14:w="0" w14:cap="flat" w14:cmpd="sng" w14:algn="ctr">
            <w14:noFill/>
            <w14:prstDash w14:val="solid"/>
            <w14:bevel/>
          </w14:textOutline>
        </w:rPr>
        <w:t xml:space="preserve">EXTERIÉR. PROSKLENÁ FASÁDA, HLINÍKOVÝ RÁM, IZOLAČNÍ TROJSKLO,VSG - VRSTVENÉ BEZP. SKLO, XN - UV REFLEXNÍ VRSTVA, </w:t>
      </w:r>
      <w:r>
        <w:rPr>
          <w:rFonts w:cs="Arial"/>
          <w:szCs w:val="20"/>
          <w14:textOutline w14:w="0" w14:cap="flat" w14:cmpd="sng" w14:algn="ctr">
            <w14:noFill/>
            <w14:prstDash w14:val="solid"/>
            <w14:bevel/>
          </w14:textOutline>
        </w:rPr>
        <w:t xml:space="preserve">Veškerý podrobný popis prvku je uveden ve </w:t>
      </w:r>
      <w:proofErr w:type="gramStart"/>
      <w:r>
        <w:rPr>
          <w:rFonts w:cs="Arial"/>
          <w:szCs w:val="20"/>
          <w14:textOutline w14:w="0" w14:cap="flat" w14:cmpd="sng" w14:algn="ctr">
            <w14:noFill/>
            <w14:prstDash w14:val="solid"/>
            <w14:bevel/>
          </w14:textOutline>
        </w:rPr>
        <w:t xml:space="preserve">výkrese </w:t>
      </w:r>
      <w:r w:rsidRPr="00DD2575">
        <w:rPr>
          <w:rFonts w:cs="Arial"/>
          <w:b/>
          <w:szCs w:val="20"/>
          <w14:textOutline w14:w="0" w14:cap="flat" w14:cmpd="sng" w14:algn="ctr">
            <w14:noFill/>
            <w14:prstDash w14:val="solid"/>
            <w14:bevel/>
          </w14:textOutline>
        </w:rPr>
        <w:t>D.1.1</w:t>
      </w:r>
      <w:proofErr w:type="gramEnd"/>
      <w:r w:rsidRPr="00DD2575">
        <w:rPr>
          <w:rFonts w:cs="Arial"/>
          <w:b/>
          <w:szCs w:val="20"/>
          <w14:textOutline w14:w="0" w14:cap="flat" w14:cmpd="sng" w14:algn="ctr">
            <w14:noFill/>
            <w14:prstDash w14:val="solid"/>
            <w14:bevel/>
          </w14:textOutline>
        </w:rPr>
        <w:t>.b).3</w:t>
      </w:r>
      <w:r>
        <w:rPr>
          <w:rFonts w:cs="Arial"/>
          <w:b/>
          <w:szCs w:val="20"/>
          <w14:textOutline w14:w="0" w14:cap="flat" w14:cmpd="sng" w14:algn="ctr">
            <w14:noFill/>
            <w14:prstDash w14:val="solid"/>
            <w14:bevel/>
          </w14:textOutline>
        </w:rPr>
        <w:t>5</w:t>
      </w:r>
      <w:r w:rsidRPr="00DD2575">
        <w:rPr>
          <w:rFonts w:cs="Arial"/>
          <w:b/>
          <w:szCs w:val="20"/>
          <w14:textOutline w14:w="0" w14:cap="flat" w14:cmpd="sng" w14:algn="ctr">
            <w14:noFill/>
            <w14:prstDash w14:val="solid"/>
            <w14:bevel/>
          </w14:textOutline>
        </w:rPr>
        <w:t xml:space="preserve"> – Prosklená fasáda </w:t>
      </w:r>
      <w:r>
        <w:rPr>
          <w:rFonts w:cs="Arial"/>
          <w:b/>
          <w:szCs w:val="20"/>
          <w14:textOutline w14:w="0" w14:cap="flat" w14:cmpd="sng" w14:algn="ctr">
            <w14:noFill/>
            <w14:prstDash w14:val="solid"/>
            <w14:bevel/>
          </w14:textOutline>
        </w:rPr>
        <w:t>3.</w:t>
      </w:r>
      <w:r w:rsidR="001F4182">
        <w:rPr>
          <w:rFonts w:cs="Arial"/>
          <w:b/>
          <w:szCs w:val="20"/>
          <w14:textOutline w14:w="0" w14:cap="flat" w14:cmpd="sng" w14:algn="ctr">
            <w14:noFill/>
            <w14:prstDash w14:val="solid"/>
            <w14:bevel/>
          </w14:textOutline>
        </w:rPr>
        <w:t xml:space="preserve"> </w:t>
      </w:r>
      <w:r w:rsidR="001F4182" w:rsidRPr="00102EC1">
        <w:t xml:space="preserve">Před započetím </w:t>
      </w:r>
      <w:r w:rsidR="001F4182">
        <w:t xml:space="preserve">výroby a </w:t>
      </w:r>
      <w:r w:rsidR="001F4182" w:rsidRPr="00102EC1">
        <w:t xml:space="preserve">realizace bude </w:t>
      </w:r>
      <w:r w:rsidR="001F4182">
        <w:t>dodavatelem</w:t>
      </w:r>
      <w:r w:rsidR="001F4182" w:rsidRPr="00102EC1">
        <w:t xml:space="preserve"> provedeno kontrolní zaměření na stavbě a následně bude vypracována přesná výrobní dokumentace, která bude předložena objednateli a zpracovateli projektové dokumentace pro provádění stavby k odsouhlasení.</w:t>
      </w:r>
    </w:p>
    <w:p w14:paraId="333C284C" w14:textId="77777777" w:rsidR="00743568" w:rsidRDefault="00743568" w:rsidP="00743568">
      <w:pPr>
        <w:autoSpaceDE w:val="0"/>
        <w:autoSpaceDN w:val="0"/>
        <w:adjustRightInd w:val="0"/>
        <w:spacing w:before="0" w:after="0" w:line="360" w:lineRule="auto"/>
        <w:jc w:val="left"/>
        <w:rPr>
          <w:rFonts w:cs="Arial"/>
          <w:b/>
          <w:szCs w:val="20"/>
          <w14:textOutline w14:w="0" w14:cap="flat" w14:cmpd="sng" w14:algn="ctr">
            <w14:noFill/>
            <w14:prstDash w14:val="solid"/>
            <w14:bevel/>
          </w14:textOutline>
        </w:rPr>
      </w:pPr>
    </w:p>
    <w:p w14:paraId="6129A72E" w14:textId="77777777" w:rsidR="005C5CF2" w:rsidRDefault="00743568" w:rsidP="005C5CF2">
      <w:r>
        <w:rPr>
          <w:rFonts w:cs="Arial"/>
          <w:b/>
          <w:szCs w:val="20"/>
          <w14:textOutline w14:w="0" w14:cap="flat" w14:cmpd="sng" w14:algn="ctr">
            <w14:noFill/>
            <w14:prstDash w14:val="solid"/>
            <w14:bevel/>
          </w14:textOutline>
        </w:rPr>
        <w:t>R1</w:t>
      </w:r>
      <w:r w:rsidRPr="00142E65">
        <w:rPr>
          <w:rFonts w:cs="Arial"/>
          <w:b/>
          <w:szCs w:val="20"/>
          <w14:textOutline w14:w="0" w14:cap="flat" w14:cmpd="sng" w14:algn="ctr">
            <w14:noFill/>
            <w14:prstDash w14:val="solid"/>
            <w14:bevel/>
          </w14:textOutline>
        </w:rPr>
        <w:t xml:space="preserve"> </w:t>
      </w:r>
      <w:r>
        <w:rPr>
          <w:rFonts w:cs="Arial"/>
          <w:szCs w:val="20"/>
          <w14:textOutline w14:w="0" w14:cap="flat" w14:cmpd="sng" w14:algn="ctr">
            <w14:noFill/>
            <w14:prstDash w14:val="solid"/>
            <w14:bevel/>
          </w14:textOutline>
        </w:rPr>
        <w:t xml:space="preserve">– </w:t>
      </w:r>
      <w:r w:rsidRPr="00743568">
        <w:rPr>
          <w:rFonts w:cs="Arial"/>
          <w:szCs w:val="20"/>
          <w14:textOutline w14:w="0" w14:cap="flat" w14:cmpd="sng" w14:algn="ctr">
            <w14:noFill/>
            <w14:prstDash w14:val="solid"/>
            <w14:bevel/>
          </w14:textOutline>
        </w:rPr>
        <w:t>RENOVACE STÁV</w:t>
      </w:r>
      <w:r>
        <w:rPr>
          <w:rFonts w:cs="Arial"/>
          <w:szCs w:val="20"/>
          <w14:textOutline w14:w="0" w14:cap="flat" w14:cmpd="sng" w14:algn="ctr">
            <w14:noFill/>
            <w14:prstDash w14:val="solid"/>
            <w14:bevel/>
          </w14:textOutline>
        </w:rPr>
        <w:t>AJÍCÍHO</w:t>
      </w:r>
      <w:r w:rsidRPr="00743568">
        <w:rPr>
          <w:rFonts w:cs="Arial"/>
          <w:szCs w:val="20"/>
          <w14:textOutline w14:w="0" w14:cap="flat" w14:cmpd="sng" w14:algn="ctr">
            <w14:noFill/>
            <w14:prstDash w14:val="solid"/>
            <w14:bevel/>
          </w14:textOutline>
        </w:rPr>
        <w:t xml:space="preserve"> VNĚJŠÍHO OCEL</w:t>
      </w:r>
      <w:r>
        <w:rPr>
          <w:rFonts w:cs="Arial"/>
          <w:szCs w:val="20"/>
          <w14:textOutline w14:w="0" w14:cap="flat" w14:cmpd="sng" w14:algn="ctr">
            <w14:noFill/>
            <w14:prstDash w14:val="solid"/>
            <w14:bevel/>
          </w14:textOutline>
        </w:rPr>
        <w:t>OVÉHO</w:t>
      </w:r>
      <w:r w:rsidRPr="00743568">
        <w:rPr>
          <w:rFonts w:cs="Arial"/>
          <w:szCs w:val="20"/>
          <w14:textOutline w14:w="0" w14:cap="flat" w14:cmpd="sng" w14:algn="ctr">
            <w14:noFill/>
            <w14:prstDash w14:val="solid"/>
            <w14:bevel/>
          </w14:textOutline>
        </w:rPr>
        <w:t xml:space="preserve"> Z</w:t>
      </w:r>
      <w:r>
        <w:rPr>
          <w:rFonts w:cs="Arial"/>
          <w:szCs w:val="20"/>
          <w14:textOutline w14:w="0" w14:cap="flat" w14:cmpd="sng" w14:algn="ctr">
            <w14:noFill/>
            <w14:prstDash w14:val="solid"/>
            <w14:bevel/>
          </w14:textOutline>
        </w:rPr>
        <w:t xml:space="preserve">ÁBRADLÍ, ZBAVENÍ STARÉHO NÁTĚRU </w:t>
      </w:r>
      <w:r w:rsidRPr="00743568">
        <w:rPr>
          <w:rFonts w:cs="Arial"/>
          <w:szCs w:val="20"/>
          <w14:textOutline w14:w="0" w14:cap="flat" w14:cmpd="sng" w14:algn="ctr">
            <w14:noFill/>
            <w14:prstDash w14:val="solid"/>
            <w14:bevel/>
          </w14:textOutline>
        </w:rPr>
        <w:t xml:space="preserve">OBROUŠENÍM, APLIKACE </w:t>
      </w:r>
      <w:r>
        <w:rPr>
          <w:rFonts w:cs="Arial"/>
          <w:szCs w:val="20"/>
          <w14:textOutline w14:w="0" w14:cap="flat" w14:cmpd="sng" w14:algn="ctr">
            <w14:noFill/>
            <w14:prstDash w14:val="solid"/>
            <w14:bevel/>
          </w14:textOutline>
        </w:rPr>
        <w:t xml:space="preserve">ZÁKLADNÍHO </w:t>
      </w:r>
      <w:r w:rsidRPr="00743568">
        <w:rPr>
          <w:rFonts w:cs="Arial"/>
          <w:szCs w:val="20"/>
          <w14:textOutline w14:w="0" w14:cap="flat" w14:cmpd="sng" w14:algn="ctr">
            <w14:noFill/>
            <w14:prstDash w14:val="solid"/>
            <w14:bevel/>
          </w14:textOutline>
        </w:rPr>
        <w:t>NÁTĚRU, APLIKACE FINÁLNÍHO ANTIKOROZNÍHO NÁTĚRU, V BARVĚ ŠEDÁ (LESKLÝ CHROM) RAL 7035, 2x A ZPĚTNÁ MONTÁŽ</w:t>
      </w:r>
      <w:r>
        <w:rPr>
          <w:rFonts w:cs="Arial"/>
          <w:szCs w:val="20"/>
          <w14:textOutline w14:w="0" w14:cap="flat" w14:cmpd="sng" w14:algn="ctr">
            <w14:noFill/>
            <w14:prstDash w14:val="solid"/>
            <w14:bevel/>
          </w14:textOutline>
        </w:rPr>
        <w:t>.</w:t>
      </w:r>
      <w:r w:rsidR="005C5CF2">
        <w:rPr>
          <w:rFonts w:cs="Arial"/>
          <w:szCs w:val="20"/>
          <w14:textOutline w14:w="0" w14:cap="flat" w14:cmpd="sng" w14:algn="ctr">
            <w14:noFill/>
            <w14:prstDash w14:val="solid"/>
            <w14:bevel/>
          </w14:textOutline>
        </w:rPr>
        <w:t xml:space="preserve"> </w:t>
      </w:r>
      <w:r w:rsidR="005C5CF2" w:rsidRPr="00047F28">
        <w:t>Po osazení nového prosklení v 2.NP a aplikování nové vnější omítky bude zábradlí opětovně nainstalováno na své původní umístění.</w:t>
      </w:r>
    </w:p>
    <w:p w14:paraId="539A8E39" w14:textId="0632AD29" w:rsidR="00743568" w:rsidRDefault="00743568" w:rsidP="007435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Pr>
          <w:rFonts w:cs="Arial"/>
          <w:szCs w:val="20"/>
          <w14:textOutline w14:w="0" w14:cap="flat" w14:cmpd="sng" w14:algn="ctr">
            <w14:noFill/>
            <w14:prstDash w14:val="solid"/>
            <w14:bevel/>
          </w14:textOutline>
        </w:rPr>
        <w:t xml:space="preserve"> V případě nevyhovujícího stávajícího kotvení je dodavatel při demontáži zábradlí povinen informovat objednatele a navrhnout řešení, které bude odsouhlaseno objednatelem.</w:t>
      </w:r>
    </w:p>
    <w:p w14:paraId="0061F0F4" w14:textId="77777777" w:rsidR="001F4182" w:rsidRDefault="001F4182" w:rsidP="00743568">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p>
    <w:p w14:paraId="785526DC" w14:textId="060D15AC" w:rsidR="001F4182" w:rsidRDefault="001F4182" w:rsidP="001F4182">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K1</w:t>
      </w:r>
      <w:r w:rsidRPr="00142E65">
        <w:rPr>
          <w:rFonts w:cs="Arial"/>
          <w:b/>
          <w:szCs w:val="20"/>
          <w14:textOutline w14:w="0" w14:cap="flat" w14:cmpd="sng" w14:algn="ctr">
            <w14:noFill/>
            <w14:prstDash w14:val="solid"/>
            <w14:bevel/>
          </w14:textOutline>
        </w:rPr>
        <w:t xml:space="preserve"> </w:t>
      </w:r>
      <w:r>
        <w:rPr>
          <w:rFonts w:cs="Arial"/>
          <w:szCs w:val="20"/>
          <w14:textOutline w14:w="0" w14:cap="flat" w14:cmpd="sng" w14:algn="ctr">
            <w14:noFill/>
            <w14:prstDash w14:val="solid"/>
            <w14:bevel/>
          </w14:textOutline>
        </w:rPr>
        <w:t xml:space="preserve">– </w:t>
      </w:r>
      <w:r w:rsidRPr="001F4182">
        <w:rPr>
          <w:rFonts w:cs="Arial"/>
          <w:szCs w:val="20"/>
          <w14:textOutline w14:w="0" w14:cap="flat" w14:cmpd="sng" w14:algn="ctr">
            <w14:noFill/>
            <w14:prstDash w14:val="solid"/>
            <w14:bevel/>
          </w14:textOutline>
        </w:rPr>
        <w:t>OPLECHOVÁNÍ POPLAST. PLECHEM TYPU KJG: ŽÁROVĚ POZINK.PLECH</w:t>
      </w:r>
      <w:r>
        <w:rPr>
          <w:rFonts w:cs="Arial"/>
          <w:szCs w:val="20"/>
          <w14:textOutline w14:w="0" w14:cap="flat" w14:cmpd="sng" w14:algn="ctr">
            <w14:noFill/>
            <w14:prstDash w14:val="solid"/>
            <w14:bevel/>
          </w14:textOutline>
        </w:rPr>
        <w:t xml:space="preserve"> </w:t>
      </w:r>
      <w:proofErr w:type="spellStart"/>
      <w:r w:rsidRPr="001F4182">
        <w:rPr>
          <w:rFonts w:cs="Arial"/>
          <w:szCs w:val="20"/>
          <w14:textOutline w14:w="0" w14:cap="flat" w14:cmpd="sng" w14:algn="ctr">
            <w14:noFill/>
            <w14:prstDash w14:val="solid"/>
            <w14:bevel/>
          </w14:textOutline>
        </w:rPr>
        <w:t>tl</w:t>
      </w:r>
      <w:proofErr w:type="spellEnd"/>
      <w:r w:rsidRPr="001F4182">
        <w:rPr>
          <w:rFonts w:cs="Arial"/>
          <w:szCs w:val="20"/>
          <w14:textOutline w14:w="0" w14:cap="flat" w14:cmpd="sng" w14:algn="ctr">
            <w14:noFill/>
            <w14:prstDash w14:val="solid"/>
            <w14:bevel/>
          </w14:textOutline>
        </w:rPr>
        <w:t>. 0,6 mm S OPLASTOVÁNÍM VRSTVOU POLYESTER. NÁSTŘIKU V</w:t>
      </w:r>
      <w:r>
        <w:rPr>
          <w:rFonts w:cs="Arial"/>
          <w:szCs w:val="20"/>
          <w14:textOutline w14:w="0" w14:cap="flat" w14:cmpd="sng" w14:algn="ctr">
            <w14:noFill/>
            <w14:prstDash w14:val="solid"/>
            <w14:bevel/>
          </w14:textOutline>
        </w:rPr>
        <w:t> </w:t>
      </w:r>
      <w:r w:rsidRPr="001F4182">
        <w:rPr>
          <w:rFonts w:cs="Arial"/>
          <w:szCs w:val="20"/>
          <w14:textOutline w14:w="0" w14:cap="flat" w14:cmpd="sng" w14:algn="ctr">
            <w14:noFill/>
            <w14:prstDash w14:val="solid"/>
            <w14:bevel/>
          </w14:textOutline>
        </w:rPr>
        <w:t>BARVĚ</w:t>
      </w:r>
      <w:r>
        <w:rPr>
          <w:rFonts w:cs="Arial"/>
          <w:szCs w:val="20"/>
          <w14:textOutline w14:w="0" w14:cap="flat" w14:cmpd="sng" w14:algn="ctr">
            <w14:noFill/>
            <w14:prstDash w14:val="solid"/>
            <w14:bevel/>
          </w14:textOutline>
        </w:rPr>
        <w:t xml:space="preserve"> </w:t>
      </w:r>
      <w:r w:rsidRPr="001F4182">
        <w:rPr>
          <w:rFonts w:cs="Arial"/>
          <w:szCs w:val="20"/>
          <w14:textOutline w14:w="0" w14:cap="flat" w14:cmpd="sng" w14:algn="ctr">
            <w14:noFill/>
            <w14:prstDash w14:val="solid"/>
            <w14:bevel/>
          </w14:textOutline>
        </w:rPr>
        <w:t>MĚDĚNKA, PŘIPEVNĚN K PODKLADU TI NÍZKOEXP. PĚNOU, RŠ = ~650 mm.</w:t>
      </w:r>
      <w:r w:rsidR="005C5CF2">
        <w:rPr>
          <w:rFonts w:cs="Arial"/>
          <w:szCs w:val="20"/>
          <w14:textOutline w14:w="0" w14:cap="flat" w14:cmpd="sng" w14:algn="ctr">
            <w14:noFill/>
            <w14:prstDash w14:val="solid"/>
            <w14:bevel/>
          </w14:textOutline>
        </w:rPr>
        <w:t xml:space="preserve"> </w:t>
      </w:r>
      <w:r w:rsidR="005C5CF2">
        <w:t xml:space="preserve">Nový okapový plech (DETAIL A) bude založen na tepelné izolaci XPS ve spádu 3% a OSB desku </w:t>
      </w:r>
      <w:proofErr w:type="spellStart"/>
      <w:r w:rsidR="005C5CF2">
        <w:t>tl</w:t>
      </w:r>
      <w:proofErr w:type="spellEnd"/>
      <w:r w:rsidR="005C5CF2">
        <w:t>. 18 mm a bude připevněn k podkladu TI nízko-expanzní pěnou s kotvením do stávající konstrukce římsy.</w:t>
      </w:r>
    </w:p>
    <w:p w14:paraId="2F9087D6" w14:textId="77777777" w:rsidR="001F4182" w:rsidRDefault="001F4182" w:rsidP="001F4182">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p>
    <w:p w14:paraId="461E9137" w14:textId="4BF9784B" w:rsidR="001F4182" w:rsidRDefault="001F4182" w:rsidP="001F4182">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K2</w:t>
      </w:r>
      <w:r w:rsidRPr="00142E65">
        <w:rPr>
          <w:rFonts w:cs="Arial"/>
          <w:b/>
          <w:szCs w:val="20"/>
          <w14:textOutline w14:w="0" w14:cap="flat" w14:cmpd="sng" w14:algn="ctr">
            <w14:noFill/>
            <w14:prstDash w14:val="solid"/>
            <w14:bevel/>
          </w14:textOutline>
        </w:rPr>
        <w:t xml:space="preserve"> </w:t>
      </w:r>
      <w:r>
        <w:rPr>
          <w:rFonts w:cs="Arial"/>
          <w:szCs w:val="20"/>
          <w14:textOutline w14:w="0" w14:cap="flat" w14:cmpd="sng" w14:algn="ctr">
            <w14:noFill/>
            <w14:prstDash w14:val="solid"/>
            <w14:bevel/>
          </w14:textOutline>
        </w:rPr>
        <w:t xml:space="preserve">– </w:t>
      </w:r>
      <w:r w:rsidRPr="001F4182">
        <w:rPr>
          <w:rFonts w:cs="Arial"/>
          <w:szCs w:val="20"/>
          <w14:textOutline w14:w="0" w14:cap="flat" w14:cmpd="sng" w14:algn="ctr">
            <w14:noFill/>
            <w14:prstDash w14:val="solid"/>
            <w14:bevel/>
          </w14:textOutline>
        </w:rPr>
        <w:t>OPLECH. PARAPETU POPLAST. PLECHEM TYPU KJG: ŽÁROVĚ POZINK.PLECH</w:t>
      </w:r>
      <w:r>
        <w:rPr>
          <w:rFonts w:cs="Arial"/>
          <w:szCs w:val="20"/>
          <w14:textOutline w14:w="0" w14:cap="flat" w14:cmpd="sng" w14:algn="ctr">
            <w14:noFill/>
            <w14:prstDash w14:val="solid"/>
            <w14:bevel/>
          </w14:textOutline>
        </w:rPr>
        <w:t xml:space="preserve"> </w:t>
      </w:r>
      <w:proofErr w:type="spellStart"/>
      <w:r w:rsidRPr="001F4182">
        <w:rPr>
          <w:rFonts w:cs="Arial"/>
          <w:szCs w:val="20"/>
          <w14:textOutline w14:w="0" w14:cap="flat" w14:cmpd="sng" w14:algn="ctr">
            <w14:noFill/>
            <w14:prstDash w14:val="solid"/>
            <w14:bevel/>
          </w14:textOutline>
        </w:rPr>
        <w:t>tl</w:t>
      </w:r>
      <w:proofErr w:type="spellEnd"/>
      <w:r w:rsidRPr="001F4182">
        <w:rPr>
          <w:rFonts w:cs="Arial"/>
          <w:szCs w:val="20"/>
          <w14:textOutline w14:w="0" w14:cap="flat" w14:cmpd="sng" w14:algn="ctr">
            <w14:noFill/>
            <w14:prstDash w14:val="solid"/>
            <w14:bevel/>
          </w14:textOutline>
        </w:rPr>
        <w:t>. 0,6 mm S POPLASTOVÁNÍM VRSTVOU POLYESTER. NÁSTŘIKU V</w:t>
      </w:r>
      <w:r>
        <w:rPr>
          <w:rFonts w:cs="Arial"/>
          <w:szCs w:val="20"/>
          <w14:textOutline w14:w="0" w14:cap="flat" w14:cmpd="sng" w14:algn="ctr">
            <w14:noFill/>
            <w14:prstDash w14:val="solid"/>
            <w14:bevel/>
          </w14:textOutline>
        </w:rPr>
        <w:t> </w:t>
      </w:r>
      <w:r w:rsidRPr="001F4182">
        <w:rPr>
          <w:rFonts w:cs="Arial"/>
          <w:szCs w:val="20"/>
          <w14:textOutline w14:w="0" w14:cap="flat" w14:cmpd="sng" w14:algn="ctr">
            <w14:noFill/>
            <w14:prstDash w14:val="solid"/>
            <w14:bevel/>
          </w14:textOutline>
        </w:rPr>
        <w:t>BARVĚ</w:t>
      </w:r>
      <w:r>
        <w:rPr>
          <w:rFonts w:cs="Arial"/>
          <w:szCs w:val="20"/>
          <w14:textOutline w14:w="0" w14:cap="flat" w14:cmpd="sng" w14:algn="ctr">
            <w14:noFill/>
            <w14:prstDash w14:val="solid"/>
            <w14:bevel/>
          </w14:textOutline>
        </w:rPr>
        <w:t xml:space="preserve"> </w:t>
      </w:r>
      <w:r w:rsidRPr="001F4182">
        <w:rPr>
          <w:rFonts w:cs="Arial"/>
          <w:szCs w:val="20"/>
          <w14:textOutline w14:w="0" w14:cap="flat" w14:cmpd="sng" w14:algn="ctr">
            <w14:noFill/>
            <w14:prstDash w14:val="solid"/>
            <w14:bevel/>
          </w14:textOutline>
        </w:rPr>
        <w:t>MĚDĚNKA, PŘIPEVNĚN K PODKLADU TI NÍZKOEXP. PĚNOU, RŠ = ~253 mm.</w:t>
      </w:r>
      <w:r w:rsidR="005C5CF2">
        <w:rPr>
          <w:rFonts w:cs="Arial"/>
          <w:szCs w:val="20"/>
          <w14:textOutline w14:w="0" w14:cap="flat" w14:cmpd="sng" w14:algn="ctr">
            <w14:noFill/>
            <w14:prstDash w14:val="solid"/>
            <w14:bevel/>
          </w14:textOutline>
        </w:rPr>
        <w:t xml:space="preserve"> </w:t>
      </w:r>
      <w:r w:rsidR="005C5CF2">
        <w:t xml:space="preserve">Nový parapetní plech (DETAIL A) bude založen na tepelné izolaci XPS ve spádu 3% a bude připevněn k podkladu </w:t>
      </w:r>
      <w:proofErr w:type="gramStart"/>
      <w:r w:rsidR="005C5CF2">
        <w:t>TI</w:t>
      </w:r>
      <w:proofErr w:type="gramEnd"/>
      <w:r w:rsidR="005C5CF2">
        <w:t xml:space="preserve"> nízko-expanzní pěnou.</w:t>
      </w:r>
    </w:p>
    <w:p w14:paraId="56B7D7A3" w14:textId="77777777" w:rsidR="001F4182" w:rsidRDefault="001F4182" w:rsidP="001F4182">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p>
    <w:p w14:paraId="5E839E08" w14:textId="6C0F4CB0" w:rsidR="001F4182" w:rsidRDefault="001F4182" w:rsidP="001F4182">
      <w:pPr>
        <w:autoSpaceDE w:val="0"/>
        <w:autoSpaceDN w:val="0"/>
        <w:adjustRightInd w:val="0"/>
        <w:spacing w:before="0" w:after="0" w:line="360" w:lineRule="auto"/>
        <w:jc w:val="left"/>
        <w:rPr>
          <w:rFonts w:cs="Arial"/>
          <w:szCs w:val="20"/>
          <w14:textOutline w14:w="0" w14:cap="flat" w14:cmpd="sng" w14:algn="ctr">
            <w14:noFill/>
            <w14:prstDash w14:val="solid"/>
            <w14:bevel/>
          </w14:textOutline>
        </w:rPr>
      </w:pPr>
      <w:r>
        <w:rPr>
          <w:rFonts w:cs="Arial"/>
          <w:b/>
          <w:szCs w:val="20"/>
          <w14:textOutline w14:w="0" w14:cap="flat" w14:cmpd="sng" w14:algn="ctr">
            <w14:noFill/>
            <w14:prstDash w14:val="solid"/>
            <w14:bevel/>
          </w14:textOutline>
        </w:rPr>
        <w:t>K3</w:t>
      </w:r>
      <w:r w:rsidRPr="00142E65">
        <w:rPr>
          <w:rFonts w:cs="Arial"/>
          <w:b/>
          <w:szCs w:val="20"/>
          <w14:textOutline w14:w="0" w14:cap="flat" w14:cmpd="sng" w14:algn="ctr">
            <w14:noFill/>
            <w14:prstDash w14:val="solid"/>
            <w14:bevel/>
          </w14:textOutline>
        </w:rPr>
        <w:t xml:space="preserve"> </w:t>
      </w:r>
      <w:r>
        <w:rPr>
          <w:rFonts w:cs="Arial"/>
          <w:szCs w:val="20"/>
          <w14:textOutline w14:w="0" w14:cap="flat" w14:cmpd="sng" w14:algn="ctr">
            <w14:noFill/>
            <w14:prstDash w14:val="solid"/>
            <w14:bevel/>
          </w14:textOutline>
        </w:rPr>
        <w:t xml:space="preserve">– </w:t>
      </w:r>
      <w:r w:rsidRPr="001F4182">
        <w:rPr>
          <w:rFonts w:cs="Arial"/>
          <w:szCs w:val="20"/>
          <w14:textOutline w14:w="0" w14:cap="flat" w14:cmpd="sng" w14:algn="ctr">
            <w14:noFill/>
            <w14:prstDash w14:val="solid"/>
            <w14:bevel/>
          </w14:textOutline>
        </w:rPr>
        <w:t>OPLECHOVÁNÍ POPLAST. PLECHEM TYPU KJG: ŽÁROVĚ POZINK.PLECH</w:t>
      </w:r>
      <w:r>
        <w:rPr>
          <w:rFonts w:cs="Arial"/>
          <w:szCs w:val="20"/>
          <w14:textOutline w14:w="0" w14:cap="flat" w14:cmpd="sng" w14:algn="ctr">
            <w14:noFill/>
            <w14:prstDash w14:val="solid"/>
            <w14:bevel/>
          </w14:textOutline>
        </w:rPr>
        <w:t xml:space="preserve"> </w:t>
      </w:r>
      <w:proofErr w:type="spellStart"/>
      <w:r w:rsidRPr="001F4182">
        <w:rPr>
          <w:rFonts w:cs="Arial"/>
          <w:szCs w:val="20"/>
          <w14:textOutline w14:w="0" w14:cap="flat" w14:cmpd="sng" w14:algn="ctr">
            <w14:noFill/>
            <w14:prstDash w14:val="solid"/>
            <w14:bevel/>
          </w14:textOutline>
        </w:rPr>
        <w:t>tl</w:t>
      </w:r>
      <w:proofErr w:type="spellEnd"/>
      <w:r w:rsidRPr="001F4182">
        <w:rPr>
          <w:rFonts w:cs="Arial"/>
          <w:szCs w:val="20"/>
          <w14:textOutline w14:w="0" w14:cap="flat" w14:cmpd="sng" w14:algn="ctr">
            <w14:noFill/>
            <w14:prstDash w14:val="solid"/>
            <w14:bevel/>
          </w14:textOutline>
        </w:rPr>
        <w:t>. 0,6 mm S POPLASTOVÁNÍM VRSTVOU POLYESTER. NÁSTŘIKU V</w:t>
      </w:r>
      <w:r>
        <w:rPr>
          <w:rFonts w:cs="Arial"/>
          <w:szCs w:val="20"/>
          <w14:textOutline w14:w="0" w14:cap="flat" w14:cmpd="sng" w14:algn="ctr">
            <w14:noFill/>
            <w14:prstDash w14:val="solid"/>
            <w14:bevel/>
          </w14:textOutline>
        </w:rPr>
        <w:t> </w:t>
      </w:r>
      <w:r w:rsidRPr="001F4182">
        <w:rPr>
          <w:rFonts w:cs="Arial"/>
          <w:szCs w:val="20"/>
          <w14:textOutline w14:w="0" w14:cap="flat" w14:cmpd="sng" w14:algn="ctr">
            <w14:noFill/>
            <w14:prstDash w14:val="solid"/>
            <w14:bevel/>
          </w14:textOutline>
        </w:rPr>
        <w:t>BARVĚ</w:t>
      </w:r>
      <w:r>
        <w:rPr>
          <w:rFonts w:cs="Arial"/>
          <w:szCs w:val="20"/>
          <w14:textOutline w14:w="0" w14:cap="flat" w14:cmpd="sng" w14:algn="ctr">
            <w14:noFill/>
            <w14:prstDash w14:val="solid"/>
            <w14:bevel/>
          </w14:textOutline>
        </w:rPr>
        <w:t xml:space="preserve"> </w:t>
      </w:r>
      <w:r w:rsidRPr="001F4182">
        <w:rPr>
          <w:rFonts w:cs="Arial"/>
          <w:szCs w:val="20"/>
          <w14:textOutline w14:w="0" w14:cap="flat" w14:cmpd="sng" w14:algn="ctr">
            <w14:noFill/>
            <w14:prstDash w14:val="solid"/>
            <w14:bevel/>
          </w14:textOutline>
        </w:rPr>
        <w:t>MĚDĚNKA, PŘIPEVNĚN K PODKLADU TI NÍZKOEXP. PĚNOU, RŠ = ~308 mm.</w:t>
      </w:r>
      <w:r w:rsidR="005C5CF2">
        <w:rPr>
          <w:rFonts w:cs="Arial"/>
          <w:szCs w:val="20"/>
          <w14:textOutline w14:w="0" w14:cap="flat" w14:cmpd="sng" w14:algn="ctr">
            <w14:noFill/>
            <w14:prstDash w14:val="solid"/>
            <w14:bevel/>
          </w14:textOutline>
        </w:rPr>
        <w:t xml:space="preserve"> </w:t>
      </w:r>
      <w:r w:rsidR="005C5CF2">
        <w:t xml:space="preserve">Okapový plech (DETAIL B) bude založen na maltové lóži ve spádu 3% s OSB deskou </w:t>
      </w:r>
      <w:proofErr w:type="spellStart"/>
      <w:r w:rsidR="005C5CF2">
        <w:t>tl</w:t>
      </w:r>
      <w:proofErr w:type="spellEnd"/>
      <w:r w:rsidR="005C5CF2">
        <w:t>. 18 mm a bude připevněn k podkladu TI nízko-expanzní pěnou s kotvením do stávající podkladní konstrukce a zároveň bude odbouraná jedna vrstva keramického obložení (cihelný motiv) a zde bude plech přikotven ke stávající konstrukci.</w:t>
      </w:r>
    </w:p>
    <w:p w14:paraId="6D8F63C3" w14:textId="77777777" w:rsidR="005C5CF2" w:rsidRPr="00102EC1" w:rsidRDefault="005C5CF2" w:rsidP="005C5CF2">
      <w:r w:rsidRPr="0006125D">
        <w:t>Veškeré klempířské konstrukce</w:t>
      </w:r>
      <w:r>
        <w:t xml:space="preserve"> stavebních prvků dotčených bouracími pracemi v rozsahu daném výkresovou částí projektové dokumentace</w:t>
      </w:r>
      <w:r w:rsidRPr="0006125D">
        <w:t xml:space="preserve"> budou </w:t>
      </w:r>
      <w:proofErr w:type="spellStart"/>
      <w:r w:rsidRPr="0006125D">
        <w:t>zdemontovány</w:t>
      </w:r>
      <w:proofErr w:type="spellEnd"/>
      <w:r w:rsidRPr="0006125D">
        <w:t xml:space="preserve"> a včetně svých podkladních konstrukcí zhotoveny nové.</w:t>
      </w:r>
      <w:r w:rsidRPr="00873385">
        <w:t xml:space="preserve"> </w:t>
      </w:r>
      <w:proofErr w:type="spellStart"/>
      <w:r>
        <w:t>Vyspádování</w:t>
      </w:r>
      <w:proofErr w:type="spellEnd"/>
      <w:r>
        <w:t xml:space="preserve"> oplechování bude provedeno směrem od objektu.</w:t>
      </w:r>
    </w:p>
    <w:p w14:paraId="1DB5B23D" w14:textId="77777777" w:rsidR="001F4182" w:rsidRDefault="001F4182" w:rsidP="001F4182">
      <w:pPr>
        <w:autoSpaceDE w:val="0"/>
        <w:autoSpaceDN w:val="0"/>
        <w:adjustRightInd w:val="0"/>
        <w:spacing w:before="0" w:after="0" w:line="360" w:lineRule="auto"/>
        <w:jc w:val="left"/>
      </w:pPr>
    </w:p>
    <w:p w14:paraId="3CA27CC0" w14:textId="77777777" w:rsidR="001F4182" w:rsidRPr="00047F28" w:rsidRDefault="001F4182" w:rsidP="001F4182">
      <w:r w:rsidRPr="00047F28">
        <w:rPr>
          <w:b/>
          <w:bCs/>
        </w:rPr>
        <w:t>Úpravy vnějších povrchů</w:t>
      </w:r>
    </w:p>
    <w:p w14:paraId="4098B10F" w14:textId="26C3EC0B" w:rsidR="001F4182" w:rsidRDefault="001F4182" w:rsidP="001F4182">
      <w:r w:rsidRPr="00047F28">
        <w:t>Stávající plochy povrchu s břízolitovou omítkou</w:t>
      </w:r>
      <w:r>
        <w:t xml:space="preserve"> označeny ve </w:t>
      </w:r>
      <w:proofErr w:type="gramStart"/>
      <w:r>
        <w:t xml:space="preserve">výkrese </w:t>
      </w:r>
      <w:r w:rsidRPr="00DD2575">
        <w:rPr>
          <w:rFonts w:cs="Arial"/>
          <w:b/>
          <w:szCs w:val="20"/>
          <w14:textOutline w14:w="0" w14:cap="flat" w14:cmpd="sng" w14:algn="ctr">
            <w14:noFill/>
            <w14:prstDash w14:val="solid"/>
            <w14:bevel/>
          </w14:textOutline>
        </w:rPr>
        <w:t>D.1.1</w:t>
      </w:r>
      <w:proofErr w:type="gramEnd"/>
      <w:r w:rsidRPr="00DD2575">
        <w:rPr>
          <w:rFonts w:cs="Arial"/>
          <w:b/>
          <w:szCs w:val="20"/>
          <w14:textOutline w14:w="0" w14:cap="flat" w14:cmpd="sng" w14:algn="ctr">
            <w14:noFill/>
            <w14:prstDash w14:val="solid"/>
            <w14:bevel/>
          </w14:textOutline>
        </w:rPr>
        <w:t>.b).3</w:t>
      </w:r>
      <w:r>
        <w:rPr>
          <w:rFonts w:cs="Arial"/>
          <w:b/>
          <w:szCs w:val="20"/>
          <w14:textOutline w14:w="0" w14:cap="flat" w14:cmpd="sng" w14:algn="ctr">
            <w14:noFill/>
            <w14:prstDash w14:val="solid"/>
            <w14:bevel/>
          </w14:textOutline>
        </w:rPr>
        <w:t>0</w:t>
      </w:r>
      <w:r w:rsidRPr="00DD2575">
        <w:rPr>
          <w:rFonts w:cs="Arial"/>
          <w:b/>
          <w:szCs w:val="20"/>
          <w14:textOutline w14:w="0" w14:cap="flat" w14:cmpd="sng" w14:algn="ctr">
            <w14:noFill/>
            <w14:prstDash w14:val="solid"/>
            <w14:bevel/>
          </w14:textOutline>
        </w:rPr>
        <w:t xml:space="preserve"> – </w:t>
      </w:r>
      <w:r>
        <w:rPr>
          <w:rFonts w:cs="Arial"/>
          <w:b/>
          <w:szCs w:val="20"/>
          <w14:textOutline w14:w="0" w14:cap="flat" w14:cmpd="sng" w14:algn="ctr">
            <w14:noFill/>
            <w14:prstDash w14:val="solid"/>
            <w14:bevel/>
          </w14:textOutline>
        </w:rPr>
        <w:t>Pohled na vstup</w:t>
      </w:r>
      <w:r w:rsidRPr="00047F28">
        <w:t xml:space="preserve"> budou po provedení všech technologicky předcházejících stavebních pracích</w:t>
      </w:r>
      <w:r>
        <w:t xml:space="preserve"> a zapravení zdiva</w:t>
      </w:r>
      <w:r w:rsidRPr="00047F28">
        <w:t xml:space="preserve"> tlakově očištěny a zbaveny nečistot, bude na ně aplikována hloubková penetrace, budou </w:t>
      </w:r>
      <w:proofErr w:type="spellStart"/>
      <w:r w:rsidRPr="00047F28">
        <w:t>stěrkovány</w:t>
      </w:r>
      <w:proofErr w:type="spellEnd"/>
      <w:r w:rsidRPr="00047F28">
        <w:t xml:space="preserve"> lepidlem s vloženou armovací tkaninou a </w:t>
      </w:r>
      <w:proofErr w:type="spellStart"/>
      <w:r w:rsidRPr="00047F28">
        <w:t>přestěrkovány</w:t>
      </w:r>
      <w:proofErr w:type="spellEnd"/>
      <w:r>
        <w:t xml:space="preserve"> (s vodorovným zubem)</w:t>
      </w:r>
      <w:r w:rsidRPr="00047F28">
        <w:t xml:space="preserve">, poté budou opět penetrovány a následně opatřeny probarvenou </w:t>
      </w:r>
      <w:r>
        <w:t xml:space="preserve">břízolitovou </w:t>
      </w:r>
      <w:r w:rsidRPr="00047F28">
        <w:t>fasádní omítkou.</w:t>
      </w:r>
    </w:p>
    <w:p w14:paraId="77A8EC13" w14:textId="571B7622" w:rsidR="005C5CF2" w:rsidRDefault="00242AF5" w:rsidP="005C5CF2">
      <w:r w:rsidRPr="00242AF5">
        <w:rPr>
          <w:b/>
        </w:rPr>
        <w:t xml:space="preserve">PN - </w:t>
      </w:r>
      <w:r w:rsidR="005C5CF2">
        <w:t xml:space="preserve">Stávající předsazený nápis TĚŠÍNSKÉ DIVADLO (+ česká scéna + </w:t>
      </w:r>
      <w:proofErr w:type="spellStart"/>
      <w:r w:rsidR="005C5CF2">
        <w:t>scena</w:t>
      </w:r>
      <w:proofErr w:type="spellEnd"/>
      <w:r w:rsidR="005C5CF2">
        <w:t xml:space="preserve"> </w:t>
      </w:r>
      <w:proofErr w:type="spellStart"/>
      <w:r w:rsidR="005C5CF2">
        <w:t>polska</w:t>
      </w:r>
      <w:proofErr w:type="spellEnd"/>
      <w:r w:rsidR="005C5CF2">
        <w:t xml:space="preserve">) bude před započetím bouracích prací demontováno. </w:t>
      </w:r>
      <w:r w:rsidR="005C5CF2" w:rsidRPr="00047F28">
        <w:t xml:space="preserve">Po aplikování nové vnější omítky bude </w:t>
      </w:r>
      <w:r w:rsidR="005C5CF2">
        <w:t>nápis</w:t>
      </w:r>
      <w:r w:rsidR="005C5CF2" w:rsidRPr="00047F28">
        <w:t xml:space="preserve"> opětovně nainstalován na své původní umístění.</w:t>
      </w:r>
    </w:p>
    <w:p w14:paraId="3CCD6816" w14:textId="77777777" w:rsidR="001F4182" w:rsidRDefault="001F4182" w:rsidP="001F4182">
      <w:r w:rsidRPr="005C586B">
        <w:t xml:space="preserve">Omítka je navržena jako probarvená škrábaná </w:t>
      </w:r>
      <w:proofErr w:type="spellStart"/>
      <w:r w:rsidRPr="005C586B">
        <w:t>střednězrnná</w:t>
      </w:r>
      <w:proofErr w:type="spellEnd"/>
      <w:r w:rsidRPr="005C586B">
        <w:t xml:space="preserve"> v bílé barvě. Omítka se míchá pouze s čistou vodou. </w:t>
      </w:r>
      <w:r>
        <w:t xml:space="preserve">Minerální omítka na bázi cementu, vápenného hydrátu, ostře tříděných vápencových drtí, vysoce hodnotných barevných pigmentů a modifikačních přísad, slídy. </w:t>
      </w:r>
      <w:r w:rsidRPr="005C586B">
        <w:t>Poměr vody se může výrazně měnit v závislos</w:t>
      </w:r>
      <w:r>
        <w:t>ti na povětrnostních podmínkách.</w:t>
      </w:r>
      <w:r w:rsidRPr="005C586B">
        <w:t xml:space="preserve"> Při aplikaci na jádrové omítky je třeba podklad navlhčit. Jakmile je omítka jednou namíchána a připravena k aplikaci není možné ji dodatečně ředit přidáním vody. Omítka se ihned po nastříkání na zeď stahuje zubatým hladítkem. Velmi důležitá operace pro vytlačení vzduchových bublin z omítky. Následně se zcela vyhladí. Následující den po aplikaci se provede vyškrábání povrchu speciálním škrabákem na </w:t>
      </w:r>
      <w:proofErr w:type="spellStart"/>
      <w:r w:rsidRPr="005C586B">
        <w:t>tl</w:t>
      </w:r>
      <w:proofErr w:type="spellEnd"/>
      <w:r w:rsidRPr="005C586B">
        <w:t xml:space="preserve">. </w:t>
      </w:r>
      <w:proofErr w:type="gramStart"/>
      <w:r w:rsidRPr="005C586B">
        <w:t>cca</w:t>
      </w:r>
      <w:proofErr w:type="gramEnd"/>
      <w:r w:rsidRPr="005C586B">
        <w:t xml:space="preserve"> 8 mm. Při aplikaci na tmel se podklad nevlhčí. Při omítání nebo při škrábání se mohou objevit barevná zrnka suchého pigmentu, která je nutno při provádění omítky odstranit/vyjmout. Teplota podkladu a okolního vzduchu nesmí klesnout pod +5 °C u bílého odstínu a pod +8 °C u barevných odstínů. Maximální teplota pro aplikaci je +26 °C. Při omítání je nutné se vyvarovat přímému slunečnímu záření, větru a dešti. Při podmínkách prodlužujících zasychání (nízké teploty, vysoká relativní vlhkost vzduchu a podobně) je třeba počítat s pomalejším zasycháním a tím možností poškození deštěm či mrazem i po několika dnech. Během aplikace břízolitové omítky a po dobu než se odstraní z fasády lešení, je bezpodmínečně nutné mít fasádu zakrytou ochrannými plachtami proti působení povětrnosti. V opačném případě hrozí barevné fleky na </w:t>
      </w:r>
      <w:r w:rsidRPr="005C586B">
        <w:lastRenderedPageBreak/>
        <w:t>omítce způsobené nestejnoměrným vysycháním.</w:t>
      </w:r>
      <w:r w:rsidRPr="00C45654">
        <w:t xml:space="preserve"> </w:t>
      </w:r>
      <w:r>
        <w:t>Tmel nebo omítka musí být vyzrálé min. 1 mm omítky (tmele)/1 den přestávka.</w:t>
      </w:r>
      <w:r w:rsidRPr="00C45654">
        <w:t xml:space="preserve"> </w:t>
      </w:r>
      <w:r>
        <w:t xml:space="preserve">Škrábaná omítka </w:t>
      </w:r>
      <w:proofErr w:type="spellStart"/>
      <w:r>
        <w:t>střednězrnná</w:t>
      </w:r>
      <w:proofErr w:type="spellEnd"/>
      <w:r>
        <w:t xml:space="preserve"> – velikost </w:t>
      </w:r>
      <w:proofErr w:type="gramStart"/>
      <w:r>
        <w:t xml:space="preserve">zrna  </w:t>
      </w:r>
      <w:proofErr w:type="spellStart"/>
      <w:r>
        <w:t>max</w:t>
      </w:r>
      <w:proofErr w:type="spellEnd"/>
      <w:proofErr w:type="gramEnd"/>
      <w:r>
        <w:t xml:space="preserve"> 3,0 mm.</w:t>
      </w:r>
    </w:p>
    <w:p w14:paraId="516E6C5A" w14:textId="77777777" w:rsidR="001F4182" w:rsidRPr="00047F28" w:rsidRDefault="001F4182" w:rsidP="001F4182">
      <w:r w:rsidRPr="00047F28">
        <w:t>Stávající keramický fasádní obklad na čelní řešené straně bude zachován a tlakově očištěn.</w:t>
      </w:r>
    </w:p>
    <w:p w14:paraId="143F8FEA" w14:textId="77777777" w:rsidR="001F4182" w:rsidRPr="00047F28" w:rsidRDefault="001F4182" w:rsidP="001F4182">
      <w:r w:rsidRPr="00047F28">
        <w:t>Stávající venkovní schodiště před hlavním vstupem bude tlakově očištěno.</w:t>
      </w:r>
    </w:p>
    <w:p w14:paraId="6580C7F7" w14:textId="77777777" w:rsidR="001F4182" w:rsidRPr="00047F28" w:rsidRDefault="001F4182" w:rsidP="001F4182">
      <w:r w:rsidRPr="00047F28">
        <w:t xml:space="preserve">Stávající vnější zídka </w:t>
      </w:r>
      <w:r>
        <w:t xml:space="preserve">s travertinovým obkladem </w:t>
      </w:r>
      <w:r w:rsidRPr="00047F28">
        <w:t>kolem schodiště a rampy bude tlakově očištěna.</w:t>
      </w:r>
    </w:p>
    <w:p w14:paraId="7088AB3F" w14:textId="77777777" w:rsidR="001F4182" w:rsidRDefault="001F4182" w:rsidP="001F4182">
      <w:pPr>
        <w:autoSpaceDE w:val="0"/>
        <w:autoSpaceDN w:val="0"/>
        <w:adjustRightInd w:val="0"/>
        <w:spacing w:before="0" w:after="0" w:line="360" w:lineRule="auto"/>
        <w:jc w:val="left"/>
      </w:pPr>
    </w:p>
    <w:p w14:paraId="01FA28D7" w14:textId="784572DA" w:rsidR="00EC446C" w:rsidRPr="00FC2B06" w:rsidRDefault="00EC446C" w:rsidP="00EC446C">
      <w:pPr>
        <w:rPr>
          <w:b/>
          <w:bCs/>
        </w:rPr>
      </w:pPr>
      <w:r>
        <w:rPr>
          <w:b/>
          <w:bCs/>
        </w:rPr>
        <w:t xml:space="preserve">SKLADBA VNĚJŠÍ STĚNY – VSTUP </w:t>
      </w:r>
    </w:p>
    <w:p w14:paraId="74FD7680" w14:textId="3B56AD89" w:rsidR="00EC446C" w:rsidRPr="00EC446C" w:rsidRDefault="00EC446C" w:rsidP="00EC446C">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FASÁDNÍ PROBARVENÁ</w:t>
      </w:r>
      <w:r w:rsidR="0082612D">
        <w:rPr>
          <w:color w:val="FF0000"/>
        </w:rPr>
        <w:t xml:space="preserve"> BŘÍZOLITOVÁ</w:t>
      </w:r>
      <w:r w:rsidRPr="00EC446C">
        <w:rPr>
          <w:color w:val="FF0000"/>
        </w:rPr>
        <w:t xml:space="preserve"> </w:t>
      </w:r>
      <w:r w:rsidR="0082612D">
        <w:rPr>
          <w:color w:val="FF0000"/>
        </w:rPr>
        <w:t>OMÍTKA</w:t>
      </w:r>
      <w:r w:rsidR="0082612D">
        <w:rPr>
          <w:color w:val="FF0000"/>
        </w:rPr>
        <w:tab/>
        <w:t>10</w:t>
      </w:r>
      <w:r w:rsidRPr="00EC446C">
        <w:rPr>
          <w:color w:val="FF0000"/>
        </w:rPr>
        <w:t xml:space="preserve"> mm</w:t>
      </w:r>
    </w:p>
    <w:p w14:paraId="3AB807C3" w14:textId="77777777" w:rsidR="00EC446C" w:rsidRPr="00EC446C" w:rsidRDefault="00EC446C" w:rsidP="00EC446C">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PENETRAČNÍ NÁTĚR V BARVĚ</w:t>
      </w:r>
    </w:p>
    <w:p w14:paraId="410E869A" w14:textId="4A44B7C6" w:rsidR="00EC446C" w:rsidRPr="00EC446C" w:rsidRDefault="00EC446C" w:rsidP="00EC446C">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xml:space="preserve">- </w:t>
      </w:r>
      <w:r w:rsidR="00EF7AFB">
        <w:rPr>
          <w:color w:val="FF0000"/>
        </w:rPr>
        <w:t>STĚRKOVÁ HMOTA S VODOROVNÝMI ZUBY</w:t>
      </w:r>
      <w:r w:rsidR="00EF7AFB">
        <w:rPr>
          <w:color w:val="FF0000"/>
        </w:rPr>
        <w:tab/>
        <w:t>5 mm</w:t>
      </w:r>
      <w:r w:rsidR="00AF495C">
        <w:rPr>
          <w:color w:val="FF0000"/>
        </w:rPr>
        <w:tab/>
      </w:r>
    </w:p>
    <w:p w14:paraId="654E95B7" w14:textId="3AA8C243" w:rsidR="00EC446C" w:rsidRPr="00EC446C" w:rsidRDefault="00EC446C" w:rsidP="00EC446C">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LEPÍCÍ TMEL S VÝZTUŽNOU TKANINOU</w:t>
      </w:r>
      <w:r>
        <w:rPr>
          <w:color w:val="FF0000"/>
        </w:rPr>
        <w:tab/>
      </w:r>
      <w:r w:rsidR="0082612D">
        <w:rPr>
          <w:color w:val="FF0000"/>
        </w:rPr>
        <w:t>5</w:t>
      </w:r>
      <w:r>
        <w:rPr>
          <w:color w:val="FF0000"/>
        </w:rPr>
        <w:t xml:space="preserve"> mm</w:t>
      </w:r>
    </w:p>
    <w:p w14:paraId="12D26A2B" w14:textId="77777777" w:rsidR="00EC446C" w:rsidRPr="00EC446C" w:rsidRDefault="00EC446C" w:rsidP="00EC446C">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color w:val="FF0000"/>
        </w:rPr>
      </w:pPr>
      <w:r w:rsidRPr="00EC446C">
        <w:rPr>
          <w:color w:val="FF0000"/>
        </w:rPr>
        <w:t>- PENETRACE PODKLADU</w:t>
      </w:r>
    </w:p>
    <w:p w14:paraId="34D09673" w14:textId="1DCD9E88" w:rsidR="00AF495C" w:rsidRDefault="00AF495C" w:rsidP="00EC446C">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pPr>
      <w:r>
        <w:t>- STÁVAJÍCÍ BŘÍZOLITOVÁ OMÍTKA</w:t>
      </w:r>
      <w:r>
        <w:tab/>
        <w:t>10 mm</w:t>
      </w:r>
    </w:p>
    <w:p w14:paraId="01F0EE1B" w14:textId="3EE9E145" w:rsidR="00EC446C" w:rsidRPr="00FC2B06" w:rsidRDefault="00EC446C" w:rsidP="00EC446C">
      <w:pP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pPr>
      <w:r>
        <w:t>- STÁVAJÍCÍ ZDIVO</w:t>
      </w:r>
      <w:r w:rsidRPr="00FC2B06">
        <w:tab/>
      </w:r>
      <w:r w:rsidR="00AF495C">
        <w:t>300</w:t>
      </w:r>
      <w:r>
        <w:t xml:space="preserve"> mm</w:t>
      </w:r>
    </w:p>
    <w:p w14:paraId="7BA84A30" w14:textId="39DE7CAD" w:rsidR="00017168" w:rsidRDefault="00017168" w:rsidP="00147452">
      <w:r>
        <w:t xml:space="preserve">Kontrolou před samotnou realizací je třeba zjistit soudržnost podkladu, předpokládá se nesoudržnost stávající omítky v ploše okolo 25 %. Tato plocha musí být oklepána, očištěna, </w:t>
      </w:r>
      <w:proofErr w:type="spellStart"/>
      <w:r>
        <w:t>napenetrována</w:t>
      </w:r>
      <w:proofErr w:type="spellEnd"/>
      <w:r>
        <w:t xml:space="preserve"> a vyspravena břízolitovou omítkou. </w:t>
      </w:r>
    </w:p>
    <w:p w14:paraId="5563EBCC" w14:textId="4A930F73" w:rsidR="003A4DF9" w:rsidRPr="005C5CF2" w:rsidRDefault="003A4DF9" w:rsidP="003A4DF9">
      <w:pPr>
        <w:spacing w:line="288" w:lineRule="auto"/>
        <w:rPr>
          <w:rFonts w:eastAsia="Calibri" w:cs="Arial"/>
          <w:b/>
          <w:bCs/>
          <w:sz w:val="22"/>
        </w:rPr>
      </w:pPr>
      <w:r w:rsidRPr="005C5CF2">
        <w:rPr>
          <w:rFonts w:cs="Arial"/>
          <w:b/>
          <w:bCs/>
          <w:sz w:val="22"/>
        </w:rPr>
        <w:t>Malby a nátěry</w:t>
      </w:r>
      <w:r w:rsidR="005C5CF2">
        <w:rPr>
          <w:rFonts w:cs="Arial"/>
          <w:b/>
          <w:bCs/>
          <w:sz w:val="22"/>
        </w:rPr>
        <w:t xml:space="preserve"> - interiér</w:t>
      </w:r>
    </w:p>
    <w:p w14:paraId="40B4BF5F" w14:textId="7B7DEE1A" w:rsidR="002B221E" w:rsidRDefault="003A4DF9" w:rsidP="00DD50E2">
      <w:pPr>
        <w:rPr>
          <w:rFonts w:cs="Arial"/>
          <w:szCs w:val="20"/>
        </w:rPr>
      </w:pPr>
      <w:bookmarkStart w:id="0" w:name="_Hlk145338811"/>
      <w:r w:rsidRPr="005C5CF2">
        <w:rPr>
          <w:rFonts w:cs="Arial"/>
          <w:szCs w:val="20"/>
        </w:rPr>
        <w:t>Po provedení všech prací a dostatečném vyzrání omítek bude provedena výmalba vnitřních stěn v rozsahu SO 02. Výmalba bude provedena v minimálně 2 vrstvách otěruvzdornou interiérovou malířskou barvou.</w:t>
      </w:r>
    </w:p>
    <w:p w14:paraId="2674DD1C" w14:textId="77777777" w:rsidR="005C5CF2" w:rsidRPr="005C5CF2" w:rsidRDefault="005C5CF2" w:rsidP="00DD50E2">
      <w:pPr>
        <w:rPr>
          <w:rFonts w:cs="Arial"/>
          <w:szCs w:val="20"/>
        </w:rPr>
      </w:pPr>
      <w:bookmarkStart w:id="1" w:name="_GoBack"/>
      <w:bookmarkEnd w:id="1"/>
    </w:p>
    <w:bookmarkEnd w:id="0"/>
    <w:p w14:paraId="7D864E5B" w14:textId="77777777" w:rsidR="005C5CF2" w:rsidRDefault="005C5CF2" w:rsidP="005C5CF2">
      <w:pPr>
        <w:autoSpaceDE w:val="0"/>
        <w:autoSpaceDN w:val="0"/>
        <w:adjustRightInd w:val="0"/>
        <w:spacing w:before="0" w:after="0" w:line="240" w:lineRule="auto"/>
        <w:jc w:val="left"/>
        <w:rPr>
          <w:rFonts w:cs="Arial"/>
          <w:b/>
          <w:color w:val="000000"/>
          <w:sz w:val="22"/>
        </w:rPr>
      </w:pPr>
      <w:r w:rsidRPr="005C5CF2">
        <w:rPr>
          <w:rFonts w:cs="Arial"/>
          <w:b/>
          <w:color w:val="000000"/>
          <w:sz w:val="22"/>
        </w:rPr>
        <w:t xml:space="preserve">Při výkonu veškerých prací SO 02 je třeba dbát na to, aby se dále do vnitřních prostor, než je určen dotčený prostor, pokud možno nezasahovalo.  Další prostory mohou být využity po souhlasu autorského dozoru – nutno však zakrytovat, oddělit a ochránit před poškozením – pro 1.NP </w:t>
      </w:r>
      <w:proofErr w:type="spellStart"/>
      <w:r w:rsidRPr="005C5CF2">
        <w:rPr>
          <w:rFonts w:cs="Arial"/>
          <w:b/>
          <w:color w:val="000000"/>
          <w:sz w:val="22"/>
        </w:rPr>
        <w:t>mč</w:t>
      </w:r>
      <w:proofErr w:type="spellEnd"/>
      <w:r w:rsidRPr="005C5CF2">
        <w:rPr>
          <w:rFonts w:cs="Arial"/>
          <w:b/>
          <w:color w:val="000000"/>
          <w:sz w:val="22"/>
        </w:rPr>
        <w:t xml:space="preserve">. 147, 108 a 109 a pro 2.NP </w:t>
      </w:r>
      <w:proofErr w:type="spellStart"/>
      <w:r w:rsidRPr="005C5CF2">
        <w:rPr>
          <w:rFonts w:cs="Arial"/>
          <w:b/>
          <w:color w:val="000000"/>
          <w:sz w:val="22"/>
        </w:rPr>
        <w:t>mč</w:t>
      </w:r>
      <w:proofErr w:type="spellEnd"/>
      <w:r w:rsidRPr="005C5CF2">
        <w:rPr>
          <w:rFonts w:cs="Arial"/>
          <w:b/>
          <w:color w:val="000000"/>
          <w:sz w:val="22"/>
        </w:rPr>
        <w:t xml:space="preserve">. 203. Pro pohyb pracovníků mezi jednotlivými patry bude využito jediné schodiště </w:t>
      </w:r>
      <w:proofErr w:type="spellStart"/>
      <w:r w:rsidRPr="005C5CF2">
        <w:rPr>
          <w:rFonts w:cs="Arial"/>
          <w:b/>
          <w:color w:val="000000"/>
          <w:sz w:val="22"/>
        </w:rPr>
        <w:t>mč</w:t>
      </w:r>
      <w:proofErr w:type="spellEnd"/>
      <w:r w:rsidRPr="005C5CF2">
        <w:rPr>
          <w:rFonts w:cs="Arial"/>
          <w:b/>
          <w:color w:val="000000"/>
          <w:sz w:val="22"/>
        </w:rPr>
        <w:t>. 111.</w:t>
      </w:r>
    </w:p>
    <w:p w14:paraId="6C53390F" w14:textId="77777777" w:rsidR="005C5CF2" w:rsidRDefault="005C5CF2" w:rsidP="005C5CF2">
      <w:pPr>
        <w:autoSpaceDE w:val="0"/>
        <w:autoSpaceDN w:val="0"/>
        <w:adjustRightInd w:val="0"/>
        <w:spacing w:before="0" w:after="0" w:line="240" w:lineRule="auto"/>
        <w:jc w:val="left"/>
        <w:rPr>
          <w:rFonts w:cs="Arial"/>
          <w:b/>
          <w:color w:val="000000"/>
          <w:sz w:val="22"/>
        </w:rPr>
      </w:pPr>
    </w:p>
    <w:p w14:paraId="38AA3A16" w14:textId="7679949D" w:rsidR="005C5CF2" w:rsidRPr="005C5CF2" w:rsidRDefault="005C5CF2" w:rsidP="005C5CF2">
      <w:pPr>
        <w:spacing w:line="288" w:lineRule="auto"/>
        <w:rPr>
          <w:b/>
          <w:sz w:val="22"/>
        </w:rPr>
      </w:pPr>
      <w:r w:rsidRPr="005C5CF2">
        <w:rPr>
          <w:b/>
          <w:sz w:val="22"/>
        </w:rPr>
        <w:t>Před započetím výroby a realizace prvků uvedených v SO 02 bude dodavatelem provedeno kontrolní zaměření na stavbě a následně bude vypracována přesná výrobní dokumentace, která bude předložena objednateli a zpracovateli projektové dokumentace pro provádění stavby k odsouhlasení.</w:t>
      </w:r>
    </w:p>
    <w:p w14:paraId="4FC0F600" w14:textId="77777777" w:rsidR="005C5CF2" w:rsidRDefault="005C5CF2" w:rsidP="005C5CF2">
      <w:pPr>
        <w:autoSpaceDE w:val="0"/>
        <w:autoSpaceDN w:val="0"/>
        <w:adjustRightInd w:val="0"/>
        <w:spacing w:before="0" w:after="0" w:line="240" w:lineRule="auto"/>
        <w:jc w:val="left"/>
        <w:rPr>
          <w:rFonts w:cs="Arial"/>
          <w:b/>
          <w:color w:val="000000"/>
          <w:sz w:val="22"/>
        </w:rPr>
      </w:pPr>
    </w:p>
    <w:p w14:paraId="507DCB65" w14:textId="77777777" w:rsidR="005C5CF2" w:rsidRPr="005C5CF2" w:rsidRDefault="005C5CF2" w:rsidP="005C5CF2">
      <w:pPr>
        <w:autoSpaceDE w:val="0"/>
        <w:autoSpaceDN w:val="0"/>
        <w:adjustRightInd w:val="0"/>
        <w:spacing w:before="0" w:after="0" w:line="240" w:lineRule="auto"/>
        <w:jc w:val="left"/>
        <w:rPr>
          <w:rFonts w:cs="Arial"/>
          <w:b/>
          <w:color w:val="000000"/>
          <w:sz w:val="22"/>
        </w:rPr>
      </w:pPr>
    </w:p>
    <w:p w14:paraId="5B1BE20C" w14:textId="77777777" w:rsidR="00147452" w:rsidRPr="005C5CF2" w:rsidRDefault="00147452" w:rsidP="00DD50E2">
      <w:pPr>
        <w:rPr>
          <w:rFonts w:cs="Arial"/>
        </w:rPr>
      </w:pPr>
    </w:p>
    <w:sectPr w:rsidR="00147452" w:rsidRPr="005C5CF2" w:rsidSect="00E24050">
      <w:headerReference w:type="default" r:id="rId9"/>
      <w:footerReference w:type="default" r:id="rId10"/>
      <w:pgSz w:w="11906" w:h="16838"/>
      <w:pgMar w:top="1418" w:right="851" w:bottom="1418" w:left="1134"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D69A28" w14:textId="77777777" w:rsidR="00397D2E" w:rsidRDefault="00397D2E" w:rsidP="007645DF">
      <w:pPr>
        <w:spacing w:before="0" w:after="0" w:line="240" w:lineRule="auto"/>
      </w:pPr>
      <w:r>
        <w:separator/>
      </w:r>
    </w:p>
  </w:endnote>
  <w:endnote w:type="continuationSeparator" w:id="0">
    <w:p w14:paraId="65C78C1E" w14:textId="77777777" w:rsidR="00397D2E" w:rsidRDefault="00397D2E" w:rsidP="007645D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B9002" w14:textId="42B313DD" w:rsidR="00D34D8F" w:rsidRDefault="00D34D8F" w:rsidP="000B1509">
    <w:r>
      <w:rPr>
        <w:szCs w:val="20"/>
      </w:rPr>
      <w:t>Technická zpráva, část D.1.1 a)</w:t>
    </w:r>
    <w:r>
      <w:rPr>
        <w:szCs w:val="20"/>
      </w:rPr>
      <w:tab/>
    </w:r>
    <w:r>
      <w:rPr>
        <w:szCs w:val="20"/>
      </w:rPr>
      <w:tab/>
    </w:r>
    <w:r>
      <w:rPr>
        <w:szCs w:val="20"/>
      </w:rPr>
      <w:tab/>
    </w:r>
    <w:r>
      <w:rPr>
        <w:szCs w:val="20"/>
      </w:rPr>
      <w:tab/>
    </w:r>
    <w:r>
      <w:rPr>
        <w:szCs w:val="20"/>
      </w:rPr>
      <w:tab/>
    </w:r>
    <w:r>
      <w:rPr>
        <w:szCs w:val="20"/>
      </w:rPr>
      <w:tab/>
    </w:r>
    <w:r>
      <w:rPr>
        <w:rFonts w:eastAsia="Arial" w:cs="Arial"/>
        <w:szCs w:val="20"/>
      </w:rPr>
      <w:fldChar w:fldCharType="begin"/>
    </w:r>
    <w:r>
      <w:rPr>
        <w:rFonts w:eastAsia="Arial" w:cs="Arial"/>
        <w:szCs w:val="20"/>
      </w:rPr>
      <w:instrText xml:space="preserve"> PAGE </w:instrText>
    </w:r>
    <w:r>
      <w:rPr>
        <w:rFonts w:eastAsia="Arial" w:cs="Arial"/>
        <w:szCs w:val="20"/>
      </w:rPr>
      <w:fldChar w:fldCharType="separate"/>
    </w:r>
    <w:r w:rsidR="00C37359">
      <w:rPr>
        <w:rFonts w:eastAsia="Arial" w:cs="Arial"/>
        <w:noProof/>
        <w:szCs w:val="20"/>
      </w:rPr>
      <w:t>1</w:t>
    </w:r>
    <w:r>
      <w:rPr>
        <w:rFonts w:eastAsia="Arial" w:cs="Arial"/>
        <w:szCs w:val="20"/>
      </w:rPr>
      <w:fldChar w:fldCharType="end"/>
    </w:r>
  </w:p>
  <w:p w14:paraId="1E6872B2" w14:textId="77777777" w:rsidR="00D34D8F" w:rsidRDefault="00D34D8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FC2FB" w14:textId="77777777" w:rsidR="00397D2E" w:rsidRDefault="00397D2E" w:rsidP="007645DF">
      <w:pPr>
        <w:spacing w:before="0" w:after="0" w:line="240" w:lineRule="auto"/>
      </w:pPr>
      <w:r>
        <w:separator/>
      </w:r>
    </w:p>
  </w:footnote>
  <w:footnote w:type="continuationSeparator" w:id="0">
    <w:p w14:paraId="56CDF1DB" w14:textId="77777777" w:rsidR="00397D2E" w:rsidRDefault="00397D2E" w:rsidP="007645D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FB1F8" w14:textId="3FFE9D35" w:rsidR="00D34D8F" w:rsidRDefault="00D34D8F" w:rsidP="00A47DE3">
    <w:pPr>
      <w:pStyle w:val="Zhlav"/>
      <w:rPr>
        <w:rFonts w:ascii="Calibri" w:hAnsi="Calibri"/>
        <w:b/>
        <w:bCs/>
        <w:sz w:val="18"/>
        <w:szCs w:val="18"/>
      </w:rPr>
    </w:pPr>
    <w:r>
      <w:rPr>
        <w:rFonts w:ascii="Tahoma" w:eastAsia="Tahoma" w:hAnsi="Tahoma" w:cs="Tahoma"/>
        <w:noProof/>
        <w:szCs w:val="20"/>
        <w:lang w:eastAsia="cs-CZ"/>
      </w:rPr>
      <w:drawing>
        <wp:anchor distT="152400" distB="152400" distL="152400" distR="152400" simplePos="0" relativeHeight="251657216" behindDoc="1" locked="0" layoutInCell="1" allowOverlap="1" wp14:anchorId="1A8D8EFD" wp14:editId="5E523D63">
          <wp:simplePos x="0" y="0"/>
          <wp:positionH relativeFrom="page">
            <wp:posOffset>4928870</wp:posOffset>
          </wp:positionH>
          <wp:positionV relativeFrom="topMargin">
            <wp:posOffset>374205</wp:posOffset>
          </wp:positionV>
          <wp:extent cx="1870711" cy="496570"/>
          <wp:effectExtent l="0" t="0" r="0" b="0"/>
          <wp:wrapNone/>
          <wp:docPr id="812882069" name="Obrázek 812882069"/>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1"/>
                  <a:stretch>
                    <a:fillRect/>
                  </a:stretch>
                </pic:blipFill>
                <pic:spPr>
                  <a:xfrm>
                    <a:off x="0" y="0"/>
                    <a:ext cx="1870711" cy="496570"/>
                  </a:xfrm>
                  <a:prstGeom prst="rect">
                    <a:avLst/>
                  </a:prstGeom>
                  <a:ln w="12700" cap="flat">
                    <a:noFill/>
                    <a:miter lim="400000"/>
                  </a:ln>
                  <a:effectLst/>
                </pic:spPr>
              </pic:pic>
            </a:graphicData>
          </a:graphic>
        </wp:anchor>
      </w:drawing>
    </w:r>
    <w:r>
      <w:rPr>
        <w:rFonts w:ascii="Tahoma" w:eastAsia="Tahoma" w:hAnsi="Tahoma" w:cs="Tahoma"/>
        <w:noProof/>
        <w:szCs w:val="20"/>
        <w:lang w:eastAsia="cs-CZ"/>
      </w:rPr>
      <mc:AlternateContent>
        <mc:Choice Requires="wps">
          <w:drawing>
            <wp:anchor distT="152400" distB="152400" distL="152400" distR="152400" simplePos="0" relativeHeight="251677696" behindDoc="1" locked="0" layoutInCell="1" allowOverlap="1" wp14:anchorId="4CC16EE5" wp14:editId="33C828D3">
              <wp:simplePos x="0" y="0"/>
              <wp:positionH relativeFrom="page">
                <wp:posOffset>19050</wp:posOffset>
              </wp:positionH>
              <wp:positionV relativeFrom="page">
                <wp:posOffset>10023475</wp:posOffset>
              </wp:positionV>
              <wp:extent cx="7658100" cy="1"/>
              <wp:effectExtent l="0" t="0" r="0" b="0"/>
              <wp:wrapNone/>
              <wp:docPr id="1073741826" name="officeArt object"/>
              <wp:cNvGraphicFramePr/>
              <a:graphic xmlns:a="http://schemas.openxmlformats.org/drawingml/2006/main">
                <a:graphicData uri="http://schemas.microsoft.com/office/word/2010/wordprocessingShape">
                  <wps:wsp>
                    <wps:cNvCnPr/>
                    <wps:spPr>
                      <a:xfrm flipH="1" flipV="1">
                        <a:off x="0" y="0"/>
                        <a:ext cx="7658100" cy="1"/>
                      </a:xfrm>
                      <a:prstGeom prst="line">
                        <a:avLst/>
                      </a:prstGeom>
                      <a:noFill/>
                      <a:ln w="12700" cap="flat">
                        <a:solidFill>
                          <a:srgbClr val="A5A5A5"/>
                        </a:solidFill>
                        <a:prstDash val="solid"/>
                        <a:round/>
                      </a:ln>
                      <a:effectLst>
                        <a:outerShdw blurRad="38100" dist="20000" dir="5400000" rotWithShape="0">
                          <a:srgbClr val="808080">
                            <a:alpha val="37998"/>
                          </a:srgbClr>
                        </a:outerShdw>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395874E" id="officeArt object" o:spid="_x0000_s1026" style="position:absolute;flip:x y;z-index:-251638784;visibility:visible;mso-wrap-style:square;mso-wrap-distance-left:12pt;mso-wrap-distance-top:12pt;mso-wrap-distance-right:12pt;mso-wrap-distance-bottom:12pt;mso-position-horizontal:absolute;mso-position-horizontal-relative:page;mso-position-vertical:absolute;mso-position-vertical-relative:page" from="1.5pt,789.25pt" to="604.5pt,7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" strokecolor="#a5a5a5" strokeweight="1pt">
              <v:shadow on="t" opacity="24902f" origin=",.5" offset="0,.55556mm"/>
              <w10:wrap anchorx="page" anchory="page"/>
            </v:line>
          </w:pict>
        </mc:Fallback>
      </mc:AlternateContent>
    </w:r>
    <w:r>
      <w:rPr>
        <w:rFonts w:ascii="Calibri" w:hAnsi="Calibri"/>
        <w:b/>
        <w:bCs/>
        <w:sz w:val="18"/>
        <w:szCs w:val="18"/>
      </w:rPr>
      <w:t>Revitalizace budovy Těšínského divadla</w:t>
    </w:r>
  </w:p>
  <w:p w14:paraId="17BB5AE7" w14:textId="71186940" w:rsidR="00D34D8F" w:rsidRDefault="00D34D8F" w:rsidP="00A47DE3">
    <w:pPr>
      <w:pStyle w:val="Zhlav"/>
      <w:rPr>
        <w:rFonts w:ascii="Calibri" w:eastAsia="Calibri" w:hAnsi="Calibri" w:cs="Calibri"/>
        <w:b/>
        <w:bCs/>
        <w:sz w:val="18"/>
        <w:szCs w:val="18"/>
      </w:rPr>
    </w:pPr>
    <w:r>
      <w:rPr>
        <w:rFonts w:ascii="Calibri" w:hAnsi="Calibri"/>
        <w:b/>
        <w:bCs/>
        <w:sz w:val="18"/>
        <w:szCs w:val="18"/>
      </w:rPr>
      <w:t>SO 02 – Stavební úpravy hlavního vstupu divadla</w:t>
    </w:r>
  </w:p>
  <w:p w14:paraId="099B014D" w14:textId="00496D14" w:rsidR="00D34D8F" w:rsidRDefault="00D34D8F" w:rsidP="00A47DE3">
    <w:pPr>
      <w:pStyle w:val="Zhlav"/>
      <w:rPr>
        <w:rFonts w:ascii="Calibri" w:hAnsi="Calibri"/>
        <w:sz w:val="18"/>
        <w:szCs w:val="18"/>
      </w:rPr>
    </w:pPr>
    <w:r>
      <w:rPr>
        <w:rFonts w:ascii="Calibri" w:hAnsi="Calibri"/>
        <w:sz w:val="18"/>
        <w:szCs w:val="18"/>
      </w:rPr>
      <w:t>projektová dokumentace pro provádění stavby</w:t>
    </w:r>
  </w:p>
  <w:p w14:paraId="4B0065C4" w14:textId="77777777" w:rsidR="00D34D8F" w:rsidRDefault="00D34D8F" w:rsidP="00A47DE3">
    <w:pPr>
      <w:pStyle w:val="Zhlav"/>
    </w:pPr>
  </w:p>
  <w:p w14:paraId="25DB908B" w14:textId="77777777" w:rsidR="00D34D8F" w:rsidRDefault="00D34D8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B20E8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00012DB"/>
    <w:multiLevelType w:val="hybridMultilevel"/>
    <w:tmpl w:val="0000153C"/>
    <w:lvl w:ilvl="0" w:tplc="00007E87">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CD6"/>
    <w:multiLevelType w:val="hybridMultilevel"/>
    <w:tmpl w:val="000072AE"/>
    <w:lvl w:ilvl="0" w:tplc="00006952">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154C9C"/>
    <w:multiLevelType w:val="hybridMultilevel"/>
    <w:tmpl w:val="52A02BEA"/>
    <w:lvl w:ilvl="0" w:tplc="BEE28046">
      <w:start w:val="1"/>
      <w:numFmt w:val="decimal"/>
      <w:lvlText w:val="%1."/>
      <w:lvlJc w:val="left"/>
      <w:pPr>
        <w:tabs>
          <w:tab w:val="num" w:pos="2145"/>
        </w:tabs>
        <w:ind w:left="2145" w:hanging="705"/>
      </w:pPr>
    </w:lvl>
    <w:lvl w:ilvl="1" w:tplc="00366FE4">
      <w:start w:val="1"/>
      <w:numFmt w:val="lowerLetter"/>
      <w:lvlText w:val="%2."/>
      <w:lvlJc w:val="left"/>
      <w:pPr>
        <w:tabs>
          <w:tab w:val="num" w:pos="1440"/>
        </w:tabs>
        <w:ind w:left="1440" w:hanging="360"/>
      </w:pPr>
      <w:rPr>
        <w:rFonts w:asciiTheme="minorHAnsi" w:hAnsiTheme="minorHAnsi" w:cstheme="minorHAnsi" w:hint="default"/>
        <w:sz w:val="22"/>
        <w:szCs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00ED2A74"/>
    <w:multiLevelType w:val="singleLevel"/>
    <w:tmpl w:val="C91E08BA"/>
    <w:lvl w:ilvl="0">
      <w:numFmt w:val="bullet"/>
      <w:lvlText w:val="-"/>
      <w:lvlJc w:val="left"/>
      <w:pPr>
        <w:tabs>
          <w:tab w:val="num" w:pos="360"/>
        </w:tabs>
        <w:ind w:left="360" w:hanging="360"/>
      </w:pPr>
    </w:lvl>
  </w:abstractNum>
  <w:abstractNum w:abstractNumId="5">
    <w:nsid w:val="01276A6E"/>
    <w:multiLevelType w:val="hybridMultilevel"/>
    <w:tmpl w:val="23FA780C"/>
    <w:lvl w:ilvl="0" w:tplc="216EF4C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6551155"/>
    <w:multiLevelType w:val="hybridMultilevel"/>
    <w:tmpl w:val="045474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CCE6DA0"/>
    <w:multiLevelType w:val="hybridMultilevel"/>
    <w:tmpl w:val="03E0F50E"/>
    <w:lvl w:ilvl="0" w:tplc="6F1CFB2A">
      <w:start w:val="1"/>
      <w:numFmt w:val="lowerLetter"/>
      <w:lvlText w:val="%1)"/>
      <w:lvlJc w:val="left"/>
      <w:pPr>
        <w:ind w:left="720" w:hanging="360"/>
      </w:pPr>
      <w:rPr>
        <w:rFonts w:ascii="Times-Roman" w:hAnsi="Times-Roman" w:cs="Times-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714C49"/>
    <w:multiLevelType w:val="hybridMultilevel"/>
    <w:tmpl w:val="151E71A8"/>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2D93679"/>
    <w:multiLevelType w:val="hybridMultilevel"/>
    <w:tmpl w:val="E53A7B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3C40A1D"/>
    <w:multiLevelType w:val="hybridMultilevel"/>
    <w:tmpl w:val="DF4C0BF2"/>
    <w:lvl w:ilvl="0" w:tplc="F9C6C2CE">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3F83F0E"/>
    <w:multiLevelType w:val="hybridMultilevel"/>
    <w:tmpl w:val="86F25A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9265C4"/>
    <w:multiLevelType w:val="hybridMultilevel"/>
    <w:tmpl w:val="A5D09902"/>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162540E2"/>
    <w:multiLevelType w:val="hybridMultilevel"/>
    <w:tmpl w:val="9F66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65438CF"/>
    <w:multiLevelType w:val="hybridMultilevel"/>
    <w:tmpl w:val="9A4609A8"/>
    <w:lvl w:ilvl="0" w:tplc="60F4E1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FF41CCB"/>
    <w:multiLevelType w:val="hybridMultilevel"/>
    <w:tmpl w:val="8182DDF6"/>
    <w:lvl w:ilvl="0" w:tplc="32F8D26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42093B"/>
    <w:multiLevelType w:val="hybridMultilevel"/>
    <w:tmpl w:val="D540A548"/>
    <w:lvl w:ilvl="0" w:tplc="43DE0AF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ECD18B2"/>
    <w:multiLevelType w:val="hybridMultilevel"/>
    <w:tmpl w:val="5B58D4C2"/>
    <w:lvl w:ilvl="0" w:tplc="694AC5A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8">
    <w:nsid w:val="316774BC"/>
    <w:multiLevelType w:val="hybridMultilevel"/>
    <w:tmpl w:val="A67EC2C6"/>
    <w:lvl w:ilvl="0" w:tplc="5358B920">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nsid w:val="3FEC140C"/>
    <w:multiLevelType w:val="hybridMultilevel"/>
    <w:tmpl w:val="468CC1B8"/>
    <w:lvl w:ilvl="0" w:tplc="04050011">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D6284"/>
    <w:multiLevelType w:val="hybridMultilevel"/>
    <w:tmpl w:val="5EE61EBA"/>
    <w:lvl w:ilvl="0" w:tplc="2F5AFE4C">
      <w:start w:val="1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0744E3"/>
    <w:multiLevelType w:val="hybridMultilevel"/>
    <w:tmpl w:val="E87801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4AE17B4"/>
    <w:multiLevelType w:val="hybridMultilevel"/>
    <w:tmpl w:val="23B89102"/>
    <w:lvl w:ilvl="0" w:tplc="28A21B18">
      <w:start w:val="1"/>
      <w:numFmt w:val="decimal"/>
      <w:lvlText w:val="%1."/>
      <w:lvlJc w:val="left"/>
      <w:pPr>
        <w:ind w:left="720" w:hanging="360"/>
      </w:pPr>
      <w:rPr>
        <w:color w:val="00000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44DE47A5"/>
    <w:multiLevelType w:val="hybridMultilevel"/>
    <w:tmpl w:val="78828720"/>
    <w:styleLink w:val="Importovanstyl3"/>
    <w:lvl w:ilvl="0" w:tplc="5B181596">
      <w:start w:val="1"/>
      <w:numFmt w:val="decimal"/>
      <w:lvlText w:val="%1."/>
      <w:lvlJc w:val="left"/>
      <w:pPr>
        <w:tabs>
          <w:tab w:val="num" w:pos="740"/>
        </w:tabs>
        <w:ind w:left="752" w:hanging="392"/>
      </w:pPr>
      <w:rPr>
        <w:rFonts w:hAnsi="Arial Unicode MS"/>
        <w:b/>
        <w:bCs/>
        <w:caps w:val="0"/>
        <w:smallCaps w:val="0"/>
        <w:strike w:val="0"/>
        <w:dstrike w:val="0"/>
        <w:outline w:val="0"/>
        <w:emboss w:val="0"/>
        <w:imprint w:val="0"/>
        <w:spacing w:val="0"/>
        <w:w w:val="100"/>
        <w:kern w:val="0"/>
        <w:position w:val="0"/>
        <w:highlight w:val="none"/>
        <w:vertAlign w:val="baseline"/>
      </w:rPr>
    </w:lvl>
    <w:lvl w:ilvl="1" w:tplc="A02C363E">
      <w:start w:val="1"/>
      <w:numFmt w:val="lowerLetter"/>
      <w:lvlText w:val="%2."/>
      <w:lvlJc w:val="left"/>
      <w:pPr>
        <w:tabs>
          <w:tab w:val="num" w:pos="1447"/>
        </w:tabs>
        <w:ind w:left="1459" w:hanging="37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2" w:tplc="5C48B3D6">
      <w:start w:val="1"/>
      <w:numFmt w:val="lowerRoman"/>
      <w:lvlText w:val="%3."/>
      <w:lvlJc w:val="left"/>
      <w:pPr>
        <w:tabs>
          <w:tab w:val="num" w:pos="2148"/>
        </w:tabs>
        <w:ind w:left="2160" w:hanging="30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3" w:tplc="A120C70C">
      <w:start w:val="1"/>
      <w:numFmt w:val="decimal"/>
      <w:lvlText w:val="%4."/>
      <w:lvlJc w:val="left"/>
      <w:pPr>
        <w:tabs>
          <w:tab w:val="num" w:pos="2860"/>
        </w:tabs>
        <w:ind w:left="2872" w:hanging="35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4" w:tplc="A7D8B5C8">
      <w:start w:val="1"/>
      <w:numFmt w:val="lowerLetter"/>
      <w:lvlText w:val="%5."/>
      <w:lvlJc w:val="left"/>
      <w:pPr>
        <w:tabs>
          <w:tab w:val="num" w:pos="3567"/>
        </w:tabs>
        <w:ind w:left="3579" w:hanging="33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5" w:tplc="3F727DEC">
      <w:start w:val="1"/>
      <w:numFmt w:val="lowerRoman"/>
      <w:lvlText w:val="%6."/>
      <w:lvlJc w:val="left"/>
      <w:pPr>
        <w:tabs>
          <w:tab w:val="num" w:pos="4269"/>
        </w:tabs>
        <w:ind w:left="4281" w:hanging="26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6" w:tplc="26FAACAA">
      <w:start w:val="1"/>
      <w:numFmt w:val="decimal"/>
      <w:lvlText w:val="%7."/>
      <w:lvlJc w:val="left"/>
      <w:pPr>
        <w:tabs>
          <w:tab w:val="num" w:pos="4981"/>
        </w:tabs>
        <w:ind w:left="4993" w:hanging="31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7" w:tplc="80409E12">
      <w:start w:val="1"/>
      <w:numFmt w:val="lowerLetter"/>
      <w:lvlText w:val="%8."/>
      <w:lvlJc w:val="left"/>
      <w:pPr>
        <w:tabs>
          <w:tab w:val="num" w:pos="5688"/>
        </w:tabs>
        <w:ind w:left="5700" w:hanging="30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8" w:tplc="9918D362">
      <w:start w:val="1"/>
      <w:numFmt w:val="lowerRoman"/>
      <w:lvlText w:val="%9."/>
      <w:lvlJc w:val="left"/>
      <w:pPr>
        <w:tabs>
          <w:tab w:val="num" w:pos="6390"/>
        </w:tabs>
        <w:ind w:left="6402" w:hanging="22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abstractNum>
  <w:abstractNum w:abstractNumId="24">
    <w:nsid w:val="4B815F45"/>
    <w:multiLevelType w:val="hybridMultilevel"/>
    <w:tmpl w:val="6158EF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FD31E7D"/>
    <w:multiLevelType w:val="hybridMultilevel"/>
    <w:tmpl w:val="C2561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1560D3D"/>
    <w:multiLevelType w:val="hybridMultilevel"/>
    <w:tmpl w:val="3BCA35EC"/>
    <w:lvl w:ilvl="0" w:tplc="87D2E83E">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401616B"/>
    <w:multiLevelType w:val="hybridMultilevel"/>
    <w:tmpl w:val="06E4A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51C69F4"/>
    <w:multiLevelType w:val="hybridMultilevel"/>
    <w:tmpl w:val="4E464E40"/>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5FE76C40"/>
    <w:multiLevelType w:val="hybridMultilevel"/>
    <w:tmpl w:val="78828720"/>
    <w:numStyleLink w:val="Importovanstyl3"/>
  </w:abstractNum>
  <w:abstractNum w:abstractNumId="30">
    <w:nsid w:val="62D3039B"/>
    <w:multiLevelType w:val="hybridMultilevel"/>
    <w:tmpl w:val="21BC96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5D9028D"/>
    <w:multiLevelType w:val="hybridMultilevel"/>
    <w:tmpl w:val="0026129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93F266C"/>
    <w:multiLevelType w:val="hybridMultilevel"/>
    <w:tmpl w:val="ED043882"/>
    <w:lvl w:ilvl="0" w:tplc="F780A0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995235E"/>
    <w:multiLevelType w:val="hybridMultilevel"/>
    <w:tmpl w:val="5FC2F2AC"/>
    <w:lvl w:ilvl="0" w:tplc="AC20D61A">
      <w:start w:val="1"/>
      <w:numFmt w:val="lowerLetter"/>
      <w:lvlText w:val="%1)"/>
      <w:lvlJc w:val="left"/>
      <w:pPr>
        <w:ind w:left="720" w:hanging="360"/>
      </w:pPr>
      <w:rPr>
        <w:rFonts w:ascii="Times-Roman" w:hAnsi="Times-Roman" w:cs="Times-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E03161C"/>
    <w:multiLevelType w:val="hybridMultilevel"/>
    <w:tmpl w:val="FDCE53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4"/>
  </w:num>
  <w:num w:numId="3">
    <w:abstractNumId w:val="21"/>
  </w:num>
  <w:num w:numId="4">
    <w:abstractNumId w:val="25"/>
  </w:num>
  <w:num w:numId="5">
    <w:abstractNumId w:val="6"/>
  </w:num>
  <w:num w:numId="6">
    <w:abstractNumId w:val="34"/>
  </w:num>
  <w:num w:numId="7">
    <w:abstractNumId w:val="11"/>
  </w:num>
  <w:num w:numId="8">
    <w:abstractNumId w:val="2"/>
  </w:num>
  <w:num w:numId="9">
    <w:abstractNumId w:val="1"/>
  </w:num>
  <w:num w:numId="10">
    <w:abstractNumId w:val="33"/>
  </w:num>
  <w:num w:numId="11">
    <w:abstractNumId w:val="7"/>
  </w:num>
  <w:num w:numId="12">
    <w:abstractNumId w:val="26"/>
  </w:num>
  <w:num w:numId="13">
    <w:abstractNumId w:val="14"/>
  </w:num>
  <w:num w:numId="14">
    <w:abstractNumId w:val="16"/>
  </w:num>
  <w:num w:numId="15">
    <w:abstractNumId w:val="10"/>
  </w:num>
  <w:num w:numId="16">
    <w:abstractNumId w:val="0"/>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7"/>
  </w:num>
  <w:num w:numId="20">
    <w:abstractNumId w:val="30"/>
  </w:num>
  <w:num w:numId="21">
    <w:abstractNumId w:val="20"/>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31"/>
  </w:num>
  <w:num w:numId="26">
    <w:abstractNumId w:val="3"/>
  </w:num>
  <w:num w:numId="27">
    <w:abstractNumId w:val="15"/>
  </w:num>
  <w:num w:numId="28">
    <w:abstractNumId w:val="5"/>
  </w:num>
  <w:num w:numId="29">
    <w:abstractNumId w:val="28"/>
  </w:num>
  <w:num w:numId="30">
    <w:abstractNumId w:val="32"/>
  </w:num>
  <w:num w:numId="31">
    <w:abstractNumId w:val="17"/>
  </w:num>
  <w:num w:numId="32">
    <w:abstractNumId w:val="8"/>
  </w:num>
  <w:num w:numId="33">
    <w:abstractNumId w:val="12"/>
  </w:num>
  <w:num w:numId="34">
    <w:abstractNumId w:val="23"/>
  </w:num>
  <w:num w:numId="35">
    <w:abstractNumId w:val="29"/>
    <w:lvlOverride w:ilvl="0">
      <w:lvl w:ilvl="0" w:tplc="A2866D96">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AF8AD898">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C4B29AFC">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57220BFE">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560C5C44">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264C87B8">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381E6990">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24A08362">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E3ED004">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EAB"/>
    <w:rsid w:val="00001F22"/>
    <w:rsid w:val="00003F02"/>
    <w:rsid w:val="00004532"/>
    <w:rsid w:val="000055BF"/>
    <w:rsid w:val="00007CEB"/>
    <w:rsid w:val="000122FC"/>
    <w:rsid w:val="00012936"/>
    <w:rsid w:val="00016B7F"/>
    <w:rsid w:val="00017168"/>
    <w:rsid w:val="000210B0"/>
    <w:rsid w:val="00022C41"/>
    <w:rsid w:val="00027FC2"/>
    <w:rsid w:val="00044586"/>
    <w:rsid w:val="00044DC9"/>
    <w:rsid w:val="00047F28"/>
    <w:rsid w:val="00051D5D"/>
    <w:rsid w:val="00051D61"/>
    <w:rsid w:val="000530AF"/>
    <w:rsid w:val="000530D1"/>
    <w:rsid w:val="00055191"/>
    <w:rsid w:val="000551CC"/>
    <w:rsid w:val="0006230C"/>
    <w:rsid w:val="00063A4D"/>
    <w:rsid w:val="00063F65"/>
    <w:rsid w:val="000654C7"/>
    <w:rsid w:val="000656CB"/>
    <w:rsid w:val="000731A7"/>
    <w:rsid w:val="0007451B"/>
    <w:rsid w:val="00075DA1"/>
    <w:rsid w:val="0007757D"/>
    <w:rsid w:val="00081287"/>
    <w:rsid w:val="000814C0"/>
    <w:rsid w:val="0008313A"/>
    <w:rsid w:val="0008691D"/>
    <w:rsid w:val="00095F04"/>
    <w:rsid w:val="0009669C"/>
    <w:rsid w:val="000975FA"/>
    <w:rsid w:val="000A4347"/>
    <w:rsid w:val="000A59AE"/>
    <w:rsid w:val="000A755B"/>
    <w:rsid w:val="000A7EC1"/>
    <w:rsid w:val="000B1509"/>
    <w:rsid w:val="000B1923"/>
    <w:rsid w:val="000B5085"/>
    <w:rsid w:val="000C526D"/>
    <w:rsid w:val="000C5A5D"/>
    <w:rsid w:val="000C6AB1"/>
    <w:rsid w:val="000C6AF1"/>
    <w:rsid w:val="000D07D8"/>
    <w:rsid w:val="000D0939"/>
    <w:rsid w:val="000D1278"/>
    <w:rsid w:val="000D17A1"/>
    <w:rsid w:val="000D2187"/>
    <w:rsid w:val="000D226F"/>
    <w:rsid w:val="000D5310"/>
    <w:rsid w:val="000D59EC"/>
    <w:rsid w:val="000E01D8"/>
    <w:rsid w:val="000E046D"/>
    <w:rsid w:val="000E5DCC"/>
    <w:rsid w:val="000E5DCF"/>
    <w:rsid w:val="000F10B6"/>
    <w:rsid w:val="000F389A"/>
    <w:rsid w:val="000F471E"/>
    <w:rsid w:val="000F7069"/>
    <w:rsid w:val="001011BD"/>
    <w:rsid w:val="00101A79"/>
    <w:rsid w:val="00102EC1"/>
    <w:rsid w:val="00103B62"/>
    <w:rsid w:val="00103F7F"/>
    <w:rsid w:val="00105D3C"/>
    <w:rsid w:val="00105D69"/>
    <w:rsid w:val="0010667D"/>
    <w:rsid w:val="001077E9"/>
    <w:rsid w:val="00110CC7"/>
    <w:rsid w:val="00116775"/>
    <w:rsid w:val="00116995"/>
    <w:rsid w:val="00120CFD"/>
    <w:rsid w:val="00123189"/>
    <w:rsid w:val="001250C4"/>
    <w:rsid w:val="0012749A"/>
    <w:rsid w:val="0012796A"/>
    <w:rsid w:val="00130FBF"/>
    <w:rsid w:val="00133327"/>
    <w:rsid w:val="00134035"/>
    <w:rsid w:val="00134CEB"/>
    <w:rsid w:val="00134ED5"/>
    <w:rsid w:val="00135CF8"/>
    <w:rsid w:val="00137252"/>
    <w:rsid w:val="00137A49"/>
    <w:rsid w:val="00142209"/>
    <w:rsid w:val="00142B84"/>
    <w:rsid w:val="00142E65"/>
    <w:rsid w:val="00143669"/>
    <w:rsid w:val="0014626C"/>
    <w:rsid w:val="00147452"/>
    <w:rsid w:val="00155190"/>
    <w:rsid w:val="00156D2C"/>
    <w:rsid w:val="00157FBD"/>
    <w:rsid w:val="00160226"/>
    <w:rsid w:val="00162C08"/>
    <w:rsid w:val="0016318F"/>
    <w:rsid w:val="0016392F"/>
    <w:rsid w:val="00165F12"/>
    <w:rsid w:val="00166A6B"/>
    <w:rsid w:val="0016709C"/>
    <w:rsid w:val="00172A75"/>
    <w:rsid w:val="00173D07"/>
    <w:rsid w:val="001743A3"/>
    <w:rsid w:val="001753F0"/>
    <w:rsid w:val="0017607D"/>
    <w:rsid w:val="0017733B"/>
    <w:rsid w:val="00177810"/>
    <w:rsid w:val="00183140"/>
    <w:rsid w:val="0018350E"/>
    <w:rsid w:val="0019120F"/>
    <w:rsid w:val="00191463"/>
    <w:rsid w:val="00191E32"/>
    <w:rsid w:val="00192983"/>
    <w:rsid w:val="00194E8E"/>
    <w:rsid w:val="001953E6"/>
    <w:rsid w:val="00195CC6"/>
    <w:rsid w:val="001A1445"/>
    <w:rsid w:val="001A2991"/>
    <w:rsid w:val="001A67BE"/>
    <w:rsid w:val="001A68E7"/>
    <w:rsid w:val="001B193D"/>
    <w:rsid w:val="001B1B76"/>
    <w:rsid w:val="001B1D45"/>
    <w:rsid w:val="001B3EA0"/>
    <w:rsid w:val="001B4FC3"/>
    <w:rsid w:val="001B671A"/>
    <w:rsid w:val="001C1223"/>
    <w:rsid w:val="001C2357"/>
    <w:rsid w:val="001C24D6"/>
    <w:rsid w:val="001C27EF"/>
    <w:rsid w:val="001C3071"/>
    <w:rsid w:val="001C36AD"/>
    <w:rsid w:val="001D2149"/>
    <w:rsid w:val="001D24D7"/>
    <w:rsid w:val="001D362E"/>
    <w:rsid w:val="001D391C"/>
    <w:rsid w:val="001D4A9E"/>
    <w:rsid w:val="001D5F6A"/>
    <w:rsid w:val="001E0297"/>
    <w:rsid w:val="001E0DCE"/>
    <w:rsid w:val="001E12B4"/>
    <w:rsid w:val="001E2C6F"/>
    <w:rsid w:val="001E31EB"/>
    <w:rsid w:val="001F4182"/>
    <w:rsid w:val="001F450A"/>
    <w:rsid w:val="00200A3A"/>
    <w:rsid w:val="00203293"/>
    <w:rsid w:val="00203AB1"/>
    <w:rsid w:val="00204734"/>
    <w:rsid w:val="00206056"/>
    <w:rsid w:val="00206391"/>
    <w:rsid w:val="00206A82"/>
    <w:rsid w:val="00206F3B"/>
    <w:rsid w:val="00207312"/>
    <w:rsid w:val="002100FD"/>
    <w:rsid w:val="00212F61"/>
    <w:rsid w:val="002144BE"/>
    <w:rsid w:val="00215137"/>
    <w:rsid w:val="00215A7F"/>
    <w:rsid w:val="00222433"/>
    <w:rsid w:val="00222D5C"/>
    <w:rsid w:val="0022431F"/>
    <w:rsid w:val="00224EDE"/>
    <w:rsid w:val="002269BD"/>
    <w:rsid w:val="00227D71"/>
    <w:rsid w:val="00230CE7"/>
    <w:rsid w:val="00231207"/>
    <w:rsid w:val="002350FD"/>
    <w:rsid w:val="00237377"/>
    <w:rsid w:val="0024198E"/>
    <w:rsid w:val="00242AF5"/>
    <w:rsid w:val="00243111"/>
    <w:rsid w:val="00243640"/>
    <w:rsid w:val="00243949"/>
    <w:rsid w:val="00243B2F"/>
    <w:rsid w:val="00250B09"/>
    <w:rsid w:val="00251FB9"/>
    <w:rsid w:val="00252783"/>
    <w:rsid w:val="00253C7E"/>
    <w:rsid w:val="0025589B"/>
    <w:rsid w:val="002611F6"/>
    <w:rsid w:val="00262BBC"/>
    <w:rsid w:val="00263E73"/>
    <w:rsid w:val="0026772A"/>
    <w:rsid w:val="00270303"/>
    <w:rsid w:val="00271868"/>
    <w:rsid w:val="00272762"/>
    <w:rsid w:val="002744B1"/>
    <w:rsid w:val="00275CEA"/>
    <w:rsid w:val="002777AD"/>
    <w:rsid w:val="00281AA5"/>
    <w:rsid w:val="00282C29"/>
    <w:rsid w:val="00283530"/>
    <w:rsid w:val="002901CB"/>
    <w:rsid w:val="00291261"/>
    <w:rsid w:val="00292011"/>
    <w:rsid w:val="00295952"/>
    <w:rsid w:val="002959FB"/>
    <w:rsid w:val="00297B5A"/>
    <w:rsid w:val="002A0945"/>
    <w:rsid w:val="002A0D17"/>
    <w:rsid w:val="002A3877"/>
    <w:rsid w:val="002A3BFA"/>
    <w:rsid w:val="002A46FB"/>
    <w:rsid w:val="002A4B88"/>
    <w:rsid w:val="002A5305"/>
    <w:rsid w:val="002A63EA"/>
    <w:rsid w:val="002A6955"/>
    <w:rsid w:val="002B0E4E"/>
    <w:rsid w:val="002B15BE"/>
    <w:rsid w:val="002B1B7F"/>
    <w:rsid w:val="002B221E"/>
    <w:rsid w:val="002B453B"/>
    <w:rsid w:val="002B49B2"/>
    <w:rsid w:val="002B6E5B"/>
    <w:rsid w:val="002C249B"/>
    <w:rsid w:val="002C38B0"/>
    <w:rsid w:val="002C4EB4"/>
    <w:rsid w:val="002D1AAD"/>
    <w:rsid w:val="002D28C7"/>
    <w:rsid w:val="002D377D"/>
    <w:rsid w:val="002D49DE"/>
    <w:rsid w:val="002D4C05"/>
    <w:rsid w:val="002D5E3B"/>
    <w:rsid w:val="002E2D40"/>
    <w:rsid w:val="002E422B"/>
    <w:rsid w:val="002E4C29"/>
    <w:rsid w:val="002E538C"/>
    <w:rsid w:val="002E69CD"/>
    <w:rsid w:val="002E6E69"/>
    <w:rsid w:val="002F05FE"/>
    <w:rsid w:val="002F2393"/>
    <w:rsid w:val="002F2BB7"/>
    <w:rsid w:val="003000CA"/>
    <w:rsid w:val="00300C99"/>
    <w:rsid w:val="00302382"/>
    <w:rsid w:val="00302884"/>
    <w:rsid w:val="0030312F"/>
    <w:rsid w:val="0030602F"/>
    <w:rsid w:val="003162AE"/>
    <w:rsid w:val="00317E51"/>
    <w:rsid w:val="003216BD"/>
    <w:rsid w:val="003217B0"/>
    <w:rsid w:val="00321E3A"/>
    <w:rsid w:val="003242D1"/>
    <w:rsid w:val="00330EA9"/>
    <w:rsid w:val="003327D1"/>
    <w:rsid w:val="00333DDB"/>
    <w:rsid w:val="003411B0"/>
    <w:rsid w:val="0034261B"/>
    <w:rsid w:val="00343EBB"/>
    <w:rsid w:val="00346056"/>
    <w:rsid w:val="00346613"/>
    <w:rsid w:val="00351231"/>
    <w:rsid w:val="0035170D"/>
    <w:rsid w:val="0035312F"/>
    <w:rsid w:val="00356692"/>
    <w:rsid w:val="00356C28"/>
    <w:rsid w:val="00357628"/>
    <w:rsid w:val="00361A5C"/>
    <w:rsid w:val="00363380"/>
    <w:rsid w:val="00363A2D"/>
    <w:rsid w:val="00364AF3"/>
    <w:rsid w:val="00367B64"/>
    <w:rsid w:val="003731BF"/>
    <w:rsid w:val="00373D83"/>
    <w:rsid w:val="00373F99"/>
    <w:rsid w:val="003744B8"/>
    <w:rsid w:val="00374785"/>
    <w:rsid w:val="00380455"/>
    <w:rsid w:val="00382906"/>
    <w:rsid w:val="00382AAF"/>
    <w:rsid w:val="00385220"/>
    <w:rsid w:val="00385595"/>
    <w:rsid w:val="0039173D"/>
    <w:rsid w:val="003932AE"/>
    <w:rsid w:val="0039330F"/>
    <w:rsid w:val="003959FF"/>
    <w:rsid w:val="00396546"/>
    <w:rsid w:val="003975C7"/>
    <w:rsid w:val="00397D2E"/>
    <w:rsid w:val="00397FE4"/>
    <w:rsid w:val="003A04ED"/>
    <w:rsid w:val="003A1763"/>
    <w:rsid w:val="003A2088"/>
    <w:rsid w:val="003A2484"/>
    <w:rsid w:val="003A4DF9"/>
    <w:rsid w:val="003A4E19"/>
    <w:rsid w:val="003A51F5"/>
    <w:rsid w:val="003B22C7"/>
    <w:rsid w:val="003C0BC7"/>
    <w:rsid w:val="003C18A7"/>
    <w:rsid w:val="003C194E"/>
    <w:rsid w:val="003C5FC1"/>
    <w:rsid w:val="003C6779"/>
    <w:rsid w:val="003D0586"/>
    <w:rsid w:val="003D1437"/>
    <w:rsid w:val="003D1CE8"/>
    <w:rsid w:val="003D3F85"/>
    <w:rsid w:val="003E22AB"/>
    <w:rsid w:val="003E2813"/>
    <w:rsid w:val="003E2B6A"/>
    <w:rsid w:val="003E3D29"/>
    <w:rsid w:val="003E558F"/>
    <w:rsid w:val="003E6602"/>
    <w:rsid w:val="003F261C"/>
    <w:rsid w:val="003F51C6"/>
    <w:rsid w:val="003F70B1"/>
    <w:rsid w:val="004018FF"/>
    <w:rsid w:val="0040380A"/>
    <w:rsid w:val="00404C37"/>
    <w:rsid w:val="004068A7"/>
    <w:rsid w:val="00406950"/>
    <w:rsid w:val="00411FE6"/>
    <w:rsid w:val="004146CD"/>
    <w:rsid w:val="00417D5E"/>
    <w:rsid w:val="00422EB6"/>
    <w:rsid w:val="00426D90"/>
    <w:rsid w:val="00433866"/>
    <w:rsid w:val="0043601A"/>
    <w:rsid w:val="00436CF9"/>
    <w:rsid w:val="00441695"/>
    <w:rsid w:val="0044192D"/>
    <w:rsid w:val="004424CB"/>
    <w:rsid w:val="0044290F"/>
    <w:rsid w:val="004468BF"/>
    <w:rsid w:val="00446AA8"/>
    <w:rsid w:val="004501D1"/>
    <w:rsid w:val="00451638"/>
    <w:rsid w:val="00451AF4"/>
    <w:rsid w:val="0045420C"/>
    <w:rsid w:val="00454ACA"/>
    <w:rsid w:val="00454D9D"/>
    <w:rsid w:val="004640C8"/>
    <w:rsid w:val="0046410D"/>
    <w:rsid w:val="0046428E"/>
    <w:rsid w:val="00465F66"/>
    <w:rsid w:val="00466A27"/>
    <w:rsid w:val="004677C9"/>
    <w:rsid w:val="00471D88"/>
    <w:rsid w:val="00474E66"/>
    <w:rsid w:val="00476C88"/>
    <w:rsid w:val="0048227A"/>
    <w:rsid w:val="00483577"/>
    <w:rsid w:val="004838A8"/>
    <w:rsid w:val="004843C2"/>
    <w:rsid w:val="00484E65"/>
    <w:rsid w:val="004871E3"/>
    <w:rsid w:val="004875D5"/>
    <w:rsid w:val="00490805"/>
    <w:rsid w:val="0049485F"/>
    <w:rsid w:val="00495AE6"/>
    <w:rsid w:val="0049782B"/>
    <w:rsid w:val="004979D2"/>
    <w:rsid w:val="004A1147"/>
    <w:rsid w:val="004A29A4"/>
    <w:rsid w:val="004A31B6"/>
    <w:rsid w:val="004A48BF"/>
    <w:rsid w:val="004A493F"/>
    <w:rsid w:val="004A537A"/>
    <w:rsid w:val="004A5E38"/>
    <w:rsid w:val="004A660A"/>
    <w:rsid w:val="004A6FDB"/>
    <w:rsid w:val="004B21E5"/>
    <w:rsid w:val="004B4087"/>
    <w:rsid w:val="004B476F"/>
    <w:rsid w:val="004B485D"/>
    <w:rsid w:val="004B4FD9"/>
    <w:rsid w:val="004C0C78"/>
    <w:rsid w:val="004C24CC"/>
    <w:rsid w:val="004C2B8C"/>
    <w:rsid w:val="004C2EA2"/>
    <w:rsid w:val="004C418B"/>
    <w:rsid w:val="004C4B4B"/>
    <w:rsid w:val="004C6129"/>
    <w:rsid w:val="004C7AA6"/>
    <w:rsid w:val="004C7B9E"/>
    <w:rsid w:val="004D14FC"/>
    <w:rsid w:val="004D2F91"/>
    <w:rsid w:val="004D3234"/>
    <w:rsid w:val="004D4C05"/>
    <w:rsid w:val="004D6083"/>
    <w:rsid w:val="004D67F5"/>
    <w:rsid w:val="004E00E3"/>
    <w:rsid w:val="004E4040"/>
    <w:rsid w:val="004E4B91"/>
    <w:rsid w:val="004E4FFF"/>
    <w:rsid w:val="004F6BBF"/>
    <w:rsid w:val="004F6CAE"/>
    <w:rsid w:val="0050044A"/>
    <w:rsid w:val="005014B6"/>
    <w:rsid w:val="005031F7"/>
    <w:rsid w:val="00504228"/>
    <w:rsid w:val="005108BF"/>
    <w:rsid w:val="00510AEE"/>
    <w:rsid w:val="00511184"/>
    <w:rsid w:val="00520664"/>
    <w:rsid w:val="00522D4F"/>
    <w:rsid w:val="00524EA8"/>
    <w:rsid w:val="00530194"/>
    <w:rsid w:val="005311D3"/>
    <w:rsid w:val="0053186A"/>
    <w:rsid w:val="00533963"/>
    <w:rsid w:val="00534C65"/>
    <w:rsid w:val="005355BE"/>
    <w:rsid w:val="00540FE6"/>
    <w:rsid w:val="005414BE"/>
    <w:rsid w:val="00554ED1"/>
    <w:rsid w:val="00557517"/>
    <w:rsid w:val="0056342B"/>
    <w:rsid w:val="005648CA"/>
    <w:rsid w:val="00570CE4"/>
    <w:rsid w:val="005717BC"/>
    <w:rsid w:val="00572F4E"/>
    <w:rsid w:val="005779DF"/>
    <w:rsid w:val="00580B5E"/>
    <w:rsid w:val="00580C4C"/>
    <w:rsid w:val="00583370"/>
    <w:rsid w:val="0058526A"/>
    <w:rsid w:val="005852A6"/>
    <w:rsid w:val="00590B15"/>
    <w:rsid w:val="00590B43"/>
    <w:rsid w:val="005916CA"/>
    <w:rsid w:val="0059473E"/>
    <w:rsid w:val="00594E75"/>
    <w:rsid w:val="00595C39"/>
    <w:rsid w:val="00596B33"/>
    <w:rsid w:val="005977DF"/>
    <w:rsid w:val="00597C10"/>
    <w:rsid w:val="005A22AD"/>
    <w:rsid w:val="005A29CD"/>
    <w:rsid w:val="005A72D3"/>
    <w:rsid w:val="005B07BE"/>
    <w:rsid w:val="005B136F"/>
    <w:rsid w:val="005B38EE"/>
    <w:rsid w:val="005B65FF"/>
    <w:rsid w:val="005C1E03"/>
    <w:rsid w:val="005C5287"/>
    <w:rsid w:val="005C586B"/>
    <w:rsid w:val="005C5CF2"/>
    <w:rsid w:val="005C63D5"/>
    <w:rsid w:val="005C6B9C"/>
    <w:rsid w:val="005C70BE"/>
    <w:rsid w:val="005D1152"/>
    <w:rsid w:val="005D1573"/>
    <w:rsid w:val="005D1CB2"/>
    <w:rsid w:val="005D25BA"/>
    <w:rsid w:val="005D70D8"/>
    <w:rsid w:val="005D7D2D"/>
    <w:rsid w:val="005E01E9"/>
    <w:rsid w:val="005E2D04"/>
    <w:rsid w:val="005E3727"/>
    <w:rsid w:val="005E42CA"/>
    <w:rsid w:val="005E638F"/>
    <w:rsid w:val="005F01C8"/>
    <w:rsid w:val="005F40AD"/>
    <w:rsid w:val="005F47C0"/>
    <w:rsid w:val="005F47D3"/>
    <w:rsid w:val="005F53EF"/>
    <w:rsid w:val="006031DE"/>
    <w:rsid w:val="00603740"/>
    <w:rsid w:val="00606F77"/>
    <w:rsid w:val="00611BD3"/>
    <w:rsid w:val="006128AC"/>
    <w:rsid w:val="00620868"/>
    <w:rsid w:val="00625519"/>
    <w:rsid w:val="00626474"/>
    <w:rsid w:val="006265EE"/>
    <w:rsid w:val="00633F29"/>
    <w:rsid w:val="006410A8"/>
    <w:rsid w:val="00643AEE"/>
    <w:rsid w:val="0064486D"/>
    <w:rsid w:val="00645CD1"/>
    <w:rsid w:val="00645E71"/>
    <w:rsid w:val="006470F4"/>
    <w:rsid w:val="006517FF"/>
    <w:rsid w:val="0065367D"/>
    <w:rsid w:val="00655B22"/>
    <w:rsid w:val="00657C54"/>
    <w:rsid w:val="00661B8C"/>
    <w:rsid w:val="006646CB"/>
    <w:rsid w:val="0066672A"/>
    <w:rsid w:val="006737C6"/>
    <w:rsid w:val="006759F7"/>
    <w:rsid w:val="00676422"/>
    <w:rsid w:val="006773E2"/>
    <w:rsid w:val="00682A55"/>
    <w:rsid w:val="00686379"/>
    <w:rsid w:val="0068726B"/>
    <w:rsid w:val="0069176C"/>
    <w:rsid w:val="00692E76"/>
    <w:rsid w:val="00693E6A"/>
    <w:rsid w:val="0069424A"/>
    <w:rsid w:val="006943DA"/>
    <w:rsid w:val="00696AE2"/>
    <w:rsid w:val="00696B4B"/>
    <w:rsid w:val="006A00D4"/>
    <w:rsid w:val="006A04E9"/>
    <w:rsid w:val="006A455E"/>
    <w:rsid w:val="006A504D"/>
    <w:rsid w:val="006A793A"/>
    <w:rsid w:val="006B0111"/>
    <w:rsid w:val="006B0610"/>
    <w:rsid w:val="006B2C32"/>
    <w:rsid w:val="006B3E71"/>
    <w:rsid w:val="006B4838"/>
    <w:rsid w:val="006B492C"/>
    <w:rsid w:val="006B5CD2"/>
    <w:rsid w:val="006C1761"/>
    <w:rsid w:val="006C5086"/>
    <w:rsid w:val="006C69CA"/>
    <w:rsid w:val="006D006A"/>
    <w:rsid w:val="006D110D"/>
    <w:rsid w:val="006D41D1"/>
    <w:rsid w:val="006D755B"/>
    <w:rsid w:val="006E04A7"/>
    <w:rsid w:val="006E3578"/>
    <w:rsid w:val="006E4521"/>
    <w:rsid w:val="006E601C"/>
    <w:rsid w:val="006E76BD"/>
    <w:rsid w:val="006F4D53"/>
    <w:rsid w:val="006F5E77"/>
    <w:rsid w:val="006F63BC"/>
    <w:rsid w:val="006F6635"/>
    <w:rsid w:val="0070093C"/>
    <w:rsid w:val="0070121A"/>
    <w:rsid w:val="007019D8"/>
    <w:rsid w:val="00701D1B"/>
    <w:rsid w:val="0070414D"/>
    <w:rsid w:val="00704E32"/>
    <w:rsid w:val="00710003"/>
    <w:rsid w:val="007106B7"/>
    <w:rsid w:val="00710CB9"/>
    <w:rsid w:val="007128DC"/>
    <w:rsid w:val="00715173"/>
    <w:rsid w:val="00715862"/>
    <w:rsid w:val="007159BF"/>
    <w:rsid w:val="00716FDE"/>
    <w:rsid w:val="0072036E"/>
    <w:rsid w:val="0072096B"/>
    <w:rsid w:val="007213A4"/>
    <w:rsid w:val="007215E5"/>
    <w:rsid w:val="00721A05"/>
    <w:rsid w:val="0072254F"/>
    <w:rsid w:val="007238E8"/>
    <w:rsid w:val="00724332"/>
    <w:rsid w:val="00724558"/>
    <w:rsid w:val="0073064D"/>
    <w:rsid w:val="00731E97"/>
    <w:rsid w:val="00734373"/>
    <w:rsid w:val="00734618"/>
    <w:rsid w:val="007351B1"/>
    <w:rsid w:val="00735E38"/>
    <w:rsid w:val="00742E5E"/>
    <w:rsid w:val="00743568"/>
    <w:rsid w:val="00743DEC"/>
    <w:rsid w:val="00744BA2"/>
    <w:rsid w:val="00744F86"/>
    <w:rsid w:val="007502AF"/>
    <w:rsid w:val="00757907"/>
    <w:rsid w:val="00761C2D"/>
    <w:rsid w:val="00763943"/>
    <w:rsid w:val="0076458B"/>
    <w:rsid w:val="007645DF"/>
    <w:rsid w:val="00765C84"/>
    <w:rsid w:val="00767D33"/>
    <w:rsid w:val="00774A2E"/>
    <w:rsid w:val="007767C5"/>
    <w:rsid w:val="0077707F"/>
    <w:rsid w:val="00777B2B"/>
    <w:rsid w:val="00782319"/>
    <w:rsid w:val="00783A6D"/>
    <w:rsid w:val="0078514C"/>
    <w:rsid w:val="0078531E"/>
    <w:rsid w:val="00785AB4"/>
    <w:rsid w:val="007864B3"/>
    <w:rsid w:val="00786536"/>
    <w:rsid w:val="007873A8"/>
    <w:rsid w:val="007873AE"/>
    <w:rsid w:val="00790D18"/>
    <w:rsid w:val="0079140E"/>
    <w:rsid w:val="00794A07"/>
    <w:rsid w:val="007955D9"/>
    <w:rsid w:val="00796282"/>
    <w:rsid w:val="00797B5B"/>
    <w:rsid w:val="007A183E"/>
    <w:rsid w:val="007A4C3A"/>
    <w:rsid w:val="007A7C05"/>
    <w:rsid w:val="007B6293"/>
    <w:rsid w:val="007C1242"/>
    <w:rsid w:val="007C1E42"/>
    <w:rsid w:val="007C207E"/>
    <w:rsid w:val="007C2ADD"/>
    <w:rsid w:val="007C7FBC"/>
    <w:rsid w:val="007D1FEE"/>
    <w:rsid w:val="007D217B"/>
    <w:rsid w:val="007D2330"/>
    <w:rsid w:val="007D5F4C"/>
    <w:rsid w:val="007D61CC"/>
    <w:rsid w:val="007D67BE"/>
    <w:rsid w:val="007D6B98"/>
    <w:rsid w:val="007E1386"/>
    <w:rsid w:val="007E30B1"/>
    <w:rsid w:val="007E3B8B"/>
    <w:rsid w:val="007E3F6F"/>
    <w:rsid w:val="007E415D"/>
    <w:rsid w:val="007E557B"/>
    <w:rsid w:val="007E6B4C"/>
    <w:rsid w:val="007F0570"/>
    <w:rsid w:val="007F5648"/>
    <w:rsid w:val="007F5815"/>
    <w:rsid w:val="007F5D8F"/>
    <w:rsid w:val="007F66F7"/>
    <w:rsid w:val="00800022"/>
    <w:rsid w:val="00800AAE"/>
    <w:rsid w:val="00802134"/>
    <w:rsid w:val="00802ED5"/>
    <w:rsid w:val="00805BF8"/>
    <w:rsid w:val="008200B2"/>
    <w:rsid w:val="00820CC1"/>
    <w:rsid w:val="00821386"/>
    <w:rsid w:val="008218E9"/>
    <w:rsid w:val="00821946"/>
    <w:rsid w:val="00824D19"/>
    <w:rsid w:val="0082612D"/>
    <w:rsid w:val="00826571"/>
    <w:rsid w:val="008303B2"/>
    <w:rsid w:val="00830991"/>
    <w:rsid w:val="00831467"/>
    <w:rsid w:val="00831CE3"/>
    <w:rsid w:val="00832FED"/>
    <w:rsid w:val="008347A5"/>
    <w:rsid w:val="00842E54"/>
    <w:rsid w:val="00843394"/>
    <w:rsid w:val="00844BA1"/>
    <w:rsid w:val="00846612"/>
    <w:rsid w:val="00846707"/>
    <w:rsid w:val="0084699D"/>
    <w:rsid w:val="0085110E"/>
    <w:rsid w:val="00851A7B"/>
    <w:rsid w:val="008529AF"/>
    <w:rsid w:val="00853D70"/>
    <w:rsid w:val="0085693B"/>
    <w:rsid w:val="00856F75"/>
    <w:rsid w:val="00856F8D"/>
    <w:rsid w:val="008576A8"/>
    <w:rsid w:val="00857C91"/>
    <w:rsid w:val="00857FB7"/>
    <w:rsid w:val="00862EDE"/>
    <w:rsid w:val="008664FE"/>
    <w:rsid w:val="008675D8"/>
    <w:rsid w:val="00867D81"/>
    <w:rsid w:val="0087194F"/>
    <w:rsid w:val="00871F12"/>
    <w:rsid w:val="00872742"/>
    <w:rsid w:val="0087556F"/>
    <w:rsid w:val="008807AD"/>
    <w:rsid w:val="00881820"/>
    <w:rsid w:val="00883A5B"/>
    <w:rsid w:val="008846A9"/>
    <w:rsid w:val="00886FBD"/>
    <w:rsid w:val="00893A7D"/>
    <w:rsid w:val="0089403B"/>
    <w:rsid w:val="0089615D"/>
    <w:rsid w:val="00896480"/>
    <w:rsid w:val="00896910"/>
    <w:rsid w:val="00896A78"/>
    <w:rsid w:val="008A3F28"/>
    <w:rsid w:val="008A5452"/>
    <w:rsid w:val="008A756B"/>
    <w:rsid w:val="008B1F27"/>
    <w:rsid w:val="008B6D13"/>
    <w:rsid w:val="008B765A"/>
    <w:rsid w:val="008B7E18"/>
    <w:rsid w:val="008C4DA0"/>
    <w:rsid w:val="008C4EAB"/>
    <w:rsid w:val="008C5245"/>
    <w:rsid w:val="008C5385"/>
    <w:rsid w:val="008C7803"/>
    <w:rsid w:val="008C7E7A"/>
    <w:rsid w:val="008D0D34"/>
    <w:rsid w:val="008D334B"/>
    <w:rsid w:val="008D7BE9"/>
    <w:rsid w:val="008E1FC7"/>
    <w:rsid w:val="008E50AE"/>
    <w:rsid w:val="008E56DE"/>
    <w:rsid w:val="008E5B02"/>
    <w:rsid w:val="008E5BF4"/>
    <w:rsid w:val="008E5EEE"/>
    <w:rsid w:val="008E7AB5"/>
    <w:rsid w:val="008F14D7"/>
    <w:rsid w:val="008F1727"/>
    <w:rsid w:val="008F1A64"/>
    <w:rsid w:val="008F2AF6"/>
    <w:rsid w:val="008F3963"/>
    <w:rsid w:val="008F52C2"/>
    <w:rsid w:val="008F6985"/>
    <w:rsid w:val="00901089"/>
    <w:rsid w:val="00901943"/>
    <w:rsid w:val="00901990"/>
    <w:rsid w:val="0090212F"/>
    <w:rsid w:val="0090364D"/>
    <w:rsid w:val="00903999"/>
    <w:rsid w:val="00910597"/>
    <w:rsid w:val="009132F5"/>
    <w:rsid w:val="00920C5F"/>
    <w:rsid w:val="00921686"/>
    <w:rsid w:val="00921A6B"/>
    <w:rsid w:val="00921BF9"/>
    <w:rsid w:val="00923450"/>
    <w:rsid w:val="00923B30"/>
    <w:rsid w:val="00924855"/>
    <w:rsid w:val="0092601B"/>
    <w:rsid w:val="00926ADB"/>
    <w:rsid w:val="0093094B"/>
    <w:rsid w:val="00934439"/>
    <w:rsid w:val="0093450A"/>
    <w:rsid w:val="00935C4C"/>
    <w:rsid w:val="00935CC3"/>
    <w:rsid w:val="009417F5"/>
    <w:rsid w:val="00942495"/>
    <w:rsid w:val="00943C35"/>
    <w:rsid w:val="00946199"/>
    <w:rsid w:val="009462D9"/>
    <w:rsid w:val="00950B37"/>
    <w:rsid w:val="00951299"/>
    <w:rsid w:val="0095294D"/>
    <w:rsid w:val="00952D76"/>
    <w:rsid w:val="00955544"/>
    <w:rsid w:val="00957F28"/>
    <w:rsid w:val="0096134C"/>
    <w:rsid w:val="00961B48"/>
    <w:rsid w:val="00962DF2"/>
    <w:rsid w:val="00972482"/>
    <w:rsid w:val="00973078"/>
    <w:rsid w:val="00974DDE"/>
    <w:rsid w:val="009774A2"/>
    <w:rsid w:val="00980AFA"/>
    <w:rsid w:val="00981C49"/>
    <w:rsid w:val="009841B5"/>
    <w:rsid w:val="0098573A"/>
    <w:rsid w:val="0099002C"/>
    <w:rsid w:val="009935C3"/>
    <w:rsid w:val="00996B5F"/>
    <w:rsid w:val="00997549"/>
    <w:rsid w:val="009A052F"/>
    <w:rsid w:val="009A077D"/>
    <w:rsid w:val="009A5D01"/>
    <w:rsid w:val="009A6619"/>
    <w:rsid w:val="009A6A94"/>
    <w:rsid w:val="009B0140"/>
    <w:rsid w:val="009B1278"/>
    <w:rsid w:val="009B3818"/>
    <w:rsid w:val="009B4EF5"/>
    <w:rsid w:val="009B54E0"/>
    <w:rsid w:val="009C032A"/>
    <w:rsid w:val="009C0364"/>
    <w:rsid w:val="009C181B"/>
    <w:rsid w:val="009C1D29"/>
    <w:rsid w:val="009C57DB"/>
    <w:rsid w:val="009C62E3"/>
    <w:rsid w:val="009D2999"/>
    <w:rsid w:val="009D6470"/>
    <w:rsid w:val="009D7002"/>
    <w:rsid w:val="009D7B8B"/>
    <w:rsid w:val="009E28F3"/>
    <w:rsid w:val="009E2FB4"/>
    <w:rsid w:val="009E48B5"/>
    <w:rsid w:val="009E675E"/>
    <w:rsid w:val="009E7F5E"/>
    <w:rsid w:val="009F2244"/>
    <w:rsid w:val="009F3B79"/>
    <w:rsid w:val="009F3CA0"/>
    <w:rsid w:val="009F4B0C"/>
    <w:rsid w:val="009F4C4E"/>
    <w:rsid w:val="009F794A"/>
    <w:rsid w:val="00A06F57"/>
    <w:rsid w:val="00A07436"/>
    <w:rsid w:val="00A07D29"/>
    <w:rsid w:val="00A1049A"/>
    <w:rsid w:val="00A12F1C"/>
    <w:rsid w:val="00A15276"/>
    <w:rsid w:val="00A208B4"/>
    <w:rsid w:val="00A22EEC"/>
    <w:rsid w:val="00A23677"/>
    <w:rsid w:val="00A25137"/>
    <w:rsid w:val="00A3380F"/>
    <w:rsid w:val="00A4187B"/>
    <w:rsid w:val="00A42002"/>
    <w:rsid w:val="00A4323D"/>
    <w:rsid w:val="00A43EC7"/>
    <w:rsid w:val="00A45B4E"/>
    <w:rsid w:val="00A45E47"/>
    <w:rsid w:val="00A47DE3"/>
    <w:rsid w:val="00A50C87"/>
    <w:rsid w:val="00A51024"/>
    <w:rsid w:val="00A54FC8"/>
    <w:rsid w:val="00A600EC"/>
    <w:rsid w:val="00A60783"/>
    <w:rsid w:val="00A60902"/>
    <w:rsid w:val="00A6305E"/>
    <w:rsid w:val="00A6668C"/>
    <w:rsid w:val="00A67311"/>
    <w:rsid w:val="00A67E79"/>
    <w:rsid w:val="00A80038"/>
    <w:rsid w:val="00A81694"/>
    <w:rsid w:val="00A82EAA"/>
    <w:rsid w:val="00A832DF"/>
    <w:rsid w:val="00A848AD"/>
    <w:rsid w:val="00A84942"/>
    <w:rsid w:val="00A9150E"/>
    <w:rsid w:val="00A931D9"/>
    <w:rsid w:val="00A932DF"/>
    <w:rsid w:val="00A942D7"/>
    <w:rsid w:val="00A9521E"/>
    <w:rsid w:val="00A963AD"/>
    <w:rsid w:val="00A96B9C"/>
    <w:rsid w:val="00AA047C"/>
    <w:rsid w:val="00AA6B5F"/>
    <w:rsid w:val="00AA7129"/>
    <w:rsid w:val="00AB16E0"/>
    <w:rsid w:val="00AB20B3"/>
    <w:rsid w:val="00AB3EC1"/>
    <w:rsid w:val="00AB6BFF"/>
    <w:rsid w:val="00AC00B8"/>
    <w:rsid w:val="00AC30E0"/>
    <w:rsid w:val="00AC3E08"/>
    <w:rsid w:val="00AC411C"/>
    <w:rsid w:val="00AC4D79"/>
    <w:rsid w:val="00AC58A4"/>
    <w:rsid w:val="00AD2121"/>
    <w:rsid w:val="00AD5ACD"/>
    <w:rsid w:val="00AE0FE0"/>
    <w:rsid w:val="00AE1AD0"/>
    <w:rsid w:val="00AE25E5"/>
    <w:rsid w:val="00AE3116"/>
    <w:rsid w:val="00AE4E04"/>
    <w:rsid w:val="00AE5939"/>
    <w:rsid w:val="00AE5D0E"/>
    <w:rsid w:val="00AE6370"/>
    <w:rsid w:val="00AF1DBB"/>
    <w:rsid w:val="00AF495C"/>
    <w:rsid w:val="00AF4F6F"/>
    <w:rsid w:val="00AF6DFA"/>
    <w:rsid w:val="00AF7AFE"/>
    <w:rsid w:val="00B0145C"/>
    <w:rsid w:val="00B0362F"/>
    <w:rsid w:val="00B03F12"/>
    <w:rsid w:val="00B04364"/>
    <w:rsid w:val="00B0466B"/>
    <w:rsid w:val="00B0546C"/>
    <w:rsid w:val="00B055A7"/>
    <w:rsid w:val="00B112D3"/>
    <w:rsid w:val="00B11C2E"/>
    <w:rsid w:val="00B146DA"/>
    <w:rsid w:val="00B1476D"/>
    <w:rsid w:val="00B16027"/>
    <w:rsid w:val="00B162E2"/>
    <w:rsid w:val="00B17D36"/>
    <w:rsid w:val="00B2026B"/>
    <w:rsid w:val="00B215AE"/>
    <w:rsid w:val="00B22BF0"/>
    <w:rsid w:val="00B23190"/>
    <w:rsid w:val="00B23571"/>
    <w:rsid w:val="00B24710"/>
    <w:rsid w:val="00B24871"/>
    <w:rsid w:val="00B25515"/>
    <w:rsid w:val="00B2564E"/>
    <w:rsid w:val="00B26B26"/>
    <w:rsid w:val="00B35888"/>
    <w:rsid w:val="00B35D8D"/>
    <w:rsid w:val="00B367C7"/>
    <w:rsid w:val="00B3683B"/>
    <w:rsid w:val="00B40851"/>
    <w:rsid w:val="00B40E67"/>
    <w:rsid w:val="00B4184F"/>
    <w:rsid w:val="00B439DF"/>
    <w:rsid w:val="00B45356"/>
    <w:rsid w:val="00B46147"/>
    <w:rsid w:val="00B509FF"/>
    <w:rsid w:val="00B51E50"/>
    <w:rsid w:val="00B56496"/>
    <w:rsid w:val="00B565BC"/>
    <w:rsid w:val="00B579D1"/>
    <w:rsid w:val="00B64BDC"/>
    <w:rsid w:val="00B65E7F"/>
    <w:rsid w:val="00B7058F"/>
    <w:rsid w:val="00B706C1"/>
    <w:rsid w:val="00B713DB"/>
    <w:rsid w:val="00B714BC"/>
    <w:rsid w:val="00B72961"/>
    <w:rsid w:val="00B76236"/>
    <w:rsid w:val="00B77061"/>
    <w:rsid w:val="00B7754B"/>
    <w:rsid w:val="00B800C5"/>
    <w:rsid w:val="00B81232"/>
    <w:rsid w:val="00B83307"/>
    <w:rsid w:val="00B8407D"/>
    <w:rsid w:val="00B84190"/>
    <w:rsid w:val="00B8431E"/>
    <w:rsid w:val="00B85C6C"/>
    <w:rsid w:val="00B90BED"/>
    <w:rsid w:val="00B92B5B"/>
    <w:rsid w:val="00B930A9"/>
    <w:rsid w:val="00B94CB6"/>
    <w:rsid w:val="00B96B20"/>
    <w:rsid w:val="00B96DE4"/>
    <w:rsid w:val="00BA376A"/>
    <w:rsid w:val="00BA3D06"/>
    <w:rsid w:val="00BA59D3"/>
    <w:rsid w:val="00BA5FD4"/>
    <w:rsid w:val="00BA736C"/>
    <w:rsid w:val="00BA7D12"/>
    <w:rsid w:val="00BA7E89"/>
    <w:rsid w:val="00BB2326"/>
    <w:rsid w:val="00BB2536"/>
    <w:rsid w:val="00BB5F3C"/>
    <w:rsid w:val="00BB7353"/>
    <w:rsid w:val="00BB79D5"/>
    <w:rsid w:val="00BC0498"/>
    <w:rsid w:val="00BC13C5"/>
    <w:rsid w:val="00BC4B40"/>
    <w:rsid w:val="00BC527E"/>
    <w:rsid w:val="00BC5918"/>
    <w:rsid w:val="00BC64C5"/>
    <w:rsid w:val="00BC68B4"/>
    <w:rsid w:val="00BC6BBB"/>
    <w:rsid w:val="00BC703D"/>
    <w:rsid w:val="00BD0534"/>
    <w:rsid w:val="00BD128E"/>
    <w:rsid w:val="00BD1C84"/>
    <w:rsid w:val="00BD2148"/>
    <w:rsid w:val="00BD2E92"/>
    <w:rsid w:val="00BD3327"/>
    <w:rsid w:val="00BD4769"/>
    <w:rsid w:val="00BD57E1"/>
    <w:rsid w:val="00BD65A8"/>
    <w:rsid w:val="00BD67C2"/>
    <w:rsid w:val="00BD6F77"/>
    <w:rsid w:val="00BD71E8"/>
    <w:rsid w:val="00BD7B6E"/>
    <w:rsid w:val="00BE3A6E"/>
    <w:rsid w:val="00BE4C36"/>
    <w:rsid w:val="00BF1DFC"/>
    <w:rsid w:val="00BF29E1"/>
    <w:rsid w:val="00BF3907"/>
    <w:rsid w:val="00BF517B"/>
    <w:rsid w:val="00BF55EB"/>
    <w:rsid w:val="00BF77EE"/>
    <w:rsid w:val="00C01D00"/>
    <w:rsid w:val="00C0374E"/>
    <w:rsid w:val="00C062FA"/>
    <w:rsid w:val="00C06A89"/>
    <w:rsid w:val="00C10C1A"/>
    <w:rsid w:val="00C12D3A"/>
    <w:rsid w:val="00C135D2"/>
    <w:rsid w:val="00C13685"/>
    <w:rsid w:val="00C205F5"/>
    <w:rsid w:val="00C21A0B"/>
    <w:rsid w:val="00C22080"/>
    <w:rsid w:val="00C2495A"/>
    <w:rsid w:val="00C24DE1"/>
    <w:rsid w:val="00C266AD"/>
    <w:rsid w:val="00C27891"/>
    <w:rsid w:val="00C33807"/>
    <w:rsid w:val="00C357A9"/>
    <w:rsid w:val="00C35896"/>
    <w:rsid w:val="00C37359"/>
    <w:rsid w:val="00C37405"/>
    <w:rsid w:val="00C40F2F"/>
    <w:rsid w:val="00C4169F"/>
    <w:rsid w:val="00C421AA"/>
    <w:rsid w:val="00C425BC"/>
    <w:rsid w:val="00C42AC5"/>
    <w:rsid w:val="00C43CF2"/>
    <w:rsid w:val="00C45078"/>
    <w:rsid w:val="00C45558"/>
    <w:rsid w:val="00C45654"/>
    <w:rsid w:val="00C45698"/>
    <w:rsid w:val="00C5119B"/>
    <w:rsid w:val="00C51AC3"/>
    <w:rsid w:val="00C52132"/>
    <w:rsid w:val="00C522D3"/>
    <w:rsid w:val="00C55047"/>
    <w:rsid w:val="00C618E9"/>
    <w:rsid w:val="00C6308B"/>
    <w:rsid w:val="00C65AEA"/>
    <w:rsid w:val="00C6739B"/>
    <w:rsid w:val="00C702C9"/>
    <w:rsid w:val="00C71C91"/>
    <w:rsid w:val="00C72067"/>
    <w:rsid w:val="00C724A6"/>
    <w:rsid w:val="00C72BF0"/>
    <w:rsid w:val="00C73130"/>
    <w:rsid w:val="00C7428C"/>
    <w:rsid w:val="00C766CF"/>
    <w:rsid w:val="00C7682C"/>
    <w:rsid w:val="00C76DD5"/>
    <w:rsid w:val="00C81508"/>
    <w:rsid w:val="00C822EC"/>
    <w:rsid w:val="00C84E7B"/>
    <w:rsid w:val="00C84F12"/>
    <w:rsid w:val="00C90420"/>
    <w:rsid w:val="00C9425E"/>
    <w:rsid w:val="00C962D5"/>
    <w:rsid w:val="00C9648A"/>
    <w:rsid w:val="00C97885"/>
    <w:rsid w:val="00CA172E"/>
    <w:rsid w:val="00CA2894"/>
    <w:rsid w:val="00CA3396"/>
    <w:rsid w:val="00CB1BF8"/>
    <w:rsid w:val="00CB41C9"/>
    <w:rsid w:val="00CB43E0"/>
    <w:rsid w:val="00CB5B14"/>
    <w:rsid w:val="00CB666B"/>
    <w:rsid w:val="00CC08FD"/>
    <w:rsid w:val="00CC1BB3"/>
    <w:rsid w:val="00CC1ECC"/>
    <w:rsid w:val="00CC4F6A"/>
    <w:rsid w:val="00CC58F7"/>
    <w:rsid w:val="00CC5EAB"/>
    <w:rsid w:val="00CC78B2"/>
    <w:rsid w:val="00CC7BED"/>
    <w:rsid w:val="00CD06C2"/>
    <w:rsid w:val="00CE372E"/>
    <w:rsid w:val="00CE490B"/>
    <w:rsid w:val="00CE5532"/>
    <w:rsid w:val="00CE664E"/>
    <w:rsid w:val="00CF0D06"/>
    <w:rsid w:val="00CF0E89"/>
    <w:rsid w:val="00CF3A57"/>
    <w:rsid w:val="00CF3C4A"/>
    <w:rsid w:val="00CF3D83"/>
    <w:rsid w:val="00CF426F"/>
    <w:rsid w:val="00CF58D3"/>
    <w:rsid w:val="00D0248E"/>
    <w:rsid w:val="00D06787"/>
    <w:rsid w:val="00D10970"/>
    <w:rsid w:val="00D11FAA"/>
    <w:rsid w:val="00D131EE"/>
    <w:rsid w:val="00D16CA6"/>
    <w:rsid w:val="00D1705C"/>
    <w:rsid w:val="00D20D88"/>
    <w:rsid w:val="00D2147B"/>
    <w:rsid w:val="00D263A7"/>
    <w:rsid w:val="00D2680B"/>
    <w:rsid w:val="00D27908"/>
    <w:rsid w:val="00D311A4"/>
    <w:rsid w:val="00D34D2C"/>
    <w:rsid w:val="00D34D8F"/>
    <w:rsid w:val="00D367AD"/>
    <w:rsid w:val="00D36E29"/>
    <w:rsid w:val="00D42620"/>
    <w:rsid w:val="00D42967"/>
    <w:rsid w:val="00D452EA"/>
    <w:rsid w:val="00D4559E"/>
    <w:rsid w:val="00D464BF"/>
    <w:rsid w:val="00D5090C"/>
    <w:rsid w:val="00D5097C"/>
    <w:rsid w:val="00D522D4"/>
    <w:rsid w:val="00D52C34"/>
    <w:rsid w:val="00D52C97"/>
    <w:rsid w:val="00D55545"/>
    <w:rsid w:val="00D607FF"/>
    <w:rsid w:val="00D63B21"/>
    <w:rsid w:val="00D64722"/>
    <w:rsid w:val="00D67EC7"/>
    <w:rsid w:val="00D707C6"/>
    <w:rsid w:val="00D70C34"/>
    <w:rsid w:val="00D74860"/>
    <w:rsid w:val="00D75631"/>
    <w:rsid w:val="00D75B79"/>
    <w:rsid w:val="00D75F77"/>
    <w:rsid w:val="00D80435"/>
    <w:rsid w:val="00D818E8"/>
    <w:rsid w:val="00D853C9"/>
    <w:rsid w:val="00D85C5C"/>
    <w:rsid w:val="00D9155D"/>
    <w:rsid w:val="00DA1010"/>
    <w:rsid w:val="00DA1323"/>
    <w:rsid w:val="00DA194E"/>
    <w:rsid w:val="00DA1DEB"/>
    <w:rsid w:val="00DA61F9"/>
    <w:rsid w:val="00DB06A9"/>
    <w:rsid w:val="00DB37F1"/>
    <w:rsid w:val="00DB52DB"/>
    <w:rsid w:val="00DB5BE2"/>
    <w:rsid w:val="00DB6AC8"/>
    <w:rsid w:val="00DC1714"/>
    <w:rsid w:val="00DC2255"/>
    <w:rsid w:val="00DC2F77"/>
    <w:rsid w:val="00DC39A6"/>
    <w:rsid w:val="00DC48B5"/>
    <w:rsid w:val="00DC540F"/>
    <w:rsid w:val="00DC699A"/>
    <w:rsid w:val="00DD021F"/>
    <w:rsid w:val="00DD122B"/>
    <w:rsid w:val="00DD233A"/>
    <w:rsid w:val="00DD2575"/>
    <w:rsid w:val="00DD50E2"/>
    <w:rsid w:val="00DD5220"/>
    <w:rsid w:val="00DE02C1"/>
    <w:rsid w:val="00DE0F10"/>
    <w:rsid w:val="00DE241A"/>
    <w:rsid w:val="00DE24F2"/>
    <w:rsid w:val="00DE2E37"/>
    <w:rsid w:val="00DE7CD3"/>
    <w:rsid w:val="00DF0DC7"/>
    <w:rsid w:val="00DF172C"/>
    <w:rsid w:val="00DF1BAB"/>
    <w:rsid w:val="00DF3F04"/>
    <w:rsid w:val="00DF56A9"/>
    <w:rsid w:val="00DF5FED"/>
    <w:rsid w:val="00DF7CB3"/>
    <w:rsid w:val="00E021FA"/>
    <w:rsid w:val="00E02A93"/>
    <w:rsid w:val="00E03E55"/>
    <w:rsid w:val="00E0524D"/>
    <w:rsid w:val="00E0620C"/>
    <w:rsid w:val="00E06989"/>
    <w:rsid w:val="00E118E8"/>
    <w:rsid w:val="00E11916"/>
    <w:rsid w:val="00E1298C"/>
    <w:rsid w:val="00E13215"/>
    <w:rsid w:val="00E14A17"/>
    <w:rsid w:val="00E1600B"/>
    <w:rsid w:val="00E1641E"/>
    <w:rsid w:val="00E17A4A"/>
    <w:rsid w:val="00E21F4B"/>
    <w:rsid w:val="00E23CB9"/>
    <w:rsid w:val="00E24050"/>
    <w:rsid w:val="00E243D8"/>
    <w:rsid w:val="00E255FB"/>
    <w:rsid w:val="00E3066C"/>
    <w:rsid w:val="00E30B00"/>
    <w:rsid w:val="00E336BC"/>
    <w:rsid w:val="00E3439C"/>
    <w:rsid w:val="00E362EB"/>
    <w:rsid w:val="00E37C16"/>
    <w:rsid w:val="00E40C68"/>
    <w:rsid w:val="00E43592"/>
    <w:rsid w:val="00E46319"/>
    <w:rsid w:val="00E51C93"/>
    <w:rsid w:val="00E52329"/>
    <w:rsid w:val="00E52523"/>
    <w:rsid w:val="00E53959"/>
    <w:rsid w:val="00E53C2B"/>
    <w:rsid w:val="00E53CB9"/>
    <w:rsid w:val="00E56ED9"/>
    <w:rsid w:val="00E57DDD"/>
    <w:rsid w:val="00E64404"/>
    <w:rsid w:val="00E65EA9"/>
    <w:rsid w:val="00E66AA9"/>
    <w:rsid w:val="00E6723A"/>
    <w:rsid w:val="00E70F92"/>
    <w:rsid w:val="00E72BF7"/>
    <w:rsid w:val="00E74706"/>
    <w:rsid w:val="00E752B4"/>
    <w:rsid w:val="00E779EC"/>
    <w:rsid w:val="00E81FE3"/>
    <w:rsid w:val="00E82750"/>
    <w:rsid w:val="00E8434F"/>
    <w:rsid w:val="00E87366"/>
    <w:rsid w:val="00E92A09"/>
    <w:rsid w:val="00E93516"/>
    <w:rsid w:val="00E96B77"/>
    <w:rsid w:val="00E97656"/>
    <w:rsid w:val="00EA15E2"/>
    <w:rsid w:val="00EA3779"/>
    <w:rsid w:val="00EA3FF5"/>
    <w:rsid w:val="00EA4A9C"/>
    <w:rsid w:val="00EA5FD8"/>
    <w:rsid w:val="00EB0FAB"/>
    <w:rsid w:val="00EB224C"/>
    <w:rsid w:val="00EB5571"/>
    <w:rsid w:val="00EB678A"/>
    <w:rsid w:val="00EB6B0A"/>
    <w:rsid w:val="00EC0599"/>
    <w:rsid w:val="00EC0961"/>
    <w:rsid w:val="00EC2BA8"/>
    <w:rsid w:val="00EC446C"/>
    <w:rsid w:val="00EC51C1"/>
    <w:rsid w:val="00EC6660"/>
    <w:rsid w:val="00ED09DA"/>
    <w:rsid w:val="00ED2CB2"/>
    <w:rsid w:val="00ED39DC"/>
    <w:rsid w:val="00ED57E0"/>
    <w:rsid w:val="00ED6FA7"/>
    <w:rsid w:val="00ED7790"/>
    <w:rsid w:val="00EE0CDF"/>
    <w:rsid w:val="00EE0DD4"/>
    <w:rsid w:val="00EE174D"/>
    <w:rsid w:val="00EE1796"/>
    <w:rsid w:val="00EE295D"/>
    <w:rsid w:val="00EE3992"/>
    <w:rsid w:val="00EE48BE"/>
    <w:rsid w:val="00EF0AD7"/>
    <w:rsid w:val="00EF1EC5"/>
    <w:rsid w:val="00EF28A3"/>
    <w:rsid w:val="00EF3C02"/>
    <w:rsid w:val="00EF4BF6"/>
    <w:rsid w:val="00EF5F11"/>
    <w:rsid w:val="00EF7AFB"/>
    <w:rsid w:val="00F0030C"/>
    <w:rsid w:val="00F01877"/>
    <w:rsid w:val="00F02B0D"/>
    <w:rsid w:val="00F066F0"/>
    <w:rsid w:val="00F10D2A"/>
    <w:rsid w:val="00F11947"/>
    <w:rsid w:val="00F13D05"/>
    <w:rsid w:val="00F1472A"/>
    <w:rsid w:val="00F15C08"/>
    <w:rsid w:val="00F16F50"/>
    <w:rsid w:val="00F219A2"/>
    <w:rsid w:val="00F2325C"/>
    <w:rsid w:val="00F27F41"/>
    <w:rsid w:val="00F31815"/>
    <w:rsid w:val="00F31DB1"/>
    <w:rsid w:val="00F35F1A"/>
    <w:rsid w:val="00F36E09"/>
    <w:rsid w:val="00F40A70"/>
    <w:rsid w:val="00F416F1"/>
    <w:rsid w:val="00F419CF"/>
    <w:rsid w:val="00F43724"/>
    <w:rsid w:val="00F47EDF"/>
    <w:rsid w:val="00F508B6"/>
    <w:rsid w:val="00F5157D"/>
    <w:rsid w:val="00F53156"/>
    <w:rsid w:val="00F547B1"/>
    <w:rsid w:val="00F569E8"/>
    <w:rsid w:val="00F63952"/>
    <w:rsid w:val="00F640C0"/>
    <w:rsid w:val="00F65D18"/>
    <w:rsid w:val="00F66774"/>
    <w:rsid w:val="00F66C2C"/>
    <w:rsid w:val="00F67EAB"/>
    <w:rsid w:val="00F704DE"/>
    <w:rsid w:val="00F72E41"/>
    <w:rsid w:val="00F763C8"/>
    <w:rsid w:val="00F82964"/>
    <w:rsid w:val="00F847F7"/>
    <w:rsid w:val="00F84FAB"/>
    <w:rsid w:val="00F86FF1"/>
    <w:rsid w:val="00F877A7"/>
    <w:rsid w:val="00F90A1E"/>
    <w:rsid w:val="00F9290D"/>
    <w:rsid w:val="00F93D2A"/>
    <w:rsid w:val="00F942C0"/>
    <w:rsid w:val="00F95E69"/>
    <w:rsid w:val="00F976E8"/>
    <w:rsid w:val="00FA0E9E"/>
    <w:rsid w:val="00FA20FD"/>
    <w:rsid w:val="00FA5514"/>
    <w:rsid w:val="00FA5C34"/>
    <w:rsid w:val="00FA5D5F"/>
    <w:rsid w:val="00FA6F44"/>
    <w:rsid w:val="00FB0F4F"/>
    <w:rsid w:val="00FB2E4A"/>
    <w:rsid w:val="00FB49D6"/>
    <w:rsid w:val="00FC001F"/>
    <w:rsid w:val="00FC1C08"/>
    <w:rsid w:val="00FC2B06"/>
    <w:rsid w:val="00FC3007"/>
    <w:rsid w:val="00FC357B"/>
    <w:rsid w:val="00FC493A"/>
    <w:rsid w:val="00FC74D4"/>
    <w:rsid w:val="00FC7C03"/>
    <w:rsid w:val="00FD1028"/>
    <w:rsid w:val="00FD2302"/>
    <w:rsid w:val="00FD355D"/>
    <w:rsid w:val="00FD42E8"/>
    <w:rsid w:val="00FD49EE"/>
    <w:rsid w:val="00FD6988"/>
    <w:rsid w:val="00FD7876"/>
    <w:rsid w:val="00FD7D25"/>
    <w:rsid w:val="00FE1370"/>
    <w:rsid w:val="00FE4748"/>
    <w:rsid w:val="00FE5A20"/>
    <w:rsid w:val="00FE5AA3"/>
    <w:rsid w:val="00FE61B9"/>
    <w:rsid w:val="00FF2CE9"/>
    <w:rsid w:val="00FF39C2"/>
    <w:rsid w:val="00FF3C1B"/>
    <w:rsid w:val="00FF4FF8"/>
    <w:rsid w:val="00FF568A"/>
    <w:rsid w:val="00FF7722"/>
    <w:rsid w:val="00FF7FA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129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50AE"/>
    <w:pPr>
      <w:spacing w:before="120" w:after="120" w:line="312" w:lineRule="auto"/>
      <w:jc w:val="both"/>
    </w:pPr>
    <w:rPr>
      <w:rFonts w:ascii="Arial" w:hAnsi="Arial"/>
      <w:sz w:val="20"/>
    </w:rPr>
  </w:style>
  <w:style w:type="paragraph" w:styleId="Nadpis1">
    <w:name w:val="heading 1"/>
    <w:basedOn w:val="Normln"/>
    <w:next w:val="Normln"/>
    <w:link w:val="Nadpis1Char"/>
    <w:uiPriority w:val="9"/>
    <w:qFormat/>
    <w:rsid w:val="009B4EF5"/>
    <w:pPr>
      <w:keepNext/>
      <w:keepLines/>
      <w:spacing w:before="360" w:after="240" w:line="360" w:lineRule="auto"/>
      <w:outlineLvl w:val="0"/>
    </w:pPr>
    <w:rPr>
      <w:rFonts w:eastAsiaTheme="majorEastAsia" w:cstheme="majorBidi"/>
      <w:b/>
      <w:bCs/>
      <w:color w:val="000000" w:themeColor="text1"/>
      <w:sz w:val="32"/>
      <w:szCs w:val="28"/>
      <w:u w:val="single"/>
    </w:rPr>
  </w:style>
  <w:style w:type="paragraph" w:styleId="Nadpis2">
    <w:name w:val="heading 2"/>
    <w:basedOn w:val="Normln"/>
    <w:next w:val="Normln"/>
    <w:link w:val="Nadpis2Char"/>
    <w:uiPriority w:val="9"/>
    <w:unhideWhenUsed/>
    <w:qFormat/>
    <w:rsid w:val="009B4EF5"/>
    <w:pPr>
      <w:keepNext/>
      <w:keepLines/>
      <w:spacing w:before="360" w:after="240" w:line="360" w:lineRule="auto"/>
      <w:outlineLvl w:val="1"/>
    </w:pPr>
    <w:rPr>
      <w:rFonts w:eastAsiaTheme="majorEastAsia" w:cstheme="majorBidi"/>
      <w:b/>
      <w:bCs/>
      <w:color w:val="000000" w:themeColor="text1"/>
      <w:sz w:val="24"/>
      <w:szCs w:val="26"/>
    </w:rPr>
  </w:style>
  <w:style w:type="paragraph" w:styleId="Nadpis3">
    <w:name w:val="heading 3"/>
    <w:basedOn w:val="Normln"/>
    <w:next w:val="Normln"/>
    <w:link w:val="Nadpis3Char"/>
    <w:uiPriority w:val="9"/>
    <w:unhideWhenUsed/>
    <w:qFormat/>
    <w:rsid w:val="00B3683B"/>
    <w:pPr>
      <w:keepNext/>
      <w:keepLines/>
      <w:spacing w:before="360" w:after="240" w:line="240" w:lineRule="auto"/>
      <w:outlineLvl w:val="2"/>
    </w:pPr>
    <w:rPr>
      <w:rFonts w:eastAsiaTheme="majorEastAsia" w:cstheme="majorBidi"/>
      <w:b/>
      <w:bCs/>
      <w:u w:val="single"/>
    </w:rPr>
  </w:style>
  <w:style w:type="paragraph" w:styleId="Nadpis4">
    <w:name w:val="heading 4"/>
    <w:basedOn w:val="Normln"/>
    <w:next w:val="Normln"/>
    <w:link w:val="Nadpis4Char"/>
    <w:uiPriority w:val="9"/>
    <w:unhideWhenUsed/>
    <w:qFormat/>
    <w:rsid w:val="00DF56A9"/>
    <w:pPr>
      <w:keepNext/>
      <w:keepLines/>
      <w:spacing w:before="360" w:line="360" w:lineRule="auto"/>
      <w:outlineLvl w:val="3"/>
    </w:pPr>
    <w:rPr>
      <w:rFonts w:eastAsiaTheme="majorEastAsia" w:cstheme="majorBidi"/>
      <w:b/>
      <w:iCs/>
      <w:color w:val="000000" w:themeColor="text1"/>
    </w:rPr>
  </w:style>
  <w:style w:type="paragraph" w:styleId="Nadpis5">
    <w:name w:val="heading 5"/>
    <w:basedOn w:val="Normln"/>
    <w:next w:val="Normln"/>
    <w:link w:val="Nadpis5Char"/>
    <w:uiPriority w:val="9"/>
    <w:unhideWhenUsed/>
    <w:qFormat/>
    <w:rsid w:val="003A51F5"/>
    <w:pPr>
      <w:keepNext/>
      <w:keepLines/>
      <w:spacing w:before="360" w:after="240" w:line="360" w:lineRule="auto"/>
      <w:outlineLvl w:val="4"/>
    </w:pPr>
    <w:rPr>
      <w:rFonts w:eastAsiaTheme="majorEastAsia" w:cstheme="majorBidi"/>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B4EF5"/>
    <w:rPr>
      <w:rFonts w:ascii="Arial" w:eastAsiaTheme="majorEastAsia" w:hAnsi="Arial" w:cstheme="majorBidi"/>
      <w:b/>
      <w:bCs/>
      <w:color w:val="000000" w:themeColor="text1"/>
      <w:sz w:val="32"/>
      <w:szCs w:val="28"/>
      <w:u w:val="single"/>
    </w:rPr>
  </w:style>
  <w:style w:type="character" w:customStyle="1" w:styleId="Nadpis2Char">
    <w:name w:val="Nadpis 2 Char"/>
    <w:basedOn w:val="Standardnpsmoodstavce"/>
    <w:link w:val="Nadpis2"/>
    <w:uiPriority w:val="9"/>
    <w:rsid w:val="009B4EF5"/>
    <w:rPr>
      <w:rFonts w:ascii="Arial" w:eastAsiaTheme="majorEastAsia" w:hAnsi="Arial" w:cstheme="majorBidi"/>
      <w:b/>
      <w:bCs/>
      <w:color w:val="000000" w:themeColor="text1"/>
      <w:sz w:val="24"/>
      <w:szCs w:val="26"/>
    </w:rPr>
  </w:style>
  <w:style w:type="paragraph" w:styleId="Odstavecseseznamem">
    <w:name w:val="List Paragraph"/>
    <w:basedOn w:val="Normln"/>
    <w:link w:val="OdstavecseseznamemChar"/>
    <w:uiPriority w:val="34"/>
    <w:qFormat/>
    <w:rsid w:val="00EE295D"/>
    <w:pPr>
      <w:ind w:left="720"/>
      <w:contextualSpacing/>
    </w:pPr>
  </w:style>
  <w:style w:type="character" w:customStyle="1" w:styleId="Nadpis3Char">
    <w:name w:val="Nadpis 3 Char"/>
    <w:basedOn w:val="Standardnpsmoodstavce"/>
    <w:link w:val="Nadpis3"/>
    <w:uiPriority w:val="9"/>
    <w:rsid w:val="00B3683B"/>
    <w:rPr>
      <w:rFonts w:ascii="Arial" w:eastAsiaTheme="majorEastAsia" w:hAnsi="Arial" w:cstheme="majorBidi"/>
      <w:b/>
      <w:bCs/>
      <w:sz w:val="20"/>
      <w:u w:val="single"/>
    </w:rPr>
  </w:style>
  <w:style w:type="character" w:customStyle="1" w:styleId="Nadpis4Char">
    <w:name w:val="Nadpis 4 Char"/>
    <w:basedOn w:val="Standardnpsmoodstavce"/>
    <w:link w:val="Nadpis4"/>
    <w:uiPriority w:val="9"/>
    <w:rsid w:val="00DF56A9"/>
    <w:rPr>
      <w:rFonts w:ascii="Arial" w:eastAsiaTheme="majorEastAsia" w:hAnsi="Arial" w:cstheme="majorBidi"/>
      <w:b/>
      <w:iCs/>
      <w:color w:val="000000" w:themeColor="text1"/>
      <w:sz w:val="20"/>
    </w:rPr>
  </w:style>
  <w:style w:type="character" w:customStyle="1" w:styleId="Nadpis5Char">
    <w:name w:val="Nadpis 5 Char"/>
    <w:basedOn w:val="Standardnpsmoodstavce"/>
    <w:link w:val="Nadpis5"/>
    <w:uiPriority w:val="9"/>
    <w:rsid w:val="003A51F5"/>
    <w:rPr>
      <w:rFonts w:ascii="Arial" w:eastAsiaTheme="majorEastAsia" w:hAnsi="Arial" w:cstheme="majorBidi"/>
      <w:sz w:val="20"/>
      <w:u w:val="single"/>
    </w:rPr>
  </w:style>
  <w:style w:type="paragraph" w:styleId="Bezmezer">
    <w:name w:val="No Spacing"/>
    <w:uiPriority w:val="1"/>
    <w:qFormat/>
    <w:rsid w:val="00883A5B"/>
    <w:pPr>
      <w:spacing w:after="0" w:line="240" w:lineRule="auto"/>
      <w:jc w:val="both"/>
    </w:pPr>
    <w:rPr>
      <w:rFonts w:ascii="Times New Roman" w:hAnsi="Times New Roman"/>
      <w:sz w:val="24"/>
    </w:rPr>
  </w:style>
  <w:style w:type="paragraph" w:customStyle="1" w:styleId="Default">
    <w:name w:val="Default"/>
    <w:rsid w:val="0089403B"/>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4E4040"/>
    <w:rPr>
      <w:color w:val="0000FF" w:themeColor="hyperlink"/>
      <w:u w:val="single"/>
    </w:rPr>
  </w:style>
  <w:style w:type="character" w:customStyle="1" w:styleId="5yl5">
    <w:name w:val="_5yl5"/>
    <w:basedOn w:val="Standardnpsmoodstavce"/>
    <w:rsid w:val="004D2F91"/>
  </w:style>
  <w:style w:type="character" w:styleId="Siln">
    <w:name w:val="Strong"/>
    <w:basedOn w:val="Standardnpsmoodstavce"/>
    <w:uiPriority w:val="22"/>
    <w:qFormat/>
    <w:rsid w:val="007F0570"/>
    <w:rPr>
      <w:rFonts w:ascii="Times New Roman" w:hAnsi="Times New Roman"/>
      <w:b/>
      <w:bCs/>
      <w:sz w:val="40"/>
    </w:rPr>
  </w:style>
  <w:style w:type="paragraph" w:customStyle="1" w:styleId="Vchoz">
    <w:name w:val="Výchozí"/>
    <w:rsid w:val="004E4B91"/>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cs-CZ"/>
    </w:rPr>
  </w:style>
  <w:style w:type="paragraph" w:styleId="Textbubliny">
    <w:name w:val="Balloon Text"/>
    <w:basedOn w:val="Normln"/>
    <w:link w:val="TextbublinyChar"/>
    <w:uiPriority w:val="99"/>
    <w:semiHidden/>
    <w:unhideWhenUsed/>
    <w:rsid w:val="006737C6"/>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37C6"/>
    <w:rPr>
      <w:rFonts w:ascii="Tahoma" w:hAnsi="Tahoma" w:cs="Tahoma"/>
      <w:sz w:val="16"/>
      <w:szCs w:val="16"/>
    </w:rPr>
  </w:style>
  <w:style w:type="paragraph" w:styleId="Seznamsodrkami">
    <w:name w:val="List Bullet"/>
    <w:basedOn w:val="Normln"/>
    <w:uiPriority w:val="99"/>
    <w:unhideWhenUsed/>
    <w:rsid w:val="00AD2121"/>
    <w:pPr>
      <w:numPr>
        <w:numId w:val="16"/>
      </w:numPr>
      <w:contextualSpacing/>
    </w:pPr>
  </w:style>
  <w:style w:type="paragraph" w:styleId="Normlnweb">
    <w:name w:val="Normal (Web)"/>
    <w:basedOn w:val="Normln"/>
    <w:uiPriority w:val="99"/>
    <w:unhideWhenUsed/>
    <w:rsid w:val="00853D70"/>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7645DF"/>
    <w:pPr>
      <w:spacing w:before="480" w:after="0" w:line="276" w:lineRule="auto"/>
      <w:jc w:val="left"/>
      <w:outlineLvl w:val="9"/>
    </w:pPr>
    <w:rPr>
      <w:rFonts w:asciiTheme="majorHAnsi" w:hAnsiTheme="majorHAnsi"/>
      <w:color w:val="365F91" w:themeColor="accent1" w:themeShade="BF"/>
      <w:sz w:val="28"/>
      <w:u w:val="none"/>
      <w:lang w:eastAsia="cs-CZ"/>
    </w:rPr>
  </w:style>
  <w:style w:type="paragraph" w:styleId="Obsah1">
    <w:name w:val="toc 1"/>
    <w:basedOn w:val="Normln"/>
    <w:next w:val="Normln"/>
    <w:autoRedefine/>
    <w:uiPriority w:val="39"/>
    <w:unhideWhenUsed/>
    <w:qFormat/>
    <w:rsid w:val="007645DF"/>
    <w:pPr>
      <w:spacing w:after="100"/>
    </w:pPr>
  </w:style>
  <w:style w:type="paragraph" w:styleId="Obsah2">
    <w:name w:val="toc 2"/>
    <w:basedOn w:val="Normln"/>
    <w:next w:val="Normln"/>
    <w:autoRedefine/>
    <w:uiPriority w:val="39"/>
    <w:unhideWhenUsed/>
    <w:qFormat/>
    <w:rsid w:val="007645DF"/>
    <w:pPr>
      <w:spacing w:after="100"/>
      <w:ind w:left="200"/>
    </w:pPr>
  </w:style>
  <w:style w:type="paragraph" w:styleId="Obsah3">
    <w:name w:val="toc 3"/>
    <w:basedOn w:val="Normln"/>
    <w:next w:val="Normln"/>
    <w:autoRedefine/>
    <w:uiPriority w:val="39"/>
    <w:unhideWhenUsed/>
    <w:qFormat/>
    <w:rsid w:val="007645DF"/>
    <w:pPr>
      <w:spacing w:after="100"/>
      <w:ind w:left="400"/>
    </w:pPr>
  </w:style>
  <w:style w:type="paragraph" w:styleId="Zhlav">
    <w:name w:val="header"/>
    <w:basedOn w:val="Normln"/>
    <w:link w:val="ZhlavChar"/>
    <w:unhideWhenUsed/>
    <w:rsid w:val="007645DF"/>
    <w:pPr>
      <w:tabs>
        <w:tab w:val="center" w:pos="4536"/>
        <w:tab w:val="right" w:pos="9072"/>
      </w:tabs>
      <w:spacing w:before="0" w:after="0" w:line="240" w:lineRule="auto"/>
    </w:pPr>
  </w:style>
  <w:style w:type="character" w:customStyle="1" w:styleId="ZhlavChar">
    <w:name w:val="Záhlaví Char"/>
    <w:basedOn w:val="Standardnpsmoodstavce"/>
    <w:link w:val="Zhlav"/>
    <w:rsid w:val="007645DF"/>
    <w:rPr>
      <w:rFonts w:ascii="Arial" w:hAnsi="Arial"/>
      <w:sz w:val="20"/>
    </w:rPr>
  </w:style>
  <w:style w:type="paragraph" w:styleId="Zpat">
    <w:name w:val="footer"/>
    <w:basedOn w:val="Normln"/>
    <w:link w:val="ZpatChar"/>
    <w:uiPriority w:val="99"/>
    <w:unhideWhenUsed/>
    <w:rsid w:val="007645DF"/>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7645DF"/>
    <w:rPr>
      <w:rFonts w:ascii="Arial" w:hAnsi="Arial"/>
      <w:sz w:val="20"/>
    </w:rPr>
  </w:style>
  <w:style w:type="paragraph" w:customStyle="1" w:styleId="StylTahoma10bernZarovnatdoblokuPedsazen048cm">
    <w:name w:val="Styl Tahoma 10 b. Černá Zarovnat do bloku Předsazení:  048 cm"/>
    <w:basedOn w:val="Normln"/>
    <w:rsid w:val="00802134"/>
    <w:pPr>
      <w:spacing w:before="0" w:after="0" w:line="240" w:lineRule="auto"/>
    </w:pPr>
    <w:rPr>
      <w:rFonts w:ascii="Tahoma" w:eastAsia="Times New Roman" w:hAnsi="Tahoma" w:cs="Times New Roman"/>
      <w:color w:val="000000"/>
      <w:szCs w:val="20"/>
      <w:lang w:eastAsia="cs-CZ"/>
    </w:rPr>
  </w:style>
  <w:style w:type="character" w:customStyle="1" w:styleId="OdstavecseseznamemChar">
    <w:name w:val="Odstavec se seznamem Char"/>
    <w:basedOn w:val="Standardnpsmoodstavce"/>
    <w:link w:val="Odstavecseseznamem"/>
    <w:uiPriority w:val="34"/>
    <w:rsid w:val="00935CC3"/>
    <w:rPr>
      <w:rFonts w:ascii="Arial" w:hAnsi="Arial"/>
      <w:sz w:val="20"/>
    </w:rPr>
  </w:style>
  <w:style w:type="paragraph" w:styleId="Obsah4">
    <w:name w:val="toc 4"/>
    <w:basedOn w:val="Normln"/>
    <w:next w:val="Normln"/>
    <w:autoRedefine/>
    <w:uiPriority w:val="39"/>
    <w:unhideWhenUsed/>
    <w:rsid w:val="00AE1AD0"/>
    <w:pPr>
      <w:spacing w:after="100"/>
      <w:ind w:left="600"/>
    </w:pPr>
  </w:style>
  <w:style w:type="paragraph" w:styleId="Obsah5">
    <w:name w:val="toc 5"/>
    <w:basedOn w:val="Normln"/>
    <w:next w:val="Normln"/>
    <w:autoRedefine/>
    <w:uiPriority w:val="39"/>
    <w:unhideWhenUsed/>
    <w:rsid w:val="00AE1AD0"/>
    <w:pPr>
      <w:spacing w:before="0" w:after="100" w:line="276" w:lineRule="auto"/>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AE1AD0"/>
    <w:pPr>
      <w:spacing w:before="0" w:after="100" w:line="276" w:lineRule="auto"/>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AE1AD0"/>
    <w:pPr>
      <w:spacing w:before="0" w:after="100" w:line="276" w:lineRule="auto"/>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AE1AD0"/>
    <w:pPr>
      <w:spacing w:before="0" w:after="100" w:line="276" w:lineRule="auto"/>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AE1AD0"/>
    <w:pPr>
      <w:spacing w:before="0" w:after="100" w:line="276" w:lineRule="auto"/>
      <w:ind w:left="1760"/>
      <w:jc w:val="left"/>
    </w:pPr>
    <w:rPr>
      <w:rFonts w:asciiTheme="minorHAnsi" w:eastAsiaTheme="minorEastAsia" w:hAnsiTheme="minorHAnsi"/>
      <w:sz w:val="22"/>
      <w:lang w:eastAsia="cs-CZ"/>
    </w:rPr>
  </w:style>
  <w:style w:type="paragraph" w:styleId="Nzev">
    <w:name w:val="Title"/>
    <w:basedOn w:val="Normln"/>
    <w:link w:val="NzevChar"/>
    <w:qFormat/>
    <w:rsid w:val="00E779EC"/>
    <w:pPr>
      <w:tabs>
        <w:tab w:val="left" w:pos="425"/>
      </w:tabs>
      <w:spacing w:before="0" w:after="0" w:line="240" w:lineRule="auto"/>
      <w:jc w:val="center"/>
    </w:pPr>
    <w:rPr>
      <w:rFonts w:ascii="Times New Roman" w:eastAsia="Times New Roman" w:hAnsi="Times New Roman" w:cs="Times New Roman"/>
      <w:b/>
      <w:sz w:val="28"/>
      <w:szCs w:val="20"/>
      <w:lang w:eastAsia="cs-CZ"/>
    </w:rPr>
  </w:style>
  <w:style w:type="character" w:customStyle="1" w:styleId="NzevChar">
    <w:name w:val="Název Char"/>
    <w:basedOn w:val="Standardnpsmoodstavce"/>
    <w:link w:val="Nzev"/>
    <w:rsid w:val="00E779EC"/>
    <w:rPr>
      <w:rFonts w:ascii="Times New Roman" w:eastAsia="Times New Roman" w:hAnsi="Times New Roman" w:cs="Times New Roman"/>
      <w:b/>
      <w:sz w:val="28"/>
      <w:szCs w:val="20"/>
      <w:lang w:eastAsia="cs-CZ"/>
    </w:rPr>
  </w:style>
  <w:style w:type="paragraph" w:customStyle="1" w:styleId="nadpis">
    <w:name w:val="nadpis"/>
    <w:basedOn w:val="Normln"/>
    <w:rsid w:val="00E779EC"/>
    <w:pPr>
      <w:tabs>
        <w:tab w:val="left" w:pos="-1985"/>
        <w:tab w:val="left" w:pos="-1843"/>
        <w:tab w:val="num" w:pos="360"/>
        <w:tab w:val="left" w:pos="425"/>
      </w:tabs>
      <w:spacing w:after="0" w:line="240" w:lineRule="auto"/>
      <w:jc w:val="left"/>
    </w:pPr>
    <w:rPr>
      <w:rFonts w:ascii="Times New Roman" w:eastAsia="Times New Roman" w:hAnsi="Times New Roman" w:cs="Times New Roman"/>
      <w:b/>
      <w:sz w:val="26"/>
      <w:szCs w:val="20"/>
      <w:lang w:eastAsia="cs-CZ"/>
    </w:rPr>
  </w:style>
  <w:style w:type="paragraph" w:customStyle="1" w:styleId="Styl1">
    <w:name w:val="Styl1"/>
    <w:basedOn w:val="Normln"/>
    <w:rsid w:val="00E779EC"/>
    <w:pPr>
      <w:tabs>
        <w:tab w:val="right" w:pos="6804"/>
        <w:tab w:val="left" w:pos="7371"/>
      </w:tabs>
      <w:snapToGrid w:val="0"/>
      <w:spacing w:before="0" w:after="0" w:line="240" w:lineRule="auto"/>
      <w:jc w:val="left"/>
    </w:pPr>
    <w:rPr>
      <w:rFonts w:ascii="Times New Roman" w:eastAsia="Times New Roman" w:hAnsi="Times New Roman" w:cs="Times New Roman"/>
      <w:sz w:val="24"/>
      <w:szCs w:val="20"/>
      <w:lang w:eastAsia="cs-CZ"/>
    </w:rPr>
  </w:style>
  <w:style w:type="character" w:styleId="Zstupntext">
    <w:name w:val="Placeholder Text"/>
    <w:basedOn w:val="Standardnpsmoodstavce"/>
    <w:uiPriority w:val="99"/>
    <w:semiHidden/>
    <w:rsid w:val="004A493F"/>
    <w:rPr>
      <w:color w:val="808080"/>
    </w:rPr>
  </w:style>
  <w:style w:type="character" w:styleId="PromnnHTML">
    <w:name w:val="HTML Variable"/>
    <w:basedOn w:val="Standardnpsmoodstavce"/>
    <w:uiPriority w:val="99"/>
    <w:semiHidden/>
    <w:unhideWhenUsed/>
    <w:rsid w:val="00B92B5B"/>
    <w:rPr>
      <w:i/>
      <w:iCs/>
    </w:rPr>
  </w:style>
  <w:style w:type="character" w:styleId="Zvraznn">
    <w:name w:val="Emphasis"/>
    <w:basedOn w:val="Standardnpsmoodstavce"/>
    <w:uiPriority w:val="20"/>
    <w:qFormat/>
    <w:rsid w:val="00FD6988"/>
    <w:rPr>
      <w:i/>
      <w:iCs/>
    </w:rPr>
  </w:style>
  <w:style w:type="paragraph" w:customStyle="1" w:styleId="Stednmka21">
    <w:name w:val="Střední mřížka 21"/>
    <w:rsid w:val="00AE4E04"/>
    <w:pPr>
      <w:pBdr>
        <w:top w:val="nil"/>
        <w:left w:val="nil"/>
        <w:bottom w:val="nil"/>
        <w:right w:val="nil"/>
        <w:between w:val="nil"/>
        <w:bar w:val="nil"/>
      </w:pBdr>
      <w:spacing w:after="0" w:line="240" w:lineRule="auto"/>
      <w:jc w:val="both"/>
    </w:pPr>
    <w:rPr>
      <w:rFonts w:ascii="Times New Roman" w:eastAsia="Arial Unicode MS" w:hAnsi="Times New Roman" w:cs="Arial Unicode MS"/>
      <w:color w:val="000000"/>
      <w:sz w:val="24"/>
      <w:szCs w:val="24"/>
      <w:u w:color="000000"/>
      <w:bdr w:val="nil"/>
      <w:lang w:eastAsia="cs-CZ"/>
    </w:rPr>
  </w:style>
  <w:style w:type="numbering" w:customStyle="1" w:styleId="Importovanstyl3">
    <w:name w:val="Importovaný styl 3"/>
    <w:rsid w:val="008C5245"/>
    <w:pPr>
      <w:numPr>
        <w:numId w:val="3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50AE"/>
    <w:pPr>
      <w:spacing w:before="120" w:after="120" w:line="312" w:lineRule="auto"/>
      <w:jc w:val="both"/>
    </w:pPr>
    <w:rPr>
      <w:rFonts w:ascii="Arial" w:hAnsi="Arial"/>
      <w:sz w:val="20"/>
    </w:rPr>
  </w:style>
  <w:style w:type="paragraph" w:styleId="Nadpis1">
    <w:name w:val="heading 1"/>
    <w:basedOn w:val="Normln"/>
    <w:next w:val="Normln"/>
    <w:link w:val="Nadpis1Char"/>
    <w:uiPriority w:val="9"/>
    <w:qFormat/>
    <w:rsid w:val="009B4EF5"/>
    <w:pPr>
      <w:keepNext/>
      <w:keepLines/>
      <w:spacing w:before="360" w:after="240" w:line="360" w:lineRule="auto"/>
      <w:outlineLvl w:val="0"/>
    </w:pPr>
    <w:rPr>
      <w:rFonts w:eastAsiaTheme="majorEastAsia" w:cstheme="majorBidi"/>
      <w:b/>
      <w:bCs/>
      <w:color w:val="000000" w:themeColor="text1"/>
      <w:sz w:val="32"/>
      <w:szCs w:val="28"/>
      <w:u w:val="single"/>
    </w:rPr>
  </w:style>
  <w:style w:type="paragraph" w:styleId="Nadpis2">
    <w:name w:val="heading 2"/>
    <w:basedOn w:val="Normln"/>
    <w:next w:val="Normln"/>
    <w:link w:val="Nadpis2Char"/>
    <w:uiPriority w:val="9"/>
    <w:unhideWhenUsed/>
    <w:qFormat/>
    <w:rsid w:val="009B4EF5"/>
    <w:pPr>
      <w:keepNext/>
      <w:keepLines/>
      <w:spacing w:before="360" w:after="240" w:line="360" w:lineRule="auto"/>
      <w:outlineLvl w:val="1"/>
    </w:pPr>
    <w:rPr>
      <w:rFonts w:eastAsiaTheme="majorEastAsia" w:cstheme="majorBidi"/>
      <w:b/>
      <w:bCs/>
      <w:color w:val="000000" w:themeColor="text1"/>
      <w:sz w:val="24"/>
      <w:szCs w:val="26"/>
    </w:rPr>
  </w:style>
  <w:style w:type="paragraph" w:styleId="Nadpis3">
    <w:name w:val="heading 3"/>
    <w:basedOn w:val="Normln"/>
    <w:next w:val="Normln"/>
    <w:link w:val="Nadpis3Char"/>
    <w:uiPriority w:val="9"/>
    <w:unhideWhenUsed/>
    <w:qFormat/>
    <w:rsid w:val="00B3683B"/>
    <w:pPr>
      <w:keepNext/>
      <w:keepLines/>
      <w:spacing w:before="360" w:after="240" w:line="240" w:lineRule="auto"/>
      <w:outlineLvl w:val="2"/>
    </w:pPr>
    <w:rPr>
      <w:rFonts w:eastAsiaTheme="majorEastAsia" w:cstheme="majorBidi"/>
      <w:b/>
      <w:bCs/>
      <w:u w:val="single"/>
    </w:rPr>
  </w:style>
  <w:style w:type="paragraph" w:styleId="Nadpis4">
    <w:name w:val="heading 4"/>
    <w:basedOn w:val="Normln"/>
    <w:next w:val="Normln"/>
    <w:link w:val="Nadpis4Char"/>
    <w:uiPriority w:val="9"/>
    <w:unhideWhenUsed/>
    <w:qFormat/>
    <w:rsid w:val="00DF56A9"/>
    <w:pPr>
      <w:keepNext/>
      <w:keepLines/>
      <w:spacing w:before="360" w:line="360" w:lineRule="auto"/>
      <w:outlineLvl w:val="3"/>
    </w:pPr>
    <w:rPr>
      <w:rFonts w:eastAsiaTheme="majorEastAsia" w:cstheme="majorBidi"/>
      <w:b/>
      <w:iCs/>
      <w:color w:val="000000" w:themeColor="text1"/>
    </w:rPr>
  </w:style>
  <w:style w:type="paragraph" w:styleId="Nadpis5">
    <w:name w:val="heading 5"/>
    <w:basedOn w:val="Normln"/>
    <w:next w:val="Normln"/>
    <w:link w:val="Nadpis5Char"/>
    <w:uiPriority w:val="9"/>
    <w:unhideWhenUsed/>
    <w:qFormat/>
    <w:rsid w:val="003A51F5"/>
    <w:pPr>
      <w:keepNext/>
      <w:keepLines/>
      <w:spacing w:before="360" w:after="240" w:line="360" w:lineRule="auto"/>
      <w:outlineLvl w:val="4"/>
    </w:pPr>
    <w:rPr>
      <w:rFonts w:eastAsiaTheme="majorEastAsia" w:cstheme="majorBidi"/>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B4EF5"/>
    <w:rPr>
      <w:rFonts w:ascii="Arial" w:eastAsiaTheme="majorEastAsia" w:hAnsi="Arial" w:cstheme="majorBidi"/>
      <w:b/>
      <w:bCs/>
      <w:color w:val="000000" w:themeColor="text1"/>
      <w:sz w:val="32"/>
      <w:szCs w:val="28"/>
      <w:u w:val="single"/>
    </w:rPr>
  </w:style>
  <w:style w:type="character" w:customStyle="1" w:styleId="Nadpis2Char">
    <w:name w:val="Nadpis 2 Char"/>
    <w:basedOn w:val="Standardnpsmoodstavce"/>
    <w:link w:val="Nadpis2"/>
    <w:uiPriority w:val="9"/>
    <w:rsid w:val="009B4EF5"/>
    <w:rPr>
      <w:rFonts w:ascii="Arial" w:eastAsiaTheme="majorEastAsia" w:hAnsi="Arial" w:cstheme="majorBidi"/>
      <w:b/>
      <w:bCs/>
      <w:color w:val="000000" w:themeColor="text1"/>
      <w:sz w:val="24"/>
      <w:szCs w:val="26"/>
    </w:rPr>
  </w:style>
  <w:style w:type="paragraph" w:styleId="Odstavecseseznamem">
    <w:name w:val="List Paragraph"/>
    <w:basedOn w:val="Normln"/>
    <w:link w:val="OdstavecseseznamemChar"/>
    <w:uiPriority w:val="34"/>
    <w:qFormat/>
    <w:rsid w:val="00EE295D"/>
    <w:pPr>
      <w:ind w:left="720"/>
      <w:contextualSpacing/>
    </w:pPr>
  </w:style>
  <w:style w:type="character" w:customStyle="1" w:styleId="Nadpis3Char">
    <w:name w:val="Nadpis 3 Char"/>
    <w:basedOn w:val="Standardnpsmoodstavce"/>
    <w:link w:val="Nadpis3"/>
    <w:uiPriority w:val="9"/>
    <w:rsid w:val="00B3683B"/>
    <w:rPr>
      <w:rFonts w:ascii="Arial" w:eastAsiaTheme="majorEastAsia" w:hAnsi="Arial" w:cstheme="majorBidi"/>
      <w:b/>
      <w:bCs/>
      <w:sz w:val="20"/>
      <w:u w:val="single"/>
    </w:rPr>
  </w:style>
  <w:style w:type="character" w:customStyle="1" w:styleId="Nadpis4Char">
    <w:name w:val="Nadpis 4 Char"/>
    <w:basedOn w:val="Standardnpsmoodstavce"/>
    <w:link w:val="Nadpis4"/>
    <w:uiPriority w:val="9"/>
    <w:rsid w:val="00DF56A9"/>
    <w:rPr>
      <w:rFonts w:ascii="Arial" w:eastAsiaTheme="majorEastAsia" w:hAnsi="Arial" w:cstheme="majorBidi"/>
      <w:b/>
      <w:iCs/>
      <w:color w:val="000000" w:themeColor="text1"/>
      <w:sz w:val="20"/>
    </w:rPr>
  </w:style>
  <w:style w:type="character" w:customStyle="1" w:styleId="Nadpis5Char">
    <w:name w:val="Nadpis 5 Char"/>
    <w:basedOn w:val="Standardnpsmoodstavce"/>
    <w:link w:val="Nadpis5"/>
    <w:uiPriority w:val="9"/>
    <w:rsid w:val="003A51F5"/>
    <w:rPr>
      <w:rFonts w:ascii="Arial" w:eastAsiaTheme="majorEastAsia" w:hAnsi="Arial" w:cstheme="majorBidi"/>
      <w:sz w:val="20"/>
      <w:u w:val="single"/>
    </w:rPr>
  </w:style>
  <w:style w:type="paragraph" w:styleId="Bezmezer">
    <w:name w:val="No Spacing"/>
    <w:uiPriority w:val="1"/>
    <w:qFormat/>
    <w:rsid w:val="00883A5B"/>
    <w:pPr>
      <w:spacing w:after="0" w:line="240" w:lineRule="auto"/>
      <w:jc w:val="both"/>
    </w:pPr>
    <w:rPr>
      <w:rFonts w:ascii="Times New Roman" w:hAnsi="Times New Roman"/>
      <w:sz w:val="24"/>
    </w:rPr>
  </w:style>
  <w:style w:type="paragraph" w:customStyle="1" w:styleId="Default">
    <w:name w:val="Default"/>
    <w:rsid w:val="0089403B"/>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4E4040"/>
    <w:rPr>
      <w:color w:val="0000FF" w:themeColor="hyperlink"/>
      <w:u w:val="single"/>
    </w:rPr>
  </w:style>
  <w:style w:type="character" w:customStyle="1" w:styleId="5yl5">
    <w:name w:val="_5yl5"/>
    <w:basedOn w:val="Standardnpsmoodstavce"/>
    <w:rsid w:val="004D2F91"/>
  </w:style>
  <w:style w:type="character" w:styleId="Siln">
    <w:name w:val="Strong"/>
    <w:basedOn w:val="Standardnpsmoodstavce"/>
    <w:uiPriority w:val="22"/>
    <w:qFormat/>
    <w:rsid w:val="007F0570"/>
    <w:rPr>
      <w:rFonts w:ascii="Times New Roman" w:hAnsi="Times New Roman"/>
      <w:b/>
      <w:bCs/>
      <w:sz w:val="40"/>
    </w:rPr>
  </w:style>
  <w:style w:type="paragraph" w:customStyle="1" w:styleId="Vchoz">
    <w:name w:val="Výchozí"/>
    <w:rsid w:val="004E4B91"/>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cs-CZ"/>
    </w:rPr>
  </w:style>
  <w:style w:type="paragraph" w:styleId="Textbubliny">
    <w:name w:val="Balloon Text"/>
    <w:basedOn w:val="Normln"/>
    <w:link w:val="TextbublinyChar"/>
    <w:uiPriority w:val="99"/>
    <w:semiHidden/>
    <w:unhideWhenUsed/>
    <w:rsid w:val="006737C6"/>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37C6"/>
    <w:rPr>
      <w:rFonts w:ascii="Tahoma" w:hAnsi="Tahoma" w:cs="Tahoma"/>
      <w:sz w:val="16"/>
      <w:szCs w:val="16"/>
    </w:rPr>
  </w:style>
  <w:style w:type="paragraph" w:styleId="Seznamsodrkami">
    <w:name w:val="List Bullet"/>
    <w:basedOn w:val="Normln"/>
    <w:uiPriority w:val="99"/>
    <w:unhideWhenUsed/>
    <w:rsid w:val="00AD2121"/>
    <w:pPr>
      <w:numPr>
        <w:numId w:val="16"/>
      </w:numPr>
      <w:contextualSpacing/>
    </w:pPr>
  </w:style>
  <w:style w:type="paragraph" w:styleId="Normlnweb">
    <w:name w:val="Normal (Web)"/>
    <w:basedOn w:val="Normln"/>
    <w:uiPriority w:val="99"/>
    <w:unhideWhenUsed/>
    <w:rsid w:val="00853D70"/>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7645DF"/>
    <w:pPr>
      <w:spacing w:before="480" w:after="0" w:line="276" w:lineRule="auto"/>
      <w:jc w:val="left"/>
      <w:outlineLvl w:val="9"/>
    </w:pPr>
    <w:rPr>
      <w:rFonts w:asciiTheme="majorHAnsi" w:hAnsiTheme="majorHAnsi"/>
      <w:color w:val="365F91" w:themeColor="accent1" w:themeShade="BF"/>
      <w:sz w:val="28"/>
      <w:u w:val="none"/>
      <w:lang w:eastAsia="cs-CZ"/>
    </w:rPr>
  </w:style>
  <w:style w:type="paragraph" w:styleId="Obsah1">
    <w:name w:val="toc 1"/>
    <w:basedOn w:val="Normln"/>
    <w:next w:val="Normln"/>
    <w:autoRedefine/>
    <w:uiPriority w:val="39"/>
    <w:unhideWhenUsed/>
    <w:qFormat/>
    <w:rsid w:val="007645DF"/>
    <w:pPr>
      <w:spacing w:after="100"/>
    </w:pPr>
  </w:style>
  <w:style w:type="paragraph" w:styleId="Obsah2">
    <w:name w:val="toc 2"/>
    <w:basedOn w:val="Normln"/>
    <w:next w:val="Normln"/>
    <w:autoRedefine/>
    <w:uiPriority w:val="39"/>
    <w:unhideWhenUsed/>
    <w:qFormat/>
    <w:rsid w:val="007645DF"/>
    <w:pPr>
      <w:spacing w:after="100"/>
      <w:ind w:left="200"/>
    </w:pPr>
  </w:style>
  <w:style w:type="paragraph" w:styleId="Obsah3">
    <w:name w:val="toc 3"/>
    <w:basedOn w:val="Normln"/>
    <w:next w:val="Normln"/>
    <w:autoRedefine/>
    <w:uiPriority w:val="39"/>
    <w:unhideWhenUsed/>
    <w:qFormat/>
    <w:rsid w:val="007645DF"/>
    <w:pPr>
      <w:spacing w:after="100"/>
      <w:ind w:left="400"/>
    </w:pPr>
  </w:style>
  <w:style w:type="paragraph" w:styleId="Zhlav">
    <w:name w:val="header"/>
    <w:basedOn w:val="Normln"/>
    <w:link w:val="ZhlavChar"/>
    <w:unhideWhenUsed/>
    <w:rsid w:val="007645DF"/>
    <w:pPr>
      <w:tabs>
        <w:tab w:val="center" w:pos="4536"/>
        <w:tab w:val="right" w:pos="9072"/>
      </w:tabs>
      <w:spacing w:before="0" w:after="0" w:line="240" w:lineRule="auto"/>
    </w:pPr>
  </w:style>
  <w:style w:type="character" w:customStyle="1" w:styleId="ZhlavChar">
    <w:name w:val="Záhlaví Char"/>
    <w:basedOn w:val="Standardnpsmoodstavce"/>
    <w:link w:val="Zhlav"/>
    <w:rsid w:val="007645DF"/>
    <w:rPr>
      <w:rFonts w:ascii="Arial" w:hAnsi="Arial"/>
      <w:sz w:val="20"/>
    </w:rPr>
  </w:style>
  <w:style w:type="paragraph" w:styleId="Zpat">
    <w:name w:val="footer"/>
    <w:basedOn w:val="Normln"/>
    <w:link w:val="ZpatChar"/>
    <w:uiPriority w:val="99"/>
    <w:unhideWhenUsed/>
    <w:rsid w:val="007645DF"/>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7645DF"/>
    <w:rPr>
      <w:rFonts w:ascii="Arial" w:hAnsi="Arial"/>
      <w:sz w:val="20"/>
    </w:rPr>
  </w:style>
  <w:style w:type="paragraph" w:customStyle="1" w:styleId="StylTahoma10bernZarovnatdoblokuPedsazen048cm">
    <w:name w:val="Styl Tahoma 10 b. Černá Zarovnat do bloku Předsazení:  048 cm"/>
    <w:basedOn w:val="Normln"/>
    <w:rsid w:val="00802134"/>
    <w:pPr>
      <w:spacing w:before="0" w:after="0" w:line="240" w:lineRule="auto"/>
    </w:pPr>
    <w:rPr>
      <w:rFonts w:ascii="Tahoma" w:eastAsia="Times New Roman" w:hAnsi="Tahoma" w:cs="Times New Roman"/>
      <w:color w:val="000000"/>
      <w:szCs w:val="20"/>
      <w:lang w:eastAsia="cs-CZ"/>
    </w:rPr>
  </w:style>
  <w:style w:type="character" w:customStyle="1" w:styleId="OdstavecseseznamemChar">
    <w:name w:val="Odstavec se seznamem Char"/>
    <w:basedOn w:val="Standardnpsmoodstavce"/>
    <w:link w:val="Odstavecseseznamem"/>
    <w:uiPriority w:val="34"/>
    <w:rsid w:val="00935CC3"/>
    <w:rPr>
      <w:rFonts w:ascii="Arial" w:hAnsi="Arial"/>
      <w:sz w:val="20"/>
    </w:rPr>
  </w:style>
  <w:style w:type="paragraph" w:styleId="Obsah4">
    <w:name w:val="toc 4"/>
    <w:basedOn w:val="Normln"/>
    <w:next w:val="Normln"/>
    <w:autoRedefine/>
    <w:uiPriority w:val="39"/>
    <w:unhideWhenUsed/>
    <w:rsid w:val="00AE1AD0"/>
    <w:pPr>
      <w:spacing w:after="100"/>
      <w:ind w:left="600"/>
    </w:pPr>
  </w:style>
  <w:style w:type="paragraph" w:styleId="Obsah5">
    <w:name w:val="toc 5"/>
    <w:basedOn w:val="Normln"/>
    <w:next w:val="Normln"/>
    <w:autoRedefine/>
    <w:uiPriority w:val="39"/>
    <w:unhideWhenUsed/>
    <w:rsid w:val="00AE1AD0"/>
    <w:pPr>
      <w:spacing w:before="0" w:after="100" w:line="276" w:lineRule="auto"/>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AE1AD0"/>
    <w:pPr>
      <w:spacing w:before="0" w:after="100" w:line="276" w:lineRule="auto"/>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AE1AD0"/>
    <w:pPr>
      <w:spacing w:before="0" w:after="100" w:line="276" w:lineRule="auto"/>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AE1AD0"/>
    <w:pPr>
      <w:spacing w:before="0" w:after="100" w:line="276" w:lineRule="auto"/>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AE1AD0"/>
    <w:pPr>
      <w:spacing w:before="0" w:after="100" w:line="276" w:lineRule="auto"/>
      <w:ind w:left="1760"/>
      <w:jc w:val="left"/>
    </w:pPr>
    <w:rPr>
      <w:rFonts w:asciiTheme="minorHAnsi" w:eastAsiaTheme="minorEastAsia" w:hAnsiTheme="minorHAnsi"/>
      <w:sz w:val="22"/>
      <w:lang w:eastAsia="cs-CZ"/>
    </w:rPr>
  </w:style>
  <w:style w:type="paragraph" w:styleId="Nzev">
    <w:name w:val="Title"/>
    <w:basedOn w:val="Normln"/>
    <w:link w:val="NzevChar"/>
    <w:qFormat/>
    <w:rsid w:val="00E779EC"/>
    <w:pPr>
      <w:tabs>
        <w:tab w:val="left" w:pos="425"/>
      </w:tabs>
      <w:spacing w:before="0" w:after="0" w:line="240" w:lineRule="auto"/>
      <w:jc w:val="center"/>
    </w:pPr>
    <w:rPr>
      <w:rFonts w:ascii="Times New Roman" w:eastAsia="Times New Roman" w:hAnsi="Times New Roman" w:cs="Times New Roman"/>
      <w:b/>
      <w:sz w:val="28"/>
      <w:szCs w:val="20"/>
      <w:lang w:eastAsia="cs-CZ"/>
    </w:rPr>
  </w:style>
  <w:style w:type="character" w:customStyle="1" w:styleId="NzevChar">
    <w:name w:val="Název Char"/>
    <w:basedOn w:val="Standardnpsmoodstavce"/>
    <w:link w:val="Nzev"/>
    <w:rsid w:val="00E779EC"/>
    <w:rPr>
      <w:rFonts w:ascii="Times New Roman" w:eastAsia="Times New Roman" w:hAnsi="Times New Roman" w:cs="Times New Roman"/>
      <w:b/>
      <w:sz w:val="28"/>
      <w:szCs w:val="20"/>
      <w:lang w:eastAsia="cs-CZ"/>
    </w:rPr>
  </w:style>
  <w:style w:type="paragraph" w:customStyle="1" w:styleId="nadpis">
    <w:name w:val="nadpis"/>
    <w:basedOn w:val="Normln"/>
    <w:rsid w:val="00E779EC"/>
    <w:pPr>
      <w:tabs>
        <w:tab w:val="left" w:pos="-1985"/>
        <w:tab w:val="left" w:pos="-1843"/>
        <w:tab w:val="num" w:pos="360"/>
        <w:tab w:val="left" w:pos="425"/>
      </w:tabs>
      <w:spacing w:after="0" w:line="240" w:lineRule="auto"/>
      <w:jc w:val="left"/>
    </w:pPr>
    <w:rPr>
      <w:rFonts w:ascii="Times New Roman" w:eastAsia="Times New Roman" w:hAnsi="Times New Roman" w:cs="Times New Roman"/>
      <w:b/>
      <w:sz w:val="26"/>
      <w:szCs w:val="20"/>
      <w:lang w:eastAsia="cs-CZ"/>
    </w:rPr>
  </w:style>
  <w:style w:type="paragraph" w:customStyle="1" w:styleId="Styl1">
    <w:name w:val="Styl1"/>
    <w:basedOn w:val="Normln"/>
    <w:rsid w:val="00E779EC"/>
    <w:pPr>
      <w:tabs>
        <w:tab w:val="right" w:pos="6804"/>
        <w:tab w:val="left" w:pos="7371"/>
      </w:tabs>
      <w:snapToGrid w:val="0"/>
      <w:spacing w:before="0" w:after="0" w:line="240" w:lineRule="auto"/>
      <w:jc w:val="left"/>
    </w:pPr>
    <w:rPr>
      <w:rFonts w:ascii="Times New Roman" w:eastAsia="Times New Roman" w:hAnsi="Times New Roman" w:cs="Times New Roman"/>
      <w:sz w:val="24"/>
      <w:szCs w:val="20"/>
      <w:lang w:eastAsia="cs-CZ"/>
    </w:rPr>
  </w:style>
  <w:style w:type="character" w:styleId="Zstupntext">
    <w:name w:val="Placeholder Text"/>
    <w:basedOn w:val="Standardnpsmoodstavce"/>
    <w:uiPriority w:val="99"/>
    <w:semiHidden/>
    <w:rsid w:val="004A493F"/>
    <w:rPr>
      <w:color w:val="808080"/>
    </w:rPr>
  </w:style>
  <w:style w:type="character" w:styleId="PromnnHTML">
    <w:name w:val="HTML Variable"/>
    <w:basedOn w:val="Standardnpsmoodstavce"/>
    <w:uiPriority w:val="99"/>
    <w:semiHidden/>
    <w:unhideWhenUsed/>
    <w:rsid w:val="00B92B5B"/>
    <w:rPr>
      <w:i/>
      <w:iCs/>
    </w:rPr>
  </w:style>
  <w:style w:type="character" w:styleId="Zvraznn">
    <w:name w:val="Emphasis"/>
    <w:basedOn w:val="Standardnpsmoodstavce"/>
    <w:uiPriority w:val="20"/>
    <w:qFormat/>
    <w:rsid w:val="00FD6988"/>
    <w:rPr>
      <w:i/>
      <w:iCs/>
    </w:rPr>
  </w:style>
  <w:style w:type="paragraph" w:customStyle="1" w:styleId="Stednmka21">
    <w:name w:val="Střední mřížka 21"/>
    <w:rsid w:val="00AE4E04"/>
    <w:pPr>
      <w:pBdr>
        <w:top w:val="nil"/>
        <w:left w:val="nil"/>
        <w:bottom w:val="nil"/>
        <w:right w:val="nil"/>
        <w:between w:val="nil"/>
        <w:bar w:val="nil"/>
      </w:pBdr>
      <w:spacing w:after="0" w:line="240" w:lineRule="auto"/>
      <w:jc w:val="both"/>
    </w:pPr>
    <w:rPr>
      <w:rFonts w:ascii="Times New Roman" w:eastAsia="Arial Unicode MS" w:hAnsi="Times New Roman" w:cs="Arial Unicode MS"/>
      <w:color w:val="000000"/>
      <w:sz w:val="24"/>
      <w:szCs w:val="24"/>
      <w:u w:color="000000"/>
      <w:bdr w:val="nil"/>
      <w:lang w:eastAsia="cs-CZ"/>
    </w:rPr>
  </w:style>
  <w:style w:type="numbering" w:customStyle="1" w:styleId="Importovanstyl3">
    <w:name w:val="Importovaný styl 3"/>
    <w:rsid w:val="008C5245"/>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2069">
      <w:bodyDiv w:val="1"/>
      <w:marLeft w:val="0"/>
      <w:marRight w:val="0"/>
      <w:marTop w:val="0"/>
      <w:marBottom w:val="0"/>
      <w:divBdr>
        <w:top w:val="none" w:sz="0" w:space="0" w:color="auto"/>
        <w:left w:val="none" w:sz="0" w:space="0" w:color="auto"/>
        <w:bottom w:val="none" w:sz="0" w:space="0" w:color="auto"/>
        <w:right w:val="none" w:sz="0" w:space="0" w:color="auto"/>
      </w:divBdr>
    </w:div>
    <w:div w:id="123473341">
      <w:bodyDiv w:val="1"/>
      <w:marLeft w:val="0"/>
      <w:marRight w:val="0"/>
      <w:marTop w:val="0"/>
      <w:marBottom w:val="0"/>
      <w:divBdr>
        <w:top w:val="none" w:sz="0" w:space="0" w:color="auto"/>
        <w:left w:val="none" w:sz="0" w:space="0" w:color="auto"/>
        <w:bottom w:val="none" w:sz="0" w:space="0" w:color="auto"/>
        <w:right w:val="none" w:sz="0" w:space="0" w:color="auto"/>
      </w:divBdr>
    </w:div>
    <w:div w:id="640185659">
      <w:bodyDiv w:val="1"/>
      <w:marLeft w:val="0"/>
      <w:marRight w:val="0"/>
      <w:marTop w:val="0"/>
      <w:marBottom w:val="0"/>
      <w:divBdr>
        <w:top w:val="none" w:sz="0" w:space="0" w:color="auto"/>
        <w:left w:val="none" w:sz="0" w:space="0" w:color="auto"/>
        <w:bottom w:val="none" w:sz="0" w:space="0" w:color="auto"/>
        <w:right w:val="none" w:sz="0" w:space="0" w:color="auto"/>
      </w:divBdr>
    </w:div>
    <w:div w:id="671760036">
      <w:bodyDiv w:val="1"/>
      <w:marLeft w:val="0"/>
      <w:marRight w:val="0"/>
      <w:marTop w:val="0"/>
      <w:marBottom w:val="0"/>
      <w:divBdr>
        <w:top w:val="none" w:sz="0" w:space="0" w:color="auto"/>
        <w:left w:val="none" w:sz="0" w:space="0" w:color="auto"/>
        <w:bottom w:val="none" w:sz="0" w:space="0" w:color="auto"/>
        <w:right w:val="none" w:sz="0" w:space="0" w:color="auto"/>
      </w:divBdr>
    </w:div>
    <w:div w:id="1004092841">
      <w:bodyDiv w:val="1"/>
      <w:marLeft w:val="0"/>
      <w:marRight w:val="0"/>
      <w:marTop w:val="0"/>
      <w:marBottom w:val="0"/>
      <w:divBdr>
        <w:top w:val="none" w:sz="0" w:space="0" w:color="auto"/>
        <w:left w:val="none" w:sz="0" w:space="0" w:color="auto"/>
        <w:bottom w:val="none" w:sz="0" w:space="0" w:color="auto"/>
        <w:right w:val="none" w:sz="0" w:space="0" w:color="auto"/>
      </w:divBdr>
    </w:div>
    <w:div w:id="1011642054">
      <w:bodyDiv w:val="1"/>
      <w:marLeft w:val="0"/>
      <w:marRight w:val="0"/>
      <w:marTop w:val="0"/>
      <w:marBottom w:val="0"/>
      <w:divBdr>
        <w:top w:val="none" w:sz="0" w:space="0" w:color="auto"/>
        <w:left w:val="none" w:sz="0" w:space="0" w:color="auto"/>
        <w:bottom w:val="none" w:sz="0" w:space="0" w:color="auto"/>
        <w:right w:val="none" w:sz="0" w:space="0" w:color="auto"/>
      </w:divBdr>
    </w:div>
    <w:div w:id="1262645792">
      <w:bodyDiv w:val="1"/>
      <w:marLeft w:val="0"/>
      <w:marRight w:val="0"/>
      <w:marTop w:val="0"/>
      <w:marBottom w:val="0"/>
      <w:divBdr>
        <w:top w:val="none" w:sz="0" w:space="0" w:color="auto"/>
        <w:left w:val="none" w:sz="0" w:space="0" w:color="auto"/>
        <w:bottom w:val="none" w:sz="0" w:space="0" w:color="auto"/>
        <w:right w:val="none" w:sz="0" w:space="0" w:color="auto"/>
      </w:divBdr>
    </w:div>
    <w:div w:id="1262836048">
      <w:bodyDiv w:val="1"/>
      <w:marLeft w:val="0"/>
      <w:marRight w:val="0"/>
      <w:marTop w:val="0"/>
      <w:marBottom w:val="0"/>
      <w:divBdr>
        <w:top w:val="none" w:sz="0" w:space="0" w:color="auto"/>
        <w:left w:val="none" w:sz="0" w:space="0" w:color="auto"/>
        <w:bottom w:val="none" w:sz="0" w:space="0" w:color="auto"/>
        <w:right w:val="none" w:sz="0" w:space="0" w:color="auto"/>
      </w:divBdr>
    </w:div>
    <w:div w:id="1315258114">
      <w:bodyDiv w:val="1"/>
      <w:marLeft w:val="0"/>
      <w:marRight w:val="0"/>
      <w:marTop w:val="0"/>
      <w:marBottom w:val="0"/>
      <w:divBdr>
        <w:top w:val="none" w:sz="0" w:space="0" w:color="auto"/>
        <w:left w:val="none" w:sz="0" w:space="0" w:color="auto"/>
        <w:bottom w:val="none" w:sz="0" w:space="0" w:color="auto"/>
        <w:right w:val="none" w:sz="0" w:space="0" w:color="auto"/>
      </w:divBdr>
    </w:div>
    <w:div w:id="1420060401">
      <w:bodyDiv w:val="1"/>
      <w:marLeft w:val="0"/>
      <w:marRight w:val="0"/>
      <w:marTop w:val="0"/>
      <w:marBottom w:val="0"/>
      <w:divBdr>
        <w:top w:val="none" w:sz="0" w:space="0" w:color="auto"/>
        <w:left w:val="none" w:sz="0" w:space="0" w:color="auto"/>
        <w:bottom w:val="none" w:sz="0" w:space="0" w:color="auto"/>
        <w:right w:val="none" w:sz="0" w:space="0" w:color="auto"/>
      </w:divBdr>
    </w:div>
    <w:div w:id="1549413108">
      <w:bodyDiv w:val="1"/>
      <w:marLeft w:val="0"/>
      <w:marRight w:val="0"/>
      <w:marTop w:val="0"/>
      <w:marBottom w:val="0"/>
      <w:divBdr>
        <w:top w:val="none" w:sz="0" w:space="0" w:color="auto"/>
        <w:left w:val="none" w:sz="0" w:space="0" w:color="auto"/>
        <w:bottom w:val="none" w:sz="0" w:space="0" w:color="auto"/>
        <w:right w:val="none" w:sz="0" w:space="0" w:color="auto"/>
      </w:divBdr>
    </w:div>
    <w:div w:id="1557206081">
      <w:bodyDiv w:val="1"/>
      <w:marLeft w:val="0"/>
      <w:marRight w:val="0"/>
      <w:marTop w:val="0"/>
      <w:marBottom w:val="0"/>
      <w:divBdr>
        <w:top w:val="none" w:sz="0" w:space="0" w:color="auto"/>
        <w:left w:val="none" w:sz="0" w:space="0" w:color="auto"/>
        <w:bottom w:val="none" w:sz="0" w:space="0" w:color="auto"/>
        <w:right w:val="none" w:sz="0" w:space="0" w:color="auto"/>
      </w:divBdr>
    </w:div>
    <w:div w:id="1706246728">
      <w:bodyDiv w:val="1"/>
      <w:marLeft w:val="0"/>
      <w:marRight w:val="0"/>
      <w:marTop w:val="0"/>
      <w:marBottom w:val="0"/>
      <w:divBdr>
        <w:top w:val="none" w:sz="0" w:space="0" w:color="auto"/>
        <w:left w:val="none" w:sz="0" w:space="0" w:color="auto"/>
        <w:bottom w:val="none" w:sz="0" w:space="0" w:color="auto"/>
        <w:right w:val="none" w:sz="0" w:space="0" w:color="auto"/>
      </w:divBdr>
    </w:div>
    <w:div w:id="1718773155">
      <w:bodyDiv w:val="1"/>
      <w:marLeft w:val="0"/>
      <w:marRight w:val="0"/>
      <w:marTop w:val="0"/>
      <w:marBottom w:val="0"/>
      <w:divBdr>
        <w:top w:val="none" w:sz="0" w:space="0" w:color="auto"/>
        <w:left w:val="none" w:sz="0" w:space="0" w:color="auto"/>
        <w:bottom w:val="none" w:sz="0" w:space="0" w:color="auto"/>
        <w:right w:val="none" w:sz="0" w:space="0" w:color="auto"/>
      </w:divBdr>
    </w:div>
    <w:div w:id="1842624457">
      <w:bodyDiv w:val="1"/>
      <w:marLeft w:val="0"/>
      <w:marRight w:val="0"/>
      <w:marTop w:val="0"/>
      <w:marBottom w:val="0"/>
      <w:divBdr>
        <w:top w:val="none" w:sz="0" w:space="0" w:color="auto"/>
        <w:left w:val="none" w:sz="0" w:space="0" w:color="auto"/>
        <w:bottom w:val="none" w:sz="0" w:space="0" w:color="auto"/>
        <w:right w:val="none" w:sz="0" w:space="0" w:color="auto"/>
      </w:divBdr>
    </w:div>
    <w:div w:id="1994329322">
      <w:bodyDiv w:val="1"/>
      <w:marLeft w:val="0"/>
      <w:marRight w:val="0"/>
      <w:marTop w:val="0"/>
      <w:marBottom w:val="0"/>
      <w:divBdr>
        <w:top w:val="none" w:sz="0" w:space="0" w:color="auto"/>
        <w:left w:val="none" w:sz="0" w:space="0" w:color="auto"/>
        <w:bottom w:val="none" w:sz="0" w:space="0" w:color="auto"/>
        <w:right w:val="none" w:sz="0" w:space="0" w:color="auto"/>
      </w:divBdr>
    </w:div>
    <w:div w:id="2103186202">
      <w:bodyDiv w:val="1"/>
      <w:marLeft w:val="0"/>
      <w:marRight w:val="0"/>
      <w:marTop w:val="0"/>
      <w:marBottom w:val="0"/>
      <w:divBdr>
        <w:top w:val="none" w:sz="0" w:space="0" w:color="auto"/>
        <w:left w:val="none" w:sz="0" w:space="0" w:color="auto"/>
        <w:bottom w:val="none" w:sz="0" w:space="0" w:color="auto"/>
        <w:right w:val="none" w:sz="0" w:space="0" w:color="auto"/>
      </w:divBdr>
    </w:div>
    <w:div w:id="2120686608">
      <w:bodyDiv w:val="1"/>
      <w:marLeft w:val="0"/>
      <w:marRight w:val="0"/>
      <w:marTop w:val="0"/>
      <w:marBottom w:val="0"/>
      <w:divBdr>
        <w:top w:val="none" w:sz="0" w:space="0" w:color="auto"/>
        <w:left w:val="none" w:sz="0" w:space="0" w:color="auto"/>
        <w:bottom w:val="none" w:sz="0" w:space="0" w:color="auto"/>
        <w:right w:val="none" w:sz="0" w:space="0" w:color="auto"/>
      </w:divBdr>
    </w:div>
    <w:div w:id="2134786768">
      <w:bodyDiv w:val="1"/>
      <w:marLeft w:val="0"/>
      <w:marRight w:val="0"/>
      <w:marTop w:val="0"/>
      <w:marBottom w:val="0"/>
      <w:divBdr>
        <w:top w:val="none" w:sz="0" w:space="0" w:color="auto"/>
        <w:left w:val="none" w:sz="0" w:space="0" w:color="auto"/>
        <w:bottom w:val="none" w:sz="0" w:space="0" w:color="auto"/>
        <w:right w:val="none" w:sz="0" w:space="0" w:color="auto"/>
      </w:divBdr>
    </w:div>
    <w:div w:id="213864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DC6E7-4742-4C1E-BFCA-80221D6AF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9</Pages>
  <Words>2880</Words>
  <Characters>16994</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Dan</cp:lastModifiedBy>
  <cp:revision>15</cp:revision>
  <cp:lastPrinted>2023-09-11T11:45:00Z</cp:lastPrinted>
  <dcterms:created xsi:type="dcterms:W3CDTF">2023-11-14T15:05:00Z</dcterms:created>
  <dcterms:modified xsi:type="dcterms:W3CDTF">2023-11-16T15:41:00Z</dcterms:modified>
</cp:coreProperties>
</file>