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675188308"/>
        <w:docPartObj>
          <w:docPartGallery w:val="Cover Pages"/>
          <w:docPartUnique/>
        </w:docPartObj>
      </w:sdtPr>
      <w:sdtEndPr>
        <w:rPr>
          <w:b/>
          <w:color w:val="000000" w:themeColor="text1"/>
          <w:sz w:val="40"/>
          <w:szCs w:val="40"/>
          <w:u w:val="single"/>
        </w:rPr>
      </w:sdtEndPr>
      <w:sdtContent>
        <w:p w14:paraId="2B9A7AC2" w14:textId="259620CD" w:rsidR="00C13F6C" w:rsidRDefault="00C13F6C"/>
        <w:p w14:paraId="25DE401F" w14:textId="77777777" w:rsidR="008D50A3" w:rsidRDefault="008D50A3"/>
        <w:p w14:paraId="1842CE6D" w14:textId="77777777" w:rsidR="008D50A3" w:rsidRDefault="008D50A3"/>
        <w:p w14:paraId="53A41746" w14:textId="77777777" w:rsidR="008D50A3" w:rsidRDefault="008D50A3"/>
        <w:p w14:paraId="638EEFC3" w14:textId="77777777" w:rsidR="008D50A3" w:rsidRDefault="008D50A3"/>
        <w:p w14:paraId="3DC1D39D" w14:textId="77777777" w:rsidR="008D50A3" w:rsidRDefault="008D50A3"/>
        <w:p w14:paraId="5DDD8D9A" w14:textId="19E13E20" w:rsidR="008D50A3" w:rsidRPr="004D08E1" w:rsidRDefault="004D08E1" w:rsidP="004D08E1">
          <w:pPr>
            <w:jc w:val="center"/>
            <w:rPr>
              <w:rFonts w:ascii="Arial Narrow" w:hAnsi="Arial Narrow"/>
              <w:b/>
              <w:bCs/>
              <w:sz w:val="40"/>
              <w:szCs w:val="40"/>
              <w:u w:val="single"/>
            </w:rPr>
          </w:pPr>
          <w:r w:rsidRPr="004D08E1">
            <w:rPr>
              <w:rFonts w:ascii="Arial Narrow" w:hAnsi="Arial Narrow"/>
              <w:b/>
              <w:bCs/>
              <w:sz w:val="40"/>
              <w:szCs w:val="40"/>
              <w:u w:val="single"/>
            </w:rPr>
            <w:t>REKONSTRUKCE BOČNÍ KAMENNÉ ZDI</w:t>
          </w:r>
        </w:p>
        <w:p w14:paraId="4497F180" w14:textId="77777777" w:rsidR="008D50A3" w:rsidRDefault="008D50A3"/>
        <w:p w14:paraId="0E53FA36" w14:textId="77777777" w:rsidR="008D50A3" w:rsidRDefault="008D50A3"/>
        <w:p w14:paraId="409E82BD" w14:textId="77777777" w:rsidR="009823A5" w:rsidRDefault="009823A5"/>
        <w:p w14:paraId="532E0F26" w14:textId="77777777" w:rsidR="009823A5" w:rsidRDefault="009823A5"/>
        <w:p w14:paraId="5199624E" w14:textId="77777777" w:rsidR="009823A5" w:rsidRDefault="009823A5" w:rsidP="009823A5">
          <w:pPr>
            <w:jc w:val="center"/>
            <w:rPr>
              <w:rFonts w:ascii="Arial Narrow" w:hAnsi="Arial Narrow"/>
              <w:b/>
              <w:bCs/>
              <w:sz w:val="36"/>
              <w:szCs w:val="36"/>
            </w:rPr>
          </w:pPr>
        </w:p>
        <w:p w14:paraId="14DFD05B" w14:textId="77777777" w:rsidR="009823A5" w:rsidRDefault="009823A5" w:rsidP="009823A5">
          <w:pPr>
            <w:jc w:val="center"/>
            <w:rPr>
              <w:rFonts w:ascii="Arial Narrow" w:hAnsi="Arial Narrow"/>
              <w:b/>
              <w:bCs/>
              <w:sz w:val="36"/>
              <w:szCs w:val="36"/>
            </w:rPr>
          </w:pPr>
        </w:p>
        <w:p w14:paraId="2DA6DD19" w14:textId="77777777" w:rsidR="009823A5" w:rsidRDefault="009823A5" w:rsidP="009823A5">
          <w:pPr>
            <w:jc w:val="center"/>
            <w:rPr>
              <w:rFonts w:ascii="Arial Narrow" w:hAnsi="Arial Narrow"/>
              <w:b/>
              <w:bCs/>
              <w:sz w:val="36"/>
              <w:szCs w:val="36"/>
            </w:rPr>
          </w:pPr>
        </w:p>
        <w:p w14:paraId="4F78D47F" w14:textId="77777777" w:rsidR="009823A5" w:rsidRDefault="009823A5" w:rsidP="009823A5">
          <w:pPr>
            <w:jc w:val="center"/>
            <w:rPr>
              <w:rFonts w:ascii="Arial Narrow" w:hAnsi="Arial Narrow"/>
              <w:b/>
              <w:bCs/>
              <w:sz w:val="36"/>
              <w:szCs w:val="36"/>
            </w:rPr>
          </w:pPr>
        </w:p>
        <w:p w14:paraId="377CE88C" w14:textId="77777777" w:rsidR="009823A5" w:rsidRDefault="009823A5" w:rsidP="009823A5">
          <w:pPr>
            <w:jc w:val="center"/>
            <w:rPr>
              <w:rFonts w:ascii="Arial Narrow" w:hAnsi="Arial Narrow"/>
              <w:b/>
              <w:bCs/>
              <w:sz w:val="36"/>
              <w:szCs w:val="36"/>
            </w:rPr>
          </w:pPr>
        </w:p>
        <w:p w14:paraId="58AED9F4" w14:textId="77777777" w:rsidR="009823A5" w:rsidRDefault="009823A5" w:rsidP="009823A5">
          <w:pPr>
            <w:jc w:val="center"/>
            <w:rPr>
              <w:rFonts w:ascii="Arial Narrow" w:hAnsi="Arial Narrow"/>
              <w:b/>
              <w:bCs/>
              <w:sz w:val="36"/>
              <w:szCs w:val="36"/>
            </w:rPr>
          </w:pPr>
        </w:p>
        <w:p w14:paraId="34F15865" w14:textId="3671631B" w:rsidR="009823A5" w:rsidRPr="009823A5" w:rsidRDefault="00CB41AA" w:rsidP="009823A5">
          <w:pPr>
            <w:jc w:val="center"/>
            <w:rPr>
              <w:rFonts w:ascii="Arial Narrow" w:hAnsi="Arial Narrow"/>
              <w:b/>
              <w:bCs/>
              <w:sz w:val="36"/>
              <w:szCs w:val="36"/>
            </w:rPr>
          </w:pPr>
          <w:r>
            <w:rPr>
              <w:rFonts w:ascii="Arial Narrow" w:hAnsi="Arial Narrow"/>
              <w:b/>
              <w:bCs/>
              <w:sz w:val="36"/>
              <w:szCs w:val="36"/>
            </w:rPr>
            <w:t>B</w:t>
          </w:r>
          <w:r w:rsidR="009823A5" w:rsidRPr="009823A5">
            <w:rPr>
              <w:rFonts w:ascii="Arial Narrow" w:hAnsi="Arial Narrow"/>
              <w:b/>
              <w:bCs/>
              <w:sz w:val="36"/>
              <w:szCs w:val="36"/>
            </w:rPr>
            <w:t>.</w:t>
          </w:r>
          <w:r w:rsidR="009823A5" w:rsidRPr="009823A5">
            <w:rPr>
              <w:rFonts w:ascii="Arial Narrow" w:hAnsi="Arial Narrow"/>
              <w:b/>
              <w:bCs/>
              <w:sz w:val="36"/>
              <w:szCs w:val="36"/>
            </w:rPr>
            <w:tab/>
          </w:r>
          <w:r w:rsidR="005D2FEC">
            <w:rPr>
              <w:rFonts w:ascii="Arial Narrow" w:hAnsi="Arial Narrow"/>
              <w:b/>
              <w:bCs/>
              <w:sz w:val="36"/>
              <w:szCs w:val="36"/>
            </w:rPr>
            <w:t>SOUHRNNÁ TECHNICKÁ</w:t>
          </w:r>
          <w:r w:rsidR="009823A5" w:rsidRPr="009823A5">
            <w:rPr>
              <w:rFonts w:ascii="Arial Narrow" w:hAnsi="Arial Narrow"/>
              <w:b/>
              <w:bCs/>
              <w:sz w:val="36"/>
              <w:szCs w:val="36"/>
            </w:rPr>
            <w:t xml:space="preserve"> ZPRÁVA</w:t>
          </w:r>
        </w:p>
        <w:p w14:paraId="4ECE218B" w14:textId="77777777" w:rsidR="008D50A3" w:rsidRDefault="008D50A3"/>
        <w:p w14:paraId="6B355248" w14:textId="4A0961AA" w:rsidR="008D50A3" w:rsidRPr="001A2254" w:rsidRDefault="008D50A3" w:rsidP="008D50A3">
          <w:pPr>
            <w:jc w:val="center"/>
            <w:rPr>
              <w:rFonts w:ascii="Arial Narrow" w:hAnsi="Arial Narrow"/>
              <w:sz w:val="40"/>
              <w:szCs w:val="40"/>
              <w:u w:val="single"/>
            </w:rPr>
          </w:pPr>
        </w:p>
        <w:p w14:paraId="77A2860B" w14:textId="0F06FC2C" w:rsidR="008D50A3" w:rsidRPr="009823A5" w:rsidRDefault="008D50A3" w:rsidP="009823A5">
          <w:pPr>
            <w:spacing w:before="240"/>
            <w:ind w:left="360"/>
            <w:jc w:val="center"/>
            <w:rPr>
              <w:rFonts w:ascii="Arial Narrow" w:hAnsi="Arial Narrow"/>
              <w:smallCaps/>
              <w:sz w:val="36"/>
              <w:szCs w:val="36"/>
            </w:rPr>
          </w:pPr>
        </w:p>
        <w:p w14:paraId="2724CCEF" w14:textId="42865BAD" w:rsidR="00C13F6C" w:rsidRDefault="00C13F6C" w:rsidP="00C13F6C">
          <w:pPr>
            <w:rPr>
              <w:b/>
              <w:color w:val="000000" w:themeColor="text1"/>
              <w:sz w:val="40"/>
              <w:szCs w:val="40"/>
              <w:u w:val="single"/>
            </w:rPr>
          </w:pPr>
        </w:p>
        <w:p w14:paraId="4E7965F9" w14:textId="77777777" w:rsidR="00C13F6C" w:rsidRDefault="00C13F6C">
          <w:pPr>
            <w:widowControl/>
            <w:suppressAutoHyphens w:val="0"/>
            <w:spacing w:after="200" w:line="276" w:lineRule="auto"/>
            <w:rPr>
              <w:b/>
              <w:color w:val="000000" w:themeColor="text1"/>
              <w:sz w:val="40"/>
              <w:szCs w:val="40"/>
              <w:u w:val="single"/>
            </w:rPr>
          </w:pPr>
        </w:p>
        <w:p w14:paraId="4D7C1EB5" w14:textId="77777777" w:rsidR="00C13F6C" w:rsidRDefault="00C13F6C" w:rsidP="00C13F6C">
          <w:pPr>
            <w:widowControl/>
            <w:suppressAutoHyphens w:val="0"/>
            <w:spacing w:after="200" w:line="276" w:lineRule="auto"/>
            <w:jc w:val="right"/>
            <w:rPr>
              <w:b/>
              <w:color w:val="000000" w:themeColor="text1"/>
              <w:sz w:val="40"/>
              <w:szCs w:val="40"/>
              <w:u w:val="single"/>
            </w:rPr>
          </w:pPr>
        </w:p>
        <w:p w14:paraId="6F187D06" w14:textId="4705D8E8" w:rsidR="00ED785F" w:rsidRDefault="008D50A3" w:rsidP="00C13F6C">
          <w:pPr>
            <w:widowControl/>
            <w:suppressAutoHyphens w:val="0"/>
            <w:spacing w:after="200" w:line="276" w:lineRule="auto"/>
            <w:jc w:val="right"/>
            <w:rPr>
              <w:rFonts w:ascii="Arial" w:eastAsia="Times New Roman" w:hAnsi="Arial" w:cs="Times New Roman"/>
              <w:b/>
              <w:color w:val="000000" w:themeColor="text1"/>
              <w:kern w:val="0"/>
              <w:sz w:val="40"/>
              <w:szCs w:val="40"/>
              <w:u w:val="single"/>
              <w:lang w:eastAsia="cs-CZ" w:bidi="ar-SA"/>
            </w:rPr>
          </w:pPr>
          <w:r>
            <w:rPr>
              <w:noProof/>
            </w:rPr>
            <w:drawing>
              <wp:anchor distT="0" distB="0" distL="114300" distR="114300" simplePos="0" relativeHeight="251664384" behindDoc="1" locked="0" layoutInCell="1" allowOverlap="1" wp14:anchorId="63723ADD" wp14:editId="3A2529E6">
                <wp:simplePos x="0" y="0"/>
                <wp:positionH relativeFrom="margin">
                  <wp:align>right</wp:align>
                </wp:positionH>
                <wp:positionV relativeFrom="paragraph">
                  <wp:posOffset>2187154</wp:posOffset>
                </wp:positionV>
                <wp:extent cx="561975" cy="561975"/>
                <wp:effectExtent l="0" t="0" r="9525" b="9525"/>
                <wp:wrapNone/>
                <wp:docPr id="1455918524" name="Obrázek 6" descr="Obsah obrázku černá, tma, noc, černobíl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918524" name="Obrázek 6" descr="Obsah obrázku černá, tma, noc, černobílá&#10;&#10;Popis byl vytvořen automaticky"/>
                        <pic:cNvPicPr>
                          <a:picLocks noChangeAspect="1" noChangeArrowheads="1"/>
                        </pic:cNvPicPr>
                      </pic:nvPicPr>
                      <pic:blipFill>
                        <a:blip r:embed="rId5" cstate="print">
                          <a:alphaModFix amt="60000"/>
                          <a:extLst>
                            <a:ext uri="{BEBA8EAE-BF5A-486C-A8C5-ECC9F3942E4B}">
                              <a14:imgProps xmlns:a14="http://schemas.microsoft.com/office/drawing/2010/main">
                                <a14:imgLayer r:embed="rId6">
                                  <a14:imgEffect>
                                    <a14:colorTemperature colorTemp="1500"/>
                                  </a14:imgEffect>
                                  <a14:imgEffect>
                                    <a14:saturation sat="0"/>
                                  </a14:imgEffect>
                                  <a14:imgEffect>
                                    <a14:brightnessContrast bright="100000" contrast="100000"/>
                                  </a14:imgEffect>
                                </a14:imgLayer>
                              </a14:imgProps>
                            </a:ex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a:effectLst>
                          <a:innerShdw blurRad="114300">
                            <a:prstClr val="black"/>
                          </a:innerShdw>
                        </a:effectLst>
                      </pic:spPr>
                    </pic:pic>
                  </a:graphicData>
                </a:graphic>
                <wp14:sizeRelH relativeFrom="page">
                  <wp14:pctWidth>0</wp14:pctWidth>
                </wp14:sizeRelH>
                <wp14:sizeRelV relativeFrom="page">
                  <wp14:pctHeight>0</wp14:pctHeight>
                </wp14:sizeRelV>
              </wp:anchor>
            </w:drawing>
          </w:r>
          <w:r w:rsidR="009819E3">
            <w:rPr>
              <w:noProof/>
            </w:rPr>
            <mc:AlternateContent>
              <mc:Choice Requires="wps">
                <w:drawing>
                  <wp:anchor distT="0" distB="0" distL="114300" distR="114300" simplePos="0" relativeHeight="251660288" behindDoc="0" locked="0" layoutInCell="1" allowOverlap="1" wp14:anchorId="0240A6AF" wp14:editId="2889563C">
                    <wp:simplePos x="0" y="0"/>
                    <wp:positionH relativeFrom="page">
                      <wp:align>left</wp:align>
                    </wp:positionH>
                    <wp:positionV relativeFrom="bottomMargin">
                      <wp:posOffset>-361950</wp:posOffset>
                    </wp:positionV>
                    <wp:extent cx="5191125" cy="400050"/>
                    <wp:effectExtent l="0" t="0" r="0" b="0"/>
                    <wp:wrapSquare wrapText="bothSides"/>
                    <wp:docPr id="152" name="Textové pole 159"/>
                    <wp:cNvGraphicFramePr/>
                    <a:graphic xmlns:a="http://schemas.openxmlformats.org/drawingml/2006/main">
                      <a:graphicData uri="http://schemas.microsoft.com/office/word/2010/wordprocessingShape">
                        <wps:wsp>
                          <wps:cNvSpPr txBox="1"/>
                          <wps:spPr>
                            <a:xfrm>
                              <a:off x="0" y="0"/>
                              <a:ext cx="51911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DDA6F8" w14:textId="77164B35" w:rsidR="00ED785F" w:rsidRPr="00295BBD" w:rsidRDefault="00BD270E" w:rsidP="006D5115">
                                <w:pPr>
                                  <w:pStyle w:val="Bezmezer"/>
                                  <w:rPr>
                                    <w:rFonts w:ascii="Arial Narrow" w:hAnsi="Arial Narrow"/>
                                    <w:color w:val="595959" w:themeColor="text1" w:themeTint="A6"/>
                                    <w:sz w:val="24"/>
                                    <w:szCs w:val="24"/>
                                  </w:rPr>
                                </w:pPr>
                                <w:r>
                                  <w:rPr>
                                    <w:rFonts w:ascii="Arial Narrow" w:hAnsi="Arial Narrow"/>
                                    <w:color w:val="595959" w:themeColor="text1" w:themeTint="A6"/>
                                    <w:sz w:val="24"/>
                                    <w:szCs w:val="24"/>
                                  </w:rPr>
                                  <w:t>03</w:t>
                                </w:r>
                                <w:r w:rsidR="006D5115" w:rsidRPr="00295BBD">
                                  <w:rPr>
                                    <w:rFonts w:ascii="Arial Narrow" w:hAnsi="Arial Narrow"/>
                                    <w:color w:val="595959" w:themeColor="text1" w:themeTint="A6"/>
                                    <w:sz w:val="24"/>
                                    <w:szCs w:val="24"/>
                                  </w:rPr>
                                  <w:t>/202</w:t>
                                </w:r>
                                <w:r>
                                  <w:rPr>
                                    <w:rFonts w:ascii="Arial Narrow" w:hAnsi="Arial Narrow"/>
                                    <w:color w:val="595959" w:themeColor="text1" w:themeTint="A6"/>
                                    <w:sz w:val="24"/>
                                    <w:szCs w:val="24"/>
                                  </w:rPr>
                                  <w:t>5</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240A6AF" id="_x0000_t202" coordsize="21600,21600" o:spt="202" path="m,l,21600r21600,l21600,xe">
                    <v:stroke joinstyle="miter"/>
                    <v:path gradientshapeok="t" o:connecttype="rect"/>
                  </v:shapetype>
                  <v:shape id="Textové pole 159" o:spid="_x0000_s1026" type="#_x0000_t202" style="position:absolute;left:0;text-align:left;margin-left:0;margin-top:-28.5pt;width:408.75pt;height:31.5pt;z-index:251660288;visibility:visible;mso-wrap-style:square;mso-width-percent:0;mso-height-percent:0;mso-wrap-distance-left:9pt;mso-wrap-distance-top:0;mso-wrap-distance-right:9pt;mso-wrap-distance-bottom:0;mso-position-horizontal:left;mso-position-horizontal-relative:page;mso-position-vertical:absolute;mso-position-vertical-relative:bottom-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" filled="f" stroked="f" strokeweight=".5pt">
                    <v:textbox inset="126pt,0,54pt,0">
                      <w:txbxContent>
                        <w:p w14:paraId="34DDA6F8" w14:textId="77164B35" w:rsidR="00ED785F" w:rsidRPr="00295BBD" w:rsidRDefault="00BD270E" w:rsidP="006D5115">
                          <w:pPr>
                            <w:pStyle w:val="Bezmezer"/>
                            <w:rPr>
                              <w:rFonts w:ascii="Arial Narrow" w:hAnsi="Arial Narrow"/>
                              <w:color w:val="595959" w:themeColor="text1" w:themeTint="A6"/>
                              <w:sz w:val="24"/>
                              <w:szCs w:val="24"/>
                            </w:rPr>
                          </w:pPr>
                          <w:r>
                            <w:rPr>
                              <w:rFonts w:ascii="Arial Narrow" w:hAnsi="Arial Narrow"/>
                              <w:color w:val="595959" w:themeColor="text1" w:themeTint="A6"/>
                              <w:sz w:val="24"/>
                              <w:szCs w:val="24"/>
                            </w:rPr>
                            <w:t>03</w:t>
                          </w:r>
                          <w:r w:rsidR="006D5115" w:rsidRPr="00295BBD">
                            <w:rPr>
                              <w:rFonts w:ascii="Arial Narrow" w:hAnsi="Arial Narrow"/>
                              <w:color w:val="595959" w:themeColor="text1" w:themeTint="A6"/>
                              <w:sz w:val="24"/>
                              <w:szCs w:val="24"/>
                            </w:rPr>
                            <w:t>/202</w:t>
                          </w:r>
                          <w:r>
                            <w:rPr>
                              <w:rFonts w:ascii="Arial Narrow" w:hAnsi="Arial Narrow"/>
                              <w:color w:val="595959" w:themeColor="text1" w:themeTint="A6"/>
                              <w:sz w:val="24"/>
                              <w:szCs w:val="24"/>
                            </w:rPr>
                            <w:t>5</w:t>
                          </w:r>
                        </w:p>
                      </w:txbxContent>
                    </v:textbox>
                    <w10:wrap type="square" anchorx="page" anchory="margin"/>
                  </v:shape>
                </w:pict>
              </mc:Fallback>
            </mc:AlternateContent>
          </w:r>
          <w:r w:rsidR="009819E3">
            <w:rPr>
              <w:noProof/>
            </w:rPr>
            <mc:AlternateContent>
              <mc:Choice Requires="wps">
                <w:drawing>
                  <wp:anchor distT="0" distB="0" distL="114300" distR="114300" simplePos="0" relativeHeight="251661312" behindDoc="0" locked="0" layoutInCell="1" allowOverlap="1" wp14:anchorId="195DABA4" wp14:editId="6E29F000">
                    <wp:simplePos x="0" y="0"/>
                    <wp:positionH relativeFrom="margin">
                      <wp:align>right</wp:align>
                    </wp:positionH>
                    <wp:positionV relativeFrom="margin">
                      <wp:posOffset>8101330</wp:posOffset>
                    </wp:positionV>
                    <wp:extent cx="6524625" cy="1009650"/>
                    <wp:effectExtent l="0" t="0" r="0" b="3810"/>
                    <wp:wrapSquare wrapText="bothSides"/>
                    <wp:docPr id="153" name="Textové pole 161"/>
                    <wp:cNvGraphicFramePr/>
                    <a:graphic xmlns:a="http://schemas.openxmlformats.org/drawingml/2006/main">
                      <a:graphicData uri="http://schemas.microsoft.com/office/word/2010/wordprocessingShape">
                        <wps:wsp>
                          <wps:cNvSpPr txBox="1"/>
                          <wps:spPr>
                            <a:xfrm>
                              <a:off x="0" y="0"/>
                              <a:ext cx="6524625"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E6470E" w14:textId="5E48D5F4" w:rsidR="00ED785F" w:rsidRPr="006D5115" w:rsidRDefault="007817C0">
                                <w:pPr>
                                  <w:pStyle w:val="Bezmezer"/>
                                  <w:jc w:val="right"/>
                                  <w:rPr>
                                    <w:color w:val="595959" w:themeColor="text1" w:themeTint="A6"/>
                                    <w:sz w:val="24"/>
                                    <w:szCs w:val="24"/>
                                  </w:rPr>
                                </w:pPr>
                                <w:r w:rsidRPr="006D5115">
                                  <w:rPr>
                                    <w:color w:val="595959" w:themeColor="text1" w:themeTint="A6"/>
                                    <w:sz w:val="24"/>
                                    <w:szCs w:val="24"/>
                                  </w:rPr>
                                  <w:t>Jaromíra Juríková</w:t>
                                </w:r>
                              </w:p>
                              <w:p w14:paraId="7CD48B43" w14:textId="4CCE6826" w:rsidR="007817C0" w:rsidRDefault="007817C0">
                                <w:pPr>
                                  <w:pStyle w:val="Bezmezer"/>
                                  <w:jc w:val="right"/>
                                  <w:rPr>
                                    <w:color w:val="595959" w:themeColor="text1" w:themeTint="A6"/>
                                    <w:sz w:val="20"/>
                                    <w:szCs w:val="20"/>
                                  </w:rPr>
                                </w:pPr>
                                <w:r>
                                  <w:rPr>
                                    <w:color w:val="595959" w:themeColor="text1" w:themeTint="A6"/>
                                    <w:sz w:val="20"/>
                                    <w:szCs w:val="20"/>
                                  </w:rPr>
                                  <w:t>Nádražní 422</w:t>
                                </w:r>
                              </w:p>
                              <w:p w14:paraId="7BB1C338" w14:textId="315604D1" w:rsidR="007817C0" w:rsidRDefault="007817C0">
                                <w:pPr>
                                  <w:pStyle w:val="Bezmezer"/>
                                  <w:jc w:val="right"/>
                                  <w:rPr>
                                    <w:color w:val="595959" w:themeColor="text1" w:themeTint="A6"/>
                                    <w:sz w:val="20"/>
                                    <w:szCs w:val="20"/>
                                  </w:rPr>
                                </w:pPr>
                                <w:r>
                                  <w:rPr>
                                    <w:color w:val="595959" w:themeColor="text1" w:themeTint="A6"/>
                                    <w:sz w:val="20"/>
                                    <w:szCs w:val="20"/>
                                  </w:rPr>
                                  <w:t>793 26 Vrbno pod Pradědem</w:t>
                                </w:r>
                              </w:p>
                              <w:p w14:paraId="09D198C3" w14:textId="591B272D" w:rsidR="007817C0" w:rsidRDefault="007817C0">
                                <w:pPr>
                                  <w:pStyle w:val="Bezmezer"/>
                                  <w:jc w:val="right"/>
                                  <w:rPr>
                                    <w:color w:val="595959" w:themeColor="text1" w:themeTint="A6"/>
                                    <w:sz w:val="20"/>
                                    <w:szCs w:val="20"/>
                                  </w:rPr>
                                </w:pPr>
                                <w:r w:rsidRPr="007817C0">
                                  <w:rPr>
                                    <w:color w:val="595959" w:themeColor="text1" w:themeTint="A6"/>
                                    <w:sz w:val="20"/>
                                    <w:szCs w:val="20"/>
                                  </w:rPr>
                                  <w:t>IČ</w:t>
                                </w:r>
                                <w:r w:rsidR="00984AFF">
                                  <w:rPr>
                                    <w:color w:val="595959" w:themeColor="text1" w:themeTint="A6"/>
                                    <w:sz w:val="20"/>
                                    <w:szCs w:val="20"/>
                                  </w:rPr>
                                  <w:t>O</w:t>
                                </w:r>
                                <w:r w:rsidRPr="007817C0">
                                  <w:rPr>
                                    <w:color w:val="595959" w:themeColor="text1" w:themeTint="A6"/>
                                    <w:sz w:val="20"/>
                                    <w:szCs w:val="20"/>
                                  </w:rPr>
                                  <w:t>: 74515977</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10000</wp14:pctHeight>
                    </wp14:sizeRelV>
                  </wp:anchor>
                </w:drawing>
              </mc:Choice>
              <mc:Fallback>
                <w:pict>
                  <v:shape w14:anchorId="195DABA4" id="Textové pole 161" o:spid="_x0000_s1027" type="#_x0000_t202" style="position:absolute;left:0;text-align:left;margin-left:462.55pt;margin-top:637.9pt;width:513.75pt;height:79.5pt;z-index:251661312;visibility:visible;mso-wrap-style:square;mso-width-percent:0;mso-height-percent:100;mso-wrap-distance-left:9pt;mso-wrap-distance-top:0;mso-wrap-distance-right:9pt;mso-wrap-distance-bottom:0;mso-position-horizontal:right;mso-position-horizontal-relative:margin;mso-position-vertical:absolute;mso-position-vertical-relative:margin;mso-width-percent:0;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" filled="f" stroked="f" strokeweight=".5pt">
                    <v:textbox style="mso-fit-shape-to-text:t" inset="126pt,0,54pt,0">
                      <w:txbxContent>
                        <w:p w14:paraId="0DE6470E" w14:textId="5E48D5F4" w:rsidR="00ED785F" w:rsidRPr="006D5115" w:rsidRDefault="007817C0">
                          <w:pPr>
                            <w:pStyle w:val="Bezmezer"/>
                            <w:jc w:val="right"/>
                            <w:rPr>
                              <w:color w:val="595959" w:themeColor="text1" w:themeTint="A6"/>
                              <w:sz w:val="24"/>
                              <w:szCs w:val="24"/>
                            </w:rPr>
                          </w:pPr>
                          <w:r w:rsidRPr="006D5115">
                            <w:rPr>
                              <w:color w:val="595959" w:themeColor="text1" w:themeTint="A6"/>
                              <w:sz w:val="24"/>
                              <w:szCs w:val="24"/>
                            </w:rPr>
                            <w:t>Jaromíra Juríková</w:t>
                          </w:r>
                        </w:p>
                        <w:p w14:paraId="7CD48B43" w14:textId="4CCE6826" w:rsidR="007817C0" w:rsidRDefault="007817C0">
                          <w:pPr>
                            <w:pStyle w:val="Bezmezer"/>
                            <w:jc w:val="right"/>
                            <w:rPr>
                              <w:color w:val="595959" w:themeColor="text1" w:themeTint="A6"/>
                              <w:sz w:val="20"/>
                              <w:szCs w:val="20"/>
                            </w:rPr>
                          </w:pPr>
                          <w:r>
                            <w:rPr>
                              <w:color w:val="595959" w:themeColor="text1" w:themeTint="A6"/>
                              <w:sz w:val="20"/>
                              <w:szCs w:val="20"/>
                            </w:rPr>
                            <w:t>Nádražní 422</w:t>
                          </w:r>
                        </w:p>
                        <w:p w14:paraId="7BB1C338" w14:textId="315604D1" w:rsidR="007817C0" w:rsidRDefault="007817C0">
                          <w:pPr>
                            <w:pStyle w:val="Bezmezer"/>
                            <w:jc w:val="right"/>
                            <w:rPr>
                              <w:color w:val="595959" w:themeColor="text1" w:themeTint="A6"/>
                              <w:sz w:val="20"/>
                              <w:szCs w:val="20"/>
                            </w:rPr>
                          </w:pPr>
                          <w:r>
                            <w:rPr>
                              <w:color w:val="595959" w:themeColor="text1" w:themeTint="A6"/>
                              <w:sz w:val="20"/>
                              <w:szCs w:val="20"/>
                            </w:rPr>
                            <w:t>793 26 Vrbno pod Pradědem</w:t>
                          </w:r>
                        </w:p>
                        <w:p w14:paraId="09D198C3" w14:textId="591B272D" w:rsidR="007817C0" w:rsidRDefault="007817C0">
                          <w:pPr>
                            <w:pStyle w:val="Bezmezer"/>
                            <w:jc w:val="right"/>
                            <w:rPr>
                              <w:color w:val="595959" w:themeColor="text1" w:themeTint="A6"/>
                              <w:sz w:val="20"/>
                              <w:szCs w:val="20"/>
                            </w:rPr>
                          </w:pPr>
                          <w:r w:rsidRPr="007817C0">
                            <w:rPr>
                              <w:color w:val="595959" w:themeColor="text1" w:themeTint="A6"/>
                              <w:sz w:val="20"/>
                              <w:szCs w:val="20"/>
                            </w:rPr>
                            <w:t>IČ</w:t>
                          </w:r>
                          <w:r w:rsidR="00984AFF">
                            <w:rPr>
                              <w:color w:val="595959" w:themeColor="text1" w:themeTint="A6"/>
                              <w:sz w:val="20"/>
                              <w:szCs w:val="20"/>
                            </w:rPr>
                            <w:t>O</w:t>
                          </w:r>
                          <w:r w:rsidRPr="007817C0">
                            <w:rPr>
                              <w:color w:val="595959" w:themeColor="text1" w:themeTint="A6"/>
                              <w:sz w:val="20"/>
                              <w:szCs w:val="20"/>
                            </w:rPr>
                            <w:t>: 74515977</w:t>
                          </w:r>
                        </w:p>
                      </w:txbxContent>
                    </v:textbox>
                    <w10:wrap type="square" anchorx="margin" anchory="margin"/>
                  </v:shape>
                </w:pict>
              </mc:Fallback>
            </mc:AlternateContent>
          </w:r>
          <w:r w:rsidR="00ED785F">
            <w:rPr>
              <w:b/>
              <w:color w:val="000000" w:themeColor="text1"/>
              <w:sz w:val="40"/>
              <w:szCs w:val="40"/>
              <w:u w:val="single"/>
            </w:rPr>
            <w:br w:type="page"/>
          </w:r>
        </w:p>
      </w:sdtContent>
    </w:sdt>
    <w:p w14:paraId="6E8B5199" w14:textId="77777777" w:rsidR="00FB19F5" w:rsidRPr="003E3852" w:rsidRDefault="00FB19F5" w:rsidP="00123DA7">
      <w:pPr>
        <w:pStyle w:val="nadpis"/>
        <w:ind w:left="1074"/>
        <w:rPr>
          <w:b/>
          <w:highlight w:val="yellow"/>
        </w:rPr>
      </w:pPr>
    </w:p>
    <w:p w14:paraId="00B73640" w14:textId="06B91B30" w:rsidR="007E37D5" w:rsidRPr="003E3852" w:rsidRDefault="007E37D5" w:rsidP="001738DD">
      <w:pPr>
        <w:pStyle w:val="velknadpis"/>
        <w:jc w:val="left"/>
        <w:rPr>
          <w:sz w:val="24"/>
          <w:szCs w:val="24"/>
          <w:highlight w:val="yellow"/>
        </w:rPr>
      </w:pPr>
      <w:r w:rsidRPr="003E3852">
        <w:rPr>
          <w:sz w:val="24"/>
          <w:szCs w:val="24"/>
          <w:highlight w:val="yellow"/>
        </w:rPr>
        <w:t xml:space="preserve">                 </w:t>
      </w:r>
    </w:p>
    <w:p w14:paraId="44EAFD9C" w14:textId="77777777" w:rsidR="002746AE" w:rsidRPr="003E3852" w:rsidRDefault="002746AE" w:rsidP="002746AE">
      <w:pPr>
        <w:ind w:left="-340"/>
        <w:jc w:val="center"/>
        <w:rPr>
          <w:highlight w:val="yellow"/>
        </w:rPr>
      </w:pPr>
    </w:p>
    <w:p w14:paraId="0868B1B7" w14:textId="7869C049" w:rsidR="00196663" w:rsidRPr="00D90FA2" w:rsidRDefault="00196663" w:rsidP="00196663">
      <w:pPr>
        <w:pStyle w:val="Default"/>
        <w:spacing w:before="2400"/>
        <w:rPr>
          <w:rFonts w:ascii="Arial Narrow" w:hAnsi="Arial Narrow"/>
          <w:b/>
          <w:bCs/>
          <w:sz w:val="28"/>
        </w:rPr>
      </w:pPr>
      <w:r w:rsidRPr="00D90FA2">
        <w:rPr>
          <w:rFonts w:ascii="Arial Narrow" w:hAnsi="Arial Narrow"/>
          <w:b/>
          <w:bCs/>
          <w:sz w:val="28"/>
        </w:rPr>
        <w:t>Obsah</w:t>
      </w:r>
    </w:p>
    <w:p w14:paraId="237D39CB" w14:textId="77777777" w:rsidR="00932575" w:rsidRDefault="00932575" w:rsidP="00932575">
      <w:pPr>
        <w:pStyle w:val="Default"/>
        <w:spacing w:before="40"/>
        <w:rPr>
          <w:rFonts w:ascii="Arial Narrow" w:hAnsi="Arial Narrow"/>
          <w:b/>
          <w:bCs/>
        </w:rPr>
      </w:pPr>
      <w:r w:rsidRPr="00932575">
        <w:rPr>
          <w:rFonts w:ascii="Arial Narrow" w:hAnsi="Arial Narrow"/>
          <w:b/>
          <w:bCs/>
        </w:rPr>
        <w:t>B.1 Celkový popis území a stavby</w:t>
      </w:r>
    </w:p>
    <w:p w14:paraId="6AA8E3DC" w14:textId="6FE8EDB2" w:rsidR="005047E0" w:rsidRDefault="005047E0" w:rsidP="00A24793">
      <w:pPr>
        <w:pStyle w:val="Default"/>
        <w:spacing w:before="40"/>
        <w:rPr>
          <w:rFonts w:ascii="Arial Narrow" w:hAnsi="Arial Narrow"/>
          <w:b/>
          <w:bCs/>
        </w:rPr>
      </w:pPr>
      <w:r w:rsidRPr="005047E0">
        <w:rPr>
          <w:rFonts w:ascii="Arial Narrow" w:hAnsi="Arial Narrow"/>
          <w:b/>
          <w:bCs/>
        </w:rPr>
        <w:t xml:space="preserve">B.2 </w:t>
      </w:r>
      <w:r w:rsidR="00B00208">
        <w:rPr>
          <w:rFonts w:ascii="Arial Narrow" w:hAnsi="Arial Narrow"/>
          <w:b/>
          <w:bCs/>
        </w:rPr>
        <w:t>A</w:t>
      </w:r>
      <w:r w:rsidRPr="005047E0">
        <w:rPr>
          <w:rFonts w:ascii="Arial Narrow" w:hAnsi="Arial Narrow"/>
          <w:b/>
          <w:bCs/>
        </w:rPr>
        <w:t>rchitektonické řešení</w:t>
      </w:r>
    </w:p>
    <w:p w14:paraId="0CB89A09" w14:textId="1EF8BCB5" w:rsidR="005047E0" w:rsidRDefault="005047E0" w:rsidP="00A24793">
      <w:pPr>
        <w:pStyle w:val="Default"/>
        <w:spacing w:before="40"/>
        <w:rPr>
          <w:rFonts w:ascii="Arial Narrow" w:hAnsi="Arial Narrow"/>
          <w:b/>
          <w:bCs/>
        </w:rPr>
      </w:pPr>
      <w:r w:rsidRPr="005047E0">
        <w:rPr>
          <w:rFonts w:ascii="Arial Narrow" w:hAnsi="Arial Narrow"/>
          <w:b/>
          <w:bCs/>
        </w:rPr>
        <w:t xml:space="preserve">B.3 </w:t>
      </w:r>
      <w:r w:rsidR="0029247A">
        <w:rPr>
          <w:rFonts w:ascii="Arial Narrow" w:hAnsi="Arial Narrow"/>
          <w:b/>
          <w:bCs/>
        </w:rPr>
        <w:t>S</w:t>
      </w:r>
      <w:r w:rsidRPr="005047E0">
        <w:rPr>
          <w:rFonts w:ascii="Arial Narrow" w:hAnsi="Arial Narrow"/>
          <w:b/>
          <w:bCs/>
        </w:rPr>
        <w:t>tavebně technické a technologické řešení</w:t>
      </w:r>
    </w:p>
    <w:p w14:paraId="6934F42D" w14:textId="77777777" w:rsidR="005047E0" w:rsidRDefault="005047E0" w:rsidP="005047E0">
      <w:pPr>
        <w:pStyle w:val="Default"/>
        <w:spacing w:before="40"/>
        <w:ind w:left="426"/>
        <w:rPr>
          <w:rFonts w:ascii="Arial Narrow" w:hAnsi="Arial Narrow"/>
        </w:rPr>
      </w:pPr>
      <w:r w:rsidRPr="005047E0">
        <w:rPr>
          <w:rFonts w:ascii="Arial Narrow" w:hAnsi="Arial Narrow"/>
        </w:rPr>
        <w:t>B 3.1. Celková koncepce stavebně technického a technologického řešení</w:t>
      </w:r>
    </w:p>
    <w:p w14:paraId="456BA81A" w14:textId="77777777" w:rsidR="005047E0" w:rsidRDefault="005047E0" w:rsidP="005047E0">
      <w:pPr>
        <w:pStyle w:val="Default"/>
        <w:spacing w:before="40"/>
        <w:ind w:left="426"/>
        <w:rPr>
          <w:rFonts w:ascii="Arial Narrow" w:hAnsi="Arial Narrow"/>
        </w:rPr>
      </w:pPr>
      <w:r w:rsidRPr="005047E0">
        <w:rPr>
          <w:rFonts w:ascii="Arial Narrow" w:hAnsi="Arial Narrow"/>
        </w:rPr>
        <w:t>B.3.2 Celkové řešení podmínek přístupnosti</w:t>
      </w:r>
    </w:p>
    <w:p w14:paraId="16A0A387" w14:textId="37B17327" w:rsidR="005047E0" w:rsidRDefault="005047E0" w:rsidP="00953E57">
      <w:pPr>
        <w:pStyle w:val="Default"/>
        <w:spacing w:before="40"/>
        <w:ind w:left="426"/>
        <w:rPr>
          <w:rFonts w:ascii="Arial Narrow" w:hAnsi="Arial Narrow"/>
        </w:rPr>
      </w:pPr>
      <w:r w:rsidRPr="005047E0">
        <w:rPr>
          <w:rFonts w:ascii="Arial Narrow" w:hAnsi="Arial Narrow"/>
        </w:rPr>
        <w:t>B.3.3 Zásady bezpečnosti při užívání stavby</w:t>
      </w:r>
    </w:p>
    <w:p w14:paraId="0397DADE" w14:textId="52946BD5" w:rsidR="005047E0" w:rsidRDefault="005047E0" w:rsidP="00953E57">
      <w:pPr>
        <w:pStyle w:val="Default"/>
        <w:spacing w:before="40"/>
        <w:ind w:left="426"/>
        <w:rPr>
          <w:rFonts w:ascii="Arial Narrow" w:hAnsi="Arial Narrow"/>
        </w:rPr>
      </w:pPr>
      <w:r w:rsidRPr="005047E0">
        <w:rPr>
          <w:rFonts w:ascii="Arial Narrow" w:hAnsi="Arial Narrow"/>
        </w:rPr>
        <w:t xml:space="preserve">B.3.4 </w:t>
      </w:r>
      <w:r w:rsidR="00292AB4">
        <w:rPr>
          <w:rFonts w:ascii="Arial Narrow" w:hAnsi="Arial Narrow"/>
        </w:rPr>
        <w:t>T</w:t>
      </w:r>
      <w:r w:rsidRPr="005047E0">
        <w:rPr>
          <w:rFonts w:ascii="Arial Narrow" w:hAnsi="Arial Narrow"/>
        </w:rPr>
        <w:t>echnický popis stavby</w:t>
      </w:r>
    </w:p>
    <w:p w14:paraId="24CDE7EF" w14:textId="72C59EA6" w:rsidR="005047E0" w:rsidRDefault="005047E0" w:rsidP="00953E57">
      <w:pPr>
        <w:pStyle w:val="Default"/>
        <w:spacing w:before="40"/>
        <w:ind w:left="426"/>
        <w:rPr>
          <w:rFonts w:ascii="Arial Narrow" w:hAnsi="Arial Narrow"/>
        </w:rPr>
      </w:pPr>
      <w:r w:rsidRPr="005047E0">
        <w:rPr>
          <w:rFonts w:ascii="Arial Narrow" w:hAnsi="Arial Narrow"/>
        </w:rPr>
        <w:t>B.3.5 Technologické řešení -</w:t>
      </w:r>
      <w:r w:rsidR="00726E11" w:rsidRPr="00726E11">
        <w:rPr>
          <w:rFonts w:ascii="Arial Narrow" w:hAnsi="Arial Narrow"/>
        </w:rPr>
        <w:t xml:space="preserve"> výčet a popis technických a technologických zařízení</w:t>
      </w:r>
    </w:p>
    <w:p w14:paraId="628BB7EE" w14:textId="4403EFB4" w:rsidR="005047E0" w:rsidRDefault="005047E0" w:rsidP="00953E57">
      <w:pPr>
        <w:pStyle w:val="Default"/>
        <w:spacing w:before="40"/>
        <w:ind w:left="426"/>
        <w:rPr>
          <w:rFonts w:ascii="Arial Narrow" w:hAnsi="Arial Narrow"/>
        </w:rPr>
      </w:pPr>
      <w:r w:rsidRPr="005047E0">
        <w:rPr>
          <w:rFonts w:ascii="Arial Narrow" w:hAnsi="Arial Narrow"/>
        </w:rPr>
        <w:t>B.3.6 Zásady požární bezpečnosti</w:t>
      </w:r>
    </w:p>
    <w:p w14:paraId="002CC556" w14:textId="4F66CDBE" w:rsidR="005047E0" w:rsidRDefault="00953E57" w:rsidP="00953E57">
      <w:pPr>
        <w:pStyle w:val="Default"/>
        <w:spacing w:before="40"/>
        <w:ind w:left="426"/>
        <w:rPr>
          <w:rFonts w:ascii="Arial Narrow" w:hAnsi="Arial Narrow"/>
        </w:rPr>
      </w:pPr>
      <w:r w:rsidRPr="00953E57">
        <w:rPr>
          <w:rFonts w:ascii="Arial Narrow" w:hAnsi="Arial Narrow"/>
        </w:rPr>
        <w:t>B.3.7 Úspora energie a tepelná ochrana budovy</w:t>
      </w:r>
    </w:p>
    <w:p w14:paraId="4A2D9D50" w14:textId="0FBB81B1" w:rsidR="00953E57" w:rsidRDefault="00953E57" w:rsidP="00953E57">
      <w:pPr>
        <w:pStyle w:val="Default"/>
        <w:spacing w:before="40"/>
        <w:ind w:left="426"/>
        <w:rPr>
          <w:rFonts w:ascii="Arial Narrow" w:hAnsi="Arial Narrow"/>
        </w:rPr>
      </w:pPr>
      <w:r w:rsidRPr="00953E57">
        <w:rPr>
          <w:rFonts w:ascii="Arial Narrow" w:hAnsi="Arial Narrow"/>
        </w:rPr>
        <w:t>B.3.8 Hygienické požadavky na stavbu, požadavky na pracovní a komunální prostředí</w:t>
      </w:r>
    </w:p>
    <w:p w14:paraId="560197AD" w14:textId="012FA9C3" w:rsidR="00953E57" w:rsidRDefault="00953E57" w:rsidP="00953E57">
      <w:pPr>
        <w:pStyle w:val="Default"/>
        <w:spacing w:before="40"/>
        <w:ind w:left="426"/>
        <w:rPr>
          <w:rFonts w:ascii="Arial Narrow" w:hAnsi="Arial Narrow"/>
        </w:rPr>
      </w:pPr>
      <w:r w:rsidRPr="00953E57">
        <w:rPr>
          <w:rFonts w:ascii="Arial Narrow" w:hAnsi="Arial Narrow"/>
        </w:rPr>
        <w:t xml:space="preserve">B.3.9 </w:t>
      </w:r>
      <w:r w:rsidR="00CA40AC" w:rsidRPr="00CA40AC">
        <w:rPr>
          <w:rFonts w:ascii="Arial Narrow" w:hAnsi="Arial Narrow"/>
        </w:rPr>
        <w:t>Ochrana stavby před negativními účinky vnějšího prostředí</w:t>
      </w:r>
    </w:p>
    <w:p w14:paraId="2865FC97" w14:textId="56EA581A" w:rsidR="00953E57" w:rsidRPr="00FF22A8" w:rsidRDefault="00953E57" w:rsidP="00FF22A8">
      <w:pPr>
        <w:pStyle w:val="Default"/>
        <w:spacing w:before="40"/>
        <w:rPr>
          <w:rFonts w:ascii="Arial Narrow" w:hAnsi="Arial Narrow"/>
          <w:b/>
          <w:bCs/>
        </w:rPr>
      </w:pPr>
      <w:r w:rsidRPr="00FF22A8">
        <w:rPr>
          <w:rFonts w:ascii="Arial Narrow" w:hAnsi="Arial Narrow"/>
          <w:b/>
          <w:bCs/>
        </w:rPr>
        <w:t>B.4 Připojení na technickou infrastrukturu</w:t>
      </w:r>
    </w:p>
    <w:p w14:paraId="56EAFFB4" w14:textId="57B461C7" w:rsidR="005D57AD" w:rsidRPr="00953E57" w:rsidRDefault="00953E57" w:rsidP="00A24793">
      <w:pPr>
        <w:pStyle w:val="Default"/>
        <w:spacing w:before="40"/>
        <w:rPr>
          <w:rFonts w:ascii="Arial Narrow" w:hAnsi="Arial Narrow"/>
          <w:b/>
          <w:bCs/>
        </w:rPr>
      </w:pPr>
      <w:r w:rsidRPr="00953E57">
        <w:rPr>
          <w:rFonts w:ascii="Arial Narrow" w:hAnsi="Arial Narrow"/>
          <w:b/>
          <w:bCs/>
        </w:rPr>
        <w:t>B.5 Dopravní řešení</w:t>
      </w:r>
    </w:p>
    <w:p w14:paraId="4E5A6D2C" w14:textId="77777777" w:rsidR="00953E57" w:rsidRDefault="00953E57" w:rsidP="00A24793">
      <w:pPr>
        <w:pStyle w:val="Default"/>
        <w:spacing w:before="40"/>
        <w:rPr>
          <w:rFonts w:ascii="Arial Narrow" w:hAnsi="Arial Narrow"/>
          <w:b/>
          <w:bCs/>
        </w:rPr>
      </w:pPr>
      <w:r w:rsidRPr="00953E57">
        <w:rPr>
          <w:rFonts w:ascii="Arial Narrow" w:hAnsi="Arial Narrow"/>
          <w:b/>
          <w:bCs/>
        </w:rPr>
        <w:t>B.6 Řešení vegetace a souvisejících terénních úprav</w:t>
      </w:r>
    </w:p>
    <w:p w14:paraId="00754C62" w14:textId="77777777" w:rsidR="00124749" w:rsidRDefault="00124749" w:rsidP="00A24793">
      <w:pPr>
        <w:pStyle w:val="Default"/>
        <w:spacing w:before="40"/>
        <w:rPr>
          <w:rFonts w:ascii="Arial Narrow" w:hAnsi="Arial Narrow"/>
          <w:b/>
          <w:bCs/>
        </w:rPr>
      </w:pPr>
      <w:r w:rsidRPr="00124749">
        <w:rPr>
          <w:rFonts w:ascii="Arial Narrow" w:hAnsi="Arial Narrow"/>
          <w:b/>
          <w:bCs/>
        </w:rPr>
        <w:t>B.7 Popis vlivů stavby na životní prostředí a jeho ochrana</w:t>
      </w:r>
    </w:p>
    <w:p w14:paraId="06B8ECA5" w14:textId="77777777" w:rsidR="00124749" w:rsidRDefault="00124749" w:rsidP="00A24793">
      <w:pPr>
        <w:pStyle w:val="Default"/>
        <w:spacing w:before="40"/>
        <w:rPr>
          <w:rFonts w:ascii="Arial Narrow" w:hAnsi="Arial Narrow"/>
          <w:b/>
          <w:bCs/>
        </w:rPr>
      </w:pPr>
      <w:r w:rsidRPr="00124749">
        <w:rPr>
          <w:rFonts w:ascii="Arial Narrow" w:hAnsi="Arial Narrow"/>
          <w:b/>
          <w:bCs/>
        </w:rPr>
        <w:t>B.8 Celkové vodohospodářské řešení</w:t>
      </w:r>
    </w:p>
    <w:p w14:paraId="35EA0B0E" w14:textId="77777777" w:rsidR="00124749" w:rsidRDefault="00124749" w:rsidP="00A24793">
      <w:pPr>
        <w:pStyle w:val="Default"/>
        <w:spacing w:before="40"/>
        <w:rPr>
          <w:rFonts w:ascii="Arial Narrow" w:hAnsi="Arial Narrow"/>
          <w:b/>
          <w:bCs/>
        </w:rPr>
      </w:pPr>
      <w:r w:rsidRPr="00124749">
        <w:rPr>
          <w:rFonts w:ascii="Arial Narrow" w:hAnsi="Arial Narrow"/>
          <w:b/>
          <w:bCs/>
        </w:rPr>
        <w:t>B.9 Ochrana obyvatelstva</w:t>
      </w:r>
    </w:p>
    <w:p w14:paraId="59C44C33" w14:textId="7B74A633" w:rsidR="00124749" w:rsidRDefault="00A24793" w:rsidP="00A24793">
      <w:pPr>
        <w:pStyle w:val="Default"/>
        <w:spacing w:before="40"/>
        <w:rPr>
          <w:rFonts w:ascii="Arial Narrow" w:hAnsi="Arial Narrow"/>
          <w:b/>
          <w:bCs/>
        </w:rPr>
      </w:pPr>
      <w:r w:rsidRPr="00A24793">
        <w:rPr>
          <w:rFonts w:ascii="Arial Narrow" w:hAnsi="Arial Narrow"/>
          <w:b/>
          <w:bCs/>
        </w:rPr>
        <w:t>B.10 Zásady organizace výstavby</w:t>
      </w:r>
    </w:p>
    <w:p w14:paraId="3DEEC669" w14:textId="60303EE7" w:rsidR="005D57AD" w:rsidRDefault="005D57AD">
      <w:pPr>
        <w:widowControl/>
        <w:suppressAutoHyphens w:val="0"/>
        <w:spacing w:after="200" w:line="276" w:lineRule="auto"/>
        <w:rPr>
          <w:rFonts w:ascii="Arial Narrow" w:eastAsia="Times New Roman" w:hAnsi="Arial Narrow" w:cs="Cambria"/>
          <w:b/>
          <w:bCs/>
          <w:color w:val="000000"/>
          <w:sz w:val="28"/>
          <w:lang w:bidi="ar-SA"/>
        </w:rPr>
      </w:pPr>
      <w:r>
        <w:rPr>
          <w:rFonts w:ascii="Arial Narrow" w:hAnsi="Arial Narrow" w:cs="Cambria"/>
          <w:b/>
          <w:bCs/>
          <w:sz w:val="28"/>
        </w:rPr>
        <w:br w:type="page"/>
      </w:r>
    </w:p>
    <w:p w14:paraId="22EBA91B" w14:textId="703E707A" w:rsidR="001762B3" w:rsidRPr="00A401F7" w:rsidRDefault="004B5B54" w:rsidP="001762B3">
      <w:pPr>
        <w:pStyle w:val="Default"/>
        <w:spacing w:before="240"/>
        <w:jc w:val="both"/>
        <w:rPr>
          <w:rFonts w:ascii="Arial Narrow" w:hAnsi="Arial Narrow" w:cs="Cambria"/>
          <w:b/>
          <w:bCs/>
          <w:i/>
          <w:iCs/>
        </w:rPr>
      </w:pPr>
      <w:r w:rsidRPr="004B5B54">
        <w:rPr>
          <w:rFonts w:ascii="Arial Narrow" w:hAnsi="Arial Narrow" w:cs="Cambria"/>
          <w:b/>
          <w:bCs/>
          <w:sz w:val="28"/>
        </w:rPr>
        <w:lastRenderedPageBreak/>
        <w:t>B.1 Celkový popis území a stavby</w:t>
      </w:r>
      <w:r w:rsidR="001762B3" w:rsidRPr="00A401F7">
        <w:rPr>
          <w:rFonts w:ascii="Arial Narrow" w:hAnsi="Arial Narrow" w:cs="Cambria"/>
          <w:b/>
        </w:rPr>
        <w:t xml:space="preserve"> </w:t>
      </w:r>
    </w:p>
    <w:p w14:paraId="45C33691" w14:textId="43E8475B" w:rsidR="001762B3" w:rsidRPr="00A401F7" w:rsidRDefault="001762B3" w:rsidP="001762B3">
      <w:pPr>
        <w:pStyle w:val="Default"/>
        <w:spacing w:before="120"/>
        <w:jc w:val="both"/>
        <w:rPr>
          <w:rFonts w:ascii="Arial Narrow" w:hAnsi="Arial Narrow" w:cs="Cambria"/>
        </w:rPr>
      </w:pPr>
      <w:r w:rsidRPr="00A401F7">
        <w:rPr>
          <w:rFonts w:ascii="Arial Narrow" w:hAnsi="Arial Narrow" w:cs="Cambria"/>
          <w:b/>
          <w:bCs/>
          <w:i/>
          <w:iCs/>
        </w:rPr>
        <w:t xml:space="preserve">a) </w:t>
      </w:r>
      <w:r w:rsidR="000034C6" w:rsidRPr="000034C6">
        <w:rPr>
          <w:rFonts w:ascii="Arial Narrow" w:hAnsi="Arial Narrow" w:cs="Cambria"/>
          <w:b/>
          <w:bCs/>
          <w:i/>
          <w:iCs/>
        </w:rPr>
        <w:t>popis a charakteristiky stavby a objektů technických a technologických zařízení a jejich užívání</w:t>
      </w:r>
    </w:p>
    <w:p w14:paraId="6D1136A2" w14:textId="02D7A646" w:rsidR="001762B3" w:rsidRDefault="00713537" w:rsidP="00B57E0C">
      <w:pPr>
        <w:pStyle w:val="Default"/>
        <w:ind w:firstLine="284"/>
        <w:jc w:val="both"/>
        <w:rPr>
          <w:rFonts w:ascii="Arial Narrow" w:hAnsi="Arial Narrow" w:cs="Cambria"/>
        </w:rPr>
      </w:pPr>
      <w:r w:rsidRPr="00713537">
        <w:rPr>
          <w:rFonts w:ascii="Arial Narrow" w:hAnsi="Arial Narrow" w:cs="Cambria"/>
        </w:rPr>
        <w:t>Stavba zahrnuje rekonstrukci boční kamenné opěrné zdi, která se nachází na pozemcích č. 2/1, 10</w:t>
      </w:r>
      <w:r w:rsidR="00B57E0C">
        <w:rPr>
          <w:rFonts w:ascii="Arial Narrow" w:hAnsi="Arial Narrow" w:cs="Cambria"/>
        </w:rPr>
        <w:t>, 12</w:t>
      </w:r>
      <w:r w:rsidRPr="00713537">
        <w:rPr>
          <w:rFonts w:ascii="Arial Narrow" w:hAnsi="Arial Narrow" w:cs="Cambria"/>
        </w:rPr>
        <w:t xml:space="preserve"> a 1</w:t>
      </w:r>
      <w:r w:rsidR="00B57E0C">
        <w:rPr>
          <w:rFonts w:ascii="Arial Narrow" w:hAnsi="Arial Narrow" w:cs="Cambria"/>
        </w:rPr>
        <w:t>4</w:t>
      </w:r>
      <w:r w:rsidRPr="00713537">
        <w:rPr>
          <w:rFonts w:ascii="Arial Narrow" w:hAnsi="Arial Narrow" w:cs="Cambria"/>
        </w:rPr>
        <w:t xml:space="preserve"> v katastrálním území Vrbno pod Pradědem. Opěrná zeď slouží k zajištění svahu a vytvoření komunikačního koridoru mezi budovou dětského domova a svahu sousedního pozemku.</w:t>
      </w:r>
    </w:p>
    <w:p w14:paraId="302DC9DA" w14:textId="2BD21F15" w:rsidR="00B57E0C" w:rsidRDefault="00755F48" w:rsidP="00B57E0C">
      <w:pPr>
        <w:pStyle w:val="Default"/>
        <w:ind w:firstLine="284"/>
        <w:jc w:val="both"/>
        <w:rPr>
          <w:rFonts w:ascii="Arial Narrow" w:hAnsi="Arial Narrow" w:cs="Cambria"/>
        </w:rPr>
      </w:pPr>
      <w:r>
        <w:rPr>
          <w:rFonts w:ascii="Arial Narrow" w:hAnsi="Arial Narrow" w:cs="Cambria"/>
        </w:rPr>
        <w:t>Stávající o</w:t>
      </w:r>
      <w:r w:rsidR="00C36410" w:rsidRPr="00C36410">
        <w:rPr>
          <w:rFonts w:ascii="Arial Narrow" w:hAnsi="Arial Narrow" w:cs="Cambria"/>
        </w:rPr>
        <w:t>pěrná zeď je v havarijním stavu, charakterizovaném rozvolněnými spárami, vybočením z vertikálního směru a lokálním vypadáváním kamenů. Chybí odvodnění a stav je zhoršen průnikem kořenů náletové vegetace.</w:t>
      </w:r>
      <w:r w:rsidR="00C30B01">
        <w:rPr>
          <w:rFonts w:ascii="Arial Narrow" w:hAnsi="Arial Narrow" w:cs="Cambria"/>
        </w:rPr>
        <w:t xml:space="preserve"> Dle provedeného stavebně technického průzkumu</w:t>
      </w:r>
      <w:r w:rsidR="007D354B">
        <w:rPr>
          <w:rFonts w:ascii="Arial Narrow" w:hAnsi="Arial Narrow" w:cs="Cambria"/>
        </w:rPr>
        <w:t xml:space="preserve"> jsou </w:t>
      </w:r>
      <w:r w:rsidR="007201BC">
        <w:rPr>
          <w:rFonts w:ascii="Arial Narrow" w:hAnsi="Arial Narrow" w:cs="Cambria"/>
        </w:rPr>
        <w:t>p</w:t>
      </w:r>
      <w:r w:rsidR="007201BC" w:rsidRPr="007201BC">
        <w:rPr>
          <w:rFonts w:ascii="Arial Narrow" w:hAnsi="Arial Narrow" w:cs="Cambria"/>
        </w:rPr>
        <w:t>oruchy konstrukce opěrné zdi jsou klasifikovány jako poruchy významné, kdy je podstatně snížena bezpečnost a užitná jakost konstrukce.</w:t>
      </w:r>
    </w:p>
    <w:p w14:paraId="50D37647" w14:textId="749671E9" w:rsidR="00CA004E" w:rsidRPr="00DB1B23" w:rsidRDefault="00181488" w:rsidP="00B57E0C">
      <w:pPr>
        <w:pStyle w:val="Default"/>
        <w:ind w:firstLine="284"/>
        <w:jc w:val="both"/>
        <w:rPr>
          <w:rFonts w:ascii="Arial Narrow" w:hAnsi="Arial Narrow" w:cs="Cambria"/>
        </w:rPr>
      </w:pPr>
      <w:r>
        <w:rPr>
          <w:rFonts w:ascii="Arial Narrow" w:hAnsi="Arial Narrow" w:cs="Cambria"/>
        </w:rPr>
        <w:t>Nově navržená o</w:t>
      </w:r>
      <w:r w:rsidRPr="00181488">
        <w:rPr>
          <w:rFonts w:ascii="Arial Narrow" w:hAnsi="Arial Narrow" w:cs="Cambria"/>
        </w:rPr>
        <w:t>pěrná zeď je navržena jako betonová monolitická stěna.</w:t>
      </w:r>
    </w:p>
    <w:p w14:paraId="4869DC83" w14:textId="05BBA262" w:rsidR="001762B3" w:rsidRPr="00A401F7" w:rsidRDefault="001762B3" w:rsidP="001762B3">
      <w:pPr>
        <w:pStyle w:val="Default"/>
        <w:spacing w:before="120"/>
        <w:jc w:val="both"/>
        <w:rPr>
          <w:rFonts w:ascii="Arial Narrow" w:hAnsi="Arial Narrow" w:cs="Cambria"/>
        </w:rPr>
      </w:pPr>
      <w:r w:rsidRPr="00A401F7">
        <w:rPr>
          <w:rFonts w:ascii="Arial Narrow" w:hAnsi="Arial Narrow" w:cs="Cambria"/>
          <w:b/>
          <w:bCs/>
          <w:i/>
          <w:iCs/>
        </w:rPr>
        <w:t xml:space="preserve">b) </w:t>
      </w:r>
      <w:r w:rsidR="00297390" w:rsidRPr="00297390">
        <w:rPr>
          <w:rFonts w:ascii="Arial Narrow" w:hAnsi="Arial Narrow" w:cs="Cambria"/>
          <w:b/>
          <w:bCs/>
          <w:i/>
          <w:iCs/>
        </w:rPr>
        <w:t>charakteristika území a stavebního pozemku, dosavadní využití a zastavěnost území, poloha vzhledem k záplavovému území, poddolovanému území apod., řešení ochrany před povodní, způsob zajištění vodního díla pro převod povodně apod.</w:t>
      </w:r>
    </w:p>
    <w:p w14:paraId="75AB7314" w14:textId="77777777" w:rsidR="00B62F22" w:rsidRDefault="00F40C24" w:rsidP="001762B3">
      <w:pPr>
        <w:ind w:firstLine="284"/>
        <w:jc w:val="both"/>
        <w:rPr>
          <w:rFonts w:ascii="Arial Narrow" w:hAnsi="Arial Narrow" w:cs="Cambria"/>
        </w:rPr>
      </w:pPr>
      <w:r>
        <w:rPr>
          <w:rFonts w:ascii="Arial Narrow" w:hAnsi="Arial Narrow" w:cs="Cambria"/>
        </w:rPr>
        <w:t>Území</w:t>
      </w:r>
      <w:r w:rsidRPr="00F40C24">
        <w:rPr>
          <w:rFonts w:ascii="Arial Narrow" w:hAnsi="Arial Narrow" w:cs="Cambria"/>
        </w:rPr>
        <w:t xml:space="preserve">, ve kterém se stavba nachází, zahrnuje </w:t>
      </w:r>
      <w:r>
        <w:rPr>
          <w:rFonts w:ascii="Arial Narrow" w:hAnsi="Arial Narrow" w:cs="Cambria"/>
        </w:rPr>
        <w:t xml:space="preserve">areál </w:t>
      </w:r>
      <w:r w:rsidRPr="00F40C24">
        <w:rPr>
          <w:rFonts w:ascii="Arial Narrow" w:hAnsi="Arial Narrow" w:cs="Cambria"/>
        </w:rPr>
        <w:t>dětsk</w:t>
      </w:r>
      <w:r>
        <w:rPr>
          <w:rFonts w:ascii="Arial Narrow" w:hAnsi="Arial Narrow" w:cs="Cambria"/>
        </w:rPr>
        <w:t>ého</w:t>
      </w:r>
      <w:r w:rsidRPr="00F40C24">
        <w:rPr>
          <w:rFonts w:ascii="Arial Narrow" w:hAnsi="Arial Narrow" w:cs="Cambria"/>
        </w:rPr>
        <w:t xml:space="preserve"> domov</w:t>
      </w:r>
      <w:r>
        <w:rPr>
          <w:rFonts w:ascii="Arial Narrow" w:hAnsi="Arial Narrow" w:cs="Cambria"/>
        </w:rPr>
        <w:t>a</w:t>
      </w:r>
      <w:r w:rsidRPr="00F40C24">
        <w:rPr>
          <w:rFonts w:ascii="Arial Narrow" w:hAnsi="Arial Narrow" w:cs="Cambria"/>
        </w:rPr>
        <w:t xml:space="preserve"> a účelový koridor mezi budovou a opěrnou zdí. </w:t>
      </w:r>
    </w:p>
    <w:p w14:paraId="2BD7FA7A" w14:textId="17B0D36B" w:rsidR="00B62F22" w:rsidRDefault="00043D13" w:rsidP="001762B3">
      <w:pPr>
        <w:ind w:firstLine="284"/>
        <w:jc w:val="both"/>
        <w:rPr>
          <w:rFonts w:ascii="Arial Narrow" w:hAnsi="Arial Narrow" w:cs="Cambria"/>
        </w:rPr>
      </w:pPr>
      <w:r>
        <w:rPr>
          <w:rFonts w:ascii="Arial Narrow" w:hAnsi="Arial Narrow" w:cs="Cambria"/>
        </w:rPr>
        <w:t>Parcela č. 12, na které se nac</w:t>
      </w:r>
      <w:r w:rsidR="00755965">
        <w:rPr>
          <w:rFonts w:ascii="Arial Narrow" w:hAnsi="Arial Narrow" w:cs="Cambria"/>
        </w:rPr>
        <w:t xml:space="preserve">hází opěrná zeď, je zastavěna stávajícími objekty dětského domova. Sousední parcela č. </w:t>
      </w:r>
      <w:r w:rsidR="00B62F22">
        <w:rPr>
          <w:rFonts w:ascii="Arial Narrow" w:hAnsi="Arial Narrow" w:cs="Cambria"/>
        </w:rPr>
        <w:t xml:space="preserve">10 je nezastavěna. </w:t>
      </w:r>
    </w:p>
    <w:p w14:paraId="203D6A94" w14:textId="681940CE" w:rsidR="001762B3" w:rsidRPr="00A401F7" w:rsidRDefault="00F40C24" w:rsidP="001762B3">
      <w:pPr>
        <w:ind w:firstLine="284"/>
        <w:jc w:val="both"/>
        <w:rPr>
          <w:rFonts w:ascii="Arial Narrow" w:hAnsi="Arial Narrow" w:cs="Cambria"/>
          <w:b/>
          <w:bCs/>
          <w:i/>
          <w:iCs/>
        </w:rPr>
      </w:pPr>
      <w:r w:rsidRPr="00F40C24">
        <w:rPr>
          <w:rFonts w:ascii="Arial Narrow" w:hAnsi="Arial Narrow" w:cs="Cambria"/>
        </w:rPr>
        <w:t xml:space="preserve">Lokalita </w:t>
      </w:r>
      <w:r w:rsidR="003025C4">
        <w:rPr>
          <w:rFonts w:ascii="Arial Narrow" w:hAnsi="Arial Narrow" w:cs="Cambria"/>
        </w:rPr>
        <w:t>se nacház</w:t>
      </w:r>
      <w:r w:rsidR="00043D13">
        <w:rPr>
          <w:rFonts w:ascii="Arial Narrow" w:hAnsi="Arial Narrow" w:cs="Cambria"/>
        </w:rPr>
        <w:t>í</w:t>
      </w:r>
      <w:r w:rsidR="003025C4">
        <w:rPr>
          <w:rFonts w:ascii="Arial Narrow" w:hAnsi="Arial Narrow" w:cs="Cambria"/>
        </w:rPr>
        <w:t xml:space="preserve"> mimo </w:t>
      </w:r>
      <w:r w:rsidR="00043D13">
        <w:rPr>
          <w:rFonts w:ascii="Arial Narrow" w:hAnsi="Arial Narrow" w:cs="Cambria"/>
        </w:rPr>
        <w:t>záplavové a poddolované území</w:t>
      </w:r>
      <w:r w:rsidRPr="00F40C24">
        <w:rPr>
          <w:rFonts w:ascii="Arial Narrow" w:hAnsi="Arial Narrow" w:cs="Cambria"/>
        </w:rPr>
        <w:t>.</w:t>
      </w:r>
    </w:p>
    <w:p w14:paraId="6F2E7333" w14:textId="4C267807" w:rsidR="001762B3" w:rsidRPr="00A401F7" w:rsidRDefault="001762B3" w:rsidP="001762B3">
      <w:pPr>
        <w:pStyle w:val="Default"/>
        <w:spacing w:before="120"/>
        <w:jc w:val="both"/>
        <w:rPr>
          <w:rFonts w:ascii="Arial Narrow" w:hAnsi="Arial Narrow" w:cs="Cambria"/>
          <w:b/>
          <w:bCs/>
          <w:i/>
          <w:iCs/>
        </w:rPr>
      </w:pPr>
      <w:r w:rsidRPr="00A401F7">
        <w:rPr>
          <w:rFonts w:ascii="Arial Narrow" w:hAnsi="Arial Narrow" w:cs="Cambria"/>
          <w:b/>
          <w:bCs/>
          <w:i/>
          <w:iCs/>
        </w:rPr>
        <w:t>c</w:t>
      </w:r>
      <w:r w:rsidR="00B448AE">
        <w:rPr>
          <w:rFonts w:ascii="Arial Narrow" w:hAnsi="Arial Narrow" w:cs="Cambria"/>
          <w:b/>
          <w:bCs/>
          <w:i/>
          <w:iCs/>
        </w:rPr>
        <w:t>)</w:t>
      </w:r>
      <w:r w:rsidR="00B448AE" w:rsidRPr="00B448AE">
        <w:t xml:space="preserve"> </w:t>
      </w:r>
      <w:r w:rsidR="003D1A3A" w:rsidRPr="003D1A3A">
        <w:rPr>
          <w:rFonts w:ascii="Arial Narrow" w:hAnsi="Arial Narrow" w:cs="Cambria"/>
          <w:b/>
          <w:bCs/>
          <w:i/>
          <w:iCs/>
        </w:rPr>
        <w:t>soulad dokumentace pro provádění stavby s povolením záměru, informace o tom, zda a v jakých částech dokumentace jsou zohledněny podmínky závazných stanovisek dotčených orgánů</w:t>
      </w:r>
    </w:p>
    <w:p w14:paraId="4D446898" w14:textId="77777777" w:rsidR="007228F2" w:rsidRDefault="00611EEB" w:rsidP="001762B3">
      <w:pPr>
        <w:pStyle w:val="Default"/>
        <w:ind w:firstLine="284"/>
        <w:jc w:val="both"/>
        <w:rPr>
          <w:rFonts w:ascii="Arial Narrow" w:hAnsi="Arial Narrow" w:cs="Cambria"/>
          <w:color w:val="auto"/>
        </w:rPr>
      </w:pPr>
      <w:r>
        <w:rPr>
          <w:rFonts w:ascii="Arial Narrow" w:hAnsi="Arial Narrow" w:cs="Cambria"/>
          <w:color w:val="auto"/>
        </w:rPr>
        <w:t>Dokumentace je v souladu s dokumentací pro povolení záměru, nedošlo k</w:t>
      </w:r>
      <w:r w:rsidR="00EA402E">
        <w:rPr>
          <w:rFonts w:ascii="Arial Narrow" w:hAnsi="Arial Narrow" w:cs="Cambria"/>
          <w:color w:val="auto"/>
        </w:rPr>
        <w:t> výrazným změnám</w:t>
      </w:r>
      <w:r w:rsidR="001762B3">
        <w:rPr>
          <w:rFonts w:ascii="Arial Narrow" w:hAnsi="Arial Narrow" w:cs="Cambria"/>
          <w:color w:val="auto"/>
        </w:rPr>
        <w:t>.</w:t>
      </w:r>
      <w:r w:rsidR="00EA402E">
        <w:rPr>
          <w:rFonts w:ascii="Arial Narrow" w:hAnsi="Arial Narrow" w:cs="Cambria"/>
          <w:color w:val="auto"/>
        </w:rPr>
        <w:t xml:space="preserve"> </w:t>
      </w:r>
      <w:r w:rsidR="00841003">
        <w:rPr>
          <w:rFonts w:ascii="Arial Narrow" w:hAnsi="Arial Narrow" w:cs="Cambria"/>
          <w:color w:val="auto"/>
        </w:rPr>
        <w:t xml:space="preserve">Podmínky závazných stanovisek dotčených orgánů se týkají </w:t>
      </w:r>
      <w:r w:rsidR="0083664F">
        <w:rPr>
          <w:rFonts w:ascii="Arial Narrow" w:hAnsi="Arial Narrow" w:cs="Cambria"/>
          <w:color w:val="auto"/>
        </w:rPr>
        <w:t>pouze správců sítí</w:t>
      </w:r>
      <w:r w:rsidR="007228F2">
        <w:rPr>
          <w:rFonts w:ascii="Arial Narrow" w:hAnsi="Arial Narrow" w:cs="Cambria"/>
          <w:color w:val="auto"/>
        </w:rPr>
        <w:t xml:space="preserve">, jejich podmínky se týkají samotné realizace stavby viz jednotlivá stanoviska. </w:t>
      </w:r>
    </w:p>
    <w:p w14:paraId="640657A6" w14:textId="472C4366" w:rsidR="001762B3" w:rsidRDefault="007228F2" w:rsidP="001762B3">
      <w:pPr>
        <w:pStyle w:val="Default"/>
        <w:ind w:firstLine="284"/>
        <w:jc w:val="both"/>
        <w:rPr>
          <w:rFonts w:ascii="Arial Narrow" w:hAnsi="Arial Narrow" w:cs="Cambria"/>
          <w:color w:val="auto"/>
        </w:rPr>
      </w:pPr>
      <w:r>
        <w:rPr>
          <w:rFonts w:ascii="Arial Narrow" w:hAnsi="Arial Narrow" w:cs="Cambria"/>
          <w:color w:val="auto"/>
        </w:rPr>
        <w:t xml:space="preserve">Před zahájením stavby je nutno vytyčit všechny </w:t>
      </w:r>
      <w:r w:rsidR="00950642">
        <w:rPr>
          <w:rFonts w:ascii="Arial Narrow" w:hAnsi="Arial Narrow" w:cs="Cambria"/>
          <w:color w:val="auto"/>
        </w:rPr>
        <w:t xml:space="preserve">inženýrské sítě v okolí stavby a prověření jejich technického stavu, zejména přípojek kanalizace </w:t>
      </w:r>
      <w:r w:rsidR="00CE58F4">
        <w:rPr>
          <w:rFonts w:ascii="Arial Narrow" w:hAnsi="Arial Narrow" w:cs="Cambria"/>
          <w:color w:val="auto"/>
        </w:rPr>
        <w:t>budovy</w:t>
      </w:r>
      <w:r w:rsidR="00B55032">
        <w:rPr>
          <w:rFonts w:ascii="Arial Narrow" w:hAnsi="Arial Narrow" w:cs="Cambria"/>
          <w:color w:val="auto"/>
        </w:rPr>
        <w:t xml:space="preserve"> dětského domova</w:t>
      </w:r>
      <w:r w:rsidR="00950642">
        <w:rPr>
          <w:rFonts w:ascii="Arial Narrow" w:hAnsi="Arial Narrow" w:cs="Cambria"/>
          <w:color w:val="auto"/>
        </w:rPr>
        <w:t xml:space="preserve">. </w:t>
      </w:r>
      <w:r w:rsidR="0018422E">
        <w:rPr>
          <w:rFonts w:ascii="Arial Narrow" w:hAnsi="Arial Narrow" w:cs="Cambria"/>
          <w:color w:val="auto"/>
        </w:rPr>
        <w:t xml:space="preserve"> </w:t>
      </w:r>
    </w:p>
    <w:p w14:paraId="00FF99CB" w14:textId="704D107F" w:rsidR="00B448AE" w:rsidRPr="00A401F7" w:rsidRDefault="00B448AE" w:rsidP="00B448AE">
      <w:pPr>
        <w:pStyle w:val="Default"/>
        <w:spacing w:before="120"/>
        <w:jc w:val="both"/>
        <w:rPr>
          <w:rFonts w:ascii="Arial Narrow" w:hAnsi="Arial Narrow" w:cs="Cambria"/>
        </w:rPr>
      </w:pPr>
      <w:r>
        <w:rPr>
          <w:rFonts w:ascii="Arial Narrow" w:hAnsi="Arial Narrow" w:cs="Cambria"/>
          <w:b/>
          <w:bCs/>
          <w:i/>
          <w:iCs/>
        </w:rPr>
        <w:t>d</w:t>
      </w:r>
      <w:r w:rsidRPr="00A401F7">
        <w:rPr>
          <w:rFonts w:ascii="Arial Narrow" w:hAnsi="Arial Narrow" w:cs="Cambria"/>
          <w:b/>
          <w:bCs/>
          <w:i/>
          <w:iCs/>
        </w:rPr>
        <w:t xml:space="preserve">) </w:t>
      </w:r>
      <w:r w:rsidR="000573D1" w:rsidRPr="000573D1">
        <w:rPr>
          <w:rFonts w:ascii="Arial Narrow" w:hAnsi="Arial Narrow" w:cs="Cambria"/>
          <w:b/>
          <w:bCs/>
          <w:i/>
          <w:iCs/>
        </w:rPr>
        <w:t>závěry provedených navazujících nebo rozšířených průzkumů; u změny stavby údaje o jejím současném stavu</w:t>
      </w:r>
    </w:p>
    <w:p w14:paraId="3F99BDDF" w14:textId="77777777" w:rsidR="00B45EDA" w:rsidRPr="00E56675" w:rsidRDefault="00B45EDA" w:rsidP="00E56675">
      <w:pPr>
        <w:pStyle w:val="Default"/>
        <w:ind w:firstLine="284"/>
        <w:jc w:val="both"/>
        <w:rPr>
          <w:rFonts w:ascii="Arial Narrow" w:hAnsi="Arial Narrow" w:cs="Cambria"/>
          <w:color w:val="auto"/>
        </w:rPr>
      </w:pPr>
      <w:r w:rsidRPr="00E56675">
        <w:rPr>
          <w:rFonts w:ascii="Arial Narrow" w:hAnsi="Arial Narrow" w:cs="Cambria"/>
          <w:color w:val="auto"/>
        </w:rPr>
        <w:t>Dle provedeného stavebně technického průzkumu jsou poruchy konstrukce opěrné zdi jsou klasifikovány jako poruchy významné, kdy je podstatně snížena bezpečnost a užitná jakost konstrukce.</w:t>
      </w:r>
    </w:p>
    <w:p w14:paraId="68BBBB7D" w14:textId="4B17B8DE" w:rsidR="00B448AE" w:rsidRPr="00E56675" w:rsidRDefault="00E56675" w:rsidP="00E56675">
      <w:pPr>
        <w:pStyle w:val="Default"/>
        <w:ind w:firstLine="284"/>
        <w:jc w:val="both"/>
        <w:rPr>
          <w:rFonts w:ascii="Arial Narrow" w:hAnsi="Arial Narrow" w:cs="Cambria"/>
          <w:color w:val="auto"/>
        </w:rPr>
      </w:pPr>
      <w:r w:rsidRPr="00E56675">
        <w:rPr>
          <w:rFonts w:ascii="Arial Narrow" w:hAnsi="Arial Narrow" w:cs="Cambria"/>
          <w:color w:val="auto"/>
        </w:rPr>
        <w:t>Poruchy jsou zaviněny především absencí odvodnění opěrné zdi, prorůstáním kořenového systému náletových dřevin do konstrukce opěrné zdi a zanedbanou údržbou.</w:t>
      </w:r>
    </w:p>
    <w:p w14:paraId="7F417897" w14:textId="6942BB0A" w:rsidR="00B448AE" w:rsidRPr="00A401F7" w:rsidRDefault="009A391A" w:rsidP="00B448AE">
      <w:pPr>
        <w:pStyle w:val="Default"/>
        <w:spacing w:before="120"/>
        <w:jc w:val="both"/>
        <w:rPr>
          <w:rFonts w:ascii="Arial Narrow" w:hAnsi="Arial Narrow" w:cs="Cambria"/>
          <w:b/>
          <w:bCs/>
          <w:i/>
          <w:iCs/>
        </w:rPr>
      </w:pPr>
      <w:r>
        <w:rPr>
          <w:rFonts w:ascii="Arial Narrow" w:hAnsi="Arial Narrow" w:cs="Cambria"/>
          <w:b/>
          <w:bCs/>
          <w:i/>
          <w:iCs/>
        </w:rPr>
        <w:t>e</w:t>
      </w:r>
      <w:r w:rsidR="00B448AE">
        <w:rPr>
          <w:rFonts w:ascii="Arial Narrow" w:hAnsi="Arial Narrow" w:cs="Cambria"/>
          <w:b/>
          <w:bCs/>
          <w:i/>
          <w:iCs/>
        </w:rPr>
        <w:t>)</w:t>
      </w:r>
      <w:r w:rsidR="00B448AE" w:rsidRPr="00B448AE">
        <w:t xml:space="preserve"> </w:t>
      </w:r>
      <w:r w:rsidR="000A38DC" w:rsidRPr="000A38DC">
        <w:rPr>
          <w:rFonts w:ascii="Arial Narrow" w:hAnsi="Arial Narrow" w:cs="Cambria"/>
          <w:b/>
          <w:bCs/>
          <w:i/>
          <w:iCs/>
        </w:rPr>
        <w:t>stávající ochrana území a stavby podle jiných právních předpisů, včetně rozsahu omezení a podmínek pro ochranu, v případě vodních děl popis povodí, stávající soustavy vodních děl a propojení s dalšími vodními díly</w:t>
      </w:r>
    </w:p>
    <w:p w14:paraId="0DBC444D" w14:textId="13782743" w:rsidR="00B448AE" w:rsidRPr="00A401F7" w:rsidRDefault="00BF3BC0" w:rsidP="00B448AE">
      <w:pPr>
        <w:pStyle w:val="Default"/>
        <w:ind w:firstLine="284"/>
        <w:jc w:val="both"/>
        <w:rPr>
          <w:rFonts w:ascii="Arial Narrow" w:hAnsi="Arial Narrow" w:cs="Cambria"/>
          <w:color w:val="auto"/>
        </w:rPr>
      </w:pPr>
      <w:r>
        <w:rPr>
          <w:rFonts w:ascii="Arial Narrow" w:hAnsi="Arial Narrow" w:cs="Cambria"/>
          <w:color w:val="auto"/>
        </w:rPr>
        <w:t xml:space="preserve">Řešené území je součástí </w:t>
      </w:r>
      <w:r w:rsidR="00E20267" w:rsidRPr="00E20267">
        <w:rPr>
          <w:rFonts w:ascii="Arial Narrow" w:hAnsi="Arial Narrow" w:cs="Cambria"/>
          <w:color w:val="auto"/>
        </w:rPr>
        <w:t>rozsáhlé chráněné území</w:t>
      </w:r>
      <w:r w:rsidR="00E20267">
        <w:rPr>
          <w:rFonts w:ascii="Arial Narrow" w:hAnsi="Arial Narrow" w:cs="Cambria"/>
          <w:color w:val="auto"/>
        </w:rPr>
        <w:t xml:space="preserve"> – CHKO Jeseníky</w:t>
      </w:r>
      <w:r w:rsidR="00B448AE">
        <w:rPr>
          <w:rFonts w:ascii="Arial Narrow" w:hAnsi="Arial Narrow" w:cs="Cambria"/>
          <w:color w:val="auto"/>
        </w:rPr>
        <w:t>.</w:t>
      </w:r>
      <w:r w:rsidR="000A38DC">
        <w:rPr>
          <w:rFonts w:ascii="Arial Narrow" w:hAnsi="Arial Narrow" w:cs="Cambria"/>
          <w:color w:val="auto"/>
        </w:rPr>
        <w:t xml:space="preserve"> Stanovisko CHKO neklade na stavbu žádné podmínky. </w:t>
      </w:r>
    </w:p>
    <w:p w14:paraId="774E7CD5" w14:textId="79EB5303" w:rsidR="00DE7A7E" w:rsidRDefault="00DE7A7E" w:rsidP="00B448AE">
      <w:pPr>
        <w:pStyle w:val="Default"/>
        <w:spacing w:before="120"/>
        <w:jc w:val="both"/>
        <w:rPr>
          <w:rFonts w:ascii="Arial Narrow" w:hAnsi="Arial Narrow" w:cs="Cambria"/>
          <w:b/>
          <w:bCs/>
          <w:i/>
          <w:iCs/>
        </w:rPr>
      </w:pPr>
      <w:r>
        <w:rPr>
          <w:rFonts w:ascii="Arial Narrow" w:hAnsi="Arial Narrow" w:cs="Cambria"/>
          <w:b/>
          <w:bCs/>
          <w:i/>
          <w:iCs/>
        </w:rPr>
        <w:t>f</w:t>
      </w:r>
      <w:r w:rsidR="00B448AE" w:rsidRPr="00A401F7">
        <w:rPr>
          <w:rFonts w:ascii="Arial Narrow" w:hAnsi="Arial Narrow" w:cs="Cambria"/>
          <w:b/>
          <w:bCs/>
          <w:i/>
          <w:iCs/>
        </w:rPr>
        <w:t xml:space="preserve">) </w:t>
      </w:r>
      <w:r w:rsidRPr="00DE7A7E">
        <w:rPr>
          <w:rFonts w:ascii="Arial Narrow" w:hAnsi="Arial Narrow" w:cs="Cambria"/>
          <w:b/>
          <w:bCs/>
          <w:i/>
          <w:iCs/>
        </w:rPr>
        <w:t>vliv stavby na okolní stavby a pozemky, ochrana okolí, vliv stavby na odtokové poměry v území</w:t>
      </w:r>
    </w:p>
    <w:p w14:paraId="0E1F9F21" w14:textId="6E285C66" w:rsidR="00585AA0" w:rsidRPr="00585AA0" w:rsidRDefault="00585AA0" w:rsidP="00585AA0">
      <w:pPr>
        <w:pStyle w:val="Default"/>
        <w:ind w:firstLine="284"/>
        <w:jc w:val="both"/>
        <w:rPr>
          <w:rFonts w:ascii="Arial Narrow" w:hAnsi="Arial Narrow" w:cs="Cambria"/>
          <w:color w:val="auto"/>
        </w:rPr>
      </w:pPr>
      <w:r w:rsidRPr="000E311E">
        <w:rPr>
          <w:rFonts w:ascii="Arial Narrow" w:hAnsi="Arial Narrow" w:cs="Cambria"/>
          <w:color w:val="auto"/>
        </w:rPr>
        <w:t>Realizace povede ke stabilizaci svahu sousedního pozemku p. č. 10.</w:t>
      </w:r>
    </w:p>
    <w:p w14:paraId="6896DC1D" w14:textId="40EAE352" w:rsidR="00B448AE" w:rsidRPr="00A401F7" w:rsidRDefault="00DE7A7E" w:rsidP="00B448AE">
      <w:pPr>
        <w:pStyle w:val="Default"/>
        <w:spacing w:before="120"/>
        <w:jc w:val="both"/>
        <w:rPr>
          <w:rFonts w:ascii="Arial Narrow" w:hAnsi="Arial Narrow" w:cs="Cambria"/>
        </w:rPr>
      </w:pPr>
      <w:r>
        <w:rPr>
          <w:rFonts w:ascii="Arial Narrow" w:hAnsi="Arial Narrow" w:cs="Cambria"/>
          <w:b/>
          <w:bCs/>
          <w:i/>
          <w:iCs/>
        </w:rPr>
        <w:t>g</w:t>
      </w:r>
      <w:r w:rsidR="00585AA0">
        <w:rPr>
          <w:rFonts w:ascii="Arial Narrow" w:hAnsi="Arial Narrow" w:cs="Cambria"/>
          <w:b/>
          <w:bCs/>
          <w:i/>
          <w:iCs/>
        </w:rPr>
        <w:t>)</w:t>
      </w:r>
      <w:r w:rsidR="00585AA0" w:rsidRPr="00585AA0">
        <w:t xml:space="preserve"> </w:t>
      </w:r>
      <w:r w:rsidR="00585AA0" w:rsidRPr="00585AA0">
        <w:rPr>
          <w:rFonts w:ascii="Arial Narrow" w:hAnsi="Arial Narrow" w:cs="Cambria"/>
          <w:b/>
          <w:bCs/>
          <w:i/>
          <w:iCs/>
        </w:rPr>
        <w:t>požadavky na asanace, demolice a kácení dřevin</w:t>
      </w:r>
    </w:p>
    <w:p w14:paraId="7E872291" w14:textId="166FC22F" w:rsidR="00B448AE" w:rsidRDefault="007F25C6" w:rsidP="000E311E">
      <w:pPr>
        <w:pStyle w:val="Default"/>
        <w:ind w:firstLine="284"/>
        <w:jc w:val="both"/>
        <w:rPr>
          <w:rFonts w:ascii="Arial Narrow" w:hAnsi="Arial Narrow" w:cs="Cambria"/>
          <w:color w:val="auto"/>
        </w:rPr>
      </w:pPr>
      <w:r w:rsidRPr="000E311E">
        <w:rPr>
          <w:rFonts w:ascii="Arial Narrow" w:hAnsi="Arial Narrow" w:cs="Cambria"/>
          <w:color w:val="auto"/>
        </w:rPr>
        <w:t xml:space="preserve">Zásah si vyžádá </w:t>
      </w:r>
      <w:r w:rsidR="00731654">
        <w:rPr>
          <w:rFonts w:ascii="Arial Narrow" w:hAnsi="Arial Narrow" w:cs="Cambria"/>
          <w:color w:val="auto"/>
        </w:rPr>
        <w:t xml:space="preserve">zásah do kořenového prostoru náletového keře na p. č. 10, který prorůstá až do stávající opěrné zdi. </w:t>
      </w:r>
      <w:r w:rsidRPr="000E311E">
        <w:rPr>
          <w:rFonts w:ascii="Arial Narrow" w:hAnsi="Arial Narrow" w:cs="Cambria"/>
          <w:color w:val="auto"/>
        </w:rPr>
        <w:t xml:space="preserve"> </w:t>
      </w:r>
      <w:r w:rsidR="00731654">
        <w:rPr>
          <w:rFonts w:ascii="Arial Narrow" w:hAnsi="Arial Narrow" w:cs="Cambria"/>
          <w:color w:val="auto"/>
        </w:rPr>
        <w:t xml:space="preserve">Keř má </w:t>
      </w:r>
      <w:r w:rsidR="008B7E24">
        <w:rPr>
          <w:rFonts w:ascii="Arial Narrow" w:hAnsi="Arial Narrow" w:cs="Cambria"/>
          <w:color w:val="auto"/>
        </w:rPr>
        <w:t>plochu zhruba 2 m</w:t>
      </w:r>
      <w:r w:rsidR="008B7E24" w:rsidRPr="008B7E24">
        <w:rPr>
          <w:rFonts w:ascii="Arial Narrow" w:hAnsi="Arial Narrow" w:cs="Cambria"/>
          <w:color w:val="auto"/>
          <w:vertAlign w:val="superscript"/>
        </w:rPr>
        <w:t>2</w:t>
      </w:r>
      <w:r w:rsidR="008B7E24">
        <w:rPr>
          <w:rFonts w:ascii="Arial Narrow" w:hAnsi="Arial Narrow" w:cs="Cambria"/>
          <w:color w:val="auto"/>
        </w:rPr>
        <w:t xml:space="preserve"> a </w:t>
      </w:r>
      <w:r w:rsidR="00BA2155">
        <w:rPr>
          <w:rFonts w:ascii="Arial Narrow" w:hAnsi="Arial Narrow" w:cs="Cambria"/>
          <w:color w:val="auto"/>
        </w:rPr>
        <w:t>nejvy</w:t>
      </w:r>
      <w:r w:rsidR="0004176B">
        <w:rPr>
          <w:rFonts w:ascii="Arial Narrow" w:hAnsi="Arial Narrow" w:cs="Cambria"/>
          <w:color w:val="auto"/>
        </w:rPr>
        <w:t xml:space="preserve">šší </w:t>
      </w:r>
      <w:r w:rsidR="008B7E24">
        <w:rPr>
          <w:rFonts w:ascii="Arial Narrow" w:hAnsi="Arial Narrow" w:cs="Cambria"/>
          <w:color w:val="auto"/>
        </w:rPr>
        <w:t xml:space="preserve">průměr kmene </w:t>
      </w:r>
      <w:r w:rsidR="0004176B">
        <w:rPr>
          <w:rFonts w:ascii="Arial Narrow" w:hAnsi="Arial Narrow" w:cs="Cambria"/>
          <w:color w:val="auto"/>
        </w:rPr>
        <w:t xml:space="preserve">v úrovni jednoho metru je </w:t>
      </w:r>
      <w:r w:rsidR="00F7337F">
        <w:rPr>
          <w:rFonts w:ascii="Arial Narrow" w:hAnsi="Arial Narrow" w:cs="Cambria"/>
          <w:color w:val="auto"/>
        </w:rPr>
        <w:t>6</w:t>
      </w:r>
      <w:r w:rsidR="0004176B">
        <w:rPr>
          <w:rFonts w:ascii="Arial Narrow" w:hAnsi="Arial Narrow" w:cs="Cambria"/>
          <w:color w:val="auto"/>
        </w:rPr>
        <w:t xml:space="preserve"> cm. </w:t>
      </w:r>
      <w:r w:rsidR="00731654">
        <w:rPr>
          <w:rFonts w:ascii="Arial Narrow" w:hAnsi="Arial Narrow" w:cs="Cambria"/>
          <w:color w:val="auto"/>
        </w:rPr>
        <w:t>Tento zásah bude</w:t>
      </w:r>
      <w:r w:rsidRPr="000E311E">
        <w:rPr>
          <w:rFonts w:ascii="Arial Narrow" w:hAnsi="Arial Narrow" w:cs="Cambria"/>
          <w:color w:val="auto"/>
        </w:rPr>
        <w:t xml:space="preserve"> bez výrazných dopadů na životní prostředí</w:t>
      </w:r>
      <w:r w:rsidR="00B448AE" w:rsidRPr="000E311E">
        <w:rPr>
          <w:rFonts w:ascii="Arial Narrow" w:hAnsi="Arial Narrow" w:cs="Cambria"/>
          <w:color w:val="auto"/>
        </w:rPr>
        <w:t>.</w:t>
      </w:r>
      <w:r w:rsidR="000E311E" w:rsidRPr="000E311E">
        <w:rPr>
          <w:rFonts w:ascii="Arial Narrow" w:hAnsi="Arial Narrow" w:cs="Cambria"/>
          <w:color w:val="auto"/>
        </w:rPr>
        <w:t xml:space="preserve"> </w:t>
      </w:r>
    </w:p>
    <w:p w14:paraId="2146134F" w14:textId="2AE3CD9A" w:rsidR="00B448AE" w:rsidRPr="00A401F7" w:rsidRDefault="00B448AE" w:rsidP="00B448AE">
      <w:pPr>
        <w:pStyle w:val="Default"/>
        <w:spacing w:before="120"/>
        <w:jc w:val="both"/>
        <w:rPr>
          <w:rFonts w:ascii="Arial Narrow" w:hAnsi="Arial Narrow" w:cs="Cambria"/>
        </w:rPr>
      </w:pPr>
      <w:r>
        <w:rPr>
          <w:rFonts w:ascii="Arial Narrow" w:hAnsi="Arial Narrow" w:cs="Cambria"/>
          <w:b/>
          <w:bCs/>
          <w:i/>
          <w:iCs/>
        </w:rPr>
        <w:t>h</w:t>
      </w:r>
      <w:r w:rsidRPr="00A401F7">
        <w:rPr>
          <w:rFonts w:ascii="Arial Narrow" w:hAnsi="Arial Narrow" w:cs="Cambria"/>
          <w:b/>
          <w:bCs/>
          <w:i/>
          <w:iCs/>
        </w:rPr>
        <w:t xml:space="preserve">) </w:t>
      </w:r>
      <w:r w:rsidR="008E7C2D" w:rsidRPr="008E7C2D">
        <w:rPr>
          <w:rFonts w:ascii="Arial Narrow" w:hAnsi="Arial Narrow" w:cs="Cambria"/>
          <w:b/>
          <w:bCs/>
          <w:i/>
          <w:iCs/>
        </w:rPr>
        <w:t>požadavky na maximální dočasné a trvalé zábory zemědělského půdního fondu nebo pozemků určených k plnění funkce lesa</w:t>
      </w:r>
    </w:p>
    <w:p w14:paraId="185F7047" w14:textId="058AAC5A" w:rsidR="00B448AE" w:rsidRPr="00A401F7" w:rsidRDefault="00F7337F" w:rsidP="00B448AE">
      <w:pPr>
        <w:ind w:firstLine="284"/>
        <w:jc w:val="both"/>
        <w:rPr>
          <w:rFonts w:ascii="Arial Narrow" w:hAnsi="Arial Narrow" w:cs="Cambria"/>
          <w:b/>
          <w:bCs/>
          <w:i/>
          <w:iCs/>
        </w:rPr>
      </w:pPr>
      <w:r>
        <w:rPr>
          <w:rFonts w:ascii="Arial Narrow" w:hAnsi="Arial Narrow" w:cs="Cambria"/>
        </w:rPr>
        <w:t xml:space="preserve">Nejsou, řešené území není </w:t>
      </w:r>
      <w:r w:rsidR="007441D5">
        <w:rPr>
          <w:rFonts w:ascii="Arial Narrow" w:hAnsi="Arial Narrow" w:cs="Cambria"/>
        </w:rPr>
        <w:t>chráněno ZPF ani se nejedná o pozemky určeny k plnění funkce lesa</w:t>
      </w:r>
      <w:r w:rsidR="00B448AE">
        <w:rPr>
          <w:rFonts w:ascii="Arial Narrow" w:hAnsi="Arial Narrow" w:cs="Cambria"/>
        </w:rPr>
        <w:t>.</w:t>
      </w:r>
    </w:p>
    <w:p w14:paraId="20631E93" w14:textId="2503ACC4" w:rsidR="00B448AE" w:rsidRPr="00A401F7" w:rsidRDefault="00B448AE" w:rsidP="00B448AE">
      <w:pPr>
        <w:pStyle w:val="Default"/>
        <w:spacing w:before="120"/>
        <w:jc w:val="both"/>
        <w:rPr>
          <w:rFonts w:ascii="Arial Narrow" w:hAnsi="Arial Narrow" w:cs="Cambria"/>
          <w:b/>
          <w:bCs/>
          <w:i/>
          <w:iCs/>
        </w:rPr>
      </w:pPr>
      <w:r>
        <w:rPr>
          <w:rFonts w:ascii="Arial Narrow" w:hAnsi="Arial Narrow" w:cs="Cambria"/>
          <w:b/>
          <w:bCs/>
          <w:i/>
          <w:iCs/>
        </w:rPr>
        <w:lastRenderedPageBreak/>
        <w:t>i)</w:t>
      </w:r>
      <w:r w:rsidRPr="00B448AE">
        <w:t xml:space="preserve"> </w:t>
      </w:r>
      <w:r w:rsidR="008E7C2D" w:rsidRPr="008E7C2D">
        <w:rPr>
          <w:rFonts w:ascii="Arial Narrow" w:hAnsi="Arial Narrow" w:cs="Cambria"/>
          <w:b/>
          <w:bCs/>
          <w:i/>
          <w:iCs/>
        </w:rPr>
        <w:t>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p>
    <w:p w14:paraId="1598AB85" w14:textId="4FCAEF38" w:rsidR="00B448AE" w:rsidRPr="00A401F7" w:rsidRDefault="001A4FEE" w:rsidP="00B448AE">
      <w:pPr>
        <w:pStyle w:val="Default"/>
        <w:ind w:firstLine="284"/>
        <w:jc w:val="both"/>
        <w:rPr>
          <w:rFonts w:ascii="Arial Narrow" w:hAnsi="Arial Narrow" w:cs="Cambria"/>
          <w:color w:val="auto"/>
        </w:rPr>
      </w:pPr>
      <w:r>
        <w:rPr>
          <w:rFonts w:ascii="Arial Narrow" w:hAnsi="Arial Narrow" w:cs="Cambria"/>
          <w:color w:val="auto"/>
        </w:rPr>
        <w:t>Nová ochra</w:t>
      </w:r>
      <w:r w:rsidR="00882605">
        <w:rPr>
          <w:rFonts w:ascii="Arial Narrow" w:hAnsi="Arial Narrow" w:cs="Cambria"/>
          <w:color w:val="auto"/>
        </w:rPr>
        <w:t>nná ani bezpečnostní pásma nevznikají</w:t>
      </w:r>
      <w:r w:rsidR="00B448AE">
        <w:rPr>
          <w:rFonts w:ascii="Arial Narrow" w:hAnsi="Arial Narrow" w:cs="Cambria"/>
          <w:color w:val="auto"/>
        </w:rPr>
        <w:t>.</w:t>
      </w:r>
    </w:p>
    <w:p w14:paraId="1F66F9DC" w14:textId="2017FA60" w:rsidR="008E7C2D" w:rsidRPr="00A401F7" w:rsidRDefault="00A2586A" w:rsidP="008E7C2D">
      <w:pPr>
        <w:pStyle w:val="Default"/>
        <w:spacing w:before="120"/>
        <w:jc w:val="both"/>
        <w:rPr>
          <w:rFonts w:ascii="Arial Narrow" w:hAnsi="Arial Narrow" w:cs="Cambria"/>
        </w:rPr>
      </w:pPr>
      <w:r>
        <w:rPr>
          <w:rFonts w:ascii="Arial Narrow" w:hAnsi="Arial Narrow" w:cs="Cambria"/>
          <w:b/>
          <w:bCs/>
          <w:i/>
          <w:iCs/>
        </w:rPr>
        <w:t>j</w:t>
      </w:r>
      <w:r w:rsidR="008E7C2D" w:rsidRPr="00A401F7">
        <w:rPr>
          <w:rFonts w:ascii="Arial Narrow" w:hAnsi="Arial Narrow" w:cs="Cambria"/>
          <w:b/>
          <w:bCs/>
          <w:i/>
          <w:iCs/>
        </w:rPr>
        <w:t xml:space="preserve">) </w:t>
      </w:r>
      <w:r w:rsidR="006E080E" w:rsidRPr="006E080E">
        <w:rPr>
          <w:rFonts w:ascii="Arial Narrow" w:hAnsi="Arial Narrow" w:cs="Cambria"/>
          <w:b/>
          <w:bCs/>
          <w:i/>
          <w:iCs/>
        </w:rPr>
        <w:t>navrhované funkce, parametry a výkon stavby - například základní rozměry, zastavěná plocha, podlahová plocha podle jednotlivých funkcí (bytů, služeb, administrativy apod.), obestavěný prostor, maximální množství dopravovaného média, typ a výkon technologie, výroby, výška hráze, plocha hladiny při provozní hladině, objem zadržené vody, u protipovodňových opatření transformační účinek nádrže, míra ochrany před povodní na Q 20 - 100, délka vzdutí při maximální hladině, délka zásobní soustavy, profily, objemy retenčních nádrží, délka úpravy vodních toků, kapacita profilu a bezpečnostních přelivů, výška vzdutí a spád, návrhové průtoky, údaje o průtocích vody ve vodním toku podle druhu vodního díla (M-denní průtoky, N-leté průtoky), množství čerpaných vod apod.</w:t>
      </w:r>
    </w:p>
    <w:p w14:paraId="00E4EAF5" w14:textId="2F4E9157" w:rsidR="005F7205" w:rsidRPr="005F7205" w:rsidRDefault="00C538A2" w:rsidP="005F7205">
      <w:pPr>
        <w:pStyle w:val="Default"/>
        <w:ind w:left="284"/>
        <w:jc w:val="both"/>
        <w:rPr>
          <w:rFonts w:ascii="Arial Narrow" w:hAnsi="Arial Narrow" w:cs="Cambria"/>
        </w:rPr>
      </w:pPr>
      <w:r>
        <w:rPr>
          <w:rFonts w:ascii="Arial Narrow" w:hAnsi="Arial Narrow" w:cs="Cambria"/>
        </w:rPr>
        <w:t>O</w:t>
      </w:r>
      <w:r w:rsidR="005F7205" w:rsidRPr="005F7205">
        <w:rPr>
          <w:rFonts w:ascii="Arial Narrow" w:hAnsi="Arial Narrow" w:cs="Cambria"/>
        </w:rPr>
        <w:t>bestavěný prostor</w:t>
      </w:r>
      <w:r>
        <w:rPr>
          <w:rFonts w:ascii="Arial Narrow" w:hAnsi="Arial Narrow" w:cs="Cambria"/>
        </w:rPr>
        <w:t xml:space="preserve">: </w:t>
      </w:r>
      <w:r>
        <w:rPr>
          <w:rFonts w:ascii="Arial Narrow" w:hAnsi="Arial Narrow" w:cs="Cambria"/>
        </w:rPr>
        <w:tab/>
      </w:r>
      <w:r>
        <w:rPr>
          <w:rFonts w:ascii="Arial Narrow" w:hAnsi="Arial Narrow" w:cs="Cambria"/>
        </w:rPr>
        <w:tab/>
      </w:r>
      <w:r w:rsidR="00D86785">
        <w:rPr>
          <w:rFonts w:ascii="Arial Narrow" w:hAnsi="Arial Narrow" w:cs="Cambria"/>
        </w:rPr>
        <w:t>41,7</w:t>
      </w:r>
      <w:r w:rsidR="005F7205" w:rsidRPr="005F7205">
        <w:rPr>
          <w:rFonts w:ascii="Arial Narrow" w:hAnsi="Arial Narrow" w:cs="Cambria"/>
        </w:rPr>
        <w:t xml:space="preserve"> m</w:t>
      </w:r>
      <w:r w:rsidR="005F7205" w:rsidRPr="00C538A2">
        <w:rPr>
          <w:rFonts w:ascii="Arial Narrow" w:hAnsi="Arial Narrow" w:cs="Cambria"/>
          <w:vertAlign w:val="superscript"/>
        </w:rPr>
        <w:t>3</w:t>
      </w:r>
    </w:p>
    <w:p w14:paraId="1CF054FD" w14:textId="53DC4B8F" w:rsidR="005F7205" w:rsidRPr="005F7205" w:rsidRDefault="00C538A2" w:rsidP="005F7205">
      <w:pPr>
        <w:pStyle w:val="Default"/>
        <w:ind w:left="284"/>
        <w:jc w:val="both"/>
        <w:rPr>
          <w:rFonts w:ascii="Arial Narrow" w:hAnsi="Arial Narrow" w:cs="Cambria"/>
        </w:rPr>
      </w:pPr>
      <w:r>
        <w:rPr>
          <w:rFonts w:ascii="Arial Narrow" w:hAnsi="Arial Narrow" w:cs="Cambria"/>
        </w:rPr>
        <w:t>Z</w:t>
      </w:r>
      <w:r w:rsidR="005F7205" w:rsidRPr="005F7205">
        <w:rPr>
          <w:rFonts w:ascii="Arial Narrow" w:hAnsi="Arial Narrow" w:cs="Cambria"/>
        </w:rPr>
        <w:t>astavěná plocha</w:t>
      </w:r>
      <w:r>
        <w:rPr>
          <w:rFonts w:ascii="Arial Narrow" w:hAnsi="Arial Narrow" w:cs="Cambria"/>
        </w:rPr>
        <w:t>:</w:t>
      </w:r>
      <w:r>
        <w:rPr>
          <w:rFonts w:ascii="Arial Narrow" w:hAnsi="Arial Narrow" w:cs="Cambria"/>
        </w:rPr>
        <w:tab/>
      </w:r>
      <w:r>
        <w:rPr>
          <w:rFonts w:ascii="Arial Narrow" w:hAnsi="Arial Narrow" w:cs="Cambria"/>
        </w:rPr>
        <w:tab/>
      </w:r>
      <w:r w:rsidR="00D86785">
        <w:rPr>
          <w:rFonts w:ascii="Arial Narrow" w:hAnsi="Arial Narrow" w:cs="Cambria"/>
        </w:rPr>
        <w:t>6</w:t>
      </w:r>
      <w:r w:rsidR="005F7205" w:rsidRPr="005F7205">
        <w:rPr>
          <w:rFonts w:ascii="Arial Narrow" w:hAnsi="Arial Narrow" w:cs="Cambria"/>
        </w:rPr>
        <w:t xml:space="preserve"> m</w:t>
      </w:r>
      <w:r w:rsidR="005F7205" w:rsidRPr="00C538A2">
        <w:rPr>
          <w:rFonts w:ascii="Arial Narrow" w:hAnsi="Arial Narrow" w:cs="Cambria"/>
          <w:vertAlign w:val="superscript"/>
        </w:rPr>
        <w:t>2</w:t>
      </w:r>
    </w:p>
    <w:p w14:paraId="537419C6" w14:textId="1379C3F5" w:rsidR="005F7205" w:rsidRPr="005F7205" w:rsidRDefault="00C538A2" w:rsidP="005F7205">
      <w:pPr>
        <w:pStyle w:val="Default"/>
        <w:ind w:left="284"/>
        <w:jc w:val="both"/>
        <w:rPr>
          <w:rFonts w:ascii="Arial Narrow" w:hAnsi="Arial Narrow" w:cs="Cambria"/>
        </w:rPr>
      </w:pPr>
      <w:r>
        <w:rPr>
          <w:rFonts w:ascii="Arial Narrow" w:hAnsi="Arial Narrow" w:cs="Cambria"/>
        </w:rPr>
        <w:t>P</w:t>
      </w:r>
      <w:r w:rsidR="005F7205" w:rsidRPr="005F7205">
        <w:rPr>
          <w:rFonts w:ascii="Arial Narrow" w:hAnsi="Arial Narrow" w:cs="Cambria"/>
        </w:rPr>
        <w:t>odlahová plocha</w:t>
      </w:r>
      <w:r>
        <w:rPr>
          <w:rFonts w:ascii="Arial Narrow" w:hAnsi="Arial Narrow" w:cs="Cambria"/>
        </w:rPr>
        <w:t>:</w:t>
      </w:r>
      <w:r>
        <w:rPr>
          <w:rFonts w:ascii="Arial Narrow" w:hAnsi="Arial Narrow" w:cs="Cambria"/>
        </w:rPr>
        <w:tab/>
      </w:r>
      <w:r>
        <w:rPr>
          <w:rFonts w:ascii="Arial Narrow" w:hAnsi="Arial Narrow" w:cs="Cambria"/>
        </w:rPr>
        <w:tab/>
      </w:r>
      <w:r w:rsidR="005F7205" w:rsidRPr="005F7205">
        <w:rPr>
          <w:rFonts w:ascii="Arial Narrow" w:hAnsi="Arial Narrow" w:cs="Cambria"/>
        </w:rPr>
        <w:t>0 m</w:t>
      </w:r>
      <w:r w:rsidR="005F7205" w:rsidRPr="00C538A2">
        <w:rPr>
          <w:rFonts w:ascii="Arial Narrow" w:hAnsi="Arial Narrow" w:cs="Cambria"/>
          <w:vertAlign w:val="superscript"/>
        </w:rPr>
        <w:t>2</w:t>
      </w:r>
      <w:r w:rsidR="005F7205" w:rsidRPr="005F7205">
        <w:rPr>
          <w:rFonts w:ascii="Arial Narrow" w:hAnsi="Arial Narrow" w:cs="Cambria"/>
        </w:rPr>
        <w:t xml:space="preserve">  – jedná se o opěrnou zídku</w:t>
      </w:r>
    </w:p>
    <w:p w14:paraId="2CC38B91" w14:textId="722F165C" w:rsidR="005F7205" w:rsidRPr="005F7205" w:rsidRDefault="00C538A2" w:rsidP="005F7205">
      <w:pPr>
        <w:pStyle w:val="Default"/>
        <w:ind w:left="284"/>
        <w:jc w:val="both"/>
        <w:rPr>
          <w:rFonts w:ascii="Arial Narrow" w:hAnsi="Arial Narrow" w:cs="Cambria"/>
        </w:rPr>
      </w:pPr>
      <w:r>
        <w:rPr>
          <w:rFonts w:ascii="Arial Narrow" w:hAnsi="Arial Narrow" w:cs="Cambria"/>
        </w:rPr>
        <w:t>P</w:t>
      </w:r>
      <w:r w:rsidR="005F7205" w:rsidRPr="005F7205">
        <w:rPr>
          <w:rFonts w:ascii="Arial Narrow" w:hAnsi="Arial Narrow" w:cs="Cambria"/>
        </w:rPr>
        <w:t>očet podzemních podlaží</w:t>
      </w:r>
      <w:r>
        <w:rPr>
          <w:rFonts w:ascii="Arial Narrow" w:hAnsi="Arial Narrow" w:cs="Cambria"/>
        </w:rPr>
        <w:t>:</w:t>
      </w:r>
      <w:r>
        <w:rPr>
          <w:rFonts w:ascii="Arial Narrow" w:hAnsi="Arial Narrow" w:cs="Cambria"/>
        </w:rPr>
        <w:tab/>
      </w:r>
      <w:r w:rsidR="005F7205" w:rsidRPr="005F7205">
        <w:rPr>
          <w:rFonts w:ascii="Arial Narrow" w:hAnsi="Arial Narrow" w:cs="Cambria"/>
        </w:rPr>
        <w:t>0  – jedná se o opěrnou zídku</w:t>
      </w:r>
    </w:p>
    <w:p w14:paraId="0885C7E4" w14:textId="539E1240" w:rsidR="005F7205" w:rsidRPr="005F7205" w:rsidRDefault="00C538A2" w:rsidP="005F7205">
      <w:pPr>
        <w:pStyle w:val="Default"/>
        <w:ind w:left="284"/>
        <w:jc w:val="both"/>
        <w:rPr>
          <w:rFonts w:ascii="Arial Narrow" w:hAnsi="Arial Narrow" w:cs="Cambria"/>
        </w:rPr>
      </w:pPr>
      <w:r>
        <w:rPr>
          <w:rFonts w:ascii="Arial Narrow" w:hAnsi="Arial Narrow" w:cs="Cambria"/>
        </w:rPr>
        <w:t>P</w:t>
      </w:r>
      <w:r w:rsidR="005F7205" w:rsidRPr="005F7205">
        <w:rPr>
          <w:rFonts w:ascii="Arial Narrow" w:hAnsi="Arial Narrow" w:cs="Cambria"/>
        </w:rPr>
        <w:t>očet nadzemních podlaží</w:t>
      </w:r>
      <w:r>
        <w:rPr>
          <w:rFonts w:ascii="Arial Narrow" w:hAnsi="Arial Narrow" w:cs="Cambria"/>
        </w:rPr>
        <w:t>:</w:t>
      </w:r>
      <w:r>
        <w:rPr>
          <w:rFonts w:ascii="Arial Narrow" w:hAnsi="Arial Narrow" w:cs="Cambria"/>
        </w:rPr>
        <w:tab/>
      </w:r>
      <w:r w:rsidR="005F7205" w:rsidRPr="005F7205">
        <w:rPr>
          <w:rFonts w:ascii="Arial Narrow" w:hAnsi="Arial Narrow" w:cs="Cambria"/>
        </w:rPr>
        <w:t>0  – jedná se o opěrnou zídku</w:t>
      </w:r>
    </w:p>
    <w:p w14:paraId="371FB697" w14:textId="044E55BA" w:rsidR="008E7C2D" w:rsidRPr="00A401F7" w:rsidRDefault="00A2586A" w:rsidP="008E7C2D">
      <w:pPr>
        <w:pStyle w:val="Default"/>
        <w:spacing w:before="120"/>
        <w:jc w:val="both"/>
        <w:rPr>
          <w:rFonts w:ascii="Arial Narrow" w:hAnsi="Arial Narrow" w:cs="Cambria"/>
        </w:rPr>
      </w:pPr>
      <w:r>
        <w:rPr>
          <w:rFonts w:ascii="Arial Narrow" w:hAnsi="Arial Narrow" w:cs="Cambria"/>
          <w:b/>
          <w:bCs/>
          <w:i/>
          <w:iCs/>
        </w:rPr>
        <w:t>k</w:t>
      </w:r>
      <w:r w:rsidR="008E7C2D" w:rsidRPr="00A401F7">
        <w:rPr>
          <w:rFonts w:ascii="Arial Narrow" w:hAnsi="Arial Narrow" w:cs="Cambria"/>
          <w:b/>
          <w:bCs/>
          <w:i/>
          <w:iCs/>
        </w:rPr>
        <w:t xml:space="preserve">) </w:t>
      </w:r>
      <w:r w:rsidR="00361BFA" w:rsidRPr="00361BFA">
        <w:rPr>
          <w:rFonts w:ascii="Arial Narrow" w:hAnsi="Arial Narrow" w:cs="Cambria"/>
          <w:b/>
          <w:bCs/>
          <w:i/>
          <w:iCs/>
        </w:rPr>
        <w:t>bilance stavby - vstupy, spotřeby a výstupy (hmoty, média, srážková voda, energie, typy a produkce emisí, odpadů, bilance vodní nádrže, zajištění minimálního zůstatkového průtoku, definování neškodného odtoku, stanovení kapacity koryt, definování požadavků na zásobování vodou, množství odpadních vod apod.)</w:t>
      </w:r>
    </w:p>
    <w:p w14:paraId="075F82E8" w14:textId="74C055BC" w:rsidR="00647C21" w:rsidRDefault="00647C21" w:rsidP="008E7C2D">
      <w:pPr>
        <w:ind w:firstLine="284"/>
        <w:jc w:val="both"/>
        <w:rPr>
          <w:rFonts w:ascii="Arial Narrow" w:hAnsi="Arial Narrow" w:cs="Cambria"/>
        </w:rPr>
      </w:pPr>
      <w:r>
        <w:rPr>
          <w:rFonts w:ascii="Arial Narrow" w:hAnsi="Arial Narrow" w:cs="Cambria"/>
        </w:rPr>
        <w:t xml:space="preserve">Stavba nemá nároky na </w:t>
      </w:r>
      <w:r w:rsidR="00D96E47">
        <w:rPr>
          <w:rFonts w:ascii="Arial Narrow" w:hAnsi="Arial Narrow" w:cs="Cambria"/>
        </w:rPr>
        <w:t>potřebu a spotřebu medií a hmot. V rámci stavby je navržena drenáž</w:t>
      </w:r>
      <w:r w:rsidR="008C7BAF">
        <w:rPr>
          <w:rFonts w:ascii="Arial Narrow" w:hAnsi="Arial Narrow" w:cs="Cambria"/>
        </w:rPr>
        <w:t xml:space="preserve">, sloužící k odvodu dešťové vody hromadící se </w:t>
      </w:r>
      <w:r w:rsidR="0085502D">
        <w:rPr>
          <w:rFonts w:ascii="Arial Narrow" w:hAnsi="Arial Narrow" w:cs="Cambria"/>
        </w:rPr>
        <w:t xml:space="preserve">za opěrnou stěnou, </w:t>
      </w:r>
      <w:r w:rsidR="008C7BAF">
        <w:rPr>
          <w:rFonts w:ascii="Arial Narrow" w:hAnsi="Arial Narrow" w:cs="Cambria"/>
        </w:rPr>
        <w:t xml:space="preserve">ze strany svahu. </w:t>
      </w:r>
    </w:p>
    <w:p w14:paraId="56AC8776" w14:textId="7DC19AE0" w:rsidR="008E7C2D" w:rsidRPr="00A401F7" w:rsidRDefault="004742EA" w:rsidP="008E7C2D">
      <w:pPr>
        <w:ind w:firstLine="284"/>
        <w:jc w:val="both"/>
        <w:rPr>
          <w:rFonts w:ascii="Arial Narrow" w:hAnsi="Arial Narrow" w:cs="Cambria"/>
          <w:b/>
          <w:bCs/>
          <w:i/>
          <w:iCs/>
        </w:rPr>
      </w:pPr>
      <w:r>
        <w:rPr>
          <w:rFonts w:ascii="Arial Narrow" w:hAnsi="Arial Narrow" w:cs="Cambria"/>
        </w:rPr>
        <w:t>Provoz stavby ne</w:t>
      </w:r>
      <w:r w:rsidR="00647C21">
        <w:rPr>
          <w:rFonts w:ascii="Arial Narrow" w:hAnsi="Arial Narrow" w:cs="Cambria"/>
        </w:rPr>
        <w:t>bude produkovat žádné druhy odpadů ani emisí</w:t>
      </w:r>
      <w:r w:rsidR="008E7C2D">
        <w:rPr>
          <w:rFonts w:ascii="Arial Narrow" w:hAnsi="Arial Narrow" w:cs="Cambria"/>
        </w:rPr>
        <w:t>.</w:t>
      </w:r>
    </w:p>
    <w:p w14:paraId="33D59415" w14:textId="2F8C75FF" w:rsidR="008E7C2D" w:rsidRPr="00A401F7" w:rsidRDefault="00A2586A" w:rsidP="008E7C2D">
      <w:pPr>
        <w:pStyle w:val="Default"/>
        <w:spacing w:before="120"/>
        <w:jc w:val="both"/>
        <w:rPr>
          <w:rFonts w:ascii="Arial Narrow" w:hAnsi="Arial Narrow" w:cs="Cambria"/>
          <w:b/>
          <w:bCs/>
          <w:i/>
          <w:iCs/>
        </w:rPr>
      </w:pPr>
      <w:r>
        <w:rPr>
          <w:rFonts w:ascii="Arial Narrow" w:hAnsi="Arial Narrow" w:cs="Cambria"/>
          <w:b/>
          <w:bCs/>
          <w:i/>
          <w:iCs/>
        </w:rPr>
        <w:t>l</w:t>
      </w:r>
      <w:r w:rsidR="008E7C2D">
        <w:rPr>
          <w:rFonts w:ascii="Arial Narrow" w:hAnsi="Arial Narrow" w:cs="Cambria"/>
          <w:b/>
          <w:bCs/>
          <w:i/>
          <w:iCs/>
        </w:rPr>
        <w:t>)</w:t>
      </w:r>
      <w:r w:rsidR="008E7C2D" w:rsidRPr="00B448AE">
        <w:t xml:space="preserve"> </w:t>
      </w:r>
      <w:r w:rsidRPr="00A2586A">
        <w:rPr>
          <w:rFonts w:ascii="Arial Narrow" w:hAnsi="Arial Narrow" w:cs="Cambria"/>
          <w:b/>
          <w:bCs/>
          <w:i/>
          <w:iCs/>
        </w:rPr>
        <w:t>požadavky na kapacity veřejných sítí komunikačních vedení a elektronického komunikačního zařízení veřejné komunikační sítě</w:t>
      </w:r>
    </w:p>
    <w:p w14:paraId="239EB7C8" w14:textId="7495C925" w:rsidR="008E7C2D" w:rsidRDefault="0085502D" w:rsidP="008E7C2D">
      <w:pPr>
        <w:pStyle w:val="Default"/>
        <w:ind w:firstLine="284"/>
        <w:jc w:val="both"/>
        <w:rPr>
          <w:rFonts w:ascii="Arial Narrow" w:hAnsi="Arial Narrow" w:cs="Cambria"/>
          <w:color w:val="auto"/>
        </w:rPr>
      </w:pPr>
      <w:r>
        <w:rPr>
          <w:rFonts w:ascii="Arial Narrow" w:hAnsi="Arial Narrow" w:cs="Cambria"/>
          <w:color w:val="auto"/>
        </w:rPr>
        <w:t>Nejsou</w:t>
      </w:r>
      <w:r w:rsidR="00E20CAE">
        <w:rPr>
          <w:rFonts w:ascii="Arial Narrow" w:hAnsi="Arial Narrow" w:cs="Cambria"/>
          <w:color w:val="auto"/>
        </w:rPr>
        <w:t xml:space="preserve"> požadovány</w:t>
      </w:r>
      <w:r w:rsidR="008E7C2D">
        <w:rPr>
          <w:rFonts w:ascii="Arial Narrow" w:hAnsi="Arial Narrow" w:cs="Cambria"/>
          <w:color w:val="auto"/>
        </w:rPr>
        <w:t>.</w:t>
      </w:r>
    </w:p>
    <w:p w14:paraId="1AFD3871" w14:textId="5FDB8159" w:rsidR="008E7C2D" w:rsidRPr="00A401F7" w:rsidRDefault="005C3FA1" w:rsidP="008E7C2D">
      <w:pPr>
        <w:pStyle w:val="Default"/>
        <w:spacing w:before="120"/>
        <w:jc w:val="both"/>
        <w:rPr>
          <w:rFonts w:ascii="Arial Narrow" w:hAnsi="Arial Narrow" w:cs="Cambria"/>
        </w:rPr>
      </w:pPr>
      <w:r>
        <w:rPr>
          <w:rFonts w:ascii="Arial Narrow" w:hAnsi="Arial Narrow" w:cs="Cambria"/>
          <w:b/>
          <w:bCs/>
          <w:i/>
          <w:iCs/>
        </w:rPr>
        <w:t>m</w:t>
      </w:r>
      <w:r w:rsidR="008E7C2D" w:rsidRPr="00A401F7">
        <w:rPr>
          <w:rFonts w:ascii="Arial Narrow" w:hAnsi="Arial Narrow" w:cs="Cambria"/>
          <w:b/>
          <w:bCs/>
          <w:i/>
          <w:iCs/>
        </w:rPr>
        <w:t xml:space="preserve">) </w:t>
      </w:r>
      <w:r w:rsidR="00361BFA" w:rsidRPr="00361BFA">
        <w:rPr>
          <w:rFonts w:ascii="Arial Narrow" w:hAnsi="Arial Narrow" w:cs="Cambria"/>
          <w:b/>
          <w:bCs/>
          <w:i/>
          <w:iCs/>
        </w:rPr>
        <w:t>předpokládaný stavební postup podle zásad organizace výstavby, věcné a časové vazby stavby, související (podmiňující, vyvolané) investice</w:t>
      </w:r>
    </w:p>
    <w:p w14:paraId="7F606B2C" w14:textId="77777777" w:rsidR="002F574E" w:rsidRDefault="00C65292" w:rsidP="008E7C2D">
      <w:pPr>
        <w:pStyle w:val="Default"/>
        <w:ind w:left="284"/>
        <w:jc w:val="both"/>
        <w:rPr>
          <w:rFonts w:ascii="Arial Narrow" w:hAnsi="Arial Narrow" w:cs="Cambria"/>
        </w:rPr>
      </w:pPr>
      <w:r w:rsidRPr="00C65292">
        <w:rPr>
          <w:rFonts w:ascii="Arial Narrow" w:hAnsi="Arial Narrow" w:cs="Cambria"/>
        </w:rPr>
        <w:t xml:space="preserve">Termín zahájení stavby se předpokládá </w:t>
      </w:r>
      <w:r w:rsidR="00205684">
        <w:rPr>
          <w:rFonts w:ascii="Arial Narrow" w:hAnsi="Arial Narrow" w:cs="Cambria"/>
        </w:rPr>
        <w:t>v létě</w:t>
      </w:r>
      <w:r w:rsidRPr="00C65292">
        <w:rPr>
          <w:rFonts w:ascii="Arial Narrow" w:hAnsi="Arial Narrow" w:cs="Cambria"/>
        </w:rPr>
        <w:t xml:space="preserve"> v roce 2025, dokončení stavby na podzim 2026</w:t>
      </w:r>
      <w:r w:rsidR="008E7C2D">
        <w:rPr>
          <w:rFonts w:ascii="Arial Narrow" w:hAnsi="Arial Narrow" w:cs="Cambria"/>
        </w:rPr>
        <w:t>.</w:t>
      </w:r>
      <w:r>
        <w:rPr>
          <w:rFonts w:ascii="Arial Narrow" w:hAnsi="Arial Narrow" w:cs="Cambria"/>
        </w:rPr>
        <w:t xml:space="preserve"> </w:t>
      </w:r>
      <w:r w:rsidR="00205684">
        <w:rPr>
          <w:rFonts w:ascii="Arial Narrow" w:hAnsi="Arial Narrow" w:cs="Cambria"/>
        </w:rPr>
        <w:t>Stavba bude realizována v jedné etapě</w:t>
      </w:r>
      <w:r w:rsidR="000236A2">
        <w:rPr>
          <w:rFonts w:ascii="Arial Narrow" w:hAnsi="Arial Narrow" w:cs="Cambria"/>
        </w:rPr>
        <w:t xml:space="preserve">, která jde rozdělit na dvě fáze – odstranění stávající zdi a realizaci nové. </w:t>
      </w:r>
    </w:p>
    <w:p w14:paraId="7F6B1725" w14:textId="1324A1D0" w:rsidR="008E7C2D" w:rsidRPr="00A401F7" w:rsidRDefault="00C65292" w:rsidP="008E7C2D">
      <w:pPr>
        <w:pStyle w:val="Default"/>
        <w:ind w:left="284"/>
        <w:jc w:val="both"/>
        <w:rPr>
          <w:rFonts w:ascii="Arial Narrow" w:hAnsi="Arial Narrow" w:cs="Cambria"/>
          <w:b/>
          <w:bCs/>
          <w:i/>
          <w:iCs/>
        </w:rPr>
      </w:pPr>
      <w:r>
        <w:rPr>
          <w:rFonts w:ascii="Arial Narrow" w:hAnsi="Arial Narrow" w:cs="Cambria"/>
        </w:rPr>
        <w:t xml:space="preserve">Podmiňující, vyvolané a související investice se nepředpokládají. </w:t>
      </w:r>
    </w:p>
    <w:p w14:paraId="4A63ED50" w14:textId="4B44E8E2" w:rsidR="008E7C2D" w:rsidRPr="00A401F7" w:rsidRDefault="005C3FA1" w:rsidP="008E7C2D">
      <w:pPr>
        <w:pStyle w:val="Default"/>
        <w:spacing w:before="120"/>
        <w:jc w:val="both"/>
        <w:rPr>
          <w:rFonts w:ascii="Arial Narrow" w:hAnsi="Arial Narrow" w:cs="Cambria"/>
        </w:rPr>
      </w:pPr>
      <w:r>
        <w:rPr>
          <w:rFonts w:ascii="Arial Narrow" w:hAnsi="Arial Narrow" w:cs="Cambria"/>
          <w:b/>
          <w:bCs/>
          <w:i/>
          <w:iCs/>
        </w:rPr>
        <w:t>n</w:t>
      </w:r>
      <w:r w:rsidR="008E7C2D" w:rsidRPr="00A401F7">
        <w:rPr>
          <w:rFonts w:ascii="Arial Narrow" w:hAnsi="Arial Narrow" w:cs="Cambria"/>
          <w:b/>
          <w:bCs/>
          <w:i/>
          <w:iCs/>
        </w:rPr>
        <w:t xml:space="preserve">) </w:t>
      </w:r>
      <w:r w:rsidR="002F574E" w:rsidRPr="002F574E">
        <w:rPr>
          <w:rFonts w:ascii="Arial Narrow" w:hAnsi="Arial Narrow" w:cs="Cambria"/>
          <w:b/>
          <w:bCs/>
          <w:i/>
          <w:iCs/>
        </w:rPr>
        <w:t>požadavky na předčasné užívání staveb a zkušební provoz staveb, doba jejich trvání ve vztahu k dokončení a užívání stavby</w:t>
      </w:r>
    </w:p>
    <w:p w14:paraId="7693EE1A" w14:textId="035788B4" w:rsidR="008E7C2D" w:rsidRPr="00A401F7" w:rsidRDefault="00E20CAE" w:rsidP="008E7C2D">
      <w:pPr>
        <w:ind w:firstLine="284"/>
        <w:jc w:val="both"/>
        <w:rPr>
          <w:rFonts w:ascii="Arial Narrow" w:hAnsi="Arial Narrow" w:cs="Cambria"/>
          <w:b/>
          <w:bCs/>
          <w:i/>
          <w:iCs/>
        </w:rPr>
      </w:pPr>
      <w:r>
        <w:rPr>
          <w:rFonts w:ascii="Arial Narrow" w:hAnsi="Arial Narrow" w:cs="Cambria"/>
        </w:rPr>
        <w:t>Nejsou požadovány</w:t>
      </w:r>
      <w:r w:rsidR="008E7C2D">
        <w:rPr>
          <w:rFonts w:ascii="Arial Narrow" w:hAnsi="Arial Narrow" w:cs="Cambria"/>
        </w:rPr>
        <w:t>.</w:t>
      </w:r>
    </w:p>
    <w:p w14:paraId="242245B2" w14:textId="76742006" w:rsidR="008E7C2D" w:rsidRPr="00A401F7" w:rsidRDefault="005C3FA1" w:rsidP="008E7C2D">
      <w:pPr>
        <w:pStyle w:val="Default"/>
        <w:spacing w:before="120"/>
        <w:jc w:val="both"/>
        <w:rPr>
          <w:rFonts w:ascii="Arial Narrow" w:hAnsi="Arial Narrow" w:cs="Cambria"/>
          <w:b/>
          <w:bCs/>
          <w:i/>
          <w:iCs/>
        </w:rPr>
      </w:pPr>
      <w:r>
        <w:rPr>
          <w:rFonts w:ascii="Arial Narrow" w:hAnsi="Arial Narrow" w:cs="Cambria"/>
          <w:b/>
          <w:bCs/>
          <w:i/>
          <w:iCs/>
        </w:rPr>
        <w:t>o</w:t>
      </w:r>
      <w:r w:rsidR="008E7C2D">
        <w:rPr>
          <w:rFonts w:ascii="Arial Narrow" w:hAnsi="Arial Narrow" w:cs="Cambria"/>
          <w:b/>
          <w:bCs/>
          <w:i/>
          <w:iCs/>
        </w:rPr>
        <w:t>)</w:t>
      </w:r>
      <w:r w:rsidR="008E7C2D" w:rsidRPr="00B448AE">
        <w:t xml:space="preserve"> </w:t>
      </w:r>
      <w:r w:rsidR="00745893" w:rsidRPr="00745893">
        <w:rPr>
          <w:rFonts w:ascii="Arial Narrow" w:hAnsi="Arial Narrow" w:cs="Cambria"/>
          <w:b/>
          <w:bCs/>
          <w:i/>
          <w:iCs/>
        </w:rPr>
        <w:t>seznam výsledků zeměměřických činností podle jiného právního předpisu, které mají podle projektu výsledků zeměměřických činností vzniknout při provádění stavby</w:t>
      </w:r>
    </w:p>
    <w:p w14:paraId="51D88705" w14:textId="1B92AF05" w:rsidR="008E7C2D" w:rsidRDefault="00E20CAE" w:rsidP="008E7C2D">
      <w:pPr>
        <w:pStyle w:val="Default"/>
        <w:ind w:firstLine="284"/>
        <w:jc w:val="both"/>
        <w:rPr>
          <w:rFonts w:ascii="Arial Narrow" w:hAnsi="Arial Narrow" w:cs="Cambria"/>
          <w:color w:val="auto"/>
        </w:rPr>
      </w:pPr>
      <w:r>
        <w:rPr>
          <w:rFonts w:ascii="Arial Narrow" w:hAnsi="Arial Narrow" w:cs="Cambria"/>
          <w:color w:val="auto"/>
        </w:rPr>
        <w:t xml:space="preserve">V rámci projektu </w:t>
      </w:r>
      <w:r w:rsidR="00DD2EE0">
        <w:rPr>
          <w:rFonts w:ascii="Arial Narrow" w:hAnsi="Arial Narrow" w:cs="Cambria"/>
          <w:color w:val="auto"/>
        </w:rPr>
        <w:t>bylo provedeno g</w:t>
      </w:r>
      <w:r w:rsidR="00DD2EE0" w:rsidRPr="00DD2EE0">
        <w:rPr>
          <w:rFonts w:ascii="Arial Narrow" w:hAnsi="Arial Narrow" w:cs="Cambria"/>
          <w:color w:val="auto"/>
        </w:rPr>
        <w:t xml:space="preserve">eodetické zaměření ze dne 6.11.2024 zpracované panem Janem </w:t>
      </w:r>
      <w:proofErr w:type="spellStart"/>
      <w:r w:rsidR="00DD2EE0" w:rsidRPr="00DD2EE0">
        <w:rPr>
          <w:rFonts w:ascii="Arial Narrow" w:hAnsi="Arial Narrow" w:cs="Cambria"/>
          <w:color w:val="auto"/>
        </w:rPr>
        <w:t>Kačurem</w:t>
      </w:r>
      <w:proofErr w:type="spellEnd"/>
      <w:r w:rsidR="008E7C2D">
        <w:rPr>
          <w:rFonts w:ascii="Arial Narrow" w:hAnsi="Arial Narrow" w:cs="Cambria"/>
          <w:color w:val="auto"/>
        </w:rPr>
        <w:t>.</w:t>
      </w:r>
    </w:p>
    <w:p w14:paraId="4F625B9D" w14:textId="156D37CB" w:rsidR="00A12DCD" w:rsidRPr="00A401F7" w:rsidRDefault="00A12DCD" w:rsidP="008E7C2D">
      <w:pPr>
        <w:pStyle w:val="Default"/>
        <w:ind w:firstLine="284"/>
        <w:jc w:val="both"/>
        <w:rPr>
          <w:rFonts w:ascii="Arial Narrow" w:hAnsi="Arial Narrow" w:cs="Cambria"/>
          <w:color w:val="auto"/>
        </w:rPr>
      </w:pPr>
      <w:r>
        <w:rPr>
          <w:rFonts w:ascii="Arial Narrow" w:hAnsi="Arial Narrow" w:cs="Cambria"/>
          <w:color w:val="auto"/>
        </w:rPr>
        <w:t xml:space="preserve">Před realizací stavby je nutno vytyčit veškeré inženýrské sítě v okolí stavby. </w:t>
      </w:r>
    </w:p>
    <w:p w14:paraId="3EA38D45" w14:textId="26C43351" w:rsidR="00987C54" w:rsidRPr="00D90FA2" w:rsidRDefault="00321E9F" w:rsidP="00987C54">
      <w:pPr>
        <w:pStyle w:val="Default"/>
        <w:spacing w:before="300"/>
        <w:jc w:val="both"/>
        <w:rPr>
          <w:rFonts w:ascii="Arial Narrow" w:hAnsi="Arial Narrow"/>
          <w:b/>
          <w:bCs/>
          <w:sz w:val="28"/>
          <w:szCs w:val="28"/>
        </w:rPr>
      </w:pPr>
      <w:r w:rsidRPr="00321E9F">
        <w:rPr>
          <w:rFonts w:ascii="Arial Narrow" w:hAnsi="Arial Narrow"/>
          <w:b/>
          <w:bCs/>
          <w:sz w:val="28"/>
          <w:szCs w:val="28"/>
        </w:rPr>
        <w:t xml:space="preserve">B.2 </w:t>
      </w:r>
      <w:r w:rsidR="003B5934" w:rsidRPr="003B5934">
        <w:rPr>
          <w:rFonts w:ascii="Arial Narrow" w:hAnsi="Arial Narrow"/>
          <w:b/>
          <w:bCs/>
          <w:sz w:val="28"/>
          <w:szCs w:val="28"/>
        </w:rPr>
        <w:t>Architektonické řešení</w:t>
      </w:r>
    </w:p>
    <w:p w14:paraId="236F5F1E" w14:textId="0CF32DC7" w:rsidR="00987C54" w:rsidRDefault="00932160" w:rsidP="00321E9F">
      <w:pPr>
        <w:pStyle w:val="Default"/>
        <w:suppressAutoHyphens w:val="0"/>
        <w:autoSpaceDN w:val="0"/>
        <w:adjustRightInd w:val="0"/>
        <w:ind w:firstLine="357"/>
        <w:jc w:val="both"/>
        <w:rPr>
          <w:rFonts w:ascii="Arial Narrow" w:hAnsi="Arial Narrow"/>
        </w:rPr>
      </w:pPr>
      <w:r w:rsidRPr="00932160">
        <w:rPr>
          <w:rFonts w:ascii="Arial Narrow" w:hAnsi="Arial Narrow"/>
        </w:rPr>
        <w:t>Rekonstrukce opěrné zdi harmonicky zapadá do stávajícího urbanistického kontextu lokality. Koridor mezi zdí a budovou dětského domova zůstane zachován jako důležitý komunikační prvek</w:t>
      </w:r>
      <w:r w:rsidR="000776EA">
        <w:rPr>
          <w:rFonts w:ascii="Arial Narrow" w:hAnsi="Arial Narrow"/>
        </w:rPr>
        <w:t>, nově bude šířky min. 1,2 m</w:t>
      </w:r>
      <w:r w:rsidRPr="00932160">
        <w:rPr>
          <w:rFonts w:ascii="Arial Narrow" w:hAnsi="Arial Narrow"/>
        </w:rPr>
        <w:t xml:space="preserve">. </w:t>
      </w:r>
    </w:p>
    <w:p w14:paraId="544E162B" w14:textId="7844492C" w:rsidR="00932160" w:rsidRPr="00D90FA2" w:rsidRDefault="00F30BD0" w:rsidP="00321E9F">
      <w:pPr>
        <w:pStyle w:val="Default"/>
        <w:suppressAutoHyphens w:val="0"/>
        <w:autoSpaceDN w:val="0"/>
        <w:adjustRightInd w:val="0"/>
        <w:ind w:firstLine="357"/>
        <w:jc w:val="both"/>
        <w:rPr>
          <w:rFonts w:ascii="Arial Narrow" w:hAnsi="Arial Narrow"/>
        </w:rPr>
      </w:pPr>
      <w:r w:rsidRPr="00F30BD0">
        <w:rPr>
          <w:rFonts w:ascii="Arial Narrow" w:hAnsi="Arial Narrow"/>
        </w:rPr>
        <w:t>Nové provedení zdi bude částečně respektovat původní řešení, zejména geometricky.</w:t>
      </w:r>
      <w:r w:rsidR="000134A7" w:rsidRPr="000134A7">
        <w:rPr>
          <w:rFonts w:ascii="Arial Narrow" w:hAnsi="Arial Narrow"/>
        </w:rPr>
        <w:t xml:space="preserve"> </w:t>
      </w:r>
    </w:p>
    <w:p w14:paraId="39AA9A5E" w14:textId="05D7E0AF" w:rsidR="001762B3" w:rsidRPr="00D90FA2" w:rsidRDefault="00321E9F" w:rsidP="001762B3">
      <w:pPr>
        <w:pStyle w:val="Default"/>
        <w:spacing w:before="300"/>
        <w:rPr>
          <w:rFonts w:ascii="Arial Narrow" w:hAnsi="Arial Narrow"/>
          <w:b/>
          <w:bCs/>
          <w:sz w:val="28"/>
          <w:szCs w:val="28"/>
        </w:rPr>
      </w:pPr>
      <w:r w:rsidRPr="00321E9F">
        <w:rPr>
          <w:rFonts w:ascii="Arial Narrow" w:hAnsi="Arial Narrow"/>
          <w:b/>
          <w:bCs/>
          <w:sz w:val="28"/>
          <w:szCs w:val="28"/>
        </w:rPr>
        <w:lastRenderedPageBreak/>
        <w:t xml:space="preserve">B.3 </w:t>
      </w:r>
      <w:r w:rsidR="003B5934">
        <w:rPr>
          <w:rFonts w:ascii="Arial Narrow" w:hAnsi="Arial Narrow"/>
          <w:b/>
          <w:bCs/>
          <w:sz w:val="28"/>
          <w:szCs w:val="28"/>
        </w:rPr>
        <w:t>S</w:t>
      </w:r>
      <w:r w:rsidRPr="00321E9F">
        <w:rPr>
          <w:rFonts w:ascii="Arial Narrow" w:hAnsi="Arial Narrow"/>
          <w:b/>
          <w:bCs/>
          <w:sz w:val="28"/>
          <w:szCs w:val="28"/>
        </w:rPr>
        <w:t>tavebně technické a technologické řešení</w:t>
      </w:r>
    </w:p>
    <w:p w14:paraId="3447416C" w14:textId="22C3C169" w:rsidR="0022770F" w:rsidRPr="0022770F" w:rsidRDefault="0022770F" w:rsidP="0022770F">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22770F">
        <w:rPr>
          <w:rFonts w:ascii="Arial Narrow" w:eastAsia="Times New Roman" w:hAnsi="Arial Narrow" w:cs="Times New Roman"/>
          <w:b/>
          <w:bCs/>
          <w:kern w:val="0"/>
          <w:lang w:eastAsia="cs-CZ" w:bidi="ar-SA"/>
        </w:rPr>
        <w:t xml:space="preserve">B.3.1 </w:t>
      </w:r>
      <w:r w:rsidRPr="0022770F">
        <w:rPr>
          <w:rFonts w:ascii="Arial Narrow" w:eastAsia="Times New Roman" w:hAnsi="Arial Narrow" w:cs="Times New Roman"/>
          <w:b/>
          <w:kern w:val="0"/>
          <w:lang w:eastAsia="cs-CZ" w:bidi="ar-SA"/>
        </w:rPr>
        <w:t>Celková koncepce stavebně</w:t>
      </w:r>
      <w:r w:rsidR="006629A0">
        <w:rPr>
          <w:rFonts w:ascii="Arial Narrow" w:eastAsia="Times New Roman" w:hAnsi="Arial Narrow" w:cs="Times New Roman"/>
          <w:b/>
          <w:kern w:val="0"/>
          <w:lang w:eastAsia="cs-CZ" w:bidi="ar-SA"/>
        </w:rPr>
        <w:t xml:space="preserve"> </w:t>
      </w:r>
      <w:r w:rsidRPr="0022770F">
        <w:rPr>
          <w:rFonts w:ascii="Arial Narrow" w:eastAsia="Times New Roman" w:hAnsi="Arial Narrow" w:cs="Times New Roman"/>
          <w:b/>
          <w:kern w:val="0"/>
          <w:lang w:eastAsia="cs-CZ" w:bidi="ar-SA"/>
        </w:rPr>
        <w:t>technického a technologického řešení</w:t>
      </w:r>
    </w:p>
    <w:p w14:paraId="35C4A004" w14:textId="0E684125" w:rsidR="005D4441" w:rsidRDefault="00070437" w:rsidP="00342850">
      <w:pPr>
        <w:pStyle w:val="Default"/>
        <w:suppressAutoHyphens w:val="0"/>
        <w:autoSpaceDN w:val="0"/>
        <w:adjustRightInd w:val="0"/>
        <w:ind w:firstLine="357"/>
        <w:jc w:val="both"/>
        <w:rPr>
          <w:rFonts w:ascii="Arial Narrow" w:hAnsi="Arial Narrow"/>
        </w:rPr>
      </w:pPr>
      <w:r w:rsidRPr="00070437">
        <w:rPr>
          <w:rFonts w:ascii="Arial Narrow" w:hAnsi="Arial Narrow"/>
        </w:rPr>
        <w:t>Opěrná zeď je navržena jako betonová monolitická stěna</w:t>
      </w:r>
      <w:r>
        <w:rPr>
          <w:rFonts w:ascii="Arial Narrow" w:hAnsi="Arial Narrow"/>
        </w:rPr>
        <w:t xml:space="preserve">. </w:t>
      </w:r>
    </w:p>
    <w:p w14:paraId="2CA58E06" w14:textId="15A513FF" w:rsidR="0022770F" w:rsidRDefault="005D4441" w:rsidP="00342850">
      <w:pPr>
        <w:pStyle w:val="Default"/>
        <w:suppressAutoHyphens w:val="0"/>
        <w:autoSpaceDN w:val="0"/>
        <w:adjustRightInd w:val="0"/>
        <w:ind w:firstLine="357"/>
        <w:jc w:val="both"/>
        <w:rPr>
          <w:rFonts w:ascii="Arial Narrow" w:hAnsi="Arial Narrow"/>
        </w:rPr>
      </w:pPr>
      <w:r w:rsidRPr="005D4441">
        <w:rPr>
          <w:rFonts w:ascii="Arial Narrow" w:hAnsi="Arial Narrow"/>
        </w:rPr>
        <w:t>Založení zdi se uvažuje v úrovní -1,</w:t>
      </w:r>
      <w:r w:rsidR="00D02949">
        <w:rPr>
          <w:rFonts w:ascii="Arial Narrow" w:hAnsi="Arial Narrow"/>
        </w:rPr>
        <w:t>5</w:t>
      </w:r>
      <w:r w:rsidR="00522020">
        <w:rPr>
          <w:rFonts w:ascii="Arial Narrow" w:hAnsi="Arial Narrow"/>
        </w:rPr>
        <w:t xml:space="preserve"> </w:t>
      </w:r>
      <w:r w:rsidRPr="005D4441">
        <w:rPr>
          <w:rFonts w:ascii="Arial Narrow" w:hAnsi="Arial Narrow"/>
        </w:rPr>
        <w:t xml:space="preserve">m pod upraveným terénem na parcele č. 12. Založení je nutné koordinovat dle </w:t>
      </w:r>
      <w:r w:rsidR="008B6CA8">
        <w:rPr>
          <w:rFonts w:ascii="Arial Narrow" w:hAnsi="Arial Narrow"/>
        </w:rPr>
        <w:t>základové spáry původní zdi</w:t>
      </w:r>
      <w:r w:rsidRPr="005D4441">
        <w:rPr>
          <w:rFonts w:ascii="Arial Narrow" w:hAnsi="Arial Narrow"/>
        </w:rPr>
        <w:t>.</w:t>
      </w:r>
    </w:p>
    <w:p w14:paraId="4B2F1985" w14:textId="4BEAFB35" w:rsidR="00801719" w:rsidRDefault="00801719" w:rsidP="00342850">
      <w:pPr>
        <w:pStyle w:val="Default"/>
        <w:suppressAutoHyphens w:val="0"/>
        <w:autoSpaceDN w:val="0"/>
        <w:adjustRightInd w:val="0"/>
        <w:ind w:firstLine="357"/>
        <w:jc w:val="both"/>
        <w:rPr>
          <w:rFonts w:ascii="Arial Narrow" w:hAnsi="Arial Narrow"/>
        </w:rPr>
      </w:pPr>
      <w:r w:rsidRPr="00801719">
        <w:rPr>
          <w:rFonts w:ascii="Arial Narrow" w:hAnsi="Arial Narrow"/>
        </w:rPr>
        <w:t xml:space="preserve">Opěrná zídka je navržena ve </w:t>
      </w:r>
      <w:r w:rsidR="007066E8">
        <w:rPr>
          <w:rFonts w:ascii="Arial Narrow" w:hAnsi="Arial Narrow"/>
        </w:rPr>
        <w:t>dvou</w:t>
      </w:r>
      <w:r w:rsidRPr="00801719">
        <w:rPr>
          <w:rFonts w:ascii="Arial Narrow" w:hAnsi="Arial Narrow"/>
        </w:rPr>
        <w:t xml:space="preserve"> výškových úrovních, tak aby byla vždy zajištěna výška hlavy zdi v úrovni minimálně 900 mm nad okolním terénem na p. č. 10. Jednotlivé výšky zdi jsou 2,48</w:t>
      </w:r>
      <w:r w:rsidR="005F0049">
        <w:rPr>
          <w:rFonts w:ascii="Arial Narrow" w:hAnsi="Arial Narrow"/>
        </w:rPr>
        <w:t>0</w:t>
      </w:r>
      <w:r w:rsidRPr="00801719">
        <w:rPr>
          <w:rFonts w:ascii="Arial Narrow" w:hAnsi="Arial Narrow"/>
        </w:rPr>
        <w:t xml:space="preserve"> a 2,780 m na úrovní upraveného terénu na p. č. 12.</w:t>
      </w:r>
    </w:p>
    <w:p w14:paraId="66464216" w14:textId="77777777" w:rsidR="0022770F" w:rsidRPr="0022770F" w:rsidRDefault="0022770F" w:rsidP="0022770F">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22770F">
        <w:rPr>
          <w:rFonts w:ascii="Arial Narrow" w:eastAsia="Times New Roman" w:hAnsi="Arial Narrow" w:cs="Times New Roman"/>
          <w:b/>
          <w:bCs/>
          <w:kern w:val="0"/>
          <w:lang w:eastAsia="cs-CZ" w:bidi="ar-SA"/>
        </w:rPr>
        <w:t xml:space="preserve">B.3.2 </w:t>
      </w:r>
      <w:r w:rsidRPr="0022770F">
        <w:rPr>
          <w:rFonts w:ascii="Arial Narrow" w:eastAsia="Times New Roman" w:hAnsi="Arial Narrow" w:cs="Times New Roman"/>
          <w:b/>
          <w:kern w:val="0"/>
          <w:lang w:eastAsia="cs-CZ" w:bidi="ar-SA"/>
        </w:rPr>
        <w:t>Celkové řešení podmínek přístupnosti</w:t>
      </w:r>
    </w:p>
    <w:p w14:paraId="306231E4" w14:textId="1BE86645" w:rsidR="0022770F" w:rsidRPr="0022770F" w:rsidRDefault="00B7799F" w:rsidP="00B7799F">
      <w:pPr>
        <w:pStyle w:val="Default"/>
        <w:spacing w:before="120"/>
        <w:jc w:val="both"/>
        <w:rPr>
          <w:rFonts w:ascii="Arial Narrow" w:hAnsi="Arial Narrow" w:cs="Cambria"/>
          <w:b/>
          <w:bCs/>
          <w:i/>
          <w:iCs/>
        </w:rPr>
      </w:pPr>
      <w:r w:rsidRPr="00B7799F">
        <w:rPr>
          <w:rFonts w:ascii="Arial Narrow" w:hAnsi="Arial Narrow" w:cs="Cambria"/>
          <w:b/>
          <w:bCs/>
          <w:i/>
          <w:iCs/>
        </w:rPr>
        <w:t xml:space="preserve">a) </w:t>
      </w:r>
      <w:r w:rsidR="009D0482" w:rsidRPr="009D0482">
        <w:rPr>
          <w:rFonts w:ascii="Arial Narrow" w:hAnsi="Arial Narrow" w:cs="Cambria"/>
          <w:b/>
          <w:bCs/>
          <w:i/>
          <w:iCs/>
        </w:rPr>
        <w:t>celkové řešení přístupnosti stavby se specifikací části stavby, které podléhají požadavkům na přístupnost, včetně dopadů předčasného užívání a zkušebního provozu a vlivu objektu na okolí</w:t>
      </w:r>
    </w:p>
    <w:p w14:paraId="4220C0E2" w14:textId="48183436" w:rsidR="0022770F" w:rsidRPr="0022770F" w:rsidRDefault="00163472" w:rsidP="00342850">
      <w:pPr>
        <w:pStyle w:val="Default"/>
        <w:suppressAutoHyphens w:val="0"/>
        <w:autoSpaceDN w:val="0"/>
        <w:adjustRightInd w:val="0"/>
        <w:ind w:firstLine="357"/>
        <w:jc w:val="both"/>
        <w:rPr>
          <w:rFonts w:ascii="Arial Narrow" w:hAnsi="Arial Narrow"/>
        </w:rPr>
      </w:pPr>
      <w:r>
        <w:rPr>
          <w:rFonts w:ascii="Arial Narrow" w:hAnsi="Arial Narrow"/>
        </w:rPr>
        <w:t xml:space="preserve">Stavba </w:t>
      </w:r>
      <w:r w:rsidR="00917DD5">
        <w:rPr>
          <w:rFonts w:ascii="Arial Narrow" w:hAnsi="Arial Narrow"/>
        </w:rPr>
        <w:t>nepodléhá požadavkům</w:t>
      </w:r>
      <w:r>
        <w:rPr>
          <w:rFonts w:ascii="Arial Narrow" w:hAnsi="Arial Narrow"/>
        </w:rPr>
        <w:t xml:space="preserve"> na přístupnost</w:t>
      </w:r>
      <w:r w:rsidR="008D0590">
        <w:rPr>
          <w:rFonts w:ascii="Arial Narrow" w:hAnsi="Arial Narrow"/>
        </w:rPr>
        <w:t xml:space="preserve"> ani neovlivňuje přístupnost okolních staveb. </w:t>
      </w:r>
      <w:r w:rsidR="00777B53">
        <w:rPr>
          <w:rFonts w:ascii="Arial Narrow" w:hAnsi="Arial Narrow"/>
        </w:rPr>
        <w:t xml:space="preserve">V rámci rekonstrukce zdi dojde k rozšíření stávajícího koridoru </w:t>
      </w:r>
      <w:r w:rsidR="0079529F">
        <w:rPr>
          <w:rFonts w:ascii="Arial Narrow" w:hAnsi="Arial Narrow"/>
        </w:rPr>
        <w:t xml:space="preserve">mezi zdí a stávajícím objektem na šířku 1,2 m a bude tak možno tento koridor využívat i </w:t>
      </w:r>
      <w:r w:rsidR="006F7D30">
        <w:rPr>
          <w:rFonts w:ascii="Arial Narrow" w:hAnsi="Arial Narrow"/>
        </w:rPr>
        <w:t xml:space="preserve">osobami s </w:t>
      </w:r>
      <w:r w:rsidR="006F7D30" w:rsidRPr="006F7D30">
        <w:rPr>
          <w:rFonts w:ascii="Arial Narrow" w:hAnsi="Arial Narrow"/>
        </w:rPr>
        <w:t>omezen</w:t>
      </w:r>
      <w:r w:rsidR="006F7D30">
        <w:rPr>
          <w:rFonts w:ascii="Arial Narrow" w:hAnsi="Arial Narrow"/>
        </w:rPr>
        <w:t>ou</w:t>
      </w:r>
      <w:r w:rsidR="006F7D30" w:rsidRPr="006F7D30">
        <w:rPr>
          <w:rFonts w:ascii="Arial Narrow" w:hAnsi="Arial Narrow"/>
        </w:rPr>
        <w:t xml:space="preserve"> schopnost</w:t>
      </w:r>
      <w:r w:rsidR="006F7D30">
        <w:rPr>
          <w:rFonts w:ascii="Arial Narrow" w:hAnsi="Arial Narrow"/>
        </w:rPr>
        <w:t>í</w:t>
      </w:r>
      <w:r w:rsidR="006F7D30" w:rsidRPr="006F7D30">
        <w:rPr>
          <w:rFonts w:ascii="Arial Narrow" w:hAnsi="Arial Narrow"/>
        </w:rPr>
        <w:t xml:space="preserve"> pohybu a orientace</w:t>
      </w:r>
      <w:r w:rsidR="006F7D30">
        <w:rPr>
          <w:rFonts w:ascii="Arial Narrow" w:hAnsi="Arial Narrow"/>
        </w:rPr>
        <w:t>.</w:t>
      </w:r>
    </w:p>
    <w:p w14:paraId="7D947BC2" w14:textId="62542688" w:rsidR="0022770F" w:rsidRPr="0022770F" w:rsidRDefault="00B7799F" w:rsidP="00B7799F">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Pr>
          <w:rFonts w:ascii="Arial Narrow" w:eastAsia="Times New Roman" w:hAnsi="Arial Narrow" w:cs="Times New Roman"/>
          <w:b/>
          <w:i/>
          <w:iCs/>
          <w:kern w:val="0"/>
          <w:lang w:eastAsia="cs-CZ" w:bidi="ar-SA"/>
        </w:rPr>
        <w:t xml:space="preserve">b) </w:t>
      </w:r>
      <w:r w:rsidR="0022770F" w:rsidRPr="0022770F">
        <w:rPr>
          <w:rFonts w:ascii="Arial Narrow" w:eastAsia="Times New Roman" w:hAnsi="Arial Narrow" w:cs="Times New Roman"/>
          <w:b/>
          <w:i/>
          <w:iCs/>
          <w:kern w:val="0"/>
          <w:lang w:eastAsia="cs-CZ" w:bidi="ar-SA"/>
        </w:rPr>
        <w:t>popis navržených opatření – zejména přístup ke stavbě, prostory stavby a systémy určené pro užívání veřejností</w:t>
      </w:r>
    </w:p>
    <w:p w14:paraId="445CC3A1" w14:textId="55C27F7D" w:rsidR="0022770F" w:rsidRPr="0022770F" w:rsidRDefault="003002A0" w:rsidP="00342850">
      <w:pPr>
        <w:pStyle w:val="Default"/>
        <w:suppressAutoHyphens w:val="0"/>
        <w:autoSpaceDN w:val="0"/>
        <w:adjustRightInd w:val="0"/>
        <w:ind w:firstLine="357"/>
        <w:jc w:val="both"/>
        <w:rPr>
          <w:rFonts w:ascii="Arial Narrow" w:hAnsi="Arial Narrow"/>
        </w:rPr>
      </w:pPr>
      <w:r>
        <w:rPr>
          <w:rFonts w:ascii="Arial Narrow" w:hAnsi="Arial Narrow"/>
        </w:rPr>
        <w:t xml:space="preserve">Přístup ke stavbě je zajištěn přes stávající branku ze severní strany z ul. </w:t>
      </w:r>
      <w:r w:rsidR="007E52BB">
        <w:rPr>
          <w:rFonts w:ascii="Arial Narrow" w:hAnsi="Arial Narrow"/>
        </w:rPr>
        <w:t>n</w:t>
      </w:r>
      <w:r w:rsidR="004C1160">
        <w:rPr>
          <w:rFonts w:ascii="Arial Narrow" w:hAnsi="Arial Narrow"/>
        </w:rPr>
        <w:t>á</w:t>
      </w:r>
      <w:r w:rsidR="007E52BB">
        <w:rPr>
          <w:rFonts w:ascii="Arial Narrow" w:hAnsi="Arial Narrow"/>
        </w:rPr>
        <w:t>m.</w:t>
      </w:r>
      <w:r w:rsidR="004C1160">
        <w:rPr>
          <w:rFonts w:ascii="Arial Narrow" w:hAnsi="Arial Narrow"/>
        </w:rPr>
        <w:t xml:space="preserve"> </w:t>
      </w:r>
      <w:r w:rsidR="007E52BB">
        <w:rPr>
          <w:rFonts w:ascii="Arial Narrow" w:hAnsi="Arial Narrow"/>
        </w:rPr>
        <w:t xml:space="preserve">Sv. Michala a dále z jižní strany ze dvora </w:t>
      </w:r>
      <w:r w:rsidR="004C1160">
        <w:rPr>
          <w:rFonts w:ascii="Arial Narrow" w:hAnsi="Arial Narrow"/>
        </w:rPr>
        <w:t xml:space="preserve">areálu dětského domova. </w:t>
      </w:r>
    </w:p>
    <w:p w14:paraId="35C9BE99" w14:textId="15731ADC" w:rsidR="0022770F" w:rsidRPr="0022770F" w:rsidRDefault="00B7799F" w:rsidP="00B7799F">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Pr>
          <w:rFonts w:ascii="Arial Narrow" w:eastAsia="Times New Roman" w:hAnsi="Arial Narrow" w:cs="Times New Roman"/>
          <w:b/>
          <w:i/>
          <w:iCs/>
          <w:kern w:val="0"/>
          <w:lang w:eastAsia="cs-CZ" w:bidi="ar-SA"/>
        </w:rPr>
        <w:t xml:space="preserve">c) </w:t>
      </w:r>
      <w:r w:rsidR="0022770F" w:rsidRPr="0022770F">
        <w:rPr>
          <w:rFonts w:ascii="Arial Narrow" w:eastAsia="Times New Roman" w:hAnsi="Arial Narrow" w:cs="Times New Roman"/>
          <w:b/>
          <w:i/>
          <w:iCs/>
          <w:kern w:val="0"/>
          <w:lang w:eastAsia="cs-CZ" w:bidi="ar-SA"/>
        </w:rPr>
        <w:t>popis dopadů na přístupnost z hlediska uplatnění závažných územně technických nebo stavebně technických důvodů nebo jiných veřejných zájmů</w:t>
      </w:r>
    </w:p>
    <w:p w14:paraId="17A1B586" w14:textId="28B19C3E" w:rsidR="0022770F" w:rsidRPr="0022770F" w:rsidRDefault="00F33CC0" w:rsidP="00342850">
      <w:pPr>
        <w:pStyle w:val="Default"/>
        <w:suppressAutoHyphens w:val="0"/>
        <w:autoSpaceDN w:val="0"/>
        <w:adjustRightInd w:val="0"/>
        <w:ind w:firstLine="357"/>
        <w:jc w:val="both"/>
        <w:rPr>
          <w:rFonts w:ascii="Arial Narrow" w:hAnsi="Arial Narrow"/>
        </w:rPr>
      </w:pPr>
      <w:r>
        <w:rPr>
          <w:rFonts w:ascii="Arial Narrow" w:hAnsi="Arial Narrow"/>
        </w:rPr>
        <w:t xml:space="preserve">Stavba nemá dopady na </w:t>
      </w:r>
      <w:r w:rsidRPr="00F33CC0">
        <w:rPr>
          <w:rFonts w:ascii="Arial Narrow" w:hAnsi="Arial Narrow"/>
        </w:rPr>
        <w:t>přístupnost z hlediska uplatnění závažných územně technických nebo stavebně technických důvodů nebo jiných veřejných zájmů</w:t>
      </w:r>
      <w:r>
        <w:rPr>
          <w:rFonts w:ascii="Arial Narrow" w:hAnsi="Arial Narrow"/>
        </w:rPr>
        <w:t xml:space="preserve">. </w:t>
      </w:r>
    </w:p>
    <w:p w14:paraId="31BD832A" w14:textId="77777777" w:rsidR="0022770F" w:rsidRPr="0022770F" w:rsidRDefault="0022770F" w:rsidP="0022770F">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22770F">
        <w:rPr>
          <w:rFonts w:ascii="Arial Narrow" w:eastAsia="Times New Roman" w:hAnsi="Arial Narrow" w:cs="Times New Roman"/>
          <w:b/>
          <w:bCs/>
          <w:kern w:val="0"/>
          <w:lang w:eastAsia="cs-CZ" w:bidi="ar-SA"/>
        </w:rPr>
        <w:t xml:space="preserve">B.3.3 </w:t>
      </w:r>
      <w:r w:rsidRPr="0022770F">
        <w:rPr>
          <w:rFonts w:ascii="Arial Narrow" w:eastAsia="Times New Roman" w:hAnsi="Arial Narrow" w:cs="Times New Roman"/>
          <w:b/>
          <w:kern w:val="0"/>
          <w:lang w:eastAsia="cs-CZ" w:bidi="ar-SA"/>
        </w:rPr>
        <w:t>Zásady bezpečnosti při užívání stavby</w:t>
      </w:r>
    </w:p>
    <w:p w14:paraId="4E5D9F8C" w14:textId="3678A1BB" w:rsidR="0022770F" w:rsidRDefault="001B65AC" w:rsidP="00342850">
      <w:pPr>
        <w:pStyle w:val="Default"/>
        <w:suppressAutoHyphens w:val="0"/>
        <w:autoSpaceDN w:val="0"/>
        <w:adjustRightInd w:val="0"/>
        <w:ind w:firstLine="357"/>
        <w:jc w:val="both"/>
        <w:rPr>
          <w:rFonts w:ascii="Arial Narrow" w:hAnsi="Arial Narrow"/>
        </w:rPr>
      </w:pPr>
      <w:r w:rsidRPr="001B65AC">
        <w:rPr>
          <w:rFonts w:ascii="Arial Narrow" w:hAnsi="Arial Narrow"/>
        </w:rPr>
        <w:t>Stavba je navržena a bude provedena takovým způsobem, aby při jejím užívání nebo provozu nevznikalo nepřijatelné nebezpečí nehod nebo poškození, např. uklouznutím, pádem, nárazem, popálením, zásahem elektrickým proudem, zranění výbuchem a vloupání. Během užívání stavby budou dodrženy veškeré příslušné legislativní předpisy.</w:t>
      </w:r>
      <w:r>
        <w:rPr>
          <w:rFonts w:ascii="Arial Narrow" w:hAnsi="Arial Narrow"/>
        </w:rPr>
        <w:t xml:space="preserve"> </w:t>
      </w:r>
    </w:p>
    <w:p w14:paraId="51B99200" w14:textId="17EDAAD3" w:rsidR="00236AF4" w:rsidRDefault="00236AF4" w:rsidP="00342850">
      <w:pPr>
        <w:pStyle w:val="Default"/>
        <w:suppressAutoHyphens w:val="0"/>
        <w:autoSpaceDN w:val="0"/>
        <w:adjustRightInd w:val="0"/>
        <w:ind w:firstLine="357"/>
        <w:jc w:val="both"/>
        <w:rPr>
          <w:rFonts w:ascii="Arial Narrow" w:hAnsi="Arial Narrow"/>
        </w:rPr>
      </w:pPr>
      <w:r w:rsidRPr="00236AF4">
        <w:rPr>
          <w:rFonts w:ascii="Arial Narrow" w:hAnsi="Arial Narrow"/>
        </w:rPr>
        <w:t xml:space="preserve">Stavba je navržena tak, že splňuje požadavky na bezpečnost při užívání staveb dle </w:t>
      </w:r>
      <w:proofErr w:type="spellStart"/>
      <w:r w:rsidRPr="00236AF4">
        <w:rPr>
          <w:rFonts w:ascii="Arial Narrow" w:hAnsi="Arial Narrow"/>
        </w:rPr>
        <w:t>vyhl</w:t>
      </w:r>
      <w:proofErr w:type="spellEnd"/>
      <w:r w:rsidRPr="00236AF4">
        <w:rPr>
          <w:rFonts w:ascii="Arial Narrow" w:hAnsi="Arial Narrow"/>
        </w:rPr>
        <w:t>. č. 268/2009 Sb. o obecně technických požadavcích na výstavbu. Veškeré práce na stavbě musí být prováděny v souladu s příslušnými normami, předpisy a schválenými technologickými postupy. Především je nutno dbát ustanovení předpisů o bezpečnost práce a technických zařízení na stavbách (vyhlášky č. 28/1998 Sb. ve znění vyhlášek č. 324/1990 Sb. a č. 207/1991 Sb.), v oblasti způsobilosti pracovníků a jejich vybavení (odborná a zdravotní způsobilost, proškolení), požadavky na staveniště (ohrazení, oplocení, udržování pracovních ploch a přístupových komunikací, osvětlení, podchodné výšky, manipulační šířky pro pěší, zajištění otvorů a jam, použití žebříků, skladování materiálu apod.), dále to jsou požadavky na BOZP při provádění zemních prací (práce v ochranném pásmu elektrických, plynovými, telekomunikačních a dalších podpovrchových vedení zajištění stability stěn, výkopů), betonářských prací, zednických prací, prací ve výškách a nad volnou hloubkou a prací v mimořádných výškách</w:t>
      </w:r>
      <w:r>
        <w:rPr>
          <w:rFonts w:ascii="Arial Narrow" w:hAnsi="Arial Narrow"/>
        </w:rPr>
        <w:t xml:space="preserve">. </w:t>
      </w:r>
    </w:p>
    <w:p w14:paraId="28BE1642" w14:textId="2B392C21" w:rsidR="00236AF4" w:rsidRPr="0022770F" w:rsidRDefault="00F41F0F" w:rsidP="00342850">
      <w:pPr>
        <w:pStyle w:val="Default"/>
        <w:suppressAutoHyphens w:val="0"/>
        <w:autoSpaceDN w:val="0"/>
        <w:adjustRightInd w:val="0"/>
        <w:ind w:firstLine="357"/>
        <w:jc w:val="both"/>
        <w:rPr>
          <w:rFonts w:ascii="Arial Narrow" w:hAnsi="Arial Narrow"/>
        </w:rPr>
      </w:pPr>
      <w:r w:rsidRPr="006F4AE0">
        <w:rPr>
          <w:rFonts w:ascii="Arial Narrow" w:hAnsi="Arial Narrow"/>
          <w:u w:val="single"/>
        </w:rPr>
        <w:t>Hlava zdi bude vždy v úrovni minimálně 900 mm nad úrovní přilehlého terénu p. č. 10</w:t>
      </w:r>
      <w:r w:rsidR="00D94A55">
        <w:rPr>
          <w:rFonts w:ascii="Arial Narrow" w:hAnsi="Arial Narrow"/>
        </w:rPr>
        <w:t xml:space="preserve">, tak aby tvořila </w:t>
      </w:r>
      <w:r w:rsidR="00777A17">
        <w:rPr>
          <w:rFonts w:ascii="Arial Narrow" w:hAnsi="Arial Narrow"/>
        </w:rPr>
        <w:t>„</w:t>
      </w:r>
      <w:r w:rsidR="00D94A55">
        <w:rPr>
          <w:rFonts w:ascii="Arial Narrow" w:hAnsi="Arial Narrow"/>
        </w:rPr>
        <w:t>zábradlí</w:t>
      </w:r>
      <w:r w:rsidR="00777A17">
        <w:rPr>
          <w:rFonts w:ascii="Arial Narrow" w:hAnsi="Arial Narrow"/>
        </w:rPr>
        <w:t>“</w:t>
      </w:r>
      <w:r w:rsidR="00D94A55">
        <w:rPr>
          <w:rFonts w:ascii="Arial Narrow" w:hAnsi="Arial Narrow"/>
        </w:rPr>
        <w:t xml:space="preserve"> </w:t>
      </w:r>
      <w:r w:rsidR="00971A82">
        <w:rPr>
          <w:rFonts w:ascii="Arial Narrow" w:hAnsi="Arial Narrow"/>
        </w:rPr>
        <w:t xml:space="preserve">nad hloubkou volného prostoru do p. č. 12, který je menší </w:t>
      </w:r>
      <w:r w:rsidR="00777A17">
        <w:rPr>
          <w:rFonts w:ascii="Arial Narrow" w:hAnsi="Arial Narrow"/>
        </w:rPr>
        <w:t>do</w:t>
      </w:r>
      <w:r w:rsidR="00971A82">
        <w:rPr>
          <w:rFonts w:ascii="Arial Narrow" w:hAnsi="Arial Narrow"/>
        </w:rPr>
        <w:t xml:space="preserve"> 3 metr</w:t>
      </w:r>
      <w:r w:rsidR="00777A17">
        <w:rPr>
          <w:rFonts w:ascii="Arial Narrow" w:hAnsi="Arial Narrow"/>
        </w:rPr>
        <w:t>ů výšky</w:t>
      </w:r>
      <w:r w:rsidR="00971A82">
        <w:rPr>
          <w:rFonts w:ascii="Arial Narrow" w:hAnsi="Arial Narrow"/>
        </w:rPr>
        <w:t xml:space="preserve">. </w:t>
      </w:r>
      <w:r w:rsidR="00D94A55">
        <w:rPr>
          <w:rFonts w:ascii="Arial Narrow" w:hAnsi="Arial Narrow"/>
        </w:rPr>
        <w:t xml:space="preserve"> </w:t>
      </w:r>
    </w:p>
    <w:p w14:paraId="78BEAE06" w14:textId="15EF4F44" w:rsidR="0022770F" w:rsidRPr="0022770F" w:rsidRDefault="0022770F" w:rsidP="0022770F">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22770F">
        <w:rPr>
          <w:rFonts w:ascii="Arial Narrow" w:eastAsia="Times New Roman" w:hAnsi="Arial Narrow" w:cs="Times New Roman"/>
          <w:b/>
          <w:bCs/>
          <w:kern w:val="0"/>
          <w:lang w:eastAsia="cs-CZ" w:bidi="ar-SA"/>
        </w:rPr>
        <w:t xml:space="preserve">B.3.4 </w:t>
      </w:r>
      <w:r w:rsidR="002D5964">
        <w:rPr>
          <w:rFonts w:ascii="Arial Narrow" w:eastAsia="Times New Roman" w:hAnsi="Arial Narrow" w:cs="Times New Roman"/>
          <w:b/>
          <w:bCs/>
          <w:kern w:val="0"/>
          <w:lang w:eastAsia="cs-CZ" w:bidi="ar-SA"/>
        </w:rPr>
        <w:t>T</w:t>
      </w:r>
      <w:r w:rsidRPr="0022770F">
        <w:rPr>
          <w:rFonts w:ascii="Arial Narrow" w:eastAsia="Times New Roman" w:hAnsi="Arial Narrow" w:cs="Times New Roman"/>
          <w:b/>
          <w:kern w:val="0"/>
          <w:lang w:eastAsia="cs-CZ" w:bidi="ar-SA"/>
        </w:rPr>
        <w:t>echnický popis stavby</w:t>
      </w:r>
    </w:p>
    <w:p w14:paraId="46271929" w14:textId="52290490" w:rsidR="0022770F" w:rsidRPr="0022770F" w:rsidRDefault="004E3005" w:rsidP="004E3005">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4E3005">
        <w:rPr>
          <w:rFonts w:ascii="Arial Narrow" w:eastAsia="Times New Roman" w:hAnsi="Arial Narrow" w:cs="Times New Roman"/>
          <w:b/>
          <w:i/>
          <w:iCs/>
          <w:kern w:val="0"/>
          <w:lang w:eastAsia="cs-CZ" w:bidi="ar-SA"/>
        </w:rPr>
        <w:t xml:space="preserve">a) </w:t>
      </w:r>
      <w:r w:rsidR="0022770F" w:rsidRPr="0022770F">
        <w:rPr>
          <w:rFonts w:ascii="Arial Narrow" w:eastAsia="Times New Roman" w:hAnsi="Arial Narrow" w:cs="Times New Roman"/>
          <w:b/>
          <w:i/>
          <w:iCs/>
          <w:kern w:val="0"/>
          <w:lang w:eastAsia="cs-CZ" w:bidi="ar-SA"/>
        </w:rPr>
        <w:t>popis stávajícího stavu</w:t>
      </w:r>
    </w:p>
    <w:p w14:paraId="47FF5813" w14:textId="77777777" w:rsidR="00B53F00" w:rsidRDefault="00B53F00" w:rsidP="00F8198A">
      <w:pPr>
        <w:pStyle w:val="Default"/>
        <w:suppressAutoHyphens w:val="0"/>
        <w:autoSpaceDN w:val="0"/>
        <w:adjustRightInd w:val="0"/>
        <w:ind w:firstLine="357"/>
        <w:jc w:val="both"/>
        <w:rPr>
          <w:rFonts w:ascii="Arial Narrow" w:hAnsi="Arial Narrow"/>
        </w:rPr>
      </w:pPr>
      <w:r w:rsidRPr="00B53F00">
        <w:rPr>
          <w:rFonts w:ascii="Arial Narrow" w:hAnsi="Arial Narrow"/>
        </w:rPr>
        <w:t>Opěrná kamenná zeď je umístěna na západní hranici parcely č. 12. ve Vrbně pod Pradědem. Východně asi metr od opěrné stěny je umístěna stávající budova Dětského domova. Plocha mezi opěrnou zdí a Dětským domovem tvoří komunikační koridor s povrchovou úpravou z betonové dlažby. Tento koridor spojuje přes branku severní veřejné prostranství s plochami za objektem Dětského domova.</w:t>
      </w:r>
    </w:p>
    <w:p w14:paraId="77FF29B8" w14:textId="0C8D65E3" w:rsidR="00B53F00" w:rsidRDefault="00264EF5" w:rsidP="00F8198A">
      <w:pPr>
        <w:pStyle w:val="Default"/>
        <w:suppressAutoHyphens w:val="0"/>
        <w:autoSpaceDN w:val="0"/>
        <w:adjustRightInd w:val="0"/>
        <w:ind w:firstLine="357"/>
        <w:jc w:val="both"/>
        <w:rPr>
          <w:rFonts w:ascii="Arial Narrow" w:hAnsi="Arial Narrow"/>
        </w:rPr>
      </w:pPr>
      <w:r w:rsidRPr="00264EF5">
        <w:rPr>
          <w:rFonts w:ascii="Arial Narrow" w:hAnsi="Arial Narrow"/>
        </w:rPr>
        <w:lastRenderedPageBreak/>
        <w:t xml:space="preserve">Celá opěrná zeď se dělí na jeden úsek, celková délka je 20,11 m. Výška zdi se pohybuje od úrovně terénu až po nejvyšší výšku v jižní části cca 2,86 m a po nejnižší výšku v severní části </w:t>
      </w:r>
      <w:r w:rsidR="007173FC">
        <w:rPr>
          <w:rFonts w:ascii="Arial Narrow" w:hAnsi="Arial Narrow"/>
        </w:rPr>
        <w:t>1,98</w:t>
      </w:r>
      <w:r w:rsidRPr="00264EF5">
        <w:rPr>
          <w:rFonts w:ascii="Arial Narrow" w:hAnsi="Arial Narrow"/>
        </w:rPr>
        <w:t xml:space="preserve"> m. Opěrná zeď je tvořena nepravidelně vyskládanými kamennými bloky. Spáry byly původně vyplněny cementovou nebo vápennou maltou. Hlava zdi je ošetřena přetažením cementovou maltou.</w:t>
      </w:r>
    </w:p>
    <w:p w14:paraId="15FDA990" w14:textId="77777777" w:rsidR="006D7308" w:rsidRPr="006D7308" w:rsidRDefault="006D7308" w:rsidP="00F8198A">
      <w:pPr>
        <w:pStyle w:val="Default"/>
        <w:suppressAutoHyphens w:val="0"/>
        <w:autoSpaceDN w:val="0"/>
        <w:adjustRightInd w:val="0"/>
        <w:ind w:firstLine="357"/>
        <w:jc w:val="both"/>
        <w:rPr>
          <w:rFonts w:ascii="Arial Narrow" w:hAnsi="Arial Narrow"/>
        </w:rPr>
      </w:pPr>
      <w:r w:rsidRPr="006D7308">
        <w:rPr>
          <w:rFonts w:ascii="Arial Narrow" w:hAnsi="Arial Narrow"/>
        </w:rPr>
        <w:t xml:space="preserve">Opěrná zeď je tvořena nepravidelně vyskládanými kameny o různé velikosti, tloušťka zdi je proměnná, cca 600 – 800 mm. Opěrná kamenná zeď slouží jako opěrná zeď pro komunikační pěší koridor mezi budovou Dětského domova a svahu sousedního pozemku p. č. 10. </w:t>
      </w:r>
    </w:p>
    <w:p w14:paraId="3F5EBAE0" w14:textId="77777777" w:rsidR="006D7308" w:rsidRPr="006D7308" w:rsidRDefault="006D7308" w:rsidP="00F8198A">
      <w:pPr>
        <w:pStyle w:val="Default"/>
        <w:suppressAutoHyphens w:val="0"/>
        <w:autoSpaceDN w:val="0"/>
        <w:adjustRightInd w:val="0"/>
        <w:ind w:firstLine="357"/>
        <w:jc w:val="both"/>
        <w:rPr>
          <w:rFonts w:ascii="Arial Narrow" w:hAnsi="Arial Narrow"/>
        </w:rPr>
      </w:pPr>
      <w:r w:rsidRPr="006D7308">
        <w:rPr>
          <w:rFonts w:ascii="Arial Narrow" w:hAnsi="Arial Narrow"/>
        </w:rPr>
        <w:t xml:space="preserve">Spáry mezi kameny jsou rozvolněné, pouze s pozůstatky drolivé a neúnosné malty. Kameny jsou v celých oblastech samovolně vysunuté. Vzhledem k této skutečnosti nebylo nutné provádět destruktivní sondy do konstrukce opěrné zdi. </w:t>
      </w:r>
    </w:p>
    <w:p w14:paraId="5B0071D2" w14:textId="3033FABE" w:rsidR="00264EF5" w:rsidRDefault="006D7308" w:rsidP="00F8198A">
      <w:pPr>
        <w:pStyle w:val="Default"/>
        <w:suppressAutoHyphens w:val="0"/>
        <w:autoSpaceDN w:val="0"/>
        <w:adjustRightInd w:val="0"/>
        <w:ind w:firstLine="357"/>
        <w:jc w:val="both"/>
        <w:rPr>
          <w:rFonts w:ascii="Arial Narrow" w:hAnsi="Arial Narrow"/>
        </w:rPr>
      </w:pPr>
      <w:r w:rsidRPr="006D7308">
        <w:rPr>
          <w:rFonts w:ascii="Arial Narrow" w:hAnsi="Arial Narrow"/>
        </w:rPr>
        <w:t>Opěrná zeď je lokálně vybočena z vertikálního směru. Vybočení je v rozsahu cca 10 cm.</w:t>
      </w:r>
    </w:p>
    <w:p w14:paraId="3F462C9F" w14:textId="5E42AC9E" w:rsidR="006B756C" w:rsidRDefault="006B756C" w:rsidP="00F8198A">
      <w:pPr>
        <w:pStyle w:val="Default"/>
        <w:suppressAutoHyphens w:val="0"/>
        <w:autoSpaceDN w:val="0"/>
        <w:adjustRightInd w:val="0"/>
        <w:ind w:firstLine="357"/>
        <w:jc w:val="both"/>
        <w:rPr>
          <w:rFonts w:ascii="Arial Narrow" w:hAnsi="Arial Narrow"/>
        </w:rPr>
      </w:pPr>
      <w:r w:rsidRPr="006B756C">
        <w:rPr>
          <w:rFonts w:ascii="Arial Narrow" w:hAnsi="Arial Narrow"/>
        </w:rPr>
        <w:t>Hlava zdi je ošetřena přetažením cementovou maltou, ale je částečně porostlá náletovou vegetací.</w:t>
      </w:r>
    </w:p>
    <w:p w14:paraId="5CC82BF0" w14:textId="77777777" w:rsidR="00F8198A" w:rsidRPr="00F8198A" w:rsidRDefault="00631C5C" w:rsidP="00F8198A">
      <w:pPr>
        <w:pStyle w:val="Default"/>
        <w:suppressAutoHyphens w:val="0"/>
        <w:autoSpaceDN w:val="0"/>
        <w:adjustRightInd w:val="0"/>
        <w:ind w:firstLine="357"/>
        <w:jc w:val="both"/>
        <w:rPr>
          <w:rFonts w:ascii="Arial Narrow" w:hAnsi="Arial Narrow"/>
        </w:rPr>
      </w:pPr>
      <w:r w:rsidRPr="00631C5C">
        <w:rPr>
          <w:rFonts w:ascii="Arial Narrow" w:hAnsi="Arial Narrow"/>
        </w:rPr>
        <w:t>Opěrná zeď není odvodněna.</w:t>
      </w:r>
      <w:r>
        <w:rPr>
          <w:rFonts w:ascii="Arial Narrow" w:hAnsi="Arial Narrow"/>
        </w:rPr>
        <w:t xml:space="preserve"> </w:t>
      </w:r>
      <w:r w:rsidR="00F8198A" w:rsidRPr="00F8198A">
        <w:rPr>
          <w:rFonts w:ascii="Arial Narrow" w:hAnsi="Arial Narrow"/>
        </w:rPr>
        <w:t xml:space="preserve">V přímé blízkosti zdi se vyskytuje jedna náletová křovina, která zasahuje svým kořenovým systémem do opěrné zdi. Jedná se o místo, kde je opěrná zeď vybočena, a tak lze předpokládat narušení zdi kořenovým systémem této dřeviny. </w:t>
      </w:r>
    </w:p>
    <w:p w14:paraId="7457FA35" w14:textId="064A847C" w:rsidR="006B756C" w:rsidRDefault="00F8198A" w:rsidP="00F8198A">
      <w:pPr>
        <w:pStyle w:val="Default"/>
        <w:suppressAutoHyphens w:val="0"/>
        <w:autoSpaceDN w:val="0"/>
        <w:adjustRightInd w:val="0"/>
        <w:ind w:firstLine="357"/>
        <w:jc w:val="both"/>
        <w:rPr>
          <w:rFonts w:ascii="Arial Narrow" w:hAnsi="Arial Narrow"/>
        </w:rPr>
      </w:pPr>
      <w:r w:rsidRPr="00F8198A">
        <w:rPr>
          <w:rFonts w:ascii="Arial Narrow" w:hAnsi="Arial Narrow"/>
        </w:rPr>
        <w:t>Druhá dřevina se nachází od opěrné zdi ve vzdálenosti cca 3,26 m a nepředpokládá se ovlivnění zdi prorůstáním kořenů od této dřeviny.</w:t>
      </w:r>
    </w:p>
    <w:p w14:paraId="5BC86685" w14:textId="6368D6A5" w:rsidR="0022770F" w:rsidRPr="0022770F" w:rsidRDefault="004E3005" w:rsidP="004E3005">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4E3005">
        <w:rPr>
          <w:rFonts w:ascii="Arial Narrow" w:eastAsia="Times New Roman" w:hAnsi="Arial Narrow" w:cs="Times New Roman"/>
          <w:b/>
          <w:i/>
          <w:iCs/>
          <w:kern w:val="0"/>
          <w:lang w:eastAsia="cs-CZ" w:bidi="ar-SA"/>
        </w:rPr>
        <w:t xml:space="preserve">b) </w:t>
      </w:r>
      <w:r w:rsidR="0022770F" w:rsidRPr="0022770F">
        <w:rPr>
          <w:rFonts w:ascii="Arial Narrow" w:eastAsia="Times New Roman" w:hAnsi="Arial Narrow" w:cs="Times New Roman"/>
          <w:b/>
          <w:i/>
          <w:iCs/>
          <w:kern w:val="0"/>
          <w:lang w:eastAsia="cs-CZ" w:bidi="ar-SA"/>
        </w:rPr>
        <w:t>popis navrženého stavebně technického a konstrukčního řešení</w:t>
      </w:r>
    </w:p>
    <w:p w14:paraId="3211E0CC" w14:textId="6F06DDED" w:rsidR="0022770F" w:rsidRPr="0022770F" w:rsidRDefault="00A605B4" w:rsidP="00342850">
      <w:pPr>
        <w:pStyle w:val="Default"/>
        <w:suppressAutoHyphens w:val="0"/>
        <w:autoSpaceDN w:val="0"/>
        <w:adjustRightInd w:val="0"/>
        <w:ind w:firstLine="357"/>
        <w:jc w:val="both"/>
        <w:rPr>
          <w:rFonts w:ascii="Arial Narrow" w:hAnsi="Arial Narrow"/>
        </w:rPr>
      </w:pPr>
      <w:r>
        <w:rPr>
          <w:rFonts w:ascii="Arial Narrow" w:hAnsi="Arial Narrow"/>
        </w:rPr>
        <w:t>Nově navržená stěna bude monolitická, betonová v </w:t>
      </w:r>
      <w:proofErr w:type="spellStart"/>
      <w:r>
        <w:rPr>
          <w:rFonts w:ascii="Arial Narrow" w:hAnsi="Arial Narrow"/>
        </w:rPr>
        <w:t>tl</w:t>
      </w:r>
      <w:proofErr w:type="spellEnd"/>
      <w:r>
        <w:rPr>
          <w:rFonts w:ascii="Arial Narrow" w:hAnsi="Arial Narrow"/>
        </w:rPr>
        <w:t xml:space="preserve">. 300 mm. </w:t>
      </w:r>
      <w:r w:rsidR="00900B59">
        <w:rPr>
          <w:rFonts w:ascii="Arial Narrow" w:hAnsi="Arial Narrow"/>
        </w:rPr>
        <w:t>Povrch stěny bude z pohledového betonu</w:t>
      </w:r>
      <w:r w:rsidR="00AD4650">
        <w:rPr>
          <w:rFonts w:ascii="Arial Narrow" w:hAnsi="Arial Narrow"/>
        </w:rPr>
        <w:t xml:space="preserve"> PB</w:t>
      </w:r>
      <w:r w:rsidR="00D57E7C">
        <w:rPr>
          <w:rFonts w:ascii="Arial Narrow" w:hAnsi="Arial Narrow"/>
        </w:rPr>
        <w:t>2</w:t>
      </w:r>
      <w:r w:rsidR="00900B59">
        <w:rPr>
          <w:rFonts w:ascii="Arial Narrow" w:hAnsi="Arial Narrow"/>
        </w:rPr>
        <w:t xml:space="preserve">. </w:t>
      </w:r>
      <w:r w:rsidR="00E0033B">
        <w:rPr>
          <w:rFonts w:ascii="Arial Narrow" w:hAnsi="Arial Narrow"/>
        </w:rPr>
        <w:t xml:space="preserve">Stěna bude členěna do </w:t>
      </w:r>
      <w:r w:rsidR="00240811">
        <w:rPr>
          <w:rFonts w:ascii="Arial Narrow" w:hAnsi="Arial Narrow"/>
        </w:rPr>
        <w:t>dvou</w:t>
      </w:r>
      <w:r w:rsidR="00E0033B">
        <w:rPr>
          <w:rFonts w:ascii="Arial Narrow" w:hAnsi="Arial Narrow"/>
        </w:rPr>
        <w:t xml:space="preserve"> výškových úrovní, tak aby bylo vždy zajištěna výška min. 900 mm nad přilehlý terén na parcele č. 10. </w:t>
      </w:r>
      <w:r w:rsidR="00CA0804">
        <w:rPr>
          <w:rFonts w:ascii="Arial Narrow" w:hAnsi="Arial Narrow"/>
        </w:rPr>
        <w:t xml:space="preserve">Založení bude na ŽB pasu </w:t>
      </w:r>
      <w:proofErr w:type="spellStart"/>
      <w:r w:rsidR="00CA0804">
        <w:rPr>
          <w:rFonts w:ascii="Arial Narrow" w:hAnsi="Arial Narrow"/>
        </w:rPr>
        <w:t>tl</w:t>
      </w:r>
      <w:proofErr w:type="spellEnd"/>
      <w:r w:rsidR="00CA0804">
        <w:rPr>
          <w:rFonts w:ascii="Arial Narrow" w:hAnsi="Arial Narrow"/>
        </w:rPr>
        <w:t>. 1,0 m a do hloubky 1,5 m. Hloub</w:t>
      </w:r>
      <w:r w:rsidR="00A12245">
        <w:rPr>
          <w:rFonts w:ascii="Arial Narrow" w:hAnsi="Arial Narrow"/>
        </w:rPr>
        <w:t>k</w:t>
      </w:r>
      <w:r w:rsidR="00CA0804">
        <w:rPr>
          <w:rFonts w:ascii="Arial Narrow" w:hAnsi="Arial Narrow"/>
        </w:rPr>
        <w:t xml:space="preserve">a založení bude </w:t>
      </w:r>
      <w:r w:rsidR="00A12245">
        <w:rPr>
          <w:rFonts w:ascii="Arial Narrow" w:hAnsi="Arial Narrow"/>
        </w:rPr>
        <w:t xml:space="preserve">koordinována dle úrovně základové spáry sousedního objektu Dětského domova. </w:t>
      </w:r>
    </w:p>
    <w:p w14:paraId="72E9BBD6" w14:textId="3C088E16" w:rsidR="0022770F" w:rsidRPr="0022770F" w:rsidRDefault="0022770F" w:rsidP="0022770F">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22770F">
        <w:rPr>
          <w:rFonts w:ascii="Arial Narrow" w:eastAsia="Times New Roman" w:hAnsi="Arial Narrow" w:cs="Times New Roman"/>
          <w:b/>
          <w:bCs/>
          <w:kern w:val="0"/>
          <w:lang w:eastAsia="cs-CZ" w:bidi="ar-SA"/>
        </w:rPr>
        <w:t xml:space="preserve">B.3.5 </w:t>
      </w:r>
      <w:r w:rsidRPr="0022770F">
        <w:rPr>
          <w:rFonts w:ascii="Arial Narrow" w:eastAsia="Times New Roman" w:hAnsi="Arial Narrow" w:cs="Times New Roman"/>
          <w:b/>
          <w:kern w:val="0"/>
          <w:lang w:eastAsia="cs-CZ" w:bidi="ar-SA"/>
        </w:rPr>
        <w:t xml:space="preserve">Technologické řešení – </w:t>
      </w:r>
      <w:r w:rsidR="0065734E" w:rsidRPr="0065734E">
        <w:rPr>
          <w:rFonts w:ascii="Arial Narrow" w:eastAsia="Times New Roman" w:hAnsi="Arial Narrow" w:cs="Times New Roman"/>
          <w:b/>
          <w:kern w:val="0"/>
          <w:lang w:eastAsia="cs-CZ" w:bidi="ar-SA"/>
        </w:rPr>
        <w:t>výčet a popis technických a technologických zařízení</w:t>
      </w:r>
    </w:p>
    <w:p w14:paraId="0BD7F6C2" w14:textId="22C7E66F" w:rsidR="0022770F" w:rsidRPr="0022770F" w:rsidRDefault="004E3005" w:rsidP="004E3005">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4E3005">
        <w:rPr>
          <w:rFonts w:ascii="Arial Narrow" w:eastAsia="Times New Roman" w:hAnsi="Arial Narrow" w:cs="Times New Roman"/>
          <w:b/>
          <w:i/>
          <w:iCs/>
          <w:kern w:val="0"/>
          <w:lang w:eastAsia="cs-CZ" w:bidi="ar-SA"/>
        </w:rPr>
        <w:t xml:space="preserve">a) </w:t>
      </w:r>
      <w:r w:rsidR="0022770F" w:rsidRPr="0022770F">
        <w:rPr>
          <w:rFonts w:ascii="Arial Narrow" w:eastAsia="Times New Roman" w:hAnsi="Arial Narrow" w:cs="Times New Roman"/>
          <w:b/>
          <w:i/>
          <w:iCs/>
          <w:kern w:val="0"/>
          <w:lang w:eastAsia="cs-CZ" w:bidi="ar-SA"/>
        </w:rPr>
        <w:t>popis stávajícího stavu</w:t>
      </w:r>
    </w:p>
    <w:p w14:paraId="7722273F" w14:textId="4D73BF54" w:rsidR="0022770F" w:rsidRPr="0022770F" w:rsidRDefault="002633D5" w:rsidP="00342850">
      <w:pPr>
        <w:pStyle w:val="Default"/>
        <w:suppressAutoHyphens w:val="0"/>
        <w:autoSpaceDN w:val="0"/>
        <w:adjustRightInd w:val="0"/>
        <w:ind w:firstLine="357"/>
        <w:jc w:val="both"/>
        <w:rPr>
          <w:rFonts w:ascii="Arial Narrow" w:hAnsi="Arial Narrow"/>
        </w:rPr>
      </w:pPr>
      <w:r>
        <w:rPr>
          <w:rFonts w:ascii="Arial Narrow" w:hAnsi="Arial Narrow"/>
        </w:rPr>
        <w:t xml:space="preserve">Technická a technologická zařízení se </w:t>
      </w:r>
      <w:r w:rsidR="00613972">
        <w:rPr>
          <w:rFonts w:ascii="Arial Narrow" w:hAnsi="Arial Narrow"/>
        </w:rPr>
        <w:t>vzhledem k účelu stavby nevyskytují.</w:t>
      </w:r>
    </w:p>
    <w:p w14:paraId="7448939F" w14:textId="6963552F" w:rsidR="0022770F" w:rsidRPr="0022770F" w:rsidRDefault="004E3005" w:rsidP="004E3005">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4E3005">
        <w:rPr>
          <w:rFonts w:ascii="Arial Narrow" w:eastAsia="Times New Roman" w:hAnsi="Arial Narrow" w:cs="Times New Roman"/>
          <w:b/>
          <w:i/>
          <w:iCs/>
          <w:kern w:val="0"/>
          <w:lang w:eastAsia="cs-CZ" w:bidi="ar-SA"/>
        </w:rPr>
        <w:t xml:space="preserve">b) </w:t>
      </w:r>
      <w:r w:rsidR="0022770F" w:rsidRPr="0022770F">
        <w:rPr>
          <w:rFonts w:ascii="Arial Narrow" w:eastAsia="Times New Roman" w:hAnsi="Arial Narrow" w:cs="Times New Roman"/>
          <w:b/>
          <w:i/>
          <w:iCs/>
          <w:kern w:val="0"/>
          <w:lang w:eastAsia="cs-CZ" w:bidi="ar-SA"/>
        </w:rPr>
        <w:t>popis navrženého řešení</w:t>
      </w:r>
    </w:p>
    <w:p w14:paraId="548BE19C" w14:textId="77777777" w:rsidR="00613972" w:rsidRDefault="00613972" w:rsidP="00613972">
      <w:pPr>
        <w:pStyle w:val="Default"/>
        <w:suppressAutoHyphens w:val="0"/>
        <w:autoSpaceDN w:val="0"/>
        <w:adjustRightInd w:val="0"/>
        <w:ind w:firstLine="357"/>
        <w:jc w:val="both"/>
        <w:rPr>
          <w:rFonts w:ascii="Arial Narrow" w:hAnsi="Arial Narrow"/>
        </w:rPr>
      </w:pPr>
      <w:r w:rsidRPr="00613972">
        <w:rPr>
          <w:rFonts w:ascii="Arial Narrow" w:hAnsi="Arial Narrow"/>
        </w:rPr>
        <w:t>Technická a technologická zařízení se vzhledem k účelu stavby nevyskytují.</w:t>
      </w:r>
    </w:p>
    <w:p w14:paraId="792E181A" w14:textId="5D745FCB" w:rsidR="0022770F" w:rsidRPr="0022770F" w:rsidRDefault="004E3005" w:rsidP="004E3005">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4E3005">
        <w:rPr>
          <w:rFonts w:ascii="Arial Narrow" w:eastAsia="Times New Roman" w:hAnsi="Arial Narrow" w:cs="Times New Roman"/>
          <w:b/>
          <w:i/>
          <w:iCs/>
          <w:kern w:val="0"/>
          <w:lang w:eastAsia="cs-CZ" w:bidi="ar-SA"/>
        </w:rPr>
        <w:t xml:space="preserve">c) </w:t>
      </w:r>
      <w:r w:rsidR="0022770F" w:rsidRPr="0022770F">
        <w:rPr>
          <w:rFonts w:ascii="Arial Narrow" w:eastAsia="Times New Roman" w:hAnsi="Arial Narrow" w:cs="Times New Roman"/>
          <w:b/>
          <w:i/>
          <w:iCs/>
          <w:kern w:val="0"/>
          <w:lang w:eastAsia="cs-CZ" w:bidi="ar-SA"/>
        </w:rPr>
        <w:t>energetické výpočty</w:t>
      </w:r>
    </w:p>
    <w:p w14:paraId="27C9C8D1" w14:textId="31BC412B" w:rsidR="00123823" w:rsidRPr="00342850" w:rsidRDefault="00F1307D" w:rsidP="00342850">
      <w:pPr>
        <w:pStyle w:val="Default"/>
        <w:suppressAutoHyphens w:val="0"/>
        <w:autoSpaceDN w:val="0"/>
        <w:adjustRightInd w:val="0"/>
        <w:ind w:firstLine="357"/>
        <w:jc w:val="both"/>
        <w:rPr>
          <w:rFonts w:ascii="Arial Narrow" w:hAnsi="Arial Narrow"/>
        </w:rPr>
      </w:pPr>
      <w:r>
        <w:rPr>
          <w:rFonts w:ascii="Arial Narrow" w:hAnsi="Arial Narrow"/>
        </w:rPr>
        <w:t xml:space="preserve">Vzhledem k účelu stavby nejsou stanoveny. </w:t>
      </w:r>
    </w:p>
    <w:p w14:paraId="12BC9995" w14:textId="77777777" w:rsidR="00123823" w:rsidRPr="00123823" w:rsidRDefault="00123823" w:rsidP="00123823">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123823">
        <w:rPr>
          <w:rFonts w:ascii="Arial Narrow" w:eastAsia="Times New Roman" w:hAnsi="Arial Narrow" w:cs="Times New Roman"/>
          <w:b/>
          <w:bCs/>
          <w:kern w:val="0"/>
          <w:lang w:eastAsia="cs-CZ" w:bidi="ar-SA"/>
        </w:rPr>
        <w:t>B.3.6 Zásady požární bezpečnosti</w:t>
      </w:r>
    </w:p>
    <w:p w14:paraId="685CA824" w14:textId="24C81802" w:rsidR="00123823" w:rsidRPr="00123823" w:rsidRDefault="00123823" w:rsidP="00123823">
      <w:pPr>
        <w:widowControl/>
        <w:suppressAutoHyphens w:val="0"/>
        <w:autoSpaceDE w:val="0"/>
        <w:autoSpaceDN w:val="0"/>
        <w:adjustRightInd w:val="0"/>
        <w:jc w:val="both"/>
        <w:rPr>
          <w:rFonts w:ascii="Arial Narrow" w:hAnsi="Arial Narrow"/>
          <w:b/>
          <w:i/>
          <w:iCs/>
        </w:rPr>
      </w:pPr>
      <w:r w:rsidRPr="00342850">
        <w:rPr>
          <w:rFonts w:ascii="Arial Narrow" w:hAnsi="Arial Narrow"/>
          <w:b/>
          <w:i/>
          <w:iCs/>
        </w:rPr>
        <w:t xml:space="preserve">a) </w:t>
      </w:r>
      <w:r w:rsidRPr="00123823">
        <w:rPr>
          <w:rFonts w:ascii="Arial Narrow" w:hAnsi="Arial Narrow"/>
          <w:b/>
          <w:i/>
          <w:iCs/>
        </w:rPr>
        <w:t>charakteristiky a kritéria pro stanovení kategorie stavby podle požadavků jiného právního předpisu – výška stavby, zastavěná plocha, počet podlaží, počet osob, pro který je stavba určena, nebo jiný parametr stavby, zejména světlá výška podlaží nebo délka tunelu apod.</w:t>
      </w:r>
    </w:p>
    <w:p w14:paraId="54AD4FDD" w14:textId="27746FEB" w:rsidR="00AA1B5B" w:rsidRPr="00AA1B5B" w:rsidRDefault="00AA1B5B" w:rsidP="00AA1B5B">
      <w:pPr>
        <w:pStyle w:val="Default"/>
        <w:suppressAutoHyphens w:val="0"/>
        <w:autoSpaceDN w:val="0"/>
        <w:adjustRightInd w:val="0"/>
        <w:ind w:firstLine="357"/>
        <w:jc w:val="both"/>
        <w:rPr>
          <w:rFonts w:ascii="Arial Narrow" w:hAnsi="Arial Narrow"/>
        </w:rPr>
      </w:pPr>
      <w:r w:rsidRPr="00AA1B5B">
        <w:rPr>
          <w:rFonts w:ascii="Arial Narrow" w:hAnsi="Arial Narrow"/>
        </w:rPr>
        <w:t>Zastavěná plocha:</w:t>
      </w:r>
      <w:r w:rsidRPr="00AA1B5B">
        <w:rPr>
          <w:rFonts w:ascii="Arial Narrow" w:hAnsi="Arial Narrow"/>
        </w:rPr>
        <w:tab/>
      </w:r>
      <w:r w:rsidRPr="00AA1B5B">
        <w:rPr>
          <w:rFonts w:ascii="Arial Narrow" w:hAnsi="Arial Narrow"/>
        </w:rPr>
        <w:tab/>
      </w:r>
      <w:r w:rsidR="00D86785">
        <w:rPr>
          <w:rFonts w:ascii="Arial Narrow" w:hAnsi="Arial Narrow"/>
        </w:rPr>
        <w:t>6</w:t>
      </w:r>
      <w:r w:rsidRPr="00AA1B5B">
        <w:rPr>
          <w:rFonts w:ascii="Arial Narrow" w:hAnsi="Arial Narrow"/>
        </w:rPr>
        <w:t xml:space="preserve"> m</w:t>
      </w:r>
      <w:r w:rsidRPr="00FE4866">
        <w:rPr>
          <w:rFonts w:ascii="Arial Narrow" w:hAnsi="Arial Narrow"/>
          <w:vertAlign w:val="superscript"/>
        </w:rPr>
        <w:t>2</w:t>
      </w:r>
    </w:p>
    <w:p w14:paraId="17DDC534" w14:textId="77777777" w:rsidR="00AA1B5B" w:rsidRPr="00AA1B5B" w:rsidRDefault="00AA1B5B" w:rsidP="00AA1B5B">
      <w:pPr>
        <w:pStyle w:val="Default"/>
        <w:suppressAutoHyphens w:val="0"/>
        <w:autoSpaceDN w:val="0"/>
        <w:adjustRightInd w:val="0"/>
        <w:ind w:firstLine="357"/>
        <w:jc w:val="both"/>
        <w:rPr>
          <w:rFonts w:ascii="Arial Narrow" w:hAnsi="Arial Narrow"/>
        </w:rPr>
      </w:pPr>
      <w:r w:rsidRPr="00AA1B5B">
        <w:rPr>
          <w:rFonts w:ascii="Arial Narrow" w:hAnsi="Arial Narrow"/>
        </w:rPr>
        <w:t>Podlahová plocha:</w:t>
      </w:r>
      <w:r w:rsidRPr="00AA1B5B">
        <w:rPr>
          <w:rFonts w:ascii="Arial Narrow" w:hAnsi="Arial Narrow"/>
        </w:rPr>
        <w:tab/>
      </w:r>
      <w:r w:rsidRPr="00AA1B5B">
        <w:rPr>
          <w:rFonts w:ascii="Arial Narrow" w:hAnsi="Arial Narrow"/>
        </w:rPr>
        <w:tab/>
        <w:t>0 m</w:t>
      </w:r>
      <w:r w:rsidRPr="00FE4866">
        <w:rPr>
          <w:rFonts w:ascii="Arial Narrow" w:hAnsi="Arial Narrow"/>
          <w:vertAlign w:val="superscript"/>
        </w:rPr>
        <w:t>2</w:t>
      </w:r>
      <w:r w:rsidRPr="00AA1B5B">
        <w:rPr>
          <w:rFonts w:ascii="Arial Narrow" w:hAnsi="Arial Narrow"/>
        </w:rPr>
        <w:t xml:space="preserve">  – jedná se o opěrnou zídku</w:t>
      </w:r>
    </w:p>
    <w:p w14:paraId="31E30F4B" w14:textId="77777777" w:rsidR="00AA1B5B" w:rsidRPr="00AA1B5B" w:rsidRDefault="00AA1B5B" w:rsidP="00AA1B5B">
      <w:pPr>
        <w:pStyle w:val="Default"/>
        <w:suppressAutoHyphens w:val="0"/>
        <w:autoSpaceDN w:val="0"/>
        <w:adjustRightInd w:val="0"/>
        <w:ind w:firstLine="357"/>
        <w:jc w:val="both"/>
        <w:rPr>
          <w:rFonts w:ascii="Arial Narrow" w:hAnsi="Arial Narrow"/>
        </w:rPr>
      </w:pPr>
      <w:r w:rsidRPr="00AA1B5B">
        <w:rPr>
          <w:rFonts w:ascii="Arial Narrow" w:hAnsi="Arial Narrow"/>
        </w:rPr>
        <w:t>Počet podzemních podlaží:</w:t>
      </w:r>
      <w:r w:rsidRPr="00AA1B5B">
        <w:rPr>
          <w:rFonts w:ascii="Arial Narrow" w:hAnsi="Arial Narrow"/>
        </w:rPr>
        <w:tab/>
        <w:t>0  – jedná se o opěrnou zídku</w:t>
      </w:r>
    </w:p>
    <w:p w14:paraId="16F1B71B" w14:textId="6ECE7AF2" w:rsidR="00AA1B5B" w:rsidRDefault="00AA1B5B" w:rsidP="00AA1B5B">
      <w:pPr>
        <w:pStyle w:val="Default"/>
        <w:suppressAutoHyphens w:val="0"/>
        <w:autoSpaceDN w:val="0"/>
        <w:adjustRightInd w:val="0"/>
        <w:ind w:firstLine="357"/>
        <w:jc w:val="both"/>
        <w:rPr>
          <w:rFonts w:ascii="Arial Narrow" w:hAnsi="Arial Narrow"/>
        </w:rPr>
      </w:pPr>
      <w:r w:rsidRPr="00AA1B5B">
        <w:rPr>
          <w:rFonts w:ascii="Arial Narrow" w:hAnsi="Arial Narrow"/>
        </w:rPr>
        <w:t>Počet nadzemních podlaží:</w:t>
      </w:r>
      <w:r w:rsidRPr="00AA1B5B">
        <w:rPr>
          <w:rFonts w:ascii="Arial Narrow" w:hAnsi="Arial Narrow"/>
        </w:rPr>
        <w:tab/>
        <w:t>0  – jedná se o opěrnou zídku</w:t>
      </w:r>
    </w:p>
    <w:p w14:paraId="47B2DF1F" w14:textId="032A8009" w:rsidR="00AA1B5B" w:rsidRDefault="00AA1B5B" w:rsidP="00AA1B5B">
      <w:pPr>
        <w:pStyle w:val="Default"/>
        <w:suppressAutoHyphens w:val="0"/>
        <w:autoSpaceDN w:val="0"/>
        <w:adjustRightInd w:val="0"/>
        <w:ind w:firstLine="357"/>
        <w:jc w:val="both"/>
        <w:rPr>
          <w:rFonts w:ascii="Arial Narrow" w:hAnsi="Arial Narrow"/>
        </w:rPr>
      </w:pPr>
      <w:r w:rsidRPr="00AA1B5B">
        <w:rPr>
          <w:rFonts w:ascii="Arial Narrow" w:hAnsi="Arial Narrow"/>
        </w:rPr>
        <w:t xml:space="preserve">Opěrná zídka je navržena ve </w:t>
      </w:r>
      <w:r w:rsidR="00B77858">
        <w:rPr>
          <w:rFonts w:ascii="Arial Narrow" w:hAnsi="Arial Narrow"/>
        </w:rPr>
        <w:t>dvou</w:t>
      </w:r>
      <w:r w:rsidRPr="00AA1B5B">
        <w:rPr>
          <w:rFonts w:ascii="Arial Narrow" w:hAnsi="Arial Narrow"/>
        </w:rPr>
        <w:t xml:space="preserve"> výškových úrovních, tak aby byla vždy zajištěna výška hlavy zdi v úrovni minimálně 900 mm nad okolním terénem na p. č. 10. Jednotlivé výšky zdi jsou 2,48</w:t>
      </w:r>
      <w:r w:rsidR="005F0049">
        <w:rPr>
          <w:rFonts w:ascii="Arial Narrow" w:hAnsi="Arial Narrow"/>
        </w:rPr>
        <w:t>0</w:t>
      </w:r>
      <w:r w:rsidRPr="00AA1B5B">
        <w:rPr>
          <w:rFonts w:ascii="Arial Narrow" w:hAnsi="Arial Narrow"/>
        </w:rPr>
        <w:t xml:space="preserve"> a 2,780 m na úrovní upraveného terénu na p. č. 12.</w:t>
      </w:r>
    </w:p>
    <w:p w14:paraId="2AB8A1E4" w14:textId="5F994B7C" w:rsidR="00B506A2" w:rsidRPr="00B506A2" w:rsidRDefault="00B506A2" w:rsidP="00B506A2">
      <w:pPr>
        <w:pStyle w:val="Default"/>
        <w:suppressAutoHyphens w:val="0"/>
        <w:autoSpaceDN w:val="0"/>
        <w:adjustRightInd w:val="0"/>
        <w:ind w:firstLine="357"/>
        <w:jc w:val="both"/>
        <w:rPr>
          <w:rFonts w:ascii="Arial Narrow" w:hAnsi="Arial Narrow"/>
        </w:rPr>
      </w:pPr>
      <w:r w:rsidRPr="00B506A2">
        <w:rPr>
          <w:rFonts w:ascii="Arial Narrow" w:hAnsi="Arial Narrow"/>
        </w:rPr>
        <w:t>V souladu se zákonem č. 415/2021 Sb. a vyhláškou č. 460/2021 Sb. o kategorizaci staveb se řešená stavba posuzuje jako stavební úpravy, jejíž provedení negativně neovlivní požární bezpečnost stavby. Jedná se o kategorii 0 pro kterou není vyžadována zpráva PBŘ.</w:t>
      </w:r>
    </w:p>
    <w:p w14:paraId="08276B31" w14:textId="77777777" w:rsidR="00B506A2" w:rsidRPr="00B506A2" w:rsidRDefault="00B506A2" w:rsidP="00B506A2">
      <w:pPr>
        <w:pStyle w:val="Default"/>
        <w:suppressAutoHyphens w:val="0"/>
        <w:autoSpaceDN w:val="0"/>
        <w:adjustRightInd w:val="0"/>
        <w:ind w:firstLine="357"/>
        <w:jc w:val="both"/>
        <w:rPr>
          <w:rFonts w:ascii="Arial Narrow" w:hAnsi="Arial Narrow"/>
        </w:rPr>
      </w:pPr>
      <w:r w:rsidRPr="00B506A2">
        <w:rPr>
          <w:rFonts w:ascii="Arial Narrow" w:hAnsi="Arial Narrow"/>
        </w:rPr>
        <w:t>- Stavební úpravou nedojde k:</w:t>
      </w:r>
    </w:p>
    <w:p w14:paraId="6B47F597" w14:textId="77777777" w:rsidR="00B506A2" w:rsidRPr="00B506A2" w:rsidRDefault="00B506A2" w:rsidP="00B506A2">
      <w:pPr>
        <w:pStyle w:val="Default"/>
        <w:suppressAutoHyphens w:val="0"/>
        <w:autoSpaceDN w:val="0"/>
        <w:adjustRightInd w:val="0"/>
        <w:ind w:firstLine="357"/>
        <w:jc w:val="both"/>
        <w:rPr>
          <w:rFonts w:ascii="Arial Narrow" w:hAnsi="Arial Narrow"/>
        </w:rPr>
      </w:pPr>
      <w:r w:rsidRPr="00B506A2">
        <w:rPr>
          <w:rFonts w:ascii="Arial Narrow" w:hAnsi="Arial Narrow"/>
        </w:rPr>
        <w:tab/>
      </w:r>
      <w:r w:rsidRPr="00B506A2">
        <w:rPr>
          <w:rFonts w:ascii="Arial Narrow" w:hAnsi="Arial Narrow"/>
        </w:rPr>
        <w:tab/>
        <w:t>- zvýšení požárního rizika</w:t>
      </w:r>
    </w:p>
    <w:p w14:paraId="42A583F0" w14:textId="77777777" w:rsidR="00B506A2" w:rsidRPr="00B506A2" w:rsidRDefault="00B506A2" w:rsidP="00B506A2">
      <w:pPr>
        <w:pStyle w:val="Default"/>
        <w:suppressAutoHyphens w:val="0"/>
        <w:autoSpaceDN w:val="0"/>
        <w:adjustRightInd w:val="0"/>
        <w:ind w:firstLine="357"/>
        <w:jc w:val="both"/>
        <w:rPr>
          <w:rFonts w:ascii="Arial Narrow" w:hAnsi="Arial Narrow"/>
        </w:rPr>
      </w:pPr>
      <w:r w:rsidRPr="00B506A2">
        <w:rPr>
          <w:rFonts w:ascii="Arial Narrow" w:hAnsi="Arial Narrow"/>
        </w:rPr>
        <w:tab/>
      </w:r>
      <w:r w:rsidRPr="00B506A2">
        <w:rPr>
          <w:rFonts w:ascii="Arial Narrow" w:hAnsi="Arial Narrow"/>
        </w:rPr>
        <w:tab/>
        <w:t>- zvětšení plochy PÚ ani ke vzniku nového PÚ</w:t>
      </w:r>
    </w:p>
    <w:p w14:paraId="62C35F2F" w14:textId="77777777" w:rsidR="00B506A2" w:rsidRPr="00B506A2" w:rsidRDefault="00B506A2" w:rsidP="00B506A2">
      <w:pPr>
        <w:pStyle w:val="Default"/>
        <w:suppressAutoHyphens w:val="0"/>
        <w:autoSpaceDN w:val="0"/>
        <w:adjustRightInd w:val="0"/>
        <w:ind w:firstLine="357"/>
        <w:jc w:val="both"/>
        <w:rPr>
          <w:rFonts w:ascii="Arial Narrow" w:hAnsi="Arial Narrow"/>
        </w:rPr>
      </w:pPr>
      <w:r w:rsidRPr="00B506A2">
        <w:rPr>
          <w:rFonts w:ascii="Arial Narrow" w:hAnsi="Arial Narrow"/>
        </w:rPr>
        <w:tab/>
      </w:r>
      <w:r w:rsidRPr="00B506A2">
        <w:rPr>
          <w:rFonts w:ascii="Arial Narrow" w:hAnsi="Arial Narrow"/>
        </w:rPr>
        <w:tab/>
        <w:t xml:space="preserve"> - zhoršení podmínek evakuace</w:t>
      </w:r>
    </w:p>
    <w:p w14:paraId="45AB6410" w14:textId="58A668B7" w:rsidR="00123823" w:rsidRDefault="00B506A2" w:rsidP="00B506A2">
      <w:pPr>
        <w:pStyle w:val="Default"/>
        <w:suppressAutoHyphens w:val="0"/>
        <w:autoSpaceDN w:val="0"/>
        <w:adjustRightInd w:val="0"/>
        <w:ind w:firstLine="357"/>
        <w:jc w:val="both"/>
        <w:rPr>
          <w:rFonts w:ascii="Arial Narrow" w:hAnsi="Arial Narrow"/>
        </w:rPr>
      </w:pPr>
      <w:r w:rsidRPr="00B506A2">
        <w:rPr>
          <w:rFonts w:ascii="Arial Narrow" w:hAnsi="Arial Narrow"/>
        </w:rPr>
        <w:tab/>
      </w:r>
      <w:r w:rsidRPr="00B506A2">
        <w:rPr>
          <w:rFonts w:ascii="Arial Narrow" w:hAnsi="Arial Narrow"/>
        </w:rPr>
        <w:tab/>
        <w:t>- zhoršení vlastností stavebních konstrukcí</w:t>
      </w:r>
    </w:p>
    <w:p w14:paraId="7FC7DA61" w14:textId="1D574D6D" w:rsidR="00B506A2" w:rsidRPr="00123823" w:rsidRDefault="0089583E" w:rsidP="00B506A2">
      <w:pPr>
        <w:pStyle w:val="Default"/>
        <w:suppressAutoHyphens w:val="0"/>
        <w:autoSpaceDN w:val="0"/>
        <w:adjustRightInd w:val="0"/>
        <w:ind w:firstLine="357"/>
        <w:jc w:val="both"/>
        <w:rPr>
          <w:rFonts w:ascii="Arial Narrow" w:hAnsi="Arial Narrow"/>
        </w:rPr>
      </w:pPr>
      <w:r w:rsidRPr="0089583E">
        <w:rPr>
          <w:rFonts w:ascii="Arial Narrow" w:hAnsi="Arial Narrow"/>
        </w:rPr>
        <w:lastRenderedPageBreak/>
        <w:t>Stavbou kategorie 0 se pro účely vyhlášky č. 460/2021 Sb. rozumí stavební úpravy, pokud jejich provedení negativně neovlivní požární bezpečnost stavby nebo nezasáhne trvalý ochranný prostor stálého úkrytu. Takovéto stavební úpravy se bez ohledu na vlastní kategorii stavby, ve které se budou realizovat, posoudí z hlediska požadavků na projektovou dokumentaci nebo dokumentaci stavby jako stavba kategorie 0.</w:t>
      </w:r>
    </w:p>
    <w:p w14:paraId="5B2AA4BC" w14:textId="2B4DC744" w:rsidR="00123823" w:rsidRPr="00123823" w:rsidRDefault="00123823" w:rsidP="00123823">
      <w:pPr>
        <w:widowControl/>
        <w:suppressAutoHyphens w:val="0"/>
        <w:autoSpaceDE w:val="0"/>
        <w:autoSpaceDN w:val="0"/>
        <w:adjustRightInd w:val="0"/>
        <w:jc w:val="both"/>
        <w:rPr>
          <w:rFonts w:ascii="Arial Narrow" w:hAnsi="Arial Narrow"/>
          <w:b/>
          <w:i/>
          <w:iCs/>
        </w:rPr>
      </w:pPr>
      <w:r w:rsidRPr="00342850">
        <w:rPr>
          <w:rFonts w:ascii="Arial Narrow" w:hAnsi="Arial Narrow"/>
          <w:b/>
          <w:i/>
          <w:iCs/>
        </w:rPr>
        <w:t xml:space="preserve">b) </w:t>
      </w:r>
      <w:r w:rsidRPr="00123823">
        <w:rPr>
          <w:rFonts w:ascii="Arial Narrow" w:hAnsi="Arial Narrow"/>
          <w:b/>
          <w:i/>
          <w:iCs/>
        </w:rPr>
        <w:t>kritéria – třída využití, přítomnost nebezpečných látek nebo jiných rizikových faktorů, prohlášení stavby za kulturní památku</w:t>
      </w:r>
    </w:p>
    <w:p w14:paraId="0DFEA1DB" w14:textId="2C0BF689" w:rsidR="00123823" w:rsidRPr="00123823" w:rsidRDefault="0098537D" w:rsidP="00342850">
      <w:pPr>
        <w:pStyle w:val="Default"/>
        <w:suppressAutoHyphens w:val="0"/>
        <w:autoSpaceDN w:val="0"/>
        <w:adjustRightInd w:val="0"/>
        <w:ind w:firstLine="357"/>
        <w:jc w:val="both"/>
        <w:rPr>
          <w:rFonts w:ascii="Arial Narrow" w:hAnsi="Arial Narrow"/>
        </w:rPr>
      </w:pPr>
      <w:r>
        <w:rPr>
          <w:rFonts w:ascii="Arial Narrow" w:hAnsi="Arial Narrow"/>
        </w:rPr>
        <w:t xml:space="preserve">Jedná se o stavbu kategorie 0. </w:t>
      </w:r>
      <w:r w:rsidR="008D7E6A">
        <w:rPr>
          <w:rFonts w:ascii="Arial Narrow" w:hAnsi="Arial Narrow"/>
        </w:rPr>
        <w:t xml:space="preserve">Kritéria nejsou </w:t>
      </w:r>
      <w:r w:rsidR="00215458">
        <w:rPr>
          <w:rFonts w:ascii="Arial Narrow" w:hAnsi="Arial Narrow"/>
        </w:rPr>
        <w:t>stanovena</w:t>
      </w:r>
      <w:r w:rsidR="008D7E6A">
        <w:rPr>
          <w:rFonts w:ascii="Arial Narrow" w:hAnsi="Arial Narrow"/>
        </w:rPr>
        <w:t xml:space="preserve">. Přítomnost nebezpečných látek nebo jiných rizikových faktoru se </w:t>
      </w:r>
      <w:r w:rsidR="00215458">
        <w:rPr>
          <w:rFonts w:ascii="Arial Narrow" w:hAnsi="Arial Narrow"/>
        </w:rPr>
        <w:t xml:space="preserve">nevyskytuje. Stavba není a nebude kulturní památkou. </w:t>
      </w:r>
    </w:p>
    <w:p w14:paraId="7C941510" w14:textId="77777777" w:rsidR="00123823" w:rsidRPr="00123823" w:rsidRDefault="00123823" w:rsidP="00342850">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123823">
        <w:rPr>
          <w:rFonts w:ascii="Arial Narrow" w:eastAsia="Times New Roman" w:hAnsi="Arial Narrow" w:cs="Times New Roman"/>
          <w:b/>
          <w:bCs/>
          <w:kern w:val="0"/>
          <w:lang w:eastAsia="cs-CZ" w:bidi="ar-SA"/>
        </w:rPr>
        <w:t>B.3.7 Úspora energie a tepelná ochrana budovy</w:t>
      </w:r>
    </w:p>
    <w:p w14:paraId="57F90417" w14:textId="77777777" w:rsidR="00123823" w:rsidRPr="00123823" w:rsidRDefault="00123823" w:rsidP="00123823">
      <w:pPr>
        <w:widowControl/>
        <w:suppressAutoHyphens w:val="0"/>
        <w:autoSpaceDE w:val="0"/>
        <w:autoSpaceDN w:val="0"/>
        <w:adjustRightInd w:val="0"/>
        <w:jc w:val="both"/>
        <w:rPr>
          <w:rFonts w:ascii="Arial Narrow" w:hAnsi="Arial Narrow"/>
          <w:i/>
        </w:rPr>
      </w:pPr>
      <w:r w:rsidRPr="00123823">
        <w:rPr>
          <w:rFonts w:ascii="Arial Narrow" w:hAnsi="Arial Narrow"/>
          <w:i/>
        </w:rPr>
        <w:t>Zohlednění plnění požadavků na energetickou náročnost, úsporu energie a tepelnou ochranu budov.</w:t>
      </w:r>
    </w:p>
    <w:p w14:paraId="071EDB2C" w14:textId="36EBB578" w:rsidR="00123823" w:rsidRDefault="000E6154" w:rsidP="00342850">
      <w:pPr>
        <w:pStyle w:val="Default"/>
        <w:suppressAutoHyphens w:val="0"/>
        <w:autoSpaceDN w:val="0"/>
        <w:adjustRightInd w:val="0"/>
        <w:ind w:firstLine="357"/>
        <w:jc w:val="both"/>
        <w:rPr>
          <w:rFonts w:ascii="Arial Narrow" w:hAnsi="Arial Narrow"/>
        </w:rPr>
      </w:pPr>
      <w:r w:rsidRPr="000E6154">
        <w:rPr>
          <w:rFonts w:ascii="Arial Narrow" w:hAnsi="Arial Narrow"/>
        </w:rPr>
        <w:t>Stavbou nevzniká nový užitný prostor nebo pobytová místnost, na stavbu nejsou kladeny požadavky na úsporu energie a tepelnou ochranu.</w:t>
      </w:r>
    </w:p>
    <w:p w14:paraId="341A5A9B" w14:textId="5D05EDCB" w:rsidR="000E6154" w:rsidRPr="00123823" w:rsidRDefault="00501F22" w:rsidP="00342850">
      <w:pPr>
        <w:pStyle w:val="Default"/>
        <w:suppressAutoHyphens w:val="0"/>
        <w:autoSpaceDN w:val="0"/>
        <w:adjustRightInd w:val="0"/>
        <w:ind w:firstLine="357"/>
        <w:jc w:val="both"/>
        <w:rPr>
          <w:rFonts w:ascii="Arial Narrow" w:hAnsi="Arial Narrow"/>
        </w:rPr>
      </w:pPr>
      <w:r w:rsidRPr="00501F22">
        <w:rPr>
          <w:rFonts w:ascii="Arial Narrow" w:hAnsi="Arial Narrow"/>
        </w:rPr>
        <w:t xml:space="preserve">Stavbou nevzniká požadavek na PENB – nemusí se stanovovat třída energetické náročnosti budovy.  </w:t>
      </w:r>
    </w:p>
    <w:p w14:paraId="45CAE147" w14:textId="77777777" w:rsidR="00123823" w:rsidRPr="00123823" w:rsidRDefault="00123823" w:rsidP="00342850">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123823">
        <w:rPr>
          <w:rFonts w:ascii="Arial Narrow" w:eastAsia="Times New Roman" w:hAnsi="Arial Narrow" w:cs="Times New Roman"/>
          <w:b/>
          <w:bCs/>
          <w:kern w:val="0"/>
          <w:lang w:eastAsia="cs-CZ" w:bidi="ar-SA"/>
        </w:rPr>
        <w:t>B.3.8 Hygienické požadavky na stavbu, požadavky na pracovní a komunální prostředí</w:t>
      </w:r>
    </w:p>
    <w:p w14:paraId="249E0E9C" w14:textId="75DB772A" w:rsidR="00E83855" w:rsidRPr="00123823" w:rsidRDefault="00E83855" w:rsidP="00E83855">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A30C3C">
        <w:rPr>
          <w:rFonts w:ascii="Arial Narrow" w:eastAsia="Times New Roman" w:hAnsi="Arial Narrow" w:cs="Times New Roman"/>
          <w:b/>
          <w:i/>
          <w:iCs/>
          <w:kern w:val="0"/>
          <w:lang w:eastAsia="cs-CZ" w:bidi="ar-SA"/>
        </w:rPr>
        <w:t xml:space="preserve">a) </w:t>
      </w:r>
      <w:r w:rsidR="00CA51BF" w:rsidRPr="00CA51BF">
        <w:rPr>
          <w:rFonts w:ascii="Arial Narrow" w:eastAsia="Times New Roman" w:hAnsi="Arial Narrow" w:cs="Times New Roman"/>
          <w:b/>
          <w:i/>
          <w:iCs/>
          <w:kern w:val="0"/>
          <w:lang w:eastAsia="cs-CZ" w:bidi="ar-SA"/>
        </w:rPr>
        <w:t>vnitřní prostředí - zejména parametry vnitřního mikroklimatu, stínění, osvětlení, proslunění, ochrana proti hluku a vibracím apod.</w:t>
      </w:r>
    </w:p>
    <w:p w14:paraId="35835ABE" w14:textId="556E94D2" w:rsidR="00E83855" w:rsidRPr="00123823" w:rsidRDefault="00A6099B" w:rsidP="00E83855">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Jedná se o stavbu opěrné zdi v exteriéru</w:t>
      </w:r>
      <w:r w:rsidR="00E83855" w:rsidRPr="00331307">
        <w:rPr>
          <w:rFonts w:ascii="Arial Narrow" w:hAnsi="Arial Narrow"/>
          <w:lang w:bidi="hi-IN"/>
        </w:rPr>
        <w:t>.</w:t>
      </w:r>
    </w:p>
    <w:p w14:paraId="0B3D07A3" w14:textId="24DD6037" w:rsidR="00E83855" w:rsidRPr="00123823" w:rsidRDefault="00E83855" w:rsidP="00E83855">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A30C3C">
        <w:rPr>
          <w:rFonts w:ascii="Arial Narrow" w:eastAsia="Times New Roman" w:hAnsi="Arial Narrow" w:cs="Times New Roman"/>
          <w:b/>
          <w:i/>
          <w:iCs/>
          <w:kern w:val="0"/>
          <w:lang w:eastAsia="cs-CZ" w:bidi="ar-SA"/>
        </w:rPr>
        <w:t xml:space="preserve">b) </w:t>
      </w:r>
      <w:r w:rsidR="00CA51BF" w:rsidRPr="00CA51BF">
        <w:rPr>
          <w:rFonts w:ascii="Arial Narrow" w:eastAsia="Times New Roman" w:hAnsi="Arial Narrow" w:cs="Times New Roman"/>
          <w:b/>
          <w:i/>
          <w:iCs/>
          <w:kern w:val="0"/>
          <w:lang w:eastAsia="cs-CZ" w:bidi="ar-SA"/>
        </w:rPr>
        <w:t>vliv na vnější prostředí - zejména hluk a vibrace, zastínění, prašnost, omezení vlivu stavby na vznik tepelného ostrova</w:t>
      </w:r>
    </w:p>
    <w:p w14:paraId="3F5ABF2C" w14:textId="5C85CCCE" w:rsidR="00E83855" w:rsidRPr="00123823" w:rsidRDefault="00A6099B" w:rsidP="00E83855">
      <w:pPr>
        <w:pStyle w:val="Default"/>
        <w:suppressAutoHyphens w:val="0"/>
        <w:autoSpaceDN w:val="0"/>
        <w:adjustRightInd w:val="0"/>
        <w:ind w:firstLine="357"/>
        <w:jc w:val="both"/>
        <w:rPr>
          <w:rFonts w:ascii="Arial Narrow" w:hAnsi="Arial Narrow"/>
          <w:lang w:bidi="hi-IN"/>
        </w:rPr>
      </w:pPr>
      <w:r w:rsidRPr="00BF3B66">
        <w:rPr>
          <w:rFonts w:ascii="Arial Narrow" w:hAnsi="Arial Narrow"/>
        </w:rPr>
        <w:t>Okolní stavby a pozemky nebudou ovlivněny hlukem a prachem stavby. Stavební práce budou probíhat pouze v denních hodinách. Volné obaly budou přitíženy tak, aby je vítr neroznášel po okolí. Vozidla vyjíždějící ze stavby budou před vjezdem na komunikaci očištěna</w:t>
      </w:r>
      <w:r w:rsidR="00E83855" w:rsidRPr="00482CCB">
        <w:rPr>
          <w:rFonts w:ascii="Arial Narrow" w:hAnsi="Arial Narrow"/>
          <w:lang w:bidi="hi-IN"/>
        </w:rPr>
        <w:t>.</w:t>
      </w:r>
    </w:p>
    <w:p w14:paraId="1764D55A" w14:textId="6509DF9F" w:rsidR="00E83855" w:rsidRPr="00123823" w:rsidRDefault="00E83855" w:rsidP="00E83855">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A30C3C">
        <w:rPr>
          <w:rFonts w:ascii="Arial Narrow" w:eastAsia="Times New Roman" w:hAnsi="Arial Narrow" w:cs="Times New Roman"/>
          <w:b/>
          <w:i/>
          <w:iCs/>
          <w:kern w:val="0"/>
          <w:lang w:eastAsia="cs-CZ" w:bidi="ar-SA"/>
        </w:rPr>
        <w:t xml:space="preserve">c) </w:t>
      </w:r>
      <w:r w:rsidR="00A6099B" w:rsidRPr="00A6099B">
        <w:rPr>
          <w:rFonts w:ascii="Arial Narrow" w:eastAsia="Times New Roman" w:hAnsi="Arial Narrow" w:cs="Times New Roman"/>
          <w:b/>
          <w:i/>
          <w:iCs/>
          <w:kern w:val="0"/>
          <w:lang w:eastAsia="cs-CZ" w:bidi="ar-SA"/>
        </w:rPr>
        <w:t>při změnách stavby - dopady změn na prostředí - zejména posouzení teplotně vlhkostní bilance</w:t>
      </w:r>
    </w:p>
    <w:p w14:paraId="6474D592" w14:textId="77D4BC38" w:rsidR="00123823" w:rsidRPr="00123823" w:rsidRDefault="00BF3B66" w:rsidP="005E684D">
      <w:pPr>
        <w:pStyle w:val="Default"/>
        <w:suppressAutoHyphens w:val="0"/>
        <w:autoSpaceDN w:val="0"/>
        <w:adjustRightInd w:val="0"/>
        <w:ind w:firstLine="357"/>
        <w:jc w:val="both"/>
        <w:rPr>
          <w:rFonts w:ascii="Arial Narrow" w:hAnsi="Arial Narrow"/>
        </w:rPr>
      </w:pPr>
      <w:r>
        <w:rPr>
          <w:rFonts w:ascii="Arial Narrow" w:hAnsi="Arial Narrow"/>
        </w:rPr>
        <w:t>Stavba</w:t>
      </w:r>
      <w:r w:rsidRPr="00BF3B66">
        <w:rPr>
          <w:rFonts w:ascii="Arial Narrow" w:hAnsi="Arial Narrow"/>
        </w:rPr>
        <w:t xml:space="preserve"> nem</w:t>
      </w:r>
      <w:r>
        <w:rPr>
          <w:rFonts w:ascii="Arial Narrow" w:hAnsi="Arial Narrow"/>
        </w:rPr>
        <w:t>á</w:t>
      </w:r>
      <w:r w:rsidRPr="00BF3B66">
        <w:rPr>
          <w:rFonts w:ascii="Arial Narrow" w:hAnsi="Arial Narrow"/>
        </w:rPr>
        <w:t xml:space="preserve"> </w:t>
      </w:r>
      <w:r w:rsidR="005E684D">
        <w:rPr>
          <w:rFonts w:ascii="Arial Narrow" w:hAnsi="Arial Narrow"/>
        </w:rPr>
        <w:t>dopad na okolní prostředí</w:t>
      </w:r>
      <w:r w:rsidRPr="00BF3B66">
        <w:rPr>
          <w:rFonts w:ascii="Arial Narrow" w:hAnsi="Arial Narrow"/>
        </w:rPr>
        <w:t>.</w:t>
      </w:r>
      <w:r w:rsidR="006A23EE">
        <w:rPr>
          <w:rFonts w:ascii="Arial Narrow" w:hAnsi="Arial Narrow"/>
        </w:rPr>
        <w:t xml:space="preserve"> Teplotně vlhkostní bilance se vzhledem k účelu stavby neposuzuje. </w:t>
      </w:r>
    </w:p>
    <w:p w14:paraId="7132325B" w14:textId="77777777" w:rsidR="00123823" w:rsidRPr="00123823" w:rsidRDefault="00123823" w:rsidP="00342850">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123823">
        <w:rPr>
          <w:rFonts w:ascii="Arial Narrow" w:eastAsia="Times New Roman" w:hAnsi="Arial Narrow" w:cs="Times New Roman"/>
          <w:b/>
          <w:bCs/>
          <w:kern w:val="0"/>
          <w:lang w:eastAsia="cs-CZ" w:bidi="ar-SA"/>
        </w:rPr>
        <w:t>B.3.9 Zásady ochrany stavby před negativními účinky vnějšího prostředí</w:t>
      </w:r>
    </w:p>
    <w:p w14:paraId="2DC2B19D" w14:textId="5A4E355E" w:rsidR="00123823" w:rsidRPr="00123823" w:rsidRDefault="00E8622F" w:rsidP="00342850">
      <w:pPr>
        <w:pStyle w:val="Default"/>
        <w:suppressAutoHyphens w:val="0"/>
        <w:autoSpaceDN w:val="0"/>
        <w:adjustRightInd w:val="0"/>
        <w:ind w:firstLine="357"/>
        <w:jc w:val="both"/>
        <w:rPr>
          <w:rFonts w:ascii="Arial Narrow" w:hAnsi="Arial Narrow"/>
        </w:rPr>
      </w:pPr>
      <w:r w:rsidRPr="00E8622F">
        <w:rPr>
          <w:rFonts w:ascii="Arial Narrow" w:hAnsi="Arial Narrow"/>
          <w:i/>
          <w:lang w:bidi="hi-IN"/>
        </w:rPr>
        <w:t>Protipovodňová opatření, ochrana před pronikáním radonu z podloží, před bludnými proudy a korozí, před technickou i přírodní seizmicitou, před agresivní a tlakovou podzemní vodou, vlhkostí, před hlukem a ostatními účinky - vliv poddolování, plyny (zejména výskyt metanu) apod. Při změnách stavby dopady změn na stavební konstrukce - zejména posouzení teplotně vlhkostní bilance</w:t>
      </w:r>
      <w:r w:rsidR="00123823" w:rsidRPr="00123823">
        <w:rPr>
          <w:rFonts w:ascii="Arial Narrow" w:hAnsi="Arial Narrow"/>
        </w:rPr>
        <w:t>.</w:t>
      </w:r>
    </w:p>
    <w:p w14:paraId="2124A4E3" w14:textId="34990F6E" w:rsidR="00123823" w:rsidRDefault="000A6479" w:rsidP="00342850">
      <w:pPr>
        <w:pStyle w:val="Default"/>
        <w:suppressAutoHyphens w:val="0"/>
        <w:autoSpaceDN w:val="0"/>
        <w:adjustRightInd w:val="0"/>
        <w:ind w:firstLine="357"/>
        <w:jc w:val="both"/>
        <w:rPr>
          <w:rFonts w:ascii="Arial Narrow" w:hAnsi="Arial Narrow"/>
        </w:rPr>
      </w:pPr>
      <w:r>
        <w:rPr>
          <w:rFonts w:ascii="Arial Narrow" w:hAnsi="Arial Narrow"/>
        </w:rPr>
        <w:t xml:space="preserve">Stavbu není nutno chránit </w:t>
      </w:r>
      <w:r w:rsidRPr="000A6479">
        <w:rPr>
          <w:rFonts w:ascii="Arial Narrow" w:hAnsi="Arial Narrow"/>
        </w:rPr>
        <w:t>před pronikáním radonu z podloží, před bludnými proudy, před technickou i přírodní seizmicitou, před agresivní a tlakovou podzemní vodou, před hlukem a ostatními účinky – vliv poddolování, výskyt metanu apod.</w:t>
      </w:r>
    </w:p>
    <w:p w14:paraId="2F1FF490" w14:textId="328B6DDC" w:rsidR="001A04D2" w:rsidRPr="00123823" w:rsidRDefault="001A04D2" w:rsidP="00342850">
      <w:pPr>
        <w:pStyle w:val="Default"/>
        <w:suppressAutoHyphens w:val="0"/>
        <w:autoSpaceDN w:val="0"/>
        <w:adjustRightInd w:val="0"/>
        <w:ind w:firstLine="357"/>
        <w:jc w:val="both"/>
        <w:rPr>
          <w:rFonts w:ascii="Arial Narrow" w:hAnsi="Arial Narrow"/>
        </w:rPr>
      </w:pPr>
      <w:r>
        <w:rPr>
          <w:rFonts w:ascii="Arial Narrow" w:hAnsi="Arial Narrow"/>
        </w:rPr>
        <w:t xml:space="preserve">Stavbou nevznikají nové pobytové místnosti, jedná se o exteriérovou opěrnou zídku. </w:t>
      </w:r>
      <w:r w:rsidRPr="001A04D2">
        <w:rPr>
          <w:rFonts w:ascii="Arial Narrow" w:hAnsi="Arial Narrow"/>
        </w:rPr>
        <w:t>Stavba se nachází mimo oblasti s bludnými proudy</w:t>
      </w:r>
      <w:r w:rsidR="00530476">
        <w:rPr>
          <w:rFonts w:ascii="Arial Narrow" w:hAnsi="Arial Narrow"/>
        </w:rPr>
        <w:t xml:space="preserve">, </w:t>
      </w:r>
      <w:r w:rsidR="00FB2943" w:rsidRPr="00FB2943">
        <w:rPr>
          <w:rFonts w:ascii="Arial Narrow" w:hAnsi="Arial Narrow"/>
        </w:rPr>
        <w:t>není v oblasti se seizmickou aktivitou</w:t>
      </w:r>
      <w:r w:rsidR="00FB2943">
        <w:rPr>
          <w:rFonts w:ascii="Arial Narrow" w:hAnsi="Arial Narrow"/>
        </w:rPr>
        <w:t xml:space="preserve">, </w:t>
      </w:r>
      <w:r w:rsidR="00552346" w:rsidRPr="00552346">
        <w:rPr>
          <w:rFonts w:ascii="Arial Narrow" w:hAnsi="Arial Narrow"/>
        </w:rPr>
        <w:t xml:space="preserve">nenachází </w:t>
      </w:r>
      <w:r w:rsidR="00552346">
        <w:rPr>
          <w:rFonts w:ascii="Arial Narrow" w:hAnsi="Arial Narrow"/>
        </w:rPr>
        <w:t xml:space="preserve">se </w:t>
      </w:r>
      <w:r w:rsidR="00552346" w:rsidRPr="00552346">
        <w:rPr>
          <w:rFonts w:ascii="Arial Narrow" w:hAnsi="Arial Narrow"/>
        </w:rPr>
        <w:t>v záplavovém území</w:t>
      </w:r>
      <w:r w:rsidR="00707D45">
        <w:rPr>
          <w:rFonts w:ascii="Arial Narrow" w:hAnsi="Arial Narrow"/>
        </w:rPr>
        <w:t xml:space="preserve"> a </w:t>
      </w:r>
      <w:r w:rsidR="00707D45" w:rsidRPr="00707D45">
        <w:rPr>
          <w:rFonts w:ascii="Arial Narrow" w:hAnsi="Arial Narrow"/>
        </w:rPr>
        <w:t>je mimo oblast poddolování, výskyt metanu nebyl zaznamenán</w:t>
      </w:r>
      <w:r w:rsidR="00707D45">
        <w:rPr>
          <w:rFonts w:ascii="Arial Narrow" w:hAnsi="Arial Narrow"/>
        </w:rPr>
        <w:t xml:space="preserve">. </w:t>
      </w:r>
    </w:p>
    <w:p w14:paraId="15D64B92" w14:textId="77777777" w:rsidR="00123823" w:rsidRPr="00123823" w:rsidRDefault="00123823" w:rsidP="00342850">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123823">
        <w:rPr>
          <w:rFonts w:ascii="Arial Narrow" w:eastAsia="Times New Roman" w:hAnsi="Arial Narrow" w:cs="Times New Roman"/>
          <w:b/>
          <w:bCs/>
          <w:kern w:val="0"/>
          <w:lang w:eastAsia="cs-CZ" w:bidi="ar-SA"/>
        </w:rPr>
        <w:t>B.4  Připojení na technickou infrastrukturu</w:t>
      </w:r>
    </w:p>
    <w:p w14:paraId="17595B72" w14:textId="0E9BF9B3" w:rsidR="00542582" w:rsidRPr="00123823" w:rsidRDefault="00542582" w:rsidP="00542582">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A30C3C">
        <w:rPr>
          <w:rFonts w:ascii="Arial Narrow" w:eastAsia="Times New Roman" w:hAnsi="Arial Narrow" w:cs="Times New Roman"/>
          <w:b/>
          <w:i/>
          <w:iCs/>
          <w:kern w:val="0"/>
          <w:lang w:eastAsia="cs-CZ" w:bidi="ar-SA"/>
        </w:rPr>
        <w:t xml:space="preserve">a) </w:t>
      </w:r>
      <w:r w:rsidRPr="00542582">
        <w:rPr>
          <w:rFonts w:ascii="Arial Narrow" w:eastAsia="Times New Roman" w:hAnsi="Arial Narrow" w:cs="Times New Roman"/>
          <w:b/>
          <w:i/>
          <w:iCs/>
          <w:kern w:val="0"/>
          <w:lang w:eastAsia="cs-CZ" w:bidi="ar-SA"/>
        </w:rPr>
        <w:t>napojovací místa na stávající technickou infrastrukturu a přeložky technické infrastruktury, křížení se stavbami technické a dopravní infrastruktury a souběhy s nimi v případě, kdy je stavba umístěna v ochranném pásmu stavby technické nebo dopravní infrastruktury, nebo je-li ohrožena bezpečnost</w:t>
      </w:r>
    </w:p>
    <w:p w14:paraId="169D0E3F" w14:textId="2E6F3508" w:rsidR="00542582" w:rsidRPr="00123823" w:rsidRDefault="00542582" w:rsidP="00542582">
      <w:pPr>
        <w:pStyle w:val="Default"/>
        <w:suppressAutoHyphens w:val="0"/>
        <w:autoSpaceDN w:val="0"/>
        <w:adjustRightInd w:val="0"/>
        <w:ind w:firstLine="357"/>
        <w:jc w:val="both"/>
        <w:rPr>
          <w:rFonts w:ascii="Arial Narrow" w:hAnsi="Arial Narrow"/>
          <w:lang w:bidi="hi-IN"/>
        </w:rPr>
      </w:pPr>
      <w:r w:rsidRPr="00BD5D05">
        <w:rPr>
          <w:rFonts w:ascii="Arial Narrow" w:hAnsi="Arial Narrow"/>
          <w:lang w:bidi="hi-IN"/>
        </w:rPr>
        <w:t>Stavb</w:t>
      </w:r>
      <w:r w:rsidR="00ED5E50">
        <w:rPr>
          <w:rFonts w:ascii="Arial Narrow" w:hAnsi="Arial Narrow"/>
          <w:lang w:bidi="hi-IN"/>
        </w:rPr>
        <w:t xml:space="preserve">u není potřeba napojovat na </w:t>
      </w:r>
      <w:r w:rsidR="00ED5E50" w:rsidRPr="00ED5E50">
        <w:rPr>
          <w:rFonts w:ascii="Arial Narrow" w:hAnsi="Arial Narrow"/>
          <w:lang w:bidi="hi-IN"/>
        </w:rPr>
        <w:t>stávající technickou infrastrukturu</w:t>
      </w:r>
      <w:r w:rsidR="00ED5E50">
        <w:rPr>
          <w:rFonts w:ascii="Arial Narrow" w:hAnsi="Arial Narrow"/>
          <w:lang w:bidi="hi-IN"/>
        </w:rPr>
        <w:t>, nové přeložky se nepředpokládají</w:t>
      </w:r>
      <w:r w:rsidRPr="00331307">
        <w:rPr>
          <w:rFonts w:ascii="Arial Narrow" w:hAnsi="Arial Narrow"/>
          <w:lang w:bidi="hi-IN"/>
        </w:rPr>
        <w:t>.</w:t>
      </w:r>
    </w:p>
    <w:p w14:paraId="22385603" w14:textId="19C47E14" w:rsidR="00542582" w:rsidRPr="00123823" w:rsidRDefault="00542582" w:rsidP="00542582">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A30C3C">
        <w:rPr>
          <w:rFonts w:ascii="Arial Narrow" w:eastAsia="Times New Roman" w:hAnsi="Arial Narrow" w:cs="Times New Roman"/>
          <w:b/>
          <w:i/>
          <w:iCs/>
          <w:kern w:val="0"/>
          <w:lang w:eastAsia="cs-CZ" w:bidi="ar-SA"/>
        </w:rPr>
        <w:t xml:space="preserve">b) </w:t>
      </w:r>
      <w:r w:rsidRPr="00542582">
        <w:rPr>
          <w:rFonts w:ascii="Arial Narrow" w:eastAsia="Times New Roman" w:hAnsi="Arial Narrow" w:cs="Times New Roman"/>
          <w:b/>
          <w:i/>
          <w:iCs/>
          <w:kern w:val="0"/>
          <w:lang w:eastAsia="cs-CZ" w:bidi="ar-SA"/>
        </w:rPr>
        <w:t>výkonové kapacity, připojovací rozměry, délky</w:t>
      </w:r>
    </w:p>
    <w:p w14:paraId="664883BC" w14:textId="5FC6C92E" w:rsidR="00542582" w:rsidRPr="00123823" w:rsidRDefault="0015143A" w:rsidP="00542582">
      <w:pPr>
        <w:pStyle w:val="Default"/>
        <w:suppressAutoHyphens w:val="0"/>
        <w:autoSpaceDN w:val="0"/>
        <w:adjustRightInd w:val="0"/>
        <w:ind w:firstLine="357"/>
        <w:jc w:val="both"/>
        <w:rPr>
          <w:rFonts w:ascii="Arial Narrow" w:hAnsi="Arial Narrow"/>
          <w:lang w:bidi="hi-IN"/>
        </w:rPr>
      </w:pPr>
      <w:r w:rsidRPr="0015143A">
        <w:rPr>
          <w:rFonts w:ascii="Arial Narrow" w:hAnsi="Arial Narrow"/>
          <w:lang w:bidi="hi-IN"/>
        </w:rPr>
        <w:t xml:space="preserve">Stavbu není </w:t>
      </w:r>
      <w:r>
        <w:rPr>
          <w:rFonts w:ascii="Arial Narrow" w:hAnsi="Arial Narrow"/>
          <w:lang w:bidi="hi-IN"/>
        </w:rPr>
        <w:t>napojena</w:t>
      </w:r>
      <w:r w:rsidRPr="0015143A">
        <w:rPr>
          <w:rFonts w:ascii="Arial Narrow" w:hAnsi="Arial Narrow"/>
          <w:lang w:bidi="hi-IN"/>
        </w:rPr>
        <w:t xml:space="preserve"> na technickou infrastrukturu</w:t>
      </w:r>
      <w:r w:rsidR="00542582" w:rsidRPr="00482CCB">
        <w:rPr>
          <w:rFonts w:ascii="Arial Narrow" w:hAnsi="Arial Narrow"/>
          <w:lang w:bidi="hi-IN"/>
        </w:rPr>
        <w:t>.</w:t>
      </w:r>
    </w:p>
    <w:p w14:paraId="01D66E4C" w14:textId="77777777" w:rsidR="00123823" w:rsidRPr="00123823" w:rsidRDefault="00123823" w:rsidP="00342850">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123823">
        <w:rPr>
          <w:rFonts w:ascii="Arial Narrow" w:eastAsia="Times New Roman" w:hAnsi="Arial Narrow" w:cs="Times New Roman"/>
          <w:b/>
          <w:bCs/>
          <w:kern w:val="0"/>
          <w:lang w:eastAsia="cs-CZ" w:bidi="ar-SA"/>
        </w:rPr>
        <w:lastRenderedPageBreak/>
        <w:t>B.5  Dopravní řešení</w:t>
      </w:r>
    </w:p>
    <w:p w14:paraId="2EC7EA5E" w14:textId="796351B3" w:rsidR="006F3A64" w:rsidRPr="005A05CE" w:rsidRDefault="006F3A64" w:rsidP="005A05CE">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6F3A64">
        <w:rPr>
          <w:rFonts w:ascii="Arial Narrow" w:eastAsia="Times New Roman" w:hAnsi="Arial Narrow" w:cs="Times New Roman"/>
          <w:b/>
          <w:i/>
          <w:iCs/>
          <w:kern w:val="0"/>
          <w:lang w:eastAsia="cs-CZ" w:bidi="ar-SA"/>
        </w:rPr>
        <w:t>a) popis dopravního řešení, včetně příjezdu jednotek požární ochrany, únosnost vozovek, poloměry zatáčení na kruhových objezdech, vlečné křivky</w:t>
      </w:r>
    </w:p>
    <w:p w14:paraId="2CFF0D8E" w14:textId="7E8E3D91" w:rsidR="006F3A64" w:rsidRPr="00123823" w:rsidRDefault="006F3A64" w:rsidP="006F3A64">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Zůstává stávající. </w:t>
      </w:r>
      <w:r w:rsidR="001E0AE1">
        <w:rPr>
          <w:rFonts w:ascii="Arial Narrow" w:hAnsi="Arial Narrow"/>
          <w:lang w:bidi="hi-IN"/>
        </w:rPr>
        <w:t xml:space="preserve">Do stávajících </w:t>
      </w:r>
      <w:r w:rsidR="00C2637F">
        <w:rPr>
          <w:rFonts w:ascii="Arial Narrow" w:hAnsi="Arial Narrow"/>
          <w:lang w:bidi="hi-IN"/>
        </w:rPr>
        <w:t>pojízdných zpevněných ploch není zasahováno</w:t>
      </w:r>
      <w:r>
        <w:rPr>
          <w:rFonts w:ascii="Arial Narrow" w:hAnsi="Arial Narrow"/>
          <w:lang w:bidi="hi-IN"/>
        </w:rPr>
        <w:t>.</w:t>
      </w:r>
      <w:r w:rsidR="00C2637F">
        <w:rPr>
          <w:rFonts w:ascii="Arial Narrow" w:hAnsi="Arial Narrow"/>
          <w:lang w:bidi="hi-IN"/>
        </w:rPr>
        <w:t xml:space="preserve"> Stavba nemá požadavek na přístupnost jednotek požární ochrany, ani nijak </w:t>
      </w:r>
      <w:r w:rsidR="00AA557C">
        <w:rPr>
          <w:rFonts w:ascii="Arial Narrow" w:hAnsi="Arial Narrow"/>
          <w:lang w:bidi="hi-IN"/>
        </w:rPr>
        <w:t xml:space="preserve">nenarušuje stávající přístupnost objektu dětského domova. </w:t>
      </w:r>
      <w:r>
        <w:rPr>
          <w:rFonts w:ascii="Arial Narrow" w:hAnsi="Arial Narrow"/>
          <w:lang w:bidi="hi-IN"/>
        </w:rPr>
        <w:t xml:space="preserve"> </w:t>
      </w:r>
    </w:p>
    <w:p w14:paraId="10005779" w14:textId="4D84D044" w:rsidR="006F3A64" w:rsidRDefault="006F3A64" w:rsidP="006F3A64">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6F3A64">
        <w:rPr>
          <w:rFonts w:ascii="Arial Narrow" w:eastAsia="Times New Roman" w:hAnsi="Arial Narrow" w:cs="Times New Roman"/>
          <w:b/>
          <w:i/>
          <w:iCs/>
          <w:kern w:val="0"/>
          <w:lang w:eastAsia="cs-CZ" w:bidi="ar-SA"/>
        </w:rPr>
        <w:t>b) napojení na stávající dopravní infrastrukturu včetně napojení na stávající chodníky a pochozí plochy</w:t>
      </w:r>
    </w:p>
    <w:p w14:paraId="7901D2F1" w14:textId="3F90F946" w:rsidR="005A05CE" w:rsidRPr="00123823" w:rsidRDefault="005A05CE" w:rsidP="005A05CE">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Zůstává stávající. Stavba je přístupna z ul. nám. Sv. Michala ze severní strany, ze stávající pojízdné plochy s živi</w:t>
      </w:r>
      <w:r w:rsidR="00D36447">
        <w:rPr>
          <w:rFonts w:ascii="Arial Narrow" w:hAnsi="Arial Narrow"/>
          <w:lang w:bidi="hi-IN"/>
        </w:rPr>
        <w:t>č</w:t>
      </w:r>
      <w:r>
        <w:rPr>
          <w:rFonts w:ascii="Arial Narrow" w:hAnsi="Arial Narrow"/>
          <w:lang w:bidi="hi-IN"/>
        </w:rPr>
        <w:t>n</w:t>
      </w:r>
      <w:r w:rsidR="00D36447">
        <w:rPr>
          <w:rFonts w:ascii="Arial Narrow" w:hAnsi="Arial Narrow"/>
          <w:lang w:bidi="hi-IN"/>
        </w:rPr>
        <w:t>ý</w:t>
      </w:r>
      <w:r>
        <w:rPr>
          <w:rFonts w:ascii="Arial Narrow" w:hAnsi="Arial Narrow"/>
          <w:lang w:bidi="hi-IN"/>
        </w:rPr>
        <w:t xml:space="preserve">m krytem přes chodník z betonové dlažby. </w:t>
      </w:r>
    </w:p>
    <w:p w14:paraId="78287E5E" w14:textId="7D3AA2CF" w:rsidR="006F3A64" w:rsidRDefault="006F3A64" w:rsidP="006F3A64">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6F3A64">
        <w:rPr>
          <w:rFonts w:ascii="Arial Narrow" w:eastAsia="Times New Roman" w:hAnsi="Arial Narrow" w:cs="Times New Roman"/>
          <w:b/>
          <w:i/>
          <w:iCs/>
          <w:kern w:val="0"/>
          <w:lang w:eastAsia="cs-CZ" w:bidi="ar-SA"/>
        </w:rPr>
        <w:t>c) přeložky dopravní infrastruktury</w:t>
      </w:r>
    </w:p>
    <w:p w14:paraId="00394C25" w14:textId="361ECDF7" w:rsidR="00AA557C" w:rsidRPr="00123823" w:rsidRDefault="00AA557C" w:rsidP="00AA557C">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Nejsou vyžadovány. </w:t>
      </w:r>
    </w:p>
    <w:p w14:paraId="4484CBF1" w14:textId="77777777" w:rsidR="006F3A64" w:rsidRDefault="006F3A64" w:rsidP="006F3A64">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6F3A64">
        <w:rPr>
          <w:rFonts w:ascii="Arial Narrow" w:eastAsia="Times New Roman" w:hAnsi="Arial Narrow" w:cs="Times New Roman"/>
          <w:b/>
          <w:i/>
          <w:iCs/>
          <w:kern w:val="0"/>
          <w:lang w:eastAsia="cs-CZ" w:bidi="ar-SA"/>
        </w:rPr>
        <w:t>d) doprava v klidu včetně vyhrazených parkovacích stání a zdroje energie pro alternativní pohony,</w:t>
      </w:r>
    </w:p>
    <w:p w14:paraId="50D60A2F" w14:textId="77777777" w:rsidR="00AA557C" w:rsidRPr="00123823" w:rsidRDefault="00AA557C" w:rsidP="00AA557C">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Nejsou vyžadovány. </w:t>
      </w:r>
    </w:p>
    <w:p w14:paraId="3590B6B1" w14:textId="13ECC47D" w:rsidR="006F3A64" w:rsidRDefault="006F3A64" w:rsidP="006F3A64">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6F3A64">
        <w:rPr>
          <w:rFonts w:ascii="Arial Narrow" w:eastAsia="Times New Roman" w:hAnsi="Arial Narrow" w:cs="Times New Roman"/>
          <w:b/>
          <w:i/>
          <w:iCs/>
          <w:kern w:val="0"/>
          <w:lang w:eastAsia="cs-CZ" w:bidi="ar-SA"/>
        </w:rPr>
        <w:t>e) pěší a cyklistické stezky</w:t>
      </w:r>
    </w:p>
    <w:p w14:paraId="25DD6A84" w14:textId="385CB52D" w:rsidR="00E5204A" w:rsidRPr="00123823" w:rsidRDefault="00E5204A" w:rsidP="00E5204A">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Nejsou řešeny ani dotčeny. </w:t>
      </w:r>
    </w:p>
    <w:p w14:paraId="0BBD6B7C" w14:textId="7242318A" w:rsidR="006F3A64" w:rsidRDefault="006F3A64" w:rsidP="006F3A64">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6F3A64">
        <w:rPr>
          <w:rFonts w:ascii="Arial Narrow" w:eastAsia="Times New Roman" w:hAnsi="Arial Narrow" w:cs="Times New Roman"/>
          <w:b/>
          <w:i/>
          <w:iCs/>
          <w:kern w:val="0"/>
          <w:lang w:eastAsia="cs-CZ" w:bidi="ar-SA"/>
        </w:rPr>
        <w:t>f) popis přístupnosti a bezbariérového užívání včetně popisu dopadů na přístupnost z hlediska uplatnění závažných územně technických nebo stavebně technických důvodů nebo jiných veřejných zájmů</w:t>
      </w:r>
    </w:p>
    <w:p w14:paraId="5B996212" w14:textId="77645E5A" w:rsidR="00E5204A" w:rsidRPr="00123823" w:rsidRDefault="00E5204A" w:rsidP="00E5204A">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Vzhledem k</w:t>
      </w:r>
      <w:r w:rsidR="008570AC">
        <w:rPr>
          <w:rFonts w:ascii="Arial Narrow" w:hAnsi="Arial Narrow"/>
          <w:lang w:bidi="hi-IN"/>
        </w:rPr>
        <w:t xml:space="preserve"> rozšíření průchodu mezi opěrnou stěnou a stávající budovou dětského domova </w:t>
      </w:r>
      <w:r w:rsidR="002A42FC">
        <w:rPr>
          <w:rFonts w:ascii="Arial Narrow" w:hAnsi="Arial Narrow"/>
          <w:lang w:bidi="hi-IN"/>
        </w:rPr>
        <w:t>bude možné tento koridor využívat</w:t>
      </w:r>
      <w:r w:rsidR="00140986">
        <w:rPr>
          <w:rFonts w:ascii="Arial Narrow" w:hAnsi="Arial Narrow"/>
          <w:lang w:bidi="hi-IN"/>
        </w:rPr>
        <w:t xml:space="preserve"> i osobami </w:t>
      </w:r>
      <w:r w:rsidR="00B44C14" w:rsidRPr="00B44C14">
        <w:rPr>
          <w:rFonts w:ascii="Arial Narrow" w:hAnsi="Arial Narrow"/>
          <w:lang w:bidi="hi-IN"/>
        </w:rPr>
        <w:t>se sníženou schopností pohybu a orientace</w:t>
      </w:r>
      <w:r>
        <w:rPr>
          <w:rFonts w:ascii="Arial Narrow" w:hAnsi="Arial Narrow"/>
          <w:lang w:bidi="hi-IN"/>
        </w:rPr>
        <w:t xml:space="preserve">. </w:t>
      </w:r>
    </w:p>
    <w:p w14:paraId="04419904" w14:textId="77777777" w:rsidR="00123823" w:rsidRPr="00123823" w:rsidRDefault="00123823" w:rsidP="00342850">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123823">
        <w:rPr>
          <w:rFonts w:ascii="Arial Narrow" w:eastAsia="Times New Roman" w:hAnsi="Arial Narrow" w:cs="Times New Roman"/>
          <w:b/>
          <w:bCs/>
          <w:kern w:val="0"/>
          <w:lang w:eastAsia="cs-CZ" w:bidi="ar-SA"/>
        </w:rPr>
        <w:t>B.6  Řešení vegetace a souvisejících terénních úprav</w:t>
      </w:r>
    </w:p>
    <w:p w14:paraId="6397DEDB" w14:textId="17664298" w:rsidR="00123823" w:rsidRDefault="00C8393E" w:rsidP="00342850">
      <w:pPr>
        <w:pStyle w:val="Default"/>
        <w:suppressAutoHyphens w:val="0"/>
        <w:autoSpaceDN w:val="0"/>
        <w:adjustRightInd w:val="0"/>
        <w:ind w:firstLine="357"/>
        <w:jc w:val="both"/>
        <w:rPr>
          <w:rFonts w:ascii="Arial Narrow" w:hAnsi="Arial Narrow"/>
          <w:lang w:bidi="hi-IN"/>
        </w:rPr>
      </w:pPr>
      <w:r w:rsidRPr="00C8393E">
        <w:rPr>
          <w:rFonts w:ascii="Arial Narrow" w:hAnsi="Arial Narrow"/>
          <w:lang w:bidi="hi-IN"/>
        </w:rPr>
        <w:t>Vegetační úpravy se navrhují ve vazbě na vodohospodářské řešení s primárním požadavkem pro využití srážkové vody pro navrhovanou vegetaci</w:t>
      </w:r>
      <w:r w:rsidR="00D174C9">
        <w:rPr>
          <w:rFonts w:ascii="Arial Narrow" w:hAnsi="Arial Narrow"/>
          <w:lang w:bidi="hi-IN"/>
        </w:rPr>
        <w:t xml:space="preserve">. </w:t>
      </w:r>
    </w:p>
    <w:p w14:paraId="4262CE0E" w14:textId="0D81AA5C" w:rsidR="00C8393E" w:rsidRPr="00C8393E" w:rsidRDefault="00C8393E" w:rsidP="00C8393E">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C8393E">
        <w:rPr>
          <w:rFonts w:ascii="Arial Narrow" w:eastAsia="Times New Roman" w:hAnsi="Arial Narrow" w:cs="Times New Roman"/>
          <w:b/>
          <w:i/>
          <w:iCs/>
          <w:kern w:val="0"/>
          <w:lang w:eastAsia="cs-CZ" w:bidi="ar-SA"/>
        </w:rPr>
        <w:t>a) popis a parametry terénních úprav</w:t>
      </w:r>
    </w:p>
    <w:p w14:paraId="110A0286" w14:textId="1BCE491C" w:rsidR="006346CE" w:rsidRPr="00123823" w:rsidRDefault="000A00EE" w:rsidP="006346CE">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V rámci terénních úprav jsou navrženy výkopy pro samotnou realizaci nové opěrné stěny</w:t>
      </w:r>
      <w:r w:rsidR="006346CE">
        <w:rPr>
          <w:rFonts w:ascii="Arial Narrow" w:hAnsi="Arial Narrow"/>
          <w:lang w:bidi="hi-IN"/>
        </w:rPr>
        <w:t>.</w:t>
      </w:r>
      <w:r w:rsidR="00232899">
        <w:rPr>
          <w:rFonts w:ascii="Arial Narrow" w:hAnsi="Arial Narrow"/>
          <w:lang w:bidi="hi-IN"/>
        </w:rPr>
        <w:t xml:space="preserve"> Vykopaná zemina bude použita ke zpětnému zásypu. </w:t>
      </w:r>
      <w:r w:rsidR="00E74CAB">
        <w:rPr>
          <w:rFonts w:ascii="Arial Narrow" w:hAnsi="Arial Narrow"/>
          <w:lang w:bidi="hi-IN"/>
        </w:rPr>
        <w:t xml:space="preserve">Na základě domluvy investora s městem Vrbno pod Pradědem bude případně úroveň terénu </w:t>
      </w:r>
      <w:r w:rsidR="00BC1F11">
        <w:rPr>
          <w:rFonts w:ascii="Arial Narrow" w:hAnsi="Arial Narrow"/>
          <w:lang w:bidi="hi-IN"/>
        </w:rPr>
        <w:t>upravena. V rámci projektu se uvažuje</w:t>
      </w:r>
      <w:r w:rsidR="003D78D3">
        <w:rPr>
          <w:rFonts w:ascii="Arial Narrow" w:hAnsi="Arial Narrow"/>
          <w:lang w:bidi="hi-IN"/>
        </w:rPr>
        <w:t xml:space="preserve">, že úroveň terénu po provedení nové opěrné stěny bude zachována ve stejné výškové úrovni, jako je ve stávajícím stavu. </w:t>
      </w:r>
      <w:r w:rsidR="006346CE">
        <w:rPr>
          <w:rFonts w:ascii="Arial Narrow" w:hAnsi="Arial Narrow"/>
          <w:lang w:bidi="hi-IN"/>
        </w:rPr>
        <w:t xml:space="preserve"> </w:t>
      </w:r>
    </w:p>
    <w:p w14:paraId="6CC38BCA" w14:textId="427131DC" w:rsidR="00C8393E" w:rsidRPr="00C8393E" w:rsidRDefault="00C8393E" w:rsidP="00C8393E">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C8393E">
        <w:rPr>
          <w:rFonts w:ascii="Arial Narrow" w:eastAsia="Times New Roman" w:hAnsi="Arial Narrow" w:cs="Times New Roman"/>
          <w:b/>
          <w:i/>
          <w:iCs/>
          <w:kern w:val="0"/>
          <w:lang w:eastAsia="cs-CZ" w:bidi="ar-SA"/>
        </w:rPr>
        <w:t>b) vegetační prvky</w:t>
      </w:r>
    </w:p>
    <w:p w14:paraId="31C36877" w14:textId="2E4396A1" w:rsidR="006346CE" w:rsidRPr="00123823" w:rsidRDefault="000A00EE" w:rsidP="006346CE">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Plocha dotčená výkopy bude zatravněna a uvedena do původního stavu</w:t>
      </w:r>
      <w:r w:rsidR="006346CE">
        <w:rPr>
          <w:rFonts w:ascii="Arial Narrow" w:hAnsi="Arial Narrow"/>
          <w:lang w:bidi="hi-IN"/>
        </w:rPr>
        <w:t xml:space="preserve">. </w:t>
      </w:r>
    </w:p>
    <w:p w14:paraId="57D43AB4" w14:textId="0B92A5BC" w:rsidR="00C8393E" w:rsidRDefault="00C8393E" w:rsidP="00C8393E">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C8393E">
        <w:rPr>
          <w:rFonts w:ascii="Arial Narrow" w:eastAsia="Times New Roman" w:hAnsi="Arial Narrow" w:cs="Times New Roman"/>
          <w:b/>
          <w:i/>
          <w:iCs/>
          <w:kern w:val="0"/>
          <w:lang w:eastAsia="cs-CZ" w:bidi="ar-SA"/>
        </w:rPr>
        <w:t>c) biotechnická opatření</w:t>
      </w:r>
    </w:p>
    <w:p w14:paraId="49C2EBC8" w14:textId="19CCFAF1" w:rsidR="006346CE" w:rsidRPr="00123823" w:rsidRDefault="006346CE" w:rsidP="006346CE">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Nejsou požadovány. </w:t>
      </w:r>
    </w:p>
    <w:p w14:paraId="544D5E6F" w14:textId="77777777" w:rsidR="00123823" w:rsidRPr="00123823" w:rsidRDefault="00123823" w:rsidP="00342850">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123823">
        <w:rPr>
          <w:rFonts w:ascii="Arial Narrow" w:eastAsia="Times New Roman" w:hAnsi="Arial Narrow" w:cs="Times New Roman"/>
          <w:b/>
          <w:bCs/>
          <w:kern w:val="0"/>
          <w:lang w:eastAsia="cs-CZ" w:bidi="ar-SA"/>
        </w:rPr>
        <w:t>B.7  Popis vlivů stavby na životní prostředí a jeho ochrana</w:t>
      </w:r>
    </w:p>
    <w:p w14:paraId="372CB13A" w14:textId="6EA27067" w:rsidR="00123823" w:rsidRPr="00123823" w:rsidRDefault="00342850"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A30C3C">
        <w:rPr>
          <w:rFonts w:ascii="Arial Narrow" w:eastAsia="Times New Roman" w:hAnsi="Arial Narrow" w:cs="Times New Roman"/>
          <w:b/>
          <w:i/>
          <w:iCs/>
          <w:kern w:val="0"/>
          <w:lang w:eastAsia="cs-CZ" w:bidi="ar-SA"/>
        </w:rPr>
        <w:t xml:space="preserve">a) </w:t>
      </w:r>
      <w:r w:rsidR="008E7567" w:rsidRPr="008E7567">
        <w:rPr>
          <w:rFonts w:ascii="Arial Narrow" w:eastAsia="Times New Roman" w:hAnsi="Arial Narrow" w:cs="Times New Roman"/>
          <w:b/>
          <w:i/>
          <w:iCs/>
          <w:kern w:val="0"/>
          <w:lang w:eastAsia="cs-CZ" w:bidi="ar-SA"/>
        </w:rPr>
        <w:t>vliv na životní prostředí a opatření vedoucí k minimalizaci negativních vlivů - zejména příroda a krajina, zajištění migrace pro vodní živočichy, vliv díla na koryto a jeho okolí,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w:t>
      </w:r>
    </w:p>
    <w:p w14:paraId="6393408A" w14:textId="77777777" w:rsidR="007D7305" w:rsidRPr="007D7305" w:rsidRDefault="00BD5D05" w:rsidP="007D7305">
      <w:pPr>
        <w:pStyle w:val="Default"/>
        <w:suppressAutoHyphens w:val="0"/>
        <w:autoSpaceDN w:val="0"/>
        <w:adjustRightInd w:val="0"/>
        <w:ind w:firstLine="357"/>
        <w:jc w:val="both"/>
        <w:rPr>
          <w:rFonts w:ascii="Arial Narrow" w:hAnsi="Arial Narrow"/>
          <w:lang w:bidi="hi-IN"/>
        </w:rPr>
      </w:pPr>
      <w:r w:rsidRPr="00BD5D05">
        <w:rPr>
          <w:rFonts w:ascii="Arial Narrow" w:hAnsi="Arial Narrow"/>
          <w:lang w:bidi="hi-IN"/>
        </w:rPr>
        <w:t>Stavba se nenachází na území v ochranném pásmu ani v blízkosti chráněného území Natura 2000.</w:t>
      </w:r>
      <w:r w:rsidR="00ED7E4E">
        <w:rPr>
          <w:rFonts w:ascii="Arial Narrow" w:hAnsi="Arial Narrow"/>
          <w:lang w:bidi="hi-IN"/>
        </w:rPr>
        <w:t xml:space="preserve"> Ve stavbě nebyla zaznamená přítomnost azbestu. </w:t>
      </w:r>
      <w:r w:rsidR="007D7305" w:rsidRPr="007D7305">
        <w:rPr>
          <w:rFonts w:ascii="Arial Narrow" w:hAnsi="Arial Narrow"/>
          <w:lang w:bidi="hi-IN"/>
        </w:rPr>
        <w:t>Stavbou, jejím užíváním nedojde k poškození, narušení vodních zdrojů, léčebných pramenů. Budou dodrženy požadované limity akustického tlaku A pro denní i noční dobu (dle nařízení vlády 272/2011 Sb.).</w:t>
      </w:r>
    </w:p>
    <w:p w14:paraId="4897BCEF" w14:textId="037BCC13" w:rsidR="00123823" w:rsidRPr="00123823" w:rsidRDefault="007D7305" w:rsidP="007D7305">
      <w:pPr>
        <w:pStyle w:val="Default"/>
        <w:suppressAutoHyphens w:val="0"/>
        <w:autoSpaceDN w:val="0"/>
        <w:adjustRightInd w:val="0"/>
        <w:ind w:firstLine="357"/>
        <w:jc w:val="both"/>
        <w:rPr>
          <w:rFonts w:ascii="Arial Narrow" w:hAnsi="Arial Narrow"/>
          <w:lang w:bidi="hi-IN"/>
        </w:rPr>
      </w:pPr>
      <w:r w:rsidRPr="007D7305">
        <w:rPr>
          <w:rFonts w:ascii="Arial Narrow" w:hAnsi="Arial Narrow"/>
          <w:lang w:bidi="hi-IN"/>
        </w:rPr>
        <w:t>Stavba nebude produkovat žádné škodlivé látky, hluk, vibrace a zápach, které by ovlivňovaly životní prostředí v dané lokalitě.</w:t>
      </w:r>
      <w:r w:rsidR="00331307" w:rsidRPr="00331307">
        <w:t xml:space="preserve"> </w:t>
      </w:r>
      <w:r w:rsidR="00331307" w:rsidRPr="00331307">
        <w:rPr>
          <w:rFonts w:ascii="Arial Narrow" w:hAnsi="Arial Narrow"/>
          <w:lang w:bidi="hi-IN"/>
        </w:rPr>
        <w:t>Stavba svým charakterem a objemem zapadá do krajinného rázu.</w:t>
      </w:r>
    </w:p>
    <w:p w14:paraId="003805E1" w14:textId="0EF1E39A" w:rsidR="00123823" w:rsidRPr="00123823" w:rsidRDefault="00342850"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A30C3C">
        <w:rPr>
          <w:rFonts w:ascii="Arial Narrow" w:eastAsia="Times New Roman" w:hAnsi="Arial Narrow" w:cs="Times New Roman"/>
          <w:b/>
          <w:i/>
          <w:iCs/>
          <w:kern w:val="0"/>
          <w:lang w:eastAsia="cs-CZ" w:bidi="ar-SA"/>
        </w:rPr>
        <w:lastRenderedPageBreak/>
        <w:t>b</w:t>
      </w:r>
      <w:r w:rsidR="007542A0">
        <w:rPr>
          <w:rFonts w:ascii="Arial Narrow" w:eastAsia="Times New Roman" w:hAnsi="Arial Narrow" w:cs="Times New Roman"/>
          <w:b/>
          <w:i/>
          <w:iCs/>
          <w:kern w:val="0"/>
          <w:lang w:eastAsia="cs-CZ" w:bidi="ar-SA"/>
        </w:rPr>
        <w:t>)</w:t>
      </w:r>
      <w:r w:rsidR="007542A0" w:rsidRPr="007542A0">
        <w:t xml:space="preserve"> </w:t>
      </w:r>
      <w:r w:rsidR="007542A0" w:rsidRPr="007542A0">
        <w:rPr>
          <w:rFonts w:ascii="Arial Narrow" w:eastAsia="Times New Roman" w:hAnsi="Arial Narrow" w:cs="Times New Roman"/>
          <w:b/>
          <w:i/>
          <w:iCs/>
          <w:kern w:val="0"/>
          <w:lang w:eastAsia="cs-CZ" w:bidi="ar-SA"/>
        </w:rPr>
        <w:t>způsob zohlednění podmínek závazného stanoviska posouzení vlivu záměru na životní prostředí, je-li podkladem</w:t>
      </w:r>
    </w:p>
    <w:p w14:paraId="00462F2E" w14:textId="3EAD9689" w:rsidR="00123823" w:rsidRPr="00123823" w:rsidRDefault="00482CCB" w:rsidP="00342850">
      <w:pPr>
        <w:pStyle w:val="Default"/>
        <w:suppressAutoHyphens w:val="0"/>
        <w:autoSpaceDN w:val="0"/>
        <w:adjustRightInd w:val="0"/>
        <w:ind w:firstLine="357"/>
        <w:jc w:val="both"/>
        <w:rPr>
          <w:rFonts w:ascii="Arial Narrow" w:hAnsi="Arial Narrow"/>
          <w:lang w:bidi="hi-IN"/>
        </w:rPr>
      </w:pPr>
      <w:r w:rsidRPr="00482CCB">
        <w:rPr>
          <w:rFonts w:ascii="Arial Narrow" w:hAnsi="Arial Narrow"/>
          <w:lang w:bidi="hi-IN"/>
        </w:rPr>
        <w:t>Stavba nepodléhá posouzení vlivu záměru na životní prostředí.</w:t>
      </w:r>
    </w:p>
    <w:p w14:paraId="12E8FB00" w14:textId="0599E8EA" w:rsidR="007542A0" w:rsidRDefault="007542A0" w:rsidP="007542A0">
      <w:pPr>
        <w:pStyle w:val="Default"/>
        <w:suppressAutoHyphens w:val="0"/>
        <w:autoSpaceDN w:val="0"/>
        <w:adjustRightInd w:val="0"/>
        <w:jc w:val="both"/>
        <w:rPr>
          <w:rFonts w:ascii="Arial Narrow" w:hAnsi="Arial Narrow"/>
          <w:b/>
          <w:i/>
          <w:iCs/>
          <w:color w:val="auto"/>
          <w:kern w:val="0"/>
          <w:lang w:eastAsia="cs-CZ"/>
        </w:rPr>
      </w:pPr>
      <w:r>
        <w:rPr>
          <w:rFonts w:ascii="Arial Narrow" w:hAnsi="Arial Narrow"/>
          <w:b/>
          <w:i/>
          <w:iCs/>
          <w:kern w:val="0"/>
          <w:lang w:eastAsia="cs-CZ"/>
        </w:rPr>
        <w:t>c)</w:t>
      </w:r>
      <w:r w:rsidRPr="007542A0">
        <w:t xml:space="preserve"> </w:t>
      </w:r>
      <w:r w:rsidRPr="007542A0">
        <w:rPr>
          <w:rFonts w:ascii="Arial Narrow" w:hAnsi="Arial Narrow"/>
          <w:b/>
          <w:i/>
          <w:iCs/>
          <w:color w:val="auto"/>
          <w:kern w:val="0"/>
          <w:lang w:eastAsia="cs-CZ"/>
        </w:rPr>
        <w:t>v případě záměrů spadajících do režimu zákona o integrované prevenci základní parametry způsobu naplnění závěrů o nejlepších dostupných technikách nebo integrované povolení, bylo-li vydáno</w:t>
      </w:r>
    </w:p>
    <w:p w14:paraId="07AA61ED" w14:textId="62C3F709" w:rsidR="00123823" w:rsidRPr="00123823" w:rsidRDefault="00FA24A8" w:rsidP="00342850">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Stavba nespadá do</w:t>
      </w:r>
      <w:r w:rsidRPr="00FA24A8">
        <w:rPr>
          <w:rFonts w:ascii="Arial Narrow" w:hAnsi="Arial Narrow"/>
          <w:lang w:bidi="hi-IN"/>
        </w:rPr>
        <w:t xml:space="preserve"> režimu zákona o integrované prevenci</w:t>
      </w:r>
      <w:r>
        <w:rPr>
          <w:rFonts w:ascii="Arial Narrow" w:hAnsi="Arial Narrow"/>
          <w:lang w:bidi="hi-IN"/>
        </w:rPr>
        <w:t xml:space="preserve">. </w:t>
      </w:r>
    </w:p>
    <w:p w14:paraId="2E7B8223" w14:textId="77777777" w:rsidR="00123823" w:rsidRPr="00123823" w:rsidRDefault="00123823" w:rsidP="00342850">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123823">
        <w:rPr>
          <w:rFonts w:ascii="Arial Narrow" w:eastAsia="Times New Roman" w:hAnsi="Arial Narrow" w:cs="Times New Roman"/>
          <w:b/>
          <w:bCs/>
          <w:kern w:val="0"/>
          <w:lang w:eastAsia="cs-CZ" w:bidi="ar-SA"/>
        </w:rPr>
        <w:t>B.8  Celkové vodohospodářské řešení</w:t>
      </w:r>
    </w:p>
    <w:p w14:paraId="756E0233" w14:textId="1DB29EB6" w:rsidR="00C8149D" w:rsidRPr="00C8149D" w:rsidRDefault="00C8149D" w:rsidP="00C8149D">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C8149D">
        <w:rPr>
          <w:rFonts w:ascii="Arial Narrow" w:eastAsia="Times New Roman" w:hAnsi="Arial Narrow" w:cs="Times New Roman"/>
          <w:b/>
          <w:i/>
          <w:iCs/>
          <w:kern w:val="0"/>
          <w:lang w:eastAsia="cs-CZ" w:bidi="ar-SA"/>
        </w:rPr>
        <w:t>a) zásobování stavby vodou - připojení ke zdroji</w:t>
      </w:r>
    </w:p>
    <w:p w14:paraId="564BDCFA" w14:textId="6E61FFF6" w:rsidR="00C8149D" w:rsidRPr="00123823" w:rsidRDefault="00C8149D" w:rsidP="00C8149D">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Stavba nebude napojena na vodovod a ani nebude produkovat odpadní vody. </w:t>
      </w:r>
    </w:p>
    <w:p w14:paraId="6AD15DFE" w14:textId="687F6D01" w:rsidR="00C8149D" w:rsidRDefault="00C8149D" w:rsidP="00C8149D">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C8149D">
        <w:rPr>
          <w:rFonts w:ascii="Arial Narrow" w:eastAsia="Times New Roman" w:hAnsi="Arial Narrow" w:cs="Times New Roman"/>
          <w:b/>
          <w:i/>
          <w:iCs/>
          <w:kern w:val="0"/>
          <w:lang w:eastAsia="cs-CZ" w:bidi="ar-SA"/>
        </w:rPr>
        <w:t>b) odpadní vody - nakládání a likvidace</w:t>
      </w:r>
    </w:p>
    <w:p w14:paraId="596BF545" w14:textId="12203CDA" w:rsidR="00397A57" w:rsidRPr="00123823" w:rsidRDefault="00397A57" w:rsidP="00397A57">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Stavba neprodukuje žádné odpadní vody. </w:t>
      </w:r>
    </w:p>
    <w:p w14:paraId="60203CCB" w14:textId="7B85A4BD" w:rsidR="00C8149D" w:rsidRPr="00C8149D" w:rsidRDefault="00C8149D" w:rsidP="00C8149D">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C8149D">
        <w:rPr>
          <w:rFonts w:ascii="Arial Narrow" w:eastAsia="Times New Roman" w:hAnsi="Arial Narrow" w:cs="Times New Roman"/>
          <w:b/>
          <w:i/>
          <w:iCs/>
          <w:kern w:val="0"/>
          <w:lang w:eastAsia="cs-CZ" w:bidi="ar-SA"/>
        </w:rPr>
        <w:t>c) srážkové vody - využití, nakládání</w:t>
      </w:r>
    </w:p>
    <w:p w14:paraId="778DEA67" w14:textId="77777777" w:rsidR="00D43A01" w:rsidRPr="00D43A01" w:rsidRDefault="00D43A01" w:rsidP="00D43A01">
      <w:pPr>
        <w:pStyle w:val="Default"/>
        <w:suppressAutoHyphens w:val="0"/>
        <w:autoSpaceDN w:val="0"/>
        <w:adjustRightInd w:val="0"/>
        <w:ind w:firstLine="357"/>
        <w:jc w:val="both"/>
        <w:rPr>
          <w:rFonts w:ascii="Arial Narrow" w:hAnsi="Arial Narrow"/>
          <w:lang w:bidi="hi-IN"/>
        </w:rPr>
      </w:pPr>
      <w:r w:rsidRPr="003235C5">
        <w:rPr>
          <w:rFonts w:ascii="Arial Narrow" w:hAnsi="Arial Narrow"/>
          <w:lang w:bidi="hi-IN"/>
        </w:rPr>
        <w:t>V rámci stavby je navržena drenáž, sloužící k odvodu dešťové vody hromadící se za opěrnou stěnou, ze strany svahu.</w:t>
      </w:r>
    </w:p>
    <w:p w14:paraId="51846169" w14:textId="77777777" w:rsidR="00C8149D" w:rsidRPr="00C8149D" w:rsidRDefault="00C8149D" w:rsidP="00C8149D">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C8149D">
        <w:rPr>
          <w:rFonts w:ascii="Arial Narrow" w:eastAsia="Times New Roman" w:hAnsi="Arial Narrow" w:cs="Times New Roman"/>
          <w:b/>
          <w:i/>
          <w:iCs/>
          <w:kern w:val="0"/>
          <w:lang w:eastAsia="cs-CZ" w:bidi="ar-SA"/>
        </w:rPr>
        <w:t>d) vodohospodářské řešení vodního díla apod.</w:t>
      </w:r>
    </w:p>
    <w:p w14:paraId="4A497980" w14:textId="250B1ED8" w:rsidR="00123823" w:rsidRPr="00123823" w:rsidRDefault="00D43A01" w:rsidP="00C8149D">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Neřeší se</w:t>
      </w:r>
      <w:r w:rsidR="003235C5" w:rsidRPr="003235C5">
        <w:rPr>
          <w:rFonts w:ascii="Arial Narrow" w:hAnsi="Arial Narrow"/>
          <w:lang w:bidi="hi-IN"/>
        </w:rPr>
        <w:t>.</w:t>
      </w:r>
    </w:p>
    <w:p w14:paraId="7FC70F2B" w14:textId="77777777" w:rsidR="00123823" w:rsidRPr="00123823" w:rsidRDefault="00123823" w:rsidP="00342850">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123823">
        <w:rPr>
          <w:rFonts w:ascii="Arial Narrow" w:eastAsia="Times New Roman" w:hAnsi="Arial Narrow" w:cs="Times New Roman"/>
          <w:b/>
          <w:bCs/>
          <w:kern w:val="0"/>
          <w:lang w:eastAsia="cs-CZ" w:bidi="ar-SA"/>
        </w:rPr>
        <w:t>B.9  Ochrana obyvatelstva</w:t>
      </w:r>
    </w:p>
    <w:p w14:paraId="129DE580" w14:textId="77777777" w:rsidR="00123823" w:rsidRPr="00123823" w:rsidRDefault="00123823" w:rsidP="00123823">
      <w:pPr>
        <w:widowControl/>
        <w:suppressAutoHyphens w:val="0"/>
        <w:autoSpaceDE w:val="0"/>
        <w:autoSpaceDN w:val="0"/>
        <w:adjustRightInd w:val="0"/>
        <w:jc w:val="both"/>
        <w:rPr>
          <w:rFonts w:ascii="Arial Narrow" w:hAnsi="Arial Narrow"/>
          <w:i/>
        </w:rPr>
      </w:pPr>
      <w:r w:rsidRPr="00123823">
        <w:rPr>
          <w:rFonts w:ascii="Arial Narrow" w:hAnsi="Arial Narrow"/>
          <w:i/>
        </w:rPr>
        <w:t>Splnění základních požadavků z hlediska plnění úkolů ochrany obyvatelstva.</w:t>
      </w:r>
    </w:p>
    <w:p w14:paraId="4E7A2329" w14:textId="50812C01" w:rsidR="00123823" w:rsidRPr="00123823" w:rsidRDefault="00342850"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A30C3C">
        <w:rPr>
          <w:rFonts w:ascii="Arial Narrow" w:eastAsia="Times New Roman" w:hAnsi="Arial Narrow" w:cs="Times New Roman"/>
          <w:b/>
          <w:i/>
          <w:iCs/>
          <w:kern w:val="0"/>
          <w:lang w:eastAsia="cs-CZ" w:bidi="ar-SA"/>
        </w:rPr>
        <w:t xml:space="preserve">a) </w:t>
      </w:r>
      <w:r w:rsidR="00123823" w:rsidRPr="00123823">
        <w:rPr>
          <w:rFonts w:ascii="Arial Narrow" w:eastAsia="Times New Roman" w:hAnsi="Arial Narrow" w:cs="Times New Roman"/>
          <w:b/>
          <w:i/>
          <w:iCs/>
          <w:kern w:val="0"/>
          <w:lang w:eastAsia="cs-CZ" w:bidi="ar-SA"/>
        </w:rPr>
        <w:t>způsob zajištění varování a informování obyvatelstva před hrozící nebo nastalou mimořádnou událostí</w:t>
      </w:r>
    </w:p>
    <w:p w14:paraId="3EA3B68F" w14:textId="11B96E88" w:rsidR="00123823" w:rsidRPr="00123823" w:rsidRDefault="0009754D" w:rsidP="00342850">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Vzhledem k účelu stavby není řešeno ani požadováno. </w:t>
      </w:r>
    </w:p>
    <w:p w14:paraId="299F5D8C" w14:textId="0F7D2F02" w:rsidR="00123823" w:rsidRPr="00123823" w:rsidRDefault="00342850"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A30C3C">
        <w:rPr>
          <w:rFonts w:ascii="Arial Narrow" w:eastAsia="Times New Roman" w:hAnsi="Arial Narrow" w:cs="Times New Roman"/>
          <w:b/>
          <w:i/>
          <w:iCs/>
          <w:kern w:val="0"/>
          <w:lang w:eastAsia="cs-CZ" w:bidi="ar-SA"/>
        </w:rPr>
        <w:t xml:space="preserve">b) </w:t>
      </w:r>
      <w:r w:rsidR="00123823" w:rsidRPr="00123823">
        <w:rPr>
          <w:rFonts w:ascii="Arial Narrow" w:eastAsia="Times New Roman" w:hAnsi="Arial Narrow" w:cs="Times New Roman"/>
          <w:b/>
          <w:i/>
          <w:iCs/>
          <w:kern w:val="0"/>
          <w:lang w:eastAsia="cs-CZ" w:bidi="ar-SA"/>
        </w:rPr>
        <w:t>způsob zajištění ukrytí obyvatelstva</w:t>
      </w:r>
    </w:p>
    <w:p w14:paraId="61D49647" w14:textId="6328A33E" w:rsidR="00123823" w:rsidRPr="00123823" w:rsidRDefault="0009754D" w:rsidP="00342850">
      <w:pPr>
        <w:pStyle w:val="Default"/>
        <w:suppressAutoHyphens w:val="0"/>
        <w:autoSpaceDN w:val="0"/>
        <w:adjustRightInd w:val="0"/>
        <w:ind w:firstLine="357"/>
        <w:jc w:val="both"/>
        <w:rPr>
          <w:rFonts w:ascii="Arial Narrow" w:hAnsi="Arial Narrow"/>
          <w:lang w:bidi="hi-IN"/>
        </w:rPr>
      </w:pPr>
      <w:r w:rsidRPr="0009754D">
        <w:rPr>
          <w:rFonts w:ascii="Arial Narrow" w:hAnsi="Arial Narrow"/>
          <w:lang w:bidi="hi-IN"/>
        </w:rPr>
        <w:t xml:space="preserve">Vzhledem k účelu stavby není řešeno ani požadováno. </w:t>
      </w:r>
    </w:p>
    <w:p w14:paraId="33961A81" w14:textId="5106DDF0" w:rsidR="00123823" w:rsidRPr="00123823" w:rsidRDefault="00342850"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A30C3C">
        <w:rPr>
          <w:rFonts w:ascii="Arial Narrow" w:eastAsia="Times New Roman" w:hAnsi="Arial Narrow" w:cs="Times New Roman"/>
          <w:b/>
          <w:i/>
          <w:iCs/>
          <w:kern w:val="0"/>
          <w:lang w:eastAsia="cs-CZ" w:bidi="ar-SA"/>
        </w:rPr>
        <w:t xml:space="preserve">c) </w:t>
      </w:r>
      <w:r w:rsidR="00123823" w:rsidRPr="00123823">
        <w:rPr>
          <w:rFonts w:ascii="Arial Narrow" w:eastAsia="Times New Roman" w:hAnsi="Arial Narrow" w:cs="Times New Roman"/>
          <w:b/>
          <w:i/>
          <w:iCs/>
          <w:kern w:val="0"/>
          <w:lang w:eastAsia="cs-CZ" w:bidi="ar-SA"/>
        </w:rPr>
        <w:t>způsob zajištění ochrany před nebezpečnými účinky nebezpečných látek u staveb v zónách havarijního plánování</w:t>
      </w:r>
    </w:p>
    <w:p w14:paraId="2083923E" w14:textId="3D7365AE" w:rsidR="00123823" w:rsidRPr="00123823" w:rsidRDefault="0009754D" w:rsidP="00342850">
      <w:pPr>
        <w:pStyle w:val="Default"/>
        <w:suppressAutoHyphens w:val="0"/>
        <w:autoSpaceDN w:val="0"/>
        <w:adjustRightInd w:val="0"/>
        <w:ind w:firstLine="357"/>
        <w:jc w:val="both"/>
        <w:rPr>
          <w:rFonts w:ascii="Arial Narrow" w:hAnsi="Arial Narrow"/>
          <w:lang w:bidi="hi-IN"/>
        </w:rPr>
      </w:pPr>
      <w:r w:rsidRPr="0009754D">
        <w:rPr>
          <w:rFonts w:ascii="Arial Narrow" w:hAnsi="Arial Narrow"/>
          <w:lang w:bidi="hi-IN"/>
        </w:rPr>
        <w:t xml:space="preserve">Vzhledem k účelu stavby není řešeno ani požadováno. </w:t>
      </w:r>
    </w:p>
    <w:p w14:paraId="728E2405" w14:textId="7E59AB20" w:rsidR="00123823" w:rsidRPr="00123823" w:rsidRDefault="00342850"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A30C3C">
        <w:rPr>
          <w:rFonts w:ascii="Arial Narrow" w:eastAsia="Times New Roman" w:hAnsi="Arial Narrow" w:cs="Times New Roman"/>
          <w:b/>
          <w:i/>
          <w:iCs/>
          <w:kern w:val="0"/>
          <w:lang w:eastAsia="cs-CZ" w:bidi="ar-SA"/>
        </w:rPr>
        <w:t xml:space="preserve">d) </w:t>
      </w:r>
      <w:r w:rsidR="00123823" w:rsidRPr="00123823">
        <w:rPr>
          <w:rFonts w:ascii="Arial Narrow" w:eastAsia="Times New Roman" w:hAnsi="Arial Narrow" w:cs="Times New Roman"/>
          <w:b/>
          <w:i/>
          <w:iCs/>
          <w:kern w:val="0"/>
          <w:lang w:eastAsia="cs-CZ" w:bidi="ar-SA"/>
        </w:rPr>
        <w:t>způsob zajištění ochrany před povodněmi</w:t>
      </w:r>
    </w:p>
    <w:p w14:paraId="5208C94E" w14:textId="78CF744F" w:rsidR="00123823" w:rsidRPr="00123823" w:rsidRDefault="0009754D" w:rsidP="00342850">
      <w:pPr>
        <w:pStyle w:val="Default"/>
        <w:suppressAutoHyphens w:val="0"/>
        <w:autoSpaceDN w:val="0"/>
        <w:adjustRightInd w:val="0"/>
        <w:ind w:firstLine="357"/>
        <w:jc w:val="both"/>
        <w:rPr>
          <w:rFonts w:ascii="Arial Narrow" w:hAnsi="Arial Narrow"/>
          <w:lang w:bidi="hi-IN"/>
        </w:rPr>
      </w:pPr>
      <w:r w:rsidRPr="0009754D">
        <w:rPr>
          <w:rFonts w:ascii="Arial Narrow" w:hAnsi="Arial Narrow"/>
          <w:lang w:bidi="hi-IN"/>
        </w:rPr>
        <w:t xml:space="preserve">Vzhledem k účelu stavby není řešeno ani požadováno. </w:t>
      </w:r>
    </w:p>
    <w:p w14:paraId="361F87FC" w14:textId="7EBEF212" w:rsidR="00123823" w:rsidRPr="00123823" w:rsidRDefault="00342850"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A30C3C">
        <w:rPr>
          <w:rFonts w:ascii="Arial Narrow" w:eastAsia="Times New Roman" w:hAnsi="Arial Narrow" w:cs="Times New Roman"/>
          <w:b/>
          <w:i/>
          <w:iCs/>
          <w:kern w:val="0"/>
          <w:lang w:eastAsia="cs-CZ" w:bidi="ar-SA"/>
        </w:rPr>
        <w:t xml:space="preserve">e) </w:t>
      </w:r>
      <w:r w:rsidR="00123823" w:rsidRPr="00123823">
        <w:rPr>
          <w:rFonts w:ascii="Arial Narrow" w:eastAsia="Times New Roman" w:hAnsi="Arial Narrow" w:cs="Times New Roman"/>
          <w:b/>
          <w:i/>
          <w:iCs/>
          <w:kern w:val="0"/>
          <w:lang w:eastAsia="cs-CZ" w:bidi="ar-SA"/>
        </w:rPr>
        <w:t>způsob zajištění soběstačnosti stavby pro případ výpadku elektrické energie u staveb občanského vybavení</w:t>
      </w:r>
    </w:p>
    <w:p w14:paraId="72B08F6F" w14:textId="5002DF54" w:rsidR="00123823" w:rsidRPr="00123823" w:rsidRDefault="0009754D" w:rsidP="00342850">
      <w:pPr>
        <w:pStyle w:val="Default"/>
        <w:suppressAutoHyphens w:val="0"/>
        <w:autoSpaceDN w:val="0"/>
        <w:adjustRightInd w:val="0"/>
        <w:ind w:firstLine="357"/>
        <w:jc w:val="both"/>
        <w:rPr>
          <w:rFonts w:ascii="Arial Narrow" w:hAnsi="Arial Narrow"/>
          <w:lang w:bidi="hi-IN"/>
        </w:rPr>
      </w:pPr>
      <w:r w:rsidRPr="0009754D">
        <w:rPr>
          <w:rFonts w:ascii="Arial Narrow" w:hAnsi="Arial Narrow"/>
          <w:lang w:bidi="hi-IN"/>
        </w:rPr>
        <w:t xml:space="preserve">Vzhledem k účelu stavby není řešeno ani požadováno. </w:t>
      </w:r>
    </w:p>
    <w:p w14:paraId="7A7B7AB3" w14:textId="41694669" w:rsidR="00123823" w:rsidRPr="00123823" w:rsidRDefault="00342850"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A30C3C">
        <w:rPr>
          <w:rFonts w:ascii="Arial Narrow" w:eastAsia="Times New Roman" w:hAnsi="Arial Narrow" w:cs="Times New Roman"/>
          <w:b/>
          <w:i/>
          <w:iCs/>
          <w:kern w:val="0"/>
          <w:lang w:eastAsia="cs-CZ" w:bidi="ar-SA"/>
        </w:rPr>
        <w:t xml:space="preserve">f) </w:t>
      </w:r>
      <w:r w:rsidR="00123823" w:rsidRPr="00123823">
        <w:rPr>
          <w:rFonts w:ascii="Arial Narrow" w:eastAsia="Times New Roman" w:hAnsi="Arial Narrow" w:cs="Times New Roman"/>
          <w:b/>
          <w:i/>
          <w:iCs/>
          <w:kern w:val="0"/>
          <w:lang w:eastAsia="cs-CZ" w:bidi="ar-SA"/>
        </w:rPr>
        <w:t>způsob zajištění ochrany stávajících staveb civilní ochrany v území dotčeném stavbou nebo staveništěm, jejich výčet, umístění a popis možného dotčení jejich funkce a provozuschopnosti</w:t>
      </w:r>
    </w:p>
    <w:p w14:paraId="6E1F1C16" w14:textId="4FB7969F" w:rsidR="00123823" w:rsidRDefault="00C41744" w:rsidP="00342850">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V území dotčeném stavbou se nenachází stavby civilní ochrany. </w:t>
      </w:r>
    </w:p>
    <w:p w14:paraId="788D5446" w14:textId="0A9DEC81" w:rsidR="00070558" w:rsidRDefault="00070558" w:rsidP="00070558">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070558">
        <w:rPr>
          <w:rFonts w:ascii="Arial Narrow" w:eastAsia="Times New Roman" w:hAnsi="Arial Narrow" w:cs="Times New Roman"/>
          <w:b/>
          <w:i/>
          <w:iCs/>
          <w:kern w:val="0"/>
          <w:lang w:eastAsia="cs-CZ" w:bidi="ar-SA"/>
        </w:rPr>
        <w:t>g) řešení ochrany obyvatelstva z hlediska osob s omezenou schopností pohybu nebo orientace</w:t>
      </w:r>
    </w:p>
    <w:p w14:paraId="4D7B4FCA" w14:textId="77777777" w:rsidR="00771546" w:rsidRPr="00123823" w:rsidRDefault="00771546" w:rsidP="00771546">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Vzhledem k rozšíření průchodu mezi opěrnou stěnou a stávající budovou dětského domova bude možné tento koridor využívat i osobami </w:t>
      </w:r>
      <w:r w:rsidRPr="00B44C14">
        <w:rPr>
          <w:rFonts w:ascii="Arial Narrow" w:hAnsi="Arial Narrow"/>
          <w:lang w:bidi="hi-IN"/>
        </w:rPr>
        <w:t>se sníženou schopností pohybu a orientace</w:t>
      </w:r>
      <w:r>
        <w:rPr>
          <w:rFonts w:ascii="Arial Narrow" w:hAnsi="Arial Narrow"/>
          <w:lang w:bidi="hi-IN"/>
        </w:rPr>
        <w:t xml:space="preserve">. </w:t>
      </w:r>
    </w:p>
    <w:p w14:paraId="3A8569F5" w14:textId="77777777" w:rsidR="00123823" w:rsidRPr="00123823" w:rsidRDefault="00123823" w:rsidP="00342850">
      <w:pPr>
        <w:widowControl/>
        <w:suppressAutoHyphens w:val="0"/>
        <w:autoSpaceDE w:val="0"/>
        <w:autoSpaceDN w:val="0"/>
        <w:adjustRightInd w:val="0"/>
        <w:spacing w:before="180" w:after="40"/>
        <w:ind w:left="142"/>
        <w:jc w:val="both"/>
        <w:rPr>
          <w:rFonts w:ascii="Arial Narrow" w:eastAsia="Times New Roman" w:hAnsi="Arial Narrow" w:cs="Times New Roman"/>
          <w:b/>
          <w:bCs/>
          <w:kern w:val="0"/>
          <w:lang w:eastAsia="cs-CZ" w:bidi="ar-SA"/>
        </w:rPr>
      </w:pPr>
      <w:r w:rsidRPr="00123823">
        <w:rPr>
          <w:rFonts w:ascii="Arial Narrow" w:eastAsia="Times New Roman" w:hAnsi="Arial Narrow" w:cs="Times New Roman"/>
          <w:b/>
          <w:bCs/>
          <w:kern w:val="0"/>
          <w:lang w:eastAsia="cs-CZ" w:bidi="ar-SA"/>
        </w:rPr>
        <w:t>B.10  Zásady organizace výstavby</w:t>
      </w:r>
    </w:p>
    <w:p w14:paraId="4177760C" w14:textId="36DD1BF0" w:rsidR="00B358C0" w:rsidRDefault="00B358C0" w:rsidP="00B358C0">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B358C0">
        <w:rPr>
          <w:rFonts w:ascii="Arial Narrow" w:eastAsia="Times New Roman" w:hAnsi="Arial Narrow" w:cs="Times New Roman"/>
          <w:b/>
          <w:bCs/>
          <w:i/>
          <w:iCs/>
          <w:kern w:val="0"/>
          <w:lang w:eastAsia="cs-CZ" w:bidi="ar-SA"/>
        </w:rPr>
        <w:t>a)</w:t>
      </w:r>
      <w:r w:rsidRPr="00B358C0">
        <w:rPr>
          <w:rFonts w:ascii="Arial Narrow" w:eastAsia="Times New Roman" w:hAnsi="Arial Narrow" w:cs="Times New Roman"/>
          <w:b/>
          <w:i/>
          <w:iCs/>
          <w:kern w:val="0"/>
          <w:lang w:eastAsia="cs-CZ" w:bidi="ar-SA"/>
        </w:rPr>
        <w:t> potřeby a spotřeby rozhodujících médií a hmot, jejich zajištění</w:t>
      </w:r>
    </w:p>
    <w:p w14:paraId="2DEAE8A2" w14:textId="6870F4E8" w:rsidR="005D4777" w:rsidRPr="00B358C0" w:rsidRDefault="007456A5" w:rsidP="004F64C8">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Rozhodujícími medii bude pouze stavební materiál. </w:t>
      </w:r>
      <w:r w:rsidR="004F64C8" w:rsidRPr="004F64C8">
        <w:rPr>
          <w:rFonts w:ascii="Arial Narrow" w:hAnsi="Arial Narrow"/>
          <w:lang w:bidi="hi-IN"/>
        </w:rPr>
        <w:t>Technické napojení bude ze stávajícího objektu.</w:t>
      </w:r>
    </w:p>
    <w:p w14:paraId="1EF8937C" w14:textId="5C54A8D0" w:rsidR="00B358C0" w:rsidRPr="00B358C0" w:rsidRDefault="00B358C0" w:rsidP="00B358C0">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B358C0">
        <w:rPr>
          <w:rFonts w:ascii="Arial Narrow" w:eastAsia="Times New Roman" w:hAnsi="Arial Narrow" w:cs="Times New Roman"/>
          <w:b/>
          <w:bCs/>
          <w:i/>
          <w:iCs/>
          <w:kern w:val="0"/>
          <w:lang w:eastAsia="cs-CZ" w:bidi="ar-SA"/>
        </w:rPr>
        <w:t>b)</w:t>
      </w:r>
      <w:r w:rsidRPr="00B358C0">
        <w:rPr>
          <w:rFonts w:ascii="Arial Narrow" w:eastAsia="Times New Roman" w:hAnsi="Arial Narrow" w:cs="Times New Roman"/>
          <w:b/>
          <w:i/>
          <w:iCs/>
          <w:kern w:val="0"/>
          <w:lang w:eastAsia="cs-CZ" w:bidi="ar-SA"/>
        </w:rPr>
        <w:t> odvodnění staveniště, převádění vody - návaznost na povodňový plán stavby</w:t>
      </w:r>
    </w:p>
    <w:p w14:paraId="7396C26D" w14:textId="781B0FDA" w:rsidR="00B358C0" w:rsidRPr="00993B49" w:rsidRDefault="00993B49" w:rsidP="00993B49">
      <w:pPr>
        <w:pStyle w:val="Default"/>
        <w:suppressAutoHyphens w:val="0"/>
        <w:autoSpaceDN w:val="0"/>
        <w:adjustRightInd w:val="0"/>
        <w:ind w:firstLine="357"/>
        <w:jc w:val="both"/>
        <w:rPr>
          <w:rFonts w:ascii="Arial Narrow" w:hAnsi="Arial Narrow"/>
          <w:lang w:bidi="hi-IN"/>
        </w:rPr>
      </w:pPr>
      <w:r w:rsidRPr="00993B49">
        <w:rPr>
          <w:rFonts w:ascii="Arial Narrow" w:hAnsi="Arial Narrow"/>
          <w:lang w:bidi="hi-IN"/>
        </w:rPr>
        <w:lastRenderedPageBreak/>
        <w:t>Nepředpokládá se požadavek na odvodnění staveniště. Podle obecných zásad platí, že betonáž základů bude následovat v těsném sledu po provedení výkopů a bude směřována do období příznivých povětrnostních podmínek.</w:t>
      </w:r>
    </w:p>
    <w:p w14:paraId="2B3EC07C" w14:textId="64C5691D" w:rsidR="00123823" w:rsidRPr="00123823" w:rsidRDefault="00F705C2" w:rsidP="00A30C3C">
      <w:pPr>
        <w:widowControl/>
        <w:suppressAutoHyphens w:val="0"/>
        <w:autoSpaceDE w:val="0"/>
        <w:autoSpaceDN w:val="0"/>
        <w:adjustRightInd w:val="0"/>
        <w:spacing w:before="100" w:after="20"/>
        <w:jc w:val="both"/>
        <w:rPr>
          <w:rFonts w:ascii="Arial Narrow" w:hAnsi="Arial Narrow"/>
          <w:b/>
          <w:bCs/>
          <w:i/>
          <w:iCs/>
        </w:rPr>
      </w:pPr>
      <w:r>
        <w:rPr>
          <w:rFonts w:ascii="Arial Narrow" w:eastAsia="Times New Roman" w:hAnsi="Arial Narrow" w:cs="Times New Roman"/>
          <w:b/>
          <w:i/>
          <w:iCs/>
          <w:kern w:val="0"/>
          <w:lang w:eastAsia="cs-CZ" w:bidi="ar-SA"/>
        </w:rPr>
        <w:t>c</w:t>
      </w:r>
      <w:r w:rsidR="00342850" w:rsidRPr="00A30C3C">
        <w:rPr>
          <w:rFonts w:ascii="Arial Narrow" w:eastAsia="Times New Roman" w:hAnsi="Arial Narrow" w:cs="Times New Roman"/>
          <w:b/>
          <w:i/>
          <w:iCs/>
          <w:kern w:val="0"/>
          <w:lang w:eastAsia="cs-CZ" w:bidi="ar-SA"/>
        </w:rPr>
        <w:t xml:space="preserve">) </w:t>
      </w:r>
      <w:r w:rsidR="003007E8" w:rsidRPr="003007E8">
        <w:rPr>
          <w:rFonts w:ascii="Arial Narrow" w:eastAsia="Times New Roman" w:hAnsi="Arial Narrow" w:cs="Times New Roman"/>
          <w:b/>
          <w:i/>
          <w:iCs/>
          <w:kern w:val="0"/>
          <w:lang w:eastAsia="cs-CZ" w:bidi="ar-SA"/>
        </w:rPr>
        <w:t>napojení stavenišť na stávající dopravní a technickou infrastrukturu, vstup a vjezd na stavbu, přístup na stavbu po dobu výstavby, popřípadě přístupové trasy</w:t>
      </w:r>
    </w:p>
    <w:p w14:paraId="216B1EC7" w14:textId="787E865C" w:rsidR="00123823" w:rsidRPr="00123823" w:rsidRDefault="00632B63" w:rsidP="00342850">
      <w:pPr>
        <w:pStyle w:val="Default"/>
        <w:suppressAutoHyphens w:val="0"/>
        <w:autoSpaceDN w:val="0"/>
        <w:adjustRightInd w:val="0"/>
        <w:ind w:firstLine="357"/>
        <w:jc w:val="both"/>
        <w:rPr>
          <w:rFonts w:ascii="Arial Narrow" w:hAnsi="Arial Narrow"/>
          <w:lang w:bidi="hi-IN"/>
        </w:rPr>
      </w:pPr>
      <w:r w:rsidRPr="00632B63">
        <w:rPr>
          <w:rFonts w:ascii="Arial Narrow" w:hAnsi="Arial Narrow"/>
          <w:lang w:bidi="hi-IN"/>
        </w:rPr>
        <w:t>Bude využito stávající dopravní napojení objektu. Technické napojení bude ze stávajícího objektu.</w:t>
      </w:r>
      <w:r w:rsidR="003007E8">
        <w:rPr>
          <w:rFonts w:ascii="Arial Narrow" w:hAnsi="Arial Narrow"/>
          <w:lang w:bidi="hi-IN"/>
        </w:rPr>
        <w:t xml:space="preserve"> Vstup </w:t>
      </w:r>
      <w:r w:rsidR="00FE4E52">
        <w:rPr>
          <w:rFonts w:ascii="Arial Narrow" w:hAnsi="Arial Narrow"/>
          <w:lang w:bidi="hi-IN"/>
        </w:rPr>
        <w:t xml:space="preserve">a přístup </w:t>
      </w:r>
      <w:r w:rsidR="003007E8">
        <w:rPr>
          <w:rFonts w:ascii="Arial Narrow" w:hAnsi="Arial Narrow"/>
          <w:lang w:bidi="hi-IN"/>
        </w:rPr>
        <w:t xml:space="preserve">na stavbu bude z přilehlé </w:t>
      </w:r>
      <w:r w:rsidR="00FE4E52">
        <w:rPr>
          <w:rFonts w:ascii="Arial Narrow" w:hAnsi="Arial Narrow"/>
          <w:lang w:bidi="hi-IN"/>
        </w:rPr>
        <w:t xml:space="preserve">komunikace ul. </w:t>
      </w:r>
      <w:r w:rsidR="0067097F">
        <w:rPr>
          <w:rFonts w:ascii="Arial Narrow" w:hAnsi="Arial Narrow"/>
          <w:lang w:bidi="hi-IN"/>
        </w:rPr>
        <w:t xml:space="preserve">nám. </w:t>
      </w:r>
      <w:r w:rsidR="00FE4E52">
        <w:rPr>
          <w:rFonts w:ascii="Arial Narrow" w:hAnsi="Arial Narrow"/>
          <w:lang w:bidi="hi-IN"/>
        </w:rPr>
        <w:t xml:space="preserve">Sv. Michala. </w:t>
      </w:r>
    </w:p>
    <w:p w14:paraId="7B798BBD" w14:textId="241952CF" w:rsidR="00F705C2" w:rsidRDefault="00F705C2" w:rsidP="00F705C2">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F705C2">
        <w:rPr>
          <w:rFonts w:ascii="Arial Narrow" w:eastAsia="Times New Roman" w:hAnsi="Arial Narrow" w:cs="Times New Roman"/>
          <w:b/>
          <w:bCs/>
          <w:i/>
          <w:iCs/>
          <w:kern w:val="0"/>
          <w:lang w:eastAsia="cs-CZ" w:bidi="ar-SA"/>
        </w:rPr>
        <w:t>d)</w:t>
      </w:r>
      <w:r w:rsidRPr="00F705C2">
        <w:rPr>
          <w:rFonts w:ascii="Arial Narrow" w:eastAsia="Times New Roman" w:hAnsi="Arial Narrow" w:cs="Times New Roman"/>
          <w:b/>
          <w:i/>
          <w:iCs/>
          <w:kern w:val="0"/>
          <w:lang w:eastAsia="cs-CZ" w:bidi="ar-SA"/>
        </w:rPr>
        <w:t xml:space="preserve"> úpravy pro přístupnost a bezbariérové užívání - oplocení staveniště ve vztahu k pochozím plochám, zabezpečení výkopů proti pádu, přístupy k pozemkům a objektům, </w:t>
      </w:r>
      <w:proofErr w:type="spellStart"/>
      <w:r w:rsidRPr="00F705C2">
        <w:rPr>
          <w:rFonts w:ascii="Arial Narrow" w:eastAsia="Times New Roman" w:hAnsi="Arial Narrow" w:cs="Times New Roman"/>
          <w:b/>
          <w:i/>
          <w:iCs/>
          <w:kern w:val="0"/>
          <w:lang w:eastAsia="cs-CZ" w:bidi="ar-SA"/>
        </w:rPr>
        <w:t>obchozí</w:t>
      </w:r>
      <w:proofErr w:type="spellEnd"/>
      <w:r w:rsidRPr="00F705C2">
        <w:rPr>
          <w:rFonts w:ascii="Arial Narrow" w:eastAsia="Times New Roman" w:hAnsi="Arial Narrow" w:cs="Times New Roman"/>
          <w:b/>
          <w:i/>
          <w:iCs/>
          <w:kern w:val="0"/>
          <w:lang w:eastAsia="cs-CZ" w:bidi="ar-SA"/>
        </w:rPr>
        <w:t xml:space="preserve"> trasy pro osoby s omezenou schopností pohybu nebo orientace včetně dočasných přechodů a míst pro přecházení, náhrada za zábor vyhrazených parkovacích stání a </w:t>
      </w:r>
      <w:proofErr w:type="spellStart"/>
      <w:r w:rsidRPr="00F705C2">
        <w:rPr>
          <w:rFonts w:ascii="Arial Narrow" w:eastAsia="Times New Roman" w:hAnsi="Arial Narrow" w:cs="Times New Roman"/>
          <w:b/>
          <w:i/>
          <w:iCs/>
          <w:kern w:val="0"/>
          <w:lang w:eastAsia="cs-CZ" w:bidi="ar-SA"/>
        </w:rPr>
        <w:t>obchozích</w:t>
      </w:r>
      <w:proofErr w:type="spellEnd"/>
      <w:r w:rsidRPr="00F705C2">
        <w:rPr>
          <w:rFonts w:ascii="Arial Narrow" w:eastAsia="Times New Roman" w:hAnsi="Arial Narrow" w:cs="Times New Roman"/>
          <w:b/>
          <w:i/>
          <w:iCs/>
          <w:kern w:val="0"/>
          <w:lang w:eastAsia="cs-CZ" w:bidi="ar-SA"/>
        </w:rPr>
        <w:t xml:space="preserve"> tras</w:t>
      </w:r>
    </w:p>
    <w:p w14:paraId="33290C52" w14:textId="77777777" w:rsidR="00A177AD" w:rsidRDefault="008F68D9" w:rsidP="00282C2E">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Úpravy pro přístupnost a bezbariérové používání nejsou navržena, stavba neovlivňuje </w:t>
      </w:r>
      <w:r w:rsidR="00A177AD">
        <w:rPr>
          <w:rFonts w:ascii="Arial Narrow" w:hAnsi="Arial Narrow"/>
          <w:lang w:bidi="hi-IN"/>
        </w:rPr>
        <w:t>přístupy okolních objektů a přístupy okolních pochozích ploch</w:t>
      </w:r>
      <w:r w:rsidR="00282C2E">
        <w:rPr>
          <w:rFonts w:ascii="Arial Narrow" w:hAnsi="Arial Narrow"/>
          <w:lang w:bidi="hi-IN"/>
        </w:rPr>
        <w:t>.</w:t>
      </w:r>
    </w:p>
    <w:p w14:paraId="28E83D55" w14:textId="0B93C650" w:rsidR="00282C2E" w:rsidRPr="00123823" w:rsidRDefault="00A177AD" w:rsidP="00282C2E">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Výkopy budou svahovány, nepředpok</w:t>
      </w:r>
      <w:r w:rsidR="009D5ABC">
        <w:rPr>
          <w:rFonts w:ascii="Arial Narrow" w:hAnsi="Arial Narrow"/>
          <w:lang w:bidi="hi-IN"/>
        </w:rPr>
        <w:t xml:space="preserve">ládá se využití pažení, z tohoto důvodu není potřeba výkopy zabezpečit proti pádu. </w:t>
      </w:r>
      <w:r w:rsidR="00282C2E">
        <w:rPr>
          <w:rFonts w:ascii="Arial Narrow" w:hAnsi="Arial Narrow"/>
          <w:lang w:bidi="hi-IN"/>
        </w:rPr>
        <w:t xml:space="preserve"> </w:t>
      </w:r>
    </w:p>
    <w:p w14:paraId="00F2C73A" w14:textId="6587C18E" w:rsidR="00F705C2" w:rsidRDefault="00F705C2" w:rsidP="00F705C2">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F705C2">
        <w:rPr>
          <w:rFonts w:ascii="Arial Narrow" w:eastAsia="Times New Roman" w:hAnsi="Arial Narrow" w:cs="Times New Roman"/>
          <w:b/>
          <w:bCs/>
          <w:i/>
          <w:iCs/>
          <w:kern w:val="0"/>
          <w:lang w:eastAsia="cs-CZ" w:bidi="ar-SA"/>
        </w:rPr>
        <w:t>e)</w:t>
      </w:r>
      <w:r w:rsidRPr="00F705C2">
        <w:rPr>
          <w:rFonts w:ascii="Arial Narrow" w:eastAsia="Times New Roman" w:hAnsi="Arial Narrow" w:cs="Times New Roman"/>
          <w:b/>
          <w:i/>
          <w:iCs/>
          <w:kern w:val="0"/>
          <w:lang w:eastAsia="cs-CZ" w:bidi="ar-SA"/>
        </w:rPr>
        <w:t> vliv provádění stavby na okolní stavby a pozemky včetně omezení negativních vlivů</w:t>
      </w:r>
    </w:p>
    <w:p w14:paraId="28FC894C" w14:textId="127C582C" w:rsidR="00124E24" w:rsidRDefault="00124E24" w:rsidP="00124E24">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Stavba nemá vliv na okolní stavby. </w:t>
      </w:r>
      <w:r w:rsidR="00904A70">
        <w:rPr>
          <w:rFonts w:ascii="Arial Narrow" w:hAnsi="Arial Narrow"/>
          <w:lang w:bidi="hi-IN"/>
        </w:rPr>
        <w:t xml:space="preserve">Sousední pozemek </w:t>
      </w:r>
      <w:proofErr w:type="spellStart"/>
      <w:r w:rsidR="00904A70">
        <w:rPr>
          <w:rFonts w:ascii="Arial Narrow" w:hAnsi="Arial Narrow"/>
          <w:lang w:bidi="hi-IN"/>
        </w:rPr>
        <w:t>p.č</w:t>
      </w:r>
      <w:proofErr w:type="spellEnd"/>
      <w:r w:rsidR="00904A70">
        <w:rPr>
          <w:rFonts w:ascii="Arial Narrow" w:hAnsi="Arial Narrow"/>
          <w:lang w:bidi="hi-IN"/>
        </w:rPr>
        <w:t xml:space="preserve">. </w:t>
      </w:r>
      <w:r w:rsidR="00A27059">
        <w:rPr>
          <w:rFonts w:ascii="Arial Narrow" w:hAnsi="Arial Narrow"/>
          <w:lang w:bidi="hi-IN"/>
        </w:rPr>
        <w:t xml:space="preserve">10 </w:t>
      </w:r>
      <w:r w:rsidR="00904A70">
        <w:rPr>
          <w:rFonts w:ascii="Arial Narrow" w:hAnsi="Arial Narrow"/>
          <w:lang w:bidi="hi-IN"/>
        </w:rPr>
        <w:t xml:space="preserve">bude </w:t>
      </w:r>
      <w:r w:rsidR="00A27059">
        <w:rPr>
          <w:rFonts w:ascii="Arial Narrow" w:hAnsi="Arial Narrow"/>
          <w:lang w:bidi="hi-IN"/>
        </w:rPr>
        <w:t xml:space="preserve">po dobu stavby </w:t>
      </w:r>
      <w:r w:rsidR="00904A70">
        <w:rPr>
          <w:rFonts w:ascii="Arial Narrow" w:hAnsi="Arial Narrow"/>
          <w:lang w:bidi="hi-IN"/>
        </w:rPr>
        <w:t xml:space="preserve">využit pro provedení svahovaných </w:t>
      </w:r>
      <w:r w:rsidR="00A27059">
        <w:rPr>
          <w:rFonts w:ascii="Arial Narrow" w:hAnsi="Arial Narrow"/>
          <w:lang w:bidi="hi-IN"/>
        </w:rPr>
        <w:t>výkopů</w:t>
      </w:r>
      <w:r w:rsidR="00904A70">
        <w:rPr>
          <w:rFonts w:ascii="Arial Narrow" w:hAnsi="Arial Narrow"/>
          <w:lang w:bidi="hi-IN"/>
        </w:rPr>
        <w:t xml:space="preserve">, tato část </w:t>
      </w:r>
      <w:r w:rsidR="00A27059">
        <w:rPr>
          <w:rFonts w:ascii="Arial Narrow" w:hAnsi="Arial Narrow"/>
          <w:lang w:bidi="hi-IN"/>
        </w:rPr>
        <w:t xml:space="preserve">pozemku bude nepřístupna veřejnosti a oplocena. </w:t>
      </w:r>
    </w:p>
    <w:p w14:paraId="7CD1AF65" w14:textId="6D976EEF" w:rsidR="00F705C2" w:rsidRDefault="00F705C2" w:rsidP="00F705C2">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F705C2">
        <w:rPr>
          <w:rFonts w:ascii="Arial Narrow" w:eastAsia="Times New Roman" w:hAnsi="Arial Narrow" w:cs="Times New Roman"/>
          <w:b/>
          <w:bCs/>
          <w:i/>
          <w:iCs/>
          <w:kern w:val="0"/>
          <w:lang w:eastAsia="cs-CZ" w:bidi="ar-SA"/>
        </w:rPr>
        <w:t>f)</w:t>
      </w:r>
      <w:r w:rsidRPr="00F705C2">
        <w:rPr>
          <w:rFonts w:ascii="Arial Narrow" w:eastAsia="Times New Roman" w:hAnsi="Arial Narrow" w:cs="Times New Roman"/>
          <w:b/>
          <w:i/>
          <w:iCs/>
          <w:kern w:val="0"/>
          <w:lang w:eastAsia="cs-CZ" w:bidi="ar-SA"/>
        </w:rPr>
        <w:t> ochrana okolí staveniště před negativními vlivy provádění stavby</w:t>
      </w:r>
    </w:p>
    <w:p w14:paraId="658F2A06" w14:textId="77777777" w:rsidR="002B55F6" w:rsidRDefault="002B55F6" w:rsidP="00030001">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Staveniště bude oploceno a bude zajištěno proti vstupu neoprávněných osob na stavbu. </w:t>
      </w:r>
    </w:p>
    <w:p w14:paraId="262DE1DD" w14:textId="0DBB4D3F" w:rsidR="00030001" w:rsidRPr="007038C3" w:rsidRDefault="00030001" w:rsidP="00030001">
      <w:pPr>
        <w:pStyle w:val="Default"/>
        <w:suppressAutoHyphens w:val="0"/>
        <w:autoSpaceDN w:val="0"/>
        <w:adjustRightInd w:val="0"/>
        <w:ind w:firstLine="357"/>
        <w:jc w:val="both"/>
        <w:rPr>
          <w:rFonts w:ascii="Arial Narrow" w:hAnsi="Arial Narrow"/>
          <w:i/>
          <w:iCs/>
          <w:lang w:bidi="hi-IN"/>
        </w:rPr>
      </w:pPr>
      <w:r w:rsidRPr="007038C3">
        <w:rPr>
          <w:rFonts w:ascii="Arial Narrow" w:hAnsi="Arial Narrow"/>
          <w:i/>
          <w:iCs/>
          <w:lang w:bidi="hi-IN"/>
        </w:rPr>
        <w:t>Ochrana proti hluku a vibracím</w:t>
      </w:r>
    </w:p>
    <w:p w14:paraId="493EB25A" w14:textId="77777777" w:rsidR="00030001" w:rsidRPr="007038C3" w:rsidRDefault="00030001" w:rsidP="00030001">
      <w:pPr>
        <w:pStyle w:val="Default"/>
        <w:suppressAutoHyphens w:val="0"/>
        <w:autoSpaceDN w:val="0"/>
        <w:adjustRightInd w:val="0"/>
        <w:ind w:firstLine="357"/>
        <w:jc w:val="both"/>
        <w:rPr>
          <w:rFonts w:ascii="Arial Narrow" w:hAnsi="Arial Narrow"/>
          <w:lang w:bidi="hi-IN"/>
        </w:rPr>
      </w:pPr>
      <w:r w:rsidRPr="007038C3">
        <w:rPr>
          <w:rFonts w:ascii="Arial Narrow" w:hAnsi="Arial Narrow"/>
          <w:lang w:bidi="hi-IN"/>
        </w:rPr>
        <w:t xml:space="preserve">Stavební práce musí splňovat příslušné hygienické limity dle zákona č. 258/2000 Sb., o ochraně veřejného zdraví a prováděcího předpisu Nařízení vlády č. 272/2011 Sb., o ochraně zdraví před nepříznivými účinky hluku a vibrací, zejména s ohledem na obytné a ostatní objekty. </w:t>
      </w:r>
    </w:p>
    <w:p w14:paraId="054D0316" w14:textId="77777777" w:rsidR="00030001" w:rsidRPr="007038C3" w:rsidRDefault="00030001" w:rsidP="00030001">
      <w:pPr>
        <w:pStyle w:val="Default"/>
        <w:suppressAutoHyphens w:val="0"/>
        <w:autoSpaceDN w:val="0"/>
        <w:adjustRightInd w:val="0"/>
        <w:ind w:firstLine="357"/>
        <w:jc w:val="both"/>
        <w:rPr>
          <w:rFonts w:ascii="Arial Narrow" w:hAnsi="Arial Narrow"/>
          <w:lang w:bidi="hi-IN"/>
        </w:rPr>
      </w:pPr>
      <w:r w:rsidRPr="007038C3">
        <w:rPr>
          <w:rFonts w:ascii="Arial Narrow" w:hAnsi="Arial Narrow"/>
          <w:lang w:bidi="hi-IN"/>
        </w:rPr>
        <w:t>Dodavatel stavebních prací je povinen používat především stroje a mechanismy v dobrém technickém stavu a jejich hlučnost nepřekračuje hodnoty stanovené v technickém osvědčení. Při provozu hlučných strojů v místech, kde vzdálenost umístěného stroje od okolní zástavby nesnižuje hluk na hodnoty stanovené hygienickými předpisy a limity je nutné zabezpečit pasivní ochranu (kryty, akustické zástěny apod.).</w:t>
      </w:r>
    </w:p>
    <w:p w14:paraId="767C150B" w14:textId="77777777" w:rsidR="00030001" w:rsidRPr="007038C3" w:rsidRDefault="00030001" w:rsidP="00030001">
      <w:pPr>
        <w:pStyle w:val="Default"/>
        <w:suppressAutoHyphens w:val="0"/>
        <w:autoSpaceDN w:val="0"/>
        <w:adjustRightInd w:val="0"/>
        <w:ind w:firstLine="357"/>
        <w:jc w:val="both"/>
        <w:rPr>
          <w:rFonts w:ascii="Arial Narrow" w:hAnsi="Arial Narrow"/>
          <w:i/>
          <w:iCs/>
          <w:lang w:bidi="hi-IN"/>
        </w:rPr>
      </w:pPr>
      <w:r w:rsidRPr="007038C3">
        <w:rPr>
          <w:rFonts w:ascii="Arial Narrow" w:hAnsi="Arial Narrow"/>
          <w:i/>
          <w:iCs/>
          <w:lang w:bidi="hi-IN"/>
        </w:rPr>
        <w:t>Ochrana proti znečišťování komunikací a nadměrné prašnosti</w:t>
      </w:r>
    </w:p>
    <w:p w14:paraId="11402DBA" w14:textId="77777777" w:rsidR="00030001" w:rsidRPr="00123823" w:rsidRDefault="00030001" w:rsidP="00030001">
      <w:pPr>
        <w:pStyle w:val="Default"/>
        <w:suppressAutoHyphens w:val="0"/>
        <w:autoSpaceDN w:val="0"/>
        <w:adjustRightInd w:val="0"/>
        <w:ind w:firstLine="357"/>
        <w:jc w:val="both"/>
        <w:rPr>
          <w:rFonts w:ascii="Arial Narrow" w:hAnsi="Arial Narrow"/>
          <w:lang w:bidi="hi-IN"/>
        </w:rPr>
      </w:pPr>
      <w:r w:rsidRPr="007038C3">
        <w:rPr>
          <w:rFonts w:ascii="Arial Narrow" w:hAnsi="Arial Narrow"/>
          <w:lang w:bidi="hi-IN"/>
        </w:rPr>
        <w:t>Vozidla odjíždějící ze staveniště musí být řádně očištěna, aby nedocházelo ke znečišťování areálových a veřejných komunikací zejména zeminou, betonovou směsí apod. Případné znečištění ploch musí být pravidelně odstraňováno.</w:t>
      </w:r>
    </w:p>
    <w:p w14:paraId="258887F2" w14:textId="70D8B98A" w:rsidR="00123823" w:rsidRPr="00123823" w:rsidRDefault="00F705C2"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Pr>
          <w:rFonts w:ascii="Arial Narrow" w:eastAsia="Times New Roman" w:hAnsi="Arial Narrow" w:cs="Times New Roman"/>
          <w:b/>
          <w:i/>
          <w:iCs/>
          <w:kern w:val="0"/>
          <w:lang w:eastAsia="cs-CZ" w:bidi="ar-SA"/>
        </w:rPr>
        <w:t>g</w:t>
      </w:r>
      <w:r w:rsidR="00342850" w:rsidRPr="00A30C3C">
        <w:rPr>
          <w:rFonts w:ascii="Arial Narrow" w:eastAsia="Times New Roman" w:hAnsi="Arial Narrow" w:cs="Times New Roman"/>
          <w:b/>
          <w:i/>
          <w:iCs/>
          <w:kern w:val="0"/>
          <w:lang w:eastAsia="cs-CZ" w:bidi="ar-SA"/>
        </w:rPr>
        <w:t xml:space="preserve">) </w:t>
      </w:r>
      <w:r w:rsidR="00123823" w:rsidRPr="00123823">
        <w:rPr>
          <w:rFonts w:ascii="Arial Narrow" w:eastAsia="Times New Roman" w:hAnsi="Arial Narrow" w:cs="Times New Roman"/>
          <w:b/>
          <w:i/>
          <w:iCs/>
          <w:kern w:val="0"/>
          <w:lang w:eastAsia="cs-CZ" w:bidi="ar-SA"/>
        </w:rPr>
        <w:t>požadavky na související asanace, demolice, demontáž, dekonstrukce a kácení dřevin apod.</w:t>
      </w:r>
    </w:p>
    <w:p w14:paraId="01D4059E" w14:textId="7BC8AD23" w:rsidR="00123823" w:rsidRDefault="00FC1166" w:rsidP="00342850">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V rámci stavby bude odstraněna stávající kamenná zeď. </w:t>
      </w:r>
    </w:p>
    <w:p w14:paraId="27B11990" w14:textId="77777777" w:rsidR="00EA62C1" w:rsidRDefault="00EA62C1" w:rsidP="00EA62C1">
      <w:pPr>
        <w:pStyle w:val="Default"/>
        <w:suppressAutoHyphens w:val="0"/>
        <w:autoSpaceDN w:val="0"/>
        <w:adjustRightInd w:val="0"/>
        <w:ind w:firstLine="357"/>
        <w:jc w:val="both"/>
        <w:rPr>
          <w:rFonts w:ascii="Arial Narrow" w:hAnsi="Arial Narrow"/>
          <w:i/>
          <w:iCs/>
          <w:lang w:bidi="hi-IN"/>
        </w:rPr>
      </w:pPr>
      <w:r w:rsidRPr="00BA60F3">
        <w:rPr>
          <w:rFonts w:ascii="Arial Narrow" w:hAnsi="Arial Narrow"/>
          <w:i/>
          <w:iCs/>
          <w:lang w:bidi="hi-IN"/>
        </w:rPr>
        <w:t xml:space="preserve">Stavba bude realizována tak, aby dopad na životní prostředí byl minimální.  V suchých obdobích bude docházet ke zkrápění suti a zeminy, aby byla omezena prašnost.  Při stavbě budou používány moderní stroje a nástroje v dobrém technickém stavu, aby nedocházelo k nadměrné hlučnosti a únikům provozních kapalin.  Stavba bude prováděna převážně v denních hodinách od 6:00 do 22:00, v případě nočních prací budou provedena protihluková opatření. </w:t>
      </w:r>
    </w:p>
    <w:p w14:paraId="502E66FA" w14:textId="77777777" w:rsidR="00EA62C1" w:rsidRPr="00462998" w:rsidRDefault="00EA62C1" w:rsidP="00EA62C1">
      <w:pPr>
        <w:pStyle w:val="Default"/>
        <w:suppressAutoHyphens w:val="0"/>
        <w:autoSpaceDN w:val="0"/>
        <w:adjustRightInd w:val="0"/>
        <w:ind w:firstLine="357"/>
        <w:jc w:val="both"/>
        <w:rPr>
          <w:rFonts w:ascii="Arial Narrow" w:hAnsi="Arial Narrow"/>
          <w:i/>
          <w:iCs/>
          <w:lang w:bidi="hi-IN"/>
        </w:rPr>
      </w:pPr>
      <w:r w:rsidRPr="00462998">
        <w:rPr>
          <w:rFonts w:ascii="Arial Narrow" w:hAnsi="Arial Narrow"/>
          <w:i/>
          <w:iCs/>
          <w:lang w:bidi="hi-IN"/>
        </w:rPr>
        <w:t>Při stavebních pracích bude vznikat odpad z hlavní stavební výroby –</w:t>
      </w:r>
      <w:r>
        <w:rPr>
          <w:rFonts w:ascii="Arial Narrow" w:hAnsi="Arial Narrow"/>
          <w:i/>
          <w:iCs/>
          <w:lang w:bidi="hi-IN"/>
        </w:rPr>
        <w:t xml:space="preserve"> kámen, beton</w:t>
      </w:r>
      <w:r w:rsidRPr="00462998">
        <w:rPr>
          <w:rFonts w:ascii="Arial Narrow" w:hAnsi="Arial Narrow"/>
          <w:i/>
          <w:iCs/>
          <w:lang w:bidi="hi-IN"/>
        </w:rPr>
        <w:t>. Odpad bude odvážen na skládku. Zhotovitel předloží doklady o likvidaci.</w:t>
      </w:r>
    </w:p>
    <w:p w14:paraId="1F317178" w14:textId="77777777" w:rsidR="00EA62C1" w:rsidRPr="00BA60F3" w:rsidRDefault="00EA62C1" w:rsidP="00EA62C1">
      <w:pPr>
        <w:pStyle w:val="Default"/>
        <w:suppressAutoHyphens w:val="0"/>
        <w:autoSpaceDN w:val="0"/>
        <w:adjustRightInd w:val="0"/>
        <w:ind w:firstLine="357"/>
        <w:jc w:val="both"/>
        <w:rPr>
          <w:rFonts w:ascii="Arial Narrow" w:hAnsi="Arial Narrow"/>
          <w:i/>
          <w:iCs/>
          <w:lang w:bidi="hi-IN"/>
        </w:rPr>
      </w:pPr>
      <w:r w:rsidRPr="00462998">
        <w:rPr>
          <w:rFonts w:ascii="Arial Narrow" w:hAnsi="Arial Narrow"/>
          <w:i/>
          <w:iCs/>
          <w:lang w:bidi="hi-IN"/>
        </w:rPr>
        <w:t>Likvidace odpadů bude prováděna v souladu se zákonem č. 541/2020 Sb. Odpad ze stavby bude tříděn a likvidován. Původce odpadu je povinen odpady zařazovat, třídit a kontrolovat podle Katalogu odpadů a odpady, které nemůže sám využít trvale nabízet k využití jiné právnické nebo fyzické osobě. U materiálů, které to umožňují, bude přednostně zajištěna recyklace před jejich odstraněním (uložením na skládku, spálení).</w:t>
      </w:r>
    </w:p>
    <w:p w14:paraId="376CF747" w14:textId="3690892D" w:rsidR="00123823" w:rsidRPr="00123823" w:rsidRDefault="0067097F"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Pr>
          <w:rFonts w:ascii="Arial Narrow" w:eastAsia="Times New Roman" w:hAnsi="Arial Narrow" w:cs="Times New Roman"/>
          <w:b/>
          <w:i/>
          <w:iCs/>
          <w:kern w:val="0"/>
          <w:lang w:eastAsia="cs-CZ" w:bidi="ar-SA"/>
        </w:rPr>
        <w:t>h</w:t>
      </w:r>
      <w:r w:rsidR="00342850" w:rsidRPr="00A30C3C">
        <w:rPr>
          <w:rFonts w:ascii="Arial Narrow" w:eastAsia="Times New Roman" w:hAnsi="Arial Narrow" w:cs="Times New Roman"/>
          <w:b/>
          <w:i/>
          <w:iCs/>
          <w:kern w:val="0"/>
          <w:lang w:eastAsia="cs-CZ" w:bidi="ar-SA"/>
        </w:rPr>
        <w:t xml:space="preserve">) </w:t>
      </w:r>
      <w:r w:rsidR="00123823" w:rsidRPr="00123823">
        <w:rPr>
          <w:rFonts w:ascii="Arial Narrow" w:eastAsia="Times New Roman" w:hAnsi="Arial Narrow" w:cs="Times New Roman"/>
          <w:b/>
          <w:i/>
          <w:iCs/>
          <w:kern w:val="0"/>
          <w:lang w:eastAsia="cs-CZ" w:bidi="ar-SA"/>
        </w:rPr>
        <w:t>maximální dočasné a trvalé zábory pro staveniště</w:t>
      </w:r>
    </w:p>
    <w:p w14:paraId="6A572380" w14:textId="3404C058" w:rsidR="00123823" w:rsidRPr="00123823" w:rsidRDefault="003D6DF6" w:rsidP="00342850">
      <w:pPr>
        <w:pStyle w:val="Default"/>
        <w:suppressAutoHyphens w:val="0"/>
        <w:autoSpaceDN w:val="0"/>
        <w:adjustRightInd w:val="0"/>
        <w:ind w:firstLine="357"/>
        <w:jc w:val="both"/>
        <w:rPr>
          <w:rFonts w:ascii="Arial Narrow" w:hAnsi="Arial Narrow"/>
          <w:lang w:bidi="hi-IN"/>
        </w:rPr>
      </w:pPr>
      <w:r>
        <w:rPr>
          <w:rFonts w:ascii="Arial Narrow" w:hAnsi="Arial Narrow"/>
          <w:lang w:bidi="hi-IN"/>
        </w:rPr>
        <w:lastRenderedPageBreak/>
        <w:t>V rámci stavby vzniknou dočasné zábory na pozemku p. č. 10</w:t>
      </w:r>
      <w:r w:rsidR="00347A63">
        <w:rPr>
          <w:rFonts w:ascii="Arial Narrow" w:hAnsi="Arial Narrow"/>
          <w:lang w:bidi="hi-IN"/>
        </w:rPr>
        <w:t xml:space="preserve"> a 2/1</w:t>
      </w:r>
      <w:r>
        <w:rPr>
          <w:rFonts w:ascii="Arial Narrow" w:hAnsi="Arial Narrow"/>
          <w:lang w:bidi="hi-IN"/>
        </w:rPr>
        <w:t xml:space="preserve">, pro provedení výkopů </w:t>
      </w:r>
      <w:r w:rsidR="009A5521">
        <w:rPr>
          <w:rFonts w:ascii="Arial Narrow" w:hAnsi="Arial Narrow"/>
          <w:lang w:bidi="hi-IN"/>
        </w:rPr>
        <w:t>a odstranění stávající zdi.</w:t>
      </w:r>
      <w:r w:rsidR="00347A63">
        <w:rPr>
          <w:rFonts w:ascii="Arial Narrow" w:hAnsi="Arial Narrow"/>
          <w:lang w:bidi="hi-IN"/>
        </w:rPr>
        <w:t xml:space="preserve"> Zhotovitel stavby si zajistí s předstihem povolení pro využití těchto pozemků </w:t>
      </w:r>
      <w:r w:rsidR="00221F21">
        <w:rPr>
          <w:rFonts w:ascii="Arial Narrow" w:hAnsi="Arial Narrow"/>
          <w:lang w:bidi="hi-IN"/>
        </w:rPr>
        <w:t xml:space="preserve">k dočasným </w:t>
      </w:r>
      <w:r w:rsidR="00221F21" w:rsidRPr="00221F21">
        <w:rPr>
          <w:rFonts w:ascii="Arial Narrow" w:hAnsi="Arial Narrow"/>
          <w:lang w:bidi="hi-IN"/>
        </w:rPr>
        <w:t>záborům</w:t>
      </w:r>
      <w:r w:rsidR="00225EF8" w:rsidRPr="00221F21">
        <w:rPr>
          <w:rFonts w:ascii="Arial Narrow" w:hAnsi="Arial Narrow"/>
          <w:lang w:bidi="hi-IN"/>
        </w:rPr>
        <w:t>.</w:t>
      </w:r>
      <w:r w:rsidR="00225EF8">
        <w:rPr>
          <w:rFonts w:ascii="Arial Narrow" w:hAnsi="Arial Narrow"/>
          <w:lang w:bidi="hi-IN"/>
        </w:rPr>
        <w:t xml:space="preserve"> </w:t>
      </w:r>
    </w:p>
    <w:p w14:paraId="2BF9D4FF" w14:textId="012F8941" w:rsidR="00123823" w:rsidRPr="00123823" w:rsidRDefault="00487D2E"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Pr>
          <w:rFonts w:ascii="Arial Narrow" w:eastAsia="Times New Roman" w:hAnsi="Arial Narrow" w:cs="Times New Roman"/>
          <w:b/>
          <w:i/>
          <w:iCs/>
          <w:kern w:val="0"/>
          <w:lang w:eastAsia="cs-CZ" w:bidi="ar-SA"/>
        </w:rPr>
        <w:t>i</w:t>
      </w:r>
      <w:r w:rsidR="00342850" w:rsidRPr="00A30C3C">
        <w:rPr>
          <w:rFonts w:ascii="Arial Narrow" w:eastAsia="Times New Roman" w:hAnsi="Arial Narrow" w:cs="Times New Roman"/>
          <w:b/>
          <w:i/>
          <w:iCs/>
          <w:kern w:val="0"/>
          <w:lang w:eastAsia="cs-CZ" w:bidi="ar-SA"/>
        </w:rPr>
        <w:t xml:space="preserve">) </w:t>
      </w:r>
      <w:r w:rsidRPr="00487D2E">
        <w:rPr>
          <w:rFonts w:ascii="Arial Narrow" w:eastAsia="Times New Roman" w:hAnsi="Arial Narrow" w:cs="Times New Roman"/>
          <w:b/>
          <w:i/>
          <w:iCs/>
          <w:kern w:val="0"/>
          <w:lang w:eastAsia="cs-CZ" w:bidi="ar-SA"/>
        </w:rPr>
        <w:t>produkce odpadů a druhotných surovin při stavbě - množství, druhy a kategorie odpadů a surovin, předcházení vzniku odpadů a způsob jejich třídění pro další využití včetně popisu opatření proti kontaminaci těchto materiálů, jejich odstranění apod.</w:t>
      </w:r>
    </w:p>
    <w:p w14:paraId="175245B0" w14:textId="310EBD89" w:rsidR="00EA2DE4" w:rsidRPr="00EA2DE4" w:rsidRDefault="00EA2DE4" w:rsidP="00EA2DE4">
      <w:pPr>
        <w:pStyle w:val="Default"/>
        <w:suppressAutoHyphens w:val="0"/>
        <w:autoSpaceDN w:val="0"/>
        <w:adjustRightInd w:val="0"/>
        <w:ind w:firstLine="357"/>
        <w:jc w:val="both"/>
        <w:rPr>
          <w:rFonts w:ascii="Arial Narrow" w:hAnsi="Arial Narrow"/>
          <w:lang w:bidi="hi-IN"/>
        </w:rPr>
      </w:pPr>
      <w:r w:rsidRPr="00EA2DE4">
        <w:rPr>
          <w:rFonts w:ascii="Arial Narrow" w:hAnsi="Arial Narrow"/>
          <w:lang w:bidi="hi-IN"/>
        </w:rPr>
        <w:t xml:space="preserve">Při realizaci stavby bude vznikat typický stavební odpad.  Zemina (hlušina) z výkopových prací bude dle zjištěné kvality </w:t>
      </w:r>
      <w:r w:rsidR="004F1E47">
        <w:rPr>
          <w:rFonts w:ascii="Arial Narrow" w:hAnsi="Arial Narrow"/>
          <w:lang w:bidi="hi-IN"/>
        </w:rPr>
        <w:t>převážně</w:t>
      </w:r>
      <w:r w:rsidRPr="00EA2DE4">
        <w:rPr>
          <w:rFonts w:ascii="Arial Narrow" w:hAnsi="Arial Narrow"/>
          <w:lang w:bidi="hi-IN"/>
        </w:rPr>
        <w:t xml:space="preserve"> použita pro násypy.  Dále budou produkovány odpady z přebytků / odřezků / prořezu materiálu – dle navržených konstrukcí: beton, ocel.  Dále budou produkovány odpady z obalových materiálů.  Výskyt materiálů s obsahem azbestu se nepředpokládá.</w:t>
      </w:r>
    </w:p>
    <w:p w14:paraId="4A483665" w14:textId="77777777" w:rsidR="00EA2DE4" w:rsidRPr="00EA2DE4" w:rsidRDefault="00EA2DE4" w:rsidP="00EA2DE4">
      <w:pPr>
        <w:pStyle w:val="PodnadpisM"/>
        <w:rPr>
          <w:rFonts w:ascii="Arial Narrow" w:hAnsi="Arial Narrow" w:cs="Times New Roman"/>
          <w:lang w:eastAsia="cs-CZ" w:bidi="ar-SA"/>
        </w:rPr>
      </w:pPr>
      <w:r w:rsidRPr="00EA2DE4">
        <w:rPr>
          <w:rFonts w:ascii="Arial Narrow" w:hAnsi="Arial Narrow"/>
          <w:lang w:eastAsia="cs-CZ" w:bidi="ar-SA"/>
        </w:rPr>
        <w:t>Druhy a množství hlavních odpadů z realizace stavby:</w:t>
      </w:r>
    </w:p>
    <w:tbl>
      <w:tblPr>
        <w:tblW w:w="0" w:type="auto"/>
        <w:tblInd w:w="1027" w:type="dxa"/>
        <w:tblCellMar>
          <w:top w:w="15" w:type="dxa"/>
          <w:left w:w="15" w:type="dxa"/>
          <w:bottom w:w="15" w:type="dxa"/>
          <w:right w:w="15" w:type="dxa"/>
        </w:tblCellMar>
        <w:tblLook w:val="04A0" w:firstRow="1" w:lastRow="0" w:firstColumn="1" w:lastColumn="0" w:noHBand="0" w:noVBand="1"/>
      </w:tblPr>
      <w:tblGrid>
        <w:gridCol w:w="1721"/>
        <w:gridCol w:w="3714"/>
        <w:gridCol w:w="2126"/>
      </w:tblGrid>
      <w:tr w:rsidR="00EA2DE4" w:rsidRPr="00EA2DE4" w14:paraId="34EA97CC" w14:textId="77777777" w:rsidTr="00D2281C">
        <w:trPr>
          <w:trHeight w:val="353"/>
        </w:trPr>
        <w:tc>
          <w:tcPr>
            <w:tcW w:w="0" w:type="auto"/>
            <w:tcBorders>
              <w:top w:val="single" w:sz="8" w:space="0" w:color="000000"/>
              <w:left w:val="single" w:sz="8" w:space="0" w:color="000000"/>
              <w:bottom w:val="single" w:sz="8" w:space="0" w:color="000000"/>
              <w:right w:val="single" w:sz="4" w:space="0" w:color="000000"/>
            </w:tcBorders>
            <w:tcMar>
              <w:top w:w="0" w:type="dxa"/>
              <w:left w:w="70" w:type="dxa"/>
              <w:bottom w:w="0" w:type="dxa"/>
              <w:right w:w="70" w:type="dxa"/>
            </w:tcMar>
            <w:vAlign w:val="bottom"/>
            <w:hideMark/>
          </w:tcPr>
          <w:p w14:paraId="4F5BA924" w14:textId="77777777" w:rsidR="00EA2DE4" w:rsidRPr="00EA2DE4" w:rsidRDefault="00EA2DE4" w:rsidP="00D2281C">
            <w:pPr>
              <w:pStyle w:val="Standard"/>
              <w:rPr>
                <w:rFonts w:ascii="Arial Narrow" w:eastAsia="Times New Roman" w:hAnsi="Arial Narrow" w:cs="Times New Roman"/>
                <w:kern w:val="0"/>
                <w:sz w:val="20"/>
                <w:szCs w:val="20"/>
                <w:lang w:eastAsia="cs-CZ" w:bidi="ar-SA"/>
              </w:rPr>
            </w:pPr>
            <w:r w:rsidRPr="00EA2DE4">
              <w:rPr>
                <w:rFonts w:ascii="Arial Narrow" w:eastAsia="Times New Roman" w:hAnsi="Arial Narrow" w:cs="Calibri"/>
                <w:b/>
                <w:bCs/>
                <w:color w:val="000000"/>
                <w:kern w:val="0"/>
                <w:sz w:val="20"/>
                <w:szCs w:val="20"/>
                <w:lang w:eastAsia="cs-CZ" w:bidi="ar-SA"/>
              </w:rPr>
              <w:t>Kat. číslo</w:t>
            </w:r>
          </w:p>
        </w:tc>
        <w:tc>
          <w:tcPr>
            <w:tcW w:w="0" w:type="auto"/>
            <w:tcBorders>
              <w:top w:val="single" w:sz="8" w:space="0" w:color="000000"/>
              <w:left w:val="single" w:sz="4" w:space="0" w:color="000000"/>
              <w:bottom w:val="single" w:sz="8" w:space="0" w:color="000000"/>
              <w:right w:val="single" w:sz="4" w:space="0" w:color="000000"/>
            </w:tcBorders>
            <w:tcMar>
              <w:top w:w="0" w:type="dxa"/>
              <w:left w:w="70" w:type="dxa"/>
              <w:bottom w:w="0" w:type="dxa"/>
              <w:right w:w="70" w:type="dxa"/>
            </w:tcMar>
            <w:vAlign w:val="bottom"/>
            <w:hideMark/>
          </w:tcPr>
          <w:p w14:paraId="0A74ABDD" w14:textId="77777777" w:rsidR="00EA2DE4" w:rsidRPr="00EA2DE4" w:rsidRDefault="00EA2DE4" w:rsidP="00D2281C">
            <w:pPr>
              <w:pStyle w:val="Standard"/>
              <w:rPr>
                <w:rFonts w:ascii="Arial Narrow" w:eastAsia="Times New Roman" w:hAnsi="Arial Narrow" w:cs="Times New Roman"/>
                <w:kern w:val="0"/>
                <w:sz w:val="20"/>
                <w:szCs w:val="20"/>
                <w:lang w:eastAsia="cs-CZ" w:bidi="ar-SA"/>
              </w:rPr>
            </w:pPr>
            <w:r w:rsidRPr="00EA2DE4">
              <w:rPr>
                <w:rFonts w:ascii="Arial Narrow" w:eastAsia="Times New Roman" w:hAnsi="Arial Narrow" w:cs="Calibri"/>
                <w:b/>
                <w:bCs/>
                <w:color w:val="000000"/>
                <w:kern w:val="0"/>
                <w:sz w:val="20"/>
                <w:szCs w:val="20"/>
                <w:lang w:eastAsia="cs-CZ" w:bidi="ar-SA"/>
              </w:rPr>
              <w:t>Název</w:t>
            </w:r>
          </w:p>
        </w:tc>
        <w:tc>
          <w:tcPr>
            <w:tcW w:w="2126" w:type="dxa"/>
            <w:tcBorders>
              <w:top w:val="single" w:sz="8" w:space="0" w:color="000000"/>
              <w:left w:val="single" w:sz="4" w:space="0" w:color="000000"/>
              <w:bottom w:val="single" w:sz="8" w:space="0" w:color="000000"/>
              <w:right w:val="single" w:sz="4" w:space="0" w:color="000000"/>
            </w:tcBorders>
            <w:tcMar>
              <w:top w:w="0" w:type="dxa"/>
              <w:left w:w="70" w:type="dxa"/>
              <w:bottom w:w="0" w:type="dxa"/>
              <w:right w:w="70" w:type="dxa"/>
            </w:tcMar>
            <w:vAlign w:val="bottom"/>
            <w:hideMark/>
          </w:tcPr>
          <w:p w14:paraId="38F1F256" w14:textId="77777777" w:rsidR="00EA2DE4" w:rsidRPr="00EA2DE4" w:rsidRDefault="00EA2DE4" w:rsidP="00D2281C">
            <w:pPr>
              <w:pStyle w:val="Standard"/>
              <w:ind w:left="105" w:hanging="105"/>
              <w:rPr>
                <w:rFonts w:ascii="Arial Narrow" w:eastAsia="Times New Roman" w:hAnsi="Arial Narrow" w:cs="Times New Roman"/>
                <w:kern w:val="0"/>
                <w:sz w:val="20"/>
                <w:szCs w:val="20"/>
                <w:lang w:eastAsia="cs-CZ" w:bidi="ar-SA"/>
              </w:rPr>
            </w:pPr>
            <w:r w:rsidRPr="00EA2DE4">
              <w:rPr>
                <w:rFonts w:ascii="Arial Narrow" w:eastAsia="Times New Roman" w:hAnsi="Arial Narrow" w:cs="Calibri"/>
                <w:b/>
                <w:bCs/>
                <w:color w:val="000000"/>
                <w:kern w:val="0"/>
                <w:sz w:val="20"/>
                <w:szCs w:val="20"/>
                <w:lang w:eastAsia="cs-CZ" w:bidi="ar-SA"/>
              </w:rPr>
              <w:t>Přepokládané množství</w:t>
            </w:r>
          </w:p>
        </w:tc>
      </w:tr>
      <w:tr w:rsidR="00EA2DE4" w:rsidRPr="00EA2DE4" w14:paraId="5A148A91" w14:textId="77777777" w:rsidTr="00D2281C">
        <w:trPr>
          <w:trHeight w:val="117"/>
        </w:trPr>
        <w:tc>
          <w:tcPr>
            <w:tcW w:w="0" w:type="auto"/>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bottom"/>
            <w:hideMark/>
          </w:tcPr>
          <w:p w14:paraId="26CE3CAF" w14:textId="77777777" w:rsidR="00EA2DE4" w:rsidRPr="00EA2DE4" w:rsidRDefault="00EA2DE4" w:rsidP="00D2281C">
            <w:pPr>
              <w:pStyle w:val="Standard"/>
              <w:ind w:left="101" w:firstLine="0"/>
              <w:rPr>
                <w:rFonts w:ascii="Arial Narrow" w:eastAsia="Times New Roman" w:hAnsi="Arial Narrow" w:cs="Times New Roman"/>
                <w:kern w:val="0"/>
                <w:sz w:val="20"/>
                <w:szCs w:val="20"/>
                <w:lang w:eastAsia="cs-CZ" w:bidi="ar-SA"/>
              </w:rPr>
            </w:pPr>
            <w:r w:rsidRPr="00EA2DE4">
              <w:rPr>
                <w:rFonts w:ascii="Arial Narrow" w:eastAsia="Times New Roman" w:hAnsi="Arial Narrow" w:cs="Calibri"/>
                <w:color w:val="000000"/>
                <w:kern w:val="0"/>
                <w:sz w:val="20"/>
                <w:szCs w:val="20"/>
                <w:lang w:eastAsia="cs-CZ" w:bidi="ar-SA"/>
              </w:rPr>
              <w:t>17 05 04</w:t>
            </w:r>
          </w:p>
        </w:tc>
        <w:tc>
          <w:tcPr>
            <w:tcW w:w="371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50FADBAB" w14:textId="77777777" w:rsidR="00EA2DE4" w:rsidRPr="00EA2DE4" w:rsidRDefault="00EA2DE4" w:rsidP="00D2281C">
            <w:pPr>
              <w:pStyle w:val="Standard"/>
              <w:ind w:left="246" w:firstLine="0"/>
              <w:rPr>
                <w:rFonts w:ascii="Arial Narrow" w:eastAsia="Times New Roman" w:hAnsi="Arial Narrow" w:cs="Times New Roman"/>
                <w:kern w:val="0"/>
                <w:sz w:val="20"/>
                <w:szCs w:val="20"/>
                <w:lang w:eastAsia="cs-CZ" w:bidi="ar-SA"/>
              </w:rPr>
            </w:pPr>
            <w:r w:rsidRPr="00EA2DE4">
              <w:rPr>
                <w:rFonts w:ascii="Arial Narrow" w:eastAsia="Times New Roman" w:hAnsi="Arial Narrow" w:cs="Calibri"/>
                <w:color w:val="000000"/>
                <w:kern w:val="0"/>
                <w:sz w:val="20"/>
                <w:szCs w:val="20"/>
                <w:lang w:eastAsia="cs-CZ" w:bidi="ar-SA"/>
              </w:rPr>
              <w:t>Zemina a /nebo kameny</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42C9FDA5" w14:textId="79EA39F6" w:rsidR="00EA2DE4" w:rsidRPr="00EA2DE4" w:rsidRDefault="00EA2DE4" w:rsidP="00D2281C">
            <w:pPr>
              <w:pStyle w:val="Standard"/>
              <w:ind w:left="105"/>
              <w:rPr>
                <w:rFonts w:ascii="Arial Narrow" w:eastAsia="Times New Roman" w:hAnsi="Arial Narrow" w:cs="Times New Roman"/>
                <w:kern w:val="0"/>
                <w:sz w:val="20"/>
                <w:szCs w:val="20"/>
                <w:lang w:eastAsia="cs-CZ" w:bidi="ar-SA"/>
              </w:rPr>
            </w:pPr>
            <w:r>
              <w:rPr>
                <w:rFonts w:ascii="Arial Narrow" w:eastAsia="Times New Roman" w:hAnsi="Arial Narrow" w:cs="Calibri"/>
                <w:color w:val="000000"/>
                <w:kern w:val="0"/>
                <w:sz w:val="20"/>
                <w:szCs w:val="20"/>
                <w:lang w:eastAsia="cs-CZ" w:bidi="ar-SA"/>
              </w:rPr>
              <w:t>150 kg</w:t>
            </w:r>
          </w:p>
        </w:tc>
      </w:tr>
      <w:tr w:rsidR="00EA2DE4" w:rsidRPr="00EA2DE4" w14:paraId="69DD71DF" w14:textId="77777777" w:rsidTr="00D2281C">
        <w:trPr>
          <w:trHeight w:val="284"/>
        </w:trPr>
        <w:tc>
          <w:tcPr>
            <w:tcW w:w="0" w:type="auto"/>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6114BE88" w14:textId="77777777" w:rsidR="00EA2DE4" w:rsidRPr="00EA2DE4" w:rsidRDefault="00EA2DE4" w:rsidP="00D2281C">
            <w:pPr>
              <w:pStyle w:val="Standard"/>
              <w:ind w:left="101" w:firstLine="0"/>
              <w:rPr>
                <w:rFonts w:ascii="Arial Narrow" w:eastAsia="Times New Roman" w:hAnsi="Arial Narrow" w:cs="Calibri"/>
                <w:color w:val="000000"/>
                <w:kern w:val="0"/>
                <w:sz w:val="20"/>
                <w:szCs w:val="20"/>
                <w:lang w:eastAsia="cs-CZ" w:bidi="ar-SA"/>
              </w:rPr>
            </w:pPr>
            <w:r w:rsidRPr="00EA2DE4">
              <w:rPr>
                <w:rFonts w:ascii="Arial Narrow" w:eastAsia="Times New Roman" w:hAnsi="Arial Narrow" w:cs="Calibri"/>
                <w:color w:val="000000"/>
                <w:kern w:val="0"/>
                <w:sz w:val="20"/>
                <w:szCs w:val="20"/>
                <w:lang w:eastAsia="cs-CZ" w:bidi="ar-SA"/>
              </w:rPr>
              <w:t>17 09 03</w:t>
            </w:r>
          </w:p>
        </w:tc>
        <w:tc>
          <w:tcPr>
            <w:tcW w:w="371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DE49C9" w14:textId="77777777" w:rsidR="00EA2DE4" w:rsidRPr="00EA2DE4" w:rsidRDefault="00EA2DE4" w:rsidP="00D2281C">
            <w:pPr>
              <w:pStyle w:val="Standard"/>
              <w:ind w:left="246" w:firstLine="0"/>
              <w:rPr>
                <w:rFonts w:ascii="Arial Narrow" w:eastAsia="Times New Roman" w:hAnsi="Arial Narrow" w:cs="Calibri"/>
                <w:color w:val="000000"/>
                <w:kern w:val="0"/>
                <w:sz w:val="20"/>
                <w:szCs w:val="20"/>
                <w:lang w:eastAsia="cs-CZ" w:bidi="ar-SA"/>
              </w:rPr>
            </w:pPr>
            <w:r w:rsidRPr="00EA2DE4">
              <w:rPr>
                <w:rFonts w:ascii="Arial Narrow" w:eastAsia="Times New Roman" w:hAnsi="Arial Narrow" w:cs="Calibri"/>
                <w:color w:val="000000"/>
                <w:kern w:val="0"/>
                <w:sz w:val="20"/>
                <w:szCs w:val="20"/>
                <w:lang w:eastAsia="cs-CZ" w:bidi="ar-SA"/>
              </w:rPr>
              <w:t>Jiný stavební a demoliční odpad</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1C190D1" w14:textId="41454CB2" w:rsidR="00EA2DE4" w:rsidRPr="00EA2DE4" w:rsidRDefault="00EA2DE4" w:rsidP="00D2281C">
            <w:pPr>
              <w:pStyle w:val="Standard"/>
              <w:ind w:left="105"/>
              <w:rPr>
                <w:rFonts w:ascii="Arial Narrow" w:eastAsia="Times New Roman" w:hAnsi="Arial Narrow" w:cs="Calibri"/>
                <w:color w:val="000000"/>
                <w:kern w:val="0"/>
                <w:sz w:val="20"/>
                <w:szCs w:val="20"/>
                <w:lang w:eastAsia="cs-CZ" w:bidi="ar-SA"/>
              </w:rPr>
            </w:pPr>
            <w:r>
              <w:rPr>
                <w:rFonts w:ascii="Arial Narrow" w:eastAsia="Times New Roman" w:hAnsi="Arial Narrow" w:cs="Calibri"/>
                <w:color w:val="000000"/>
                <w:kern w:val="0"/>
                <w:sz w:val="20"/>
                <w:szCs w:val="20"/>
                <w:lang w:eastAsia="cs-CZ" w:bidi="ar-SA"/>
              </w:rPr>
              <w:t>50 kg</w:t>
            </w:r>
          </w:p>
        </w:tc>
      </w:tr>
      <w:tr w:rsidR="00EA2DE4" w:rsidRPr="00EA2DE4" w14:paraId="7A8608E0" w14:textId="77777777" w:rsidTr="00D2281C">
        <w:trPr>
          <w:trHeight w:val="284"/>
        </w:trPr>
        <w:tc>
          <w:tcPr>
            <w:tcW w:w="0" w:type="auto"/>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6F6670F2" w14:textId="77777777" w:rsidR="00EA2DE4" w:rsidRPr="00EA2DE4" w:rsidRDefault="00EA2DE4" w:rsidP="00D2281C">
            <w:pPr>
              <w:pStyle w:val="Standard"/>
              <w:ind w:left="101" w:firstLine="0"/>
              <w:rPr>
                <w:rFonts w:ascii="Arial Narrow" w:eastAsia="Times New Roman" w:hAnsi="Arial Narrow" w:cs="Calibri"/>
                <w:color w:val="000000"/>
                <w:kern w:val="0"/>
                <w:sz w:val="20"/>
                <w:szCs w:val="20"/>
                <w:lang w:eastAsia="cs-CZ" w:bidi="ar-SA"/>
              </w:rPr>
            </w:pPr>
            <w:r w:rsidRPr="00EA2DE4">
              <w:rPr>
                <w:rFonts w:ascii="Arial Narrow" w:eastAsia="Times New Roman" w:hAnsi="Arial Narrow" w:cs="Calibri"/>
                <w:color w:val="000000"/>
                <w:kern w:val="0"/>
                <w:sz w:val="20"/>
                <w:szCs w:val="20"/>
                <w:lang w:eastAsia="cs-CZ" w:bidi="ar-SA"/>
              </w:rPr>
              <w:t>17 01 01</w:t>
            </w:r>
          </w:p>
        </w:tc>
        <w:tc>
          <w:tcPr>
            <w:tcW w:w="371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807D432" w14:textId="77777777" w:rsidR="00EA2DE4" w:rsidRPr="00EA2DE4" w:rsidRDefault="00EA2DE4" w:rsidP="00D2281C">
            <w:pPr>
              <w:pStyle w:val="Standard"/>
              <w:ind w:left="246" w:firstLine="0"/>
              <w:rPr>
                <w:rFonts w:ascii="Arial Narrow" w:eastAsia="Times New Roman" w:hAnsi="Arial Narrow" w:cs="Calibri"/>
                <w:color w:val="000000"/>
                <w:kern w:val="0"/>
                <w:sz w:val="20"/>
                <w:szCs w:val="20"/>
                <w:lang w:eastAsia="cs-CZ" w:bidi="ar-SA"/>
              </w:rPr>
            </w:pPr>
            <w:r w:rsidRPr="00EA2DE4">
              <w:rPr>
                <w:rFonts w:ascii="Arial Narrow" w:eastAsia="Times New Roman" w:hAnsi="Arial Narrow" w:cs="Calibri"/>
                <w:color w:val="000000"/>
                <w:kern w:val="0"/>
                <w:sz w:val="20"/>
                <w:szCs w:val="20"/>
                <w:lang w:eastAsia="cs-CZ" w:bidi="ar-SA"/>
              </w:rPr>
              <w:t>Beton</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F646BBC" w14:textId="76F2ACA9" w:rsidR="00EA2DE4" w:rsidRPr="00EA2DE4" w:rsidRDefault="00EA2DE4" w:rsidP="00D2281C">
            <w:pPr>
              <w:pStyle w:val="Standard"/>
              <w:ind w:left="105"/>
              <w:rPr>
                <w:rFonts w:ascii="Arial Narrow" w:eastAsia="Times New Roman" w:hAnsi="Arial Narrow" w:cs="Calibri"/>
                <w:color w:val="000000"/>
                <w:kern w:val="0"/>
                <w:sz w:val="20"/>
                <w:szCs w:val="20"/>
                <w:lang w:eastAsia="cs-CZ" w:bidi="ar-SA"/>
              </w:rPr>
            </w:pPr>
            <w:r>
              <w:rPr>
                <w:rFonts w:ascii="Arial Narrow" w:eastAsia="Times New Roman" w:hAnsi="Arial Narrow" w:cs="Calibri"/>
                <w:color w:val="000000"/>
                <w:kern w:val="0"/>
                <w:sz w:val="20"/>
                <w:szCs w:val="20"/>
                <w:lang w:eastAsia="cs-CZ" w:bidi="ar-SA"/>
              </w:rPr>
              <w:t>200 kg</w:t>
            </w:r>
          </w:p>
        </w:tc>
      </w:tr>
      <w:tr w:rsidR="00EA2DE4" w:rsidRPr="00EA2DE4" w14:paraId="7FA6BA4F" w14:textId="77777777" w:rsidTr="00D2281C">
        <w:trPr>
          <w:trHeight w:val="70"/>
        </w:trPr>
        <w:tc>
          <w:tcPr>
            <w:tcW w:w="0" w:type="auto"/>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bottom"/>
            <w:hideMark/>
          </w:tcPr>
          <w:p w14:paraId="184959F6" w14:textId="77777777" w:rsidR="00EA2DE4" w:rsidRPr="00EA2DE4" w:rsidRDefault="00EA2DE4" w:rsidP="00D2281C">
            <w:pPr>
              <w:pStyle w:val="Standard"/>
              <w:ind w:left="101" w:firstLine="0"/>
              <w:rPr>
                <w:rFonts w:ascii="Arial Narrow" w:eastAsia="Times New Roman" w:hAnsi="Arial Narrow" w:cs="Times New Roman"/>
                <w:kern w:val="0"/>
                <w:sz w:val="20"/>
                <w:szCs w:val="20"/>
                <w:lang w:eastAsia="cs-CZ" w:bidi="ar-SA"/>
              </w:rPr>
            </w:pPr>
            <w:r w:rsidRPr="00EA2DE4">
              <w:rPr>
                <w:rFonts w:ascii="Arial Narrow" w:eastAsia="Times New Roman" w:hAnsi="Arial Narrow" w:cs="Calibri"/>
                <w:color w:val="000000"/>
                <w:kern w:val="0"/>
                <w:sz w:val="20"/>
                <w:szCs w:val="20"/>
                <w:lang w:eastAsia="cs-CZ" w:bidi="ar-SA"/>
              </w:rPr>
              <w:t>15 01 02</w:t>
            </w:r>
          </w:p>
        </w:tc>
        <w:tc>
          <w:tcPr>
            <w:tcW w:w="371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510CE3E5" w14:textId="77777777" w:rsidR="00EA2DE4" w:rsidRPr="00EA2DE4" w:rsidRDefault="00EA2DE4" w:rsidP="00D2281C">
            <w:pPr>
              <w:pStyle w:val="Standard"/>
              <w:ind w:left="246" w:firstLine="0"/>
              <w:rPr>
                <w:rFonts w:ascii="Arial Narrow" w:eastAsia="Times New Roman" w:hAnsi="Arial Narrow" w:cs="Times New Roman"/>
                <w:kern w:val="0"/>
                <w:sz w:val="20"/>
                <w:szCs w:val="20"/>
                <w:lang w:eastAsia="cs-CZ" w:bidi="ar-SA"/>
              </w:rPr>
            </w:pPr>
            <w:r w:rsidRPr="00EA2DE4">
              <w:rPr>
                <w:rFonts w:ascii="Arial Narrow" w:eastAsia="Times New Roman" w:hAnsi="Arial Narrow" w:cs="Calibri"/>
                <w:color w:val="000000"/>
                <w:kern w:val="0"/>
                <w:sz w:val="20"/>
                <w:szCs w:val="20"/>
                <w:lang w:eastAsia="cs-CZ" w:bidi="ar-SA"/>
              </w:rPr>
              <w:t>Plastové obaly</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768FA480" w14:textId="6AC91897" w:rsidR="00EA2DE4" w:rsidRPr="00EA2DE4" w:rsidRDefault="00EA2DE4" w:rsidP="00D2281C">
            <w:pPr>
              <w:pStyle w:val="Standard"/>
              <w:ind w:left="105"/>
              <w:rPr>
                <w:rFonts w:ascii="Arial Narrow" w:eastAsia="Times New Roman" w:hAnsi="Arial Narrow" w:cs="Times New Roman"/>
                <w:kern w:val="0"/>
                <w:sz w:val="20"/>
                <w:szCs w:val="20"/>
                <w:lang w:eastAsia="cs-CZ" w:bidi="ar-SA"/>
              </w:rPr>
            </w:pPr>
            <w:r>
              <w:rPr>
                <w:rFonts w:ascii="Arial Narrow" w:eastAsia="Times New Roman" w:hAnsi="Arial Narrow" w:cs="Calibri"/>
                <w:color w:val="000000"/>
                <w:kern w:val="0"/>
                <w:sz w:val="20"/>
                <w:szCs w:val="20"/>
                <w:lang w:eastAsia="cs-CZ" w:bidi="ar-SA"/>
              </w:rPr>
              <w:t>5</w:t>
            </w:r>
            <w:r w:rsidRPr="00EA2DE4">
              <w:rPr>
                <w:rFonts w:ascii="Arial Narrow" w:eastAsia="Times New Roman" w:hAnsi="Arial Narrow" w:cs="Calibri"/>
                <w:color w:val="000000"/>
                <w:kern w:val="0"/>
                <w:sz w:val="20"/>
                <w:szCs w:val="20"/>
                <w:lang w:eastAsia="cs-CZ" w:bidi="ar-SA"/>
              </w:rPr>
              <w:t>0 kg</w:t>
            </w:r>
          </w:p>
        </w:tc>
      </w:tr>
      <w:tr w:rsidR="00EA2DE4" w:rsidRPr="00EA2DE4" w14:paraId="0B84306C" w14:textId="77777777" w:rsidTr="00D2281C">
        <w:trPr>
          <w:trHeight w:val="284"/>
        </w:trPr>
        <w:tc>
          <w:tcPr>
            <w:tcW w:w="0" w:type="auto"/>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bottom"/>
            <w:hideMark/>
          </w:tcPr>
          <w:p w14:paraId="3A46539F" w14:textId="77777777" w:rsidR="00EA2DE4" w:rsidRPr="00EA2DE4" w:rsidRDefault="00EA2DE4" w:rsidP="00D2281C">
            <w:pPr>
              <w:pStyle w:val="Standard"/>
              <w:ind w:left="101" w:firstLine="0"/>
              <w:rPr>
                <w:rFonts w:ascii="Arial Narrow" w:eastAsia="Times New Roman" w:hAnsi="Arial Narrow" w:cs="Times New Roman"/>
                <w:kern w:val="0"/>
                <w:sz w:val="20"/>
                <w:szCs w:val="20"/>
                <w:lang w:eastAsia="cs-CZ" w:bidi="ar-SA"/>
              </w:rPr>
            </w:pPr>
            <w:r w:rsidRPr="00EA2DE4">
              <w:rPr>
                <w:rFonts w:ascii="Arial Narrow" w:eastAsia="Times New Roman" w:hAnsi="Arial Narrow" w:cs="Calibri"/>
                <w:color w:val="000000"/>
                <w:kern w:val="0"/>
                <w:sz w:val="20"/>
                <w:szCs w:val="20"/>
                <w:lang w:eastAsia="cs-CZ" w:bidi="ar-SA"/>
              </w:rPr>
              <w:t xml:space="preserve">15 01 10 </w:t>
            </w:r>
            <w:r w:rsidRPr="00EA2DE4">
              <w:rPr>
                <w:rFonts w:ascii="Arial Narrow" w:eastAsia="Times New Roman" w:hAnsi="Arial Narrow" w:cs="Calibri"/>
                <w:b/>
                <w:bCs/>
                <w:color w:val="000000"/>
                <w:kern w:val="0"/>
                <w:sz w:val="20"/>
                <w:szCs w:val="20"/>
                <w:lang w:eastAsia="cs-CZ" w:bidi="ar-SA"/>
              </w:rPr>
              <w:t>(N)</w:t>
            </w:r>
          </w:p>
        </w:tc>
        <w:tc>
          <w:tcPr>
            <w:tcW w:w="371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3702DC65" w14:textId="77777777" w:rsidR="00EA2DE4" w:rsidRPr="00EA2DE4" w:rsidRDefault="00EA2DE4" w:rsidP="00D2281C">
            <w:pPr>
              <w:pStyle w:val="Standard"/>
              <w:ind w:left="246" w:firstLine="0"/>
              <w:rPr>
                <w:rFonts w:ascii="Arial Narrow" w:eastAsia="Times New Roman" w:hAnsi="Arial Narrow" w:cs="Times New Roman"/>
                <w:kern w:val="0"/>
                <w:sz w:val="20"/>
                <w:szCs w:val="20"/>
                <w:lang w:eastAsia="cs-CZ" w:bidi="ar-SA"/>
              </w:rPr>
            </w:pPr>
            <w:r w:rsidRPr="00EA2DE4">
              <w:rPr>
                <w:rFonts w:ascii="Arial Narrow" w:eastAsia="Times New Roman" w:hAnsi="Arial Narrow" w:cs="Calibri"/>
                <w:color w:val="000000"/>
                <w:kern w:val="0"/>
                <w:sz w:val="20"/>
                <w:szCs w:val="20"/>
                <w:lang w:eastAsia="cs-CZ" w:bidi="ar-SA"/>
              </w:rPr>
              <w:t>Obaly obsahující zbytky neb. Látek</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3CDDC2C" w14:textId="62B5F026" w:rsidR="00EA2DE4" w:rsidRPr="00EA2DE4" w:rsidRDefault="00EA2DE4" w:rsidP="00D2281C">
            <w:pPr>
              <w:pStyle w:val="Standard"/>
              <w:ind w:left="105"/>
              <w:rPr>
                <w:rFonts w:ascii="Arial Narrow" w:eastAsia="Times New Roman" w:hAnsi="Arial Narrow" w:cs="Times New Roman"/>
                <w:kern w:val="0"/>
                <w:sz w:val="20"/>
                <w:szCs w:val="20"/>
                <w:lang w:eastAsia="cs-CZ" w:bidi="ar-SA"/>
              </w:rPr>
            </w:pPr>
            <w:r>
              <w:rPr>
                <w:rFonts w:ascii="Arial Narrow" w:eastAsia="Times New Roman" w:hAnsi="Arial Narrow" w:cs="Calibri"/>
                <w:color w:val="000000"/>
                <w:kern w:val="0"/>
                <w:sz w:val="20"/>
                <w:szCs w:val="20"/>
                <w:lang w:eastAsia="cs-CZ" w:bidi="ar-SA"/>
              </w:rPr>
              <w:t>5</w:t>
            </w:r>
            <w:r w:rsidRPr="00EA2DE4">
              <w:rPr>
                <w:rFonts w:ascii="Arial Narrow" w:eastAsia="Times New Roman" w:hAnsi="Arial Narrow" w:cs="Calibri"/>
                <w:color w:val="000000"/>
                <w:kern w:val="0"/>
                <w:sz w:val="20"/>
                <w:szCs w:val="20"/>
                <w:lang w:eastAsia="cs-CZ" w:bidi="ar-SA"/>
              </w:rPr>
              <w:t>0 kg</w:t>
            </w:r>
          </w:p>
        </w:tc>
      </w:tr>
      <w:tr w:rsidR="00EA2DE4" w:rsidRPr="00EA2DE4" w14:paraId="0446FB5A" w14:textId="77777777" w:rsidTr="00D2281C">
        <w:trPr>
          <w:trHeight w:val="284"/>
        </w:trPr>
        <w:tc>
          <w:tcPr>
            <w:tcW w:w="0" w:type="auto"/>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tcPr>
          <w:p w14:paraId="694247B2" w14:textId="77777777" w:rsidR="00EA2DE4" w:rsidRPr="00EA2DE4" w:rsidRDefault="00EA2DE4" w:rsidP="00D2281C">
            <w:pPr>
              <w:pStyle w:val="Standard"/>
              <w:ind w:left="101" w:firstLine="0"/>
              <w:rPr>
                <w:rFonts w:ascii="Arial Narrow" w:eastAsia="Times New Roman" w:hAnsi="Arial Narrow" w:cs="Calibri"/>
                <w:color w:val="000000"/>
                <w:kern w:val="0"/>
                <w:sz w:val="20"/>
                <w:szCs w:val="20"/>
                <w:lang w:eastAsia="cs-CZ" w:bidi="ar-SA"/>
              </w:rPr>
            </w:pPr>
            <w:r w:rsidRPr="00EA2DE4">
              <w:rPr>
                <w:rFonts w:ascii="Arial Narrow" w:eastAsia="Times New Roman" w:hAnsi="Arial Narrow" w:cs="Calibri"/>
                <w:color w:val="000000"/>
                <w:kern w:val="0"/>
                <w:sz w:val="20"/>
                <w:szCs w:val="20"/>
                <w:lang w:eastAsia="cs-CZ" w:bidi="ar-SA"/>
              </w:rPr>
              <w:t>17 04 05</w:t>
            </w:r>
          </w:p>
        </w:tc>
        <w:tc>
          <w:tcPr>
            <w:tcW w:w="371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EC554CD" w14:textId="77777777" w:rsidR="00EA2DE4" w:rsidRPr="00EA2DE4" w:rsidRDefault="00EA2DE4" w:rsidP="00D2281C">
            <w:pPr>
              <w:pStyle w:val="Standard"/>
              <w:ind w:left="246" w:firstLine="0"/>
              <w:rPr>
                <w:rFonts w:ascii="Arial Narrow" w:eastAsia="Times New Roman" w:hAnsi="Arial Narrow" w:cs="Calibri"/>
                <w:color w:val="000000"/>
                <w:kern w:val="0"/>
                <w:sz w:val="20"/>
                <w:szCs w:val="20"/>
                <w:lang w:eastAsia="cs-CZ" w:bidi="ar-SA"/>
              </w:rPr>
            </w:pPr>
            <w:r w:rsidRPr="00EA2DE4">
              <w:rPr>
                <w:rFonts w:ascii="Arial Narrow" w:eastAsia="Times New Roman" w:hAnsi="Arial Narrow" w:cs="Calibri"/>
                <w:color w:val="000000"/>
                <w:kern w:val="0"/>
                <w:sz w:val="20"/>
                <w:szCs w:val="20"/>
                <w:lang w:eastAsia="cs-CZ" w:bidi="ar-SA"/>
              </w:rPr>
              <w:t>Železo a/ nebo ocel</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530DD8" w14:textId="77777777" w:rsidR="00EA2DE4" w:rsidRPr="00EA2DE4" w:rsidRDefault="00EA2DE4" w:rsidP="00D2281C">
            <w:pPr>
              <w:pStyle w:val="Standard"/>
              <w:ind w:left="105"/>
              <w:rPr>
                <w:rFonts w:ascii="Arial Narrow" w:eastAsia="Times New Roman" w:hAnsi="Arial Narrow" w:cs="Calibri"/>
                <w:color w:val="000000"/>
                <w:kern w:val="0"/>
                <w:sz w:val="20"/>
                <w:szCs w:val="20"/>
                <w:lang w:eastAsia="cs-CZ" w:bidi="ar-SA"/>
              </w:rPr>
            </w:pPr>
            <w:r w:rsidRPr="00EA2DE4">
              <w:rPr>
                <w:rFonts w:ascii="Arial Narrow" w:eastAsia="Times New Roman" w:hAnsi="Arial Narrow" w:cs="Calibri"/>
                <w:color w:val="000000"/>
                <w:kern w:val="0"/>
                <w:sz w:val="20"/>
                <w:szCs w:val="20"/>
                <w:lang w:eastAsia="cs-CZ" w:bidi="ar-SA"/>
              </w:rPr>
              <w:t>150 kg</w:t>
            </w:r>
          </w:p>
        </w:tc>
      </w:tr>
    </w:tbl>
    <w:p w14:paraId="3225640B" w14:textId="77777777" w:rsidR="00EA2DE4" w:rsidRDefault="00EA2DE4" w:rsidP="00EA2DE4">
      <w:pPr>
        <w:pStyle w:val="Standard"/>
      </w:pPr>
    </w:p>
    <w:p w14:paraId="5F7BC440" w14:textId="77777777" w:rsidR="00EA2DE4" w:rsidRPr="00EA2DE4" w:rsidRDefault="00EA2DE4" w:rsidP="00EA2DE4">
      <w:pPr>
        <w:pStyle w:val="Default"/>
        <w:suppressAutoHyphens w:val="0"/>
        <w:autoSpaceDN w:val="0"/>
        <w:adjustRightInd w:val="0"/>
        <w:ind w:firstLine="357"/>
        <w:jc w:val="both"/>
        <w:rPr>
          <w:rFonts w:ascii="Arial Narrow" w:hAnsi="Arial Narrow"/>
          <w:lang w:bidi="hi-IN"/>
        </w:rPr>
      </w:pPr>
      <w:r w:rsidRPr="00EA2DE4">
        <w:rPr>
          <w:rFonts w:ascii="Arial Narrow" w:hAnsi="Arial Narrow"/>
          <w:lang w:bidi="hi-IN"/>
        </w:rPr>
        <w:t>Likvidace odpadů bude prováděna v souladu se zákonem č. 541/2020 Sb. Odpad ze stavby bude tříděn a likvidován. Původce odpadu je povinen odpady zařazovat, třídit a kontrolovat podle Katalogu odpadů a odpady, které nemůže sám využít trvale nabízet k využití jiné právnické nebo fyzické osobě. U materiálů, které to umožňují, bude přednostně zajištěna recyklace před jejich odstraněním (uložením na skládku, spálení).</w:t>
      </w:r>
    </w:p>
    <w:p w14:paraId="2A24A551" w14:textId="3F811B73" w:rsidR="00EA2DE4" w:rsidRPr="00EA2DE4" w:rsidRDefault="00EA2DE4" w:rsidP="00EA2DE4">
      <w:pPr>
        <w:pStyle w:val="Default"/>
        <w:suppressAutoHyphens w:val="0"/>
        <w:autoSpaceDN w:val="0"/>
        <w:adjustRightInd w:val="0"/>
        <w:ind w:firstLine="357"/>
        <w:jc w:val="both"/>
        <w:rPr>
          <w:rFonts w:ascii="Arial Narrow" w:hAnsi="Arial Narrow"/>
          <w:lang w:bidi="hi-IN"/>
        </w:rPr>
      </w:pPr>
      <w:r w:rsidRPr="00EA2DE4">
        <w:rPr>
          <w:rFonts w:ascii="Arial Narrow" w:hAnsi="Arial Narrow"/>
          <w:lang w:bidi="hi-IN"/>
        </w:rPr>
        <w:t>Nebezpečné látky nebo jimi kontaminované obalové nebo čisticí materiály budou skladovány v samostatných uzavřených kontejnerech, které zajistí</w:t>
      </w:r>
      <w:r w:rsidR="004F1E47">
        <w:rPr>
          <w:rFonts w:ascii="Arial Narrow" w:hAnsi="Arial Narrow"/>
          <w:lang w:bidi="hi-IN"/>
        </w:rPr>
        <w:t>,</w:t>
      </w:r>
      <w:r w:rsidRPr="00EA2DE4">
        <w:rPr>
          <w:rFonts w:ascii="Arial Narrow" w:hAnsi="Arial Narrow"/>
          <w:lang w:bidi="hi-IN"/>
        </w:rPr>
        <w:t xml:space="preserve"> aby nedošlo k úniku látek do prostoru stavby nebo jejího okolí.  Materiály obsahující azbest se nepředpokládají (v případě jejich zjištění bude neprodleně zpracován plán jejich likvidace dle příslušných předpisů a budou přijata příslušná bezpečnostní opatření). </w:t>
      </w:r>
    </w:p>
    <w:p w14:paraId="08279A1D" w14:textId="59BCE923" w:rsidR="00462998" w:rsidRPr="00462998" w:rsidRDefault="00462998" w:rsidP="00462998">
      <w:pPr>
        <w:pStyle w:val="Default"/>
        <w:suppressAutoHyphens w:val="0"/>
        <w:autoSpaceDN w:val="0"/>
        <w:adjustRightInd w:val="0"/>
        <w:ind w:firstLine="357"/>
        <w:jc w:val="both"/>
        <w:rPr>
          <w:rFonts w:ascii="Arial Narrow" w:hAnsi="Arial Narrow"/>
          <w:i/>
          <w:iCs/>
          <w:lang w:bidi="hi-IN"/>
        </w:rPr>
      </w:pPr>
      <w:r w:rsidRPr="00462998">
        <w:rPr>
          <w:rFonts w:ascii="Arial Narrow" w:hAnsi="Arial Narrow"/>
          <w:i/>
          <w:iCs/>
          <w:lang w:bidi="hi-IN"/>
        </w:rPr>
        <w:t>Odpad bude odvážen na skládku. Zhotovitel předloží doklady o likvidaci.</w:t>
      </w:r>
    </w:p>
    <w:p w14:paraId="3D28A75E" w14:textId="5EB7811B" w:rsidR="00123823" w:rsidRPr="00123823" w:rsidRDefault="00ED4B84"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Pr>
          <w:rFonts w:ascii="Arial Narrow" w:eastAsia="Times New Roman" w:hAnsi="Arial Narrow" w:cs="Times New Roman"/>
          <w:b/>
          <w:i/>
          <w:iCs/>
          <w:kern w:val="0"/>
          <w:lang w:eastAsia="cs-CZ" w:bidi="ar-SA"/>
        </w:rPr>
        <w:t>j</w:t>
      </w:r>
      <w:r w:rsidR="00342850" w:rsidRPr="00A30C3C">
        <w:rPr>
          <w:rFonts w:ascii="Arial Narrow" w:eastAsia="Times New Roman" w:hAnsi="Arial Narrow" w:cs="Times New Roman"/>
          <w:b/>
          <w:i/>
          <w:iCs/>
          <w:kern w:val="0"/>
          <w:lang w:eastAsia="cs-CZ" w:bidi="ar-SA"/>
        </w:rPr>
        <w:t xml:space="preserve">) </w:t>
      </w:r>
      <w:r w:rsidR="00123823" w:rsidRPr="00123823">
        <w:rPr>
          <w:rFonts w:ascii="Arial Narrow" w:eastAsia="Times New Roman" w:hAnsi="Arial Narrow" w:cs="Times New Roman"/>
          <w:b/>
          <w:i/>
          <w:iCs/>
          <w:kern w:val="0"/>
          <w:lang w:eastAsia="cs-CZ" w:bidi="ar-SA"/>
        </w:rPr>
        <w:t>bilance zemních prací, požadavky na přísun nebo deponie zemin</w:t>
      </w:r>
    </w:p>
    <w:p w14:paraId="5BA98482" w14:textId="1AF5EBFC" w:rsidR="00123823" w:rsidRDefault="00A44182" w:rsidP="00A30C3C">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Bilance zemních prací se předpokládá vyrovnaná. </w:t>
      </w:r>
      <w:r w:rsidR="00E658DE">
        <w:rPr>
          <w:rFonts w:ascii="Arial Narrow" w:hAnsi="Arial Narrow"/>
          <w:lang w:bidi="hi-IN"/>
        </w:rPr>
        <w:t xml:space="preserve">Vytěžená zemina se použije na zásyp. </w:t>
      </w:r>
    </w:p>
    <w:p w14:paraId="3E632BFC" w14:textId="77777777" w:rsidR="00E658DE" w:rsidRDefault="00E658DE" w:rsidP="00E658DE">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E658DE">
        <w:rPr>
          <w:rFonts w:ascii="Arial Narrow" w:eastAsia="Times New Roman" w:hAnsi="Arial Narrow" w:cs="Times New Roman"/>
          <w:b/>
          <w:bCs/>
          <w:i/>
          <w:iCs/>
          <w:kern w:val="0"/>
          <w:lang w:eastAsia="cs-CZ" w:bidi="ar-SA"/>
        </w:rPr>
        <w:t>k)</w:t>
      </w:r>
      <w:r w:rsidRPr="00E658DE">
        <w:rPr>
          <w:rFonts w:ascii="Arial Narrow" w:eastAsia="Times New Roman" w:hAnsi="Arial Narrow" w:cs="Times New Roman"/>
          <w:b/>
          <w:i/>
          <w:iCs/>
          <w:kern w:val="0"/>
          <w:lang w:eastAsia="cs-CZ" w:bidi="ar-SA"/>
        </w:rPr>
        <w:t> ochrana životního prostředí při výstavbě - popis přítomnosti nebezpečných látek při výstavbě, popis opatření proti kontaminaci materiálů, stavby a jejího okolí, opatření k minimalizaci dopadů při provádění stavby na životní prostředí včetně opatření proti prašnosti, opatření na snížení hluku ze stavební činnosti, opatření při nakládání s azbestem a ochrana dřevin,</w:t>
      </w:r>
    </w:p>
    <w:p w14:paraId="13262D9A" w14:textId="05CA6704" w:rsidR="002D413F" w:rsidRPr="002D413F" w:rsidRDefault="00220AF3" w:rsidP="00C134E8">
      <w:pPr>
        <w:pStyle w:val="Default"/>
        <w:suppressAutoHyphens w:val="0"/>
        <w:autoSpaceDN w:val="0"/>
        <w:adjustRightInd w:val="0"/>
        <w:ind w:firstLine="357"/>
        <w:jc w:val="both"/>
        <w:rPr>
          <w:rFonts w:ascii="Arial Narrow" w:hAnsi="Arial Narrow"/>
          <w:lang w:bidi="hi-IN"/>
        </w:rPr>
      </w:pPr>
      <w:r w:rsidRPr="002D413F">
        <w:rPr>
          <w:rFonts w:ascii="Arial Narrow" w:hAnsi="Arial Narrow"/>
          <w:lang w:bidi="hi-IN"/>
        </w:rPr>
        <w:t>Přítomnost</w:t>
      </w:r>
      <w:r w:rsidR="002D413F" w:rsidRPr="002D413F">
        <w:rPr>
          <w:rFonts w:ascii="Arial Narrow" w:hAnsi="Arial Narrow"/>
          <w:lang w:bidi="hi-IN"/>
        </w:rPr>
        <w:t xml:space="preserve"> nebezpečných </w:t>
      </w:r>
      <w:r w:rsidR="002D413F">
        <w:rPr>
          <w:rFonts w:ascii="Arial Narrow" w:hAnsi="Arial Narrow"/>
          <w:lang w:bidi="hi-IN"/>
        </w:rPr>
        <w:t xml:space="preserve">látek ve stavbě se nepředpokládá. </w:t>
      </w:r>
      <w:r>
        <w:rPr>
          <w:rFonts w:ascii="Arial Narrow" w:hAnsi="Arial Narrow"/>
          <w:lang w:bidi="hi-IN"/>
        </w:rPr>
        <w:t xml:space="preserve">Nepředpokládá se také kontaminace okolí a stavby nebezpečnými látkami. </w:t>
      </w:r>
    </w:p>
    <w:p w14:paraId="7A5E88FD" w14:textId="3ECB2A65" w:rsidR="00C134E8" w:rsidRPr="007038C3" w:rsidRDefault="00C134E8" w:rsidP="00C134E8">
      <w:pPr>
        <w:pStyle w:val="Default"/>
        <w:suppressAutoHyphens w:val="0"/>
        <w:autoSpaceDN w:val="0"/>
        <w:adjustRightInd w:val="0"/>
        <w:ind w:firstLine="357"/>
        <w:jc w:val="both"/>
        <w:rPr>
          <w:rFonts w:ascii="Arial Narrow" w:hAnsi="Arial Narrow"/>
          <w:i/>
          <w:iCs/>
          <w:lang w:bidi="hi-IN"/>
        </w:rPr>
      </w:pPr>
      <w:r w:rsidRPr="007038C3">
        <w:rPr>
          <w:rFonts w:ascii="Arial Narrow" w:hAnsi="Arial Narrow"/>
          <w:i/>
          <w:iCs/>
          <w:lang w:bidi="hi-IN"/>
        </w:rPr>
        <w:t>Ochrana proti hluku a vibracím</w:t>
      </w:r>
    </w:p>
    <w:p w14:paraId="17BA3CFC" w14:textId="77777777" w:rsidR="00C134E8" w:rsidRPr="007038C3" w:rsidRDefault="00C134E8" w:rsidP="00C134E8">
      <w:pPr>
        <w:pStyle w:val="Default"/>
        <w:suppressAutoHyphens w:val="0"/>
        <w:autoSpaceDN w:val="0"/>
        <w:adjustRightInd w:val="0"/>
        <w:ind w:firstLine="357"/>
        <w:jc w:val="both"/>
        <w:rPr>
          <w:rFonts w:ascii="Arial Narrow" w:hAnsi="Arial Narrow"/>
          <w:lang w:bidi="hi-IN"/>
        </w:rPr>
      </w:pPr>
      <w:r w:rsidRPr="007038C3">
        <w:rPr>
          <w:rFonts w:ascii="Arial Narrow" w:hAnsi="Arial Narrow"/>
          <w:lang w:bidi="hi-IN"/>
        </w:rPr>
        <w:t xml:space="preserve">Stavební práce musí splňovat příslušné hygienické limity dle zákona č. 258/2000 Sb., o ochraně veřejného zdraví a prováděcího předpisu Nařízení vlády č. 272/2011 Sb., o ochraně zdraví před nepříznivými účinky hluku a vibrací, zejména s ohledem na obytné a ostatní objekty. </w:t>
      </w:r>
    </w:p>
    <w:p w14:paraId="5EC258C0" w14:textId="77777777" w:rsidR="00C134E8" w:rsidRPr="007038C3" w:rsidRDefault="00C134E8" w:rsidP="00C134E8">
      <w:pPr>
        <w:pStyle w:val="Default"/>
        <w:suppressAutoHyphens w:val="0"/>
        <w:autoSpaceDN w:val="0"/>
        <w:adjustRightInd w:val="0"/>
        <w:ind w:firstLine="357"/>
        <w:jc w:val="both"/>
        <w:rPr>
          <w:rFonts w:ascii="Arial Narrow" w:hAnsi="Arial Narrow"/>
          <w:lang w:bidi="hi-IN"/>
        </w:rPr>
      </w:pPr>
      <w:r w:rsidRPr="007038C3">
        <w:rPr>
          <w:rFonts w:ascii="Arial Narrow" w:hAnsi="Arial Narrow"/>
          <w:lang w:bidi="hi-IN"/>
        </w:rPr>
        <w:t>Dodavatel stavebních prací je povinen používat především stroje a mechanismy v dobrém technickém stavu a jejich hlučnost nepřekračuje hodnoty stanovené v technickém osvědčení. Při provozu hlučných strojů v místech, kde vzdálenost umístěného stroje od okolní zástavby nesnižuje hluk na hodnoty stanovené hygienickými předpisy a limity je nutné zabezpečit pasivní ochranu (kryty, akustické zástěny apod.).</w:t>
      </w:r>
    </w:p>
    <w:p w14:paraId="60D3A958" w14:textId="77777777" w:rsidR="00C134E8" w:rsidRPr="007038C3" w:rsidRDefault="00C134E8" w:rsidP="00C134E8">
      <w:pPr>
        <w:pStyle w:val="Default"/>
        <w:suppressAutoHyphens w:val="0"/>
        <w:autoSpaceDN w:val="0"/>
        <w:adjustRightInd w:val="0"/>
        <w:ind w:firstLine="357"/>
        <w:jc w:val="both"/>
        <w:rPr>
          <w:rFonts w:ascii="Arial Narrow" w:hAnsi="Arial Narrow"/>
          <w:i/>
          <w:iCs/>
          <w:lang w:bidi="hi-IN"/>
        </w:rPr>
      </w:pPr>
      <w:r w:rsidRPr="007038C3">
        <w:rPr>
          <w:rFonts w:ascii="Arial Narrow" w:hAnsi="Arial Narrow"/>
          <w:i/>
          <w:iCs/>
          <w:lang w:bidi="hi-IN"/>
        </w:rPr>
        <w:t>Ochrana proti znečišťování komunikací a nadměrné prašnosti</w:t>
      </w:r>
    </w:p>
    <w:p w14:paraId="33148EE1" w14:textId="77777777" w:rsidR="00C134E8" w:rsidRPr="00123823" w:rsidRDefault="00C134E8" w:rsidP="00C134E8">
      <w:pPr>
        <w:pStyle w:val="Default"/>
        <w:suppressAutoHyphens w:val="0"/>
        <w:autoSpaceDN w:val="0"/>
        <w:adjustRightInd w:val="0"/>
        <w:ind w:firstLine="357"/>
        <w:jc w:val="both"/>
        <w:rPr>
          <w:rFonts w:ascii="Arial Narrow" w:hAnsi="Arial Narrow"/>
          <w:lang w:bidi="hi-IN"/>
        </w:rPr>
      </w:pPr>
      <w:r w:rsidRPr="007038C3">
        <w:rPr>
          <w:rFonts w:ascii="Arial Narrow" w:hAnsi="Arial Narrow"/>
          <w:lang w:bidi="hi-IN"/>
        </w:rPr>
        <w:lastRenderedPageBreak/>
        <w:t>Vozidla odjíždějící ze staveniště musí být řádně očištěna, aby nedocházelo ke znečišťování areálových a veřejných komunikací zejména zeminou, betonovou směsí apod. Případné znečištění ploch musí být pravidelně odstraňováno.</w:t>
      </w:r>
    </w:p>
    <w:p w14:paraId="7D9B338A" w14:textId="77777777" w:rsidR="00E658DE" w:rsidRDefault="00E658DE" w:rsidP="00E658DE">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E658DE">
        <w:rPr>
          <w:rFonts w:ascii="Arial Narrow" w:eastAsia="Times New Roman" w:hAnsi="Arial Narrow" w:cs="Times New Roman"/>
          <w:b/>
          <w:bCs/>
          <w:i/>
          <w:iCs/>
          <w:kern w:val="0"/>
          <w:lang w:eastAsia="cs-CZ" w:bidi="ar-SA"/>
        </w:rPr>
        <w:t>l)</w:t>
      </w:r>
      <w:r w:rsidRPr="00E658DE">
        <w:rPr>
          <w:rFonts w:ascii="Arial Narrow" w:eastAsia="Times New Roman" w:hAnsi="Arial Narrow" w:cs="Times New Roman"/>
          <w:b/>
          <w:i/>
          <w:iCs/>
          <w:kern w:val="0"/>
          <w:lang w:eastAsia="cs-CZ" w:bidi="ar-SA"/>
        </w:rPr>
        <w:t> požární bezpečnost a zásady bezpečnosti a ochrany zdraví při práci na staveništi</w:t>
      </w:r>
      <w:r w:rsidRPr="00E658DE">
        <w:rPr>
          <w:rFonts w:ascii="Arial Narrow" w:eastAsia="Times New Roman" w:hAnsi="Arial Narrow" w:cs="Times New Roman"/>
          <w:b/>
          <w:i/>
          <w:iCs/>
          <w:kern w:val="0"/>
          <w:vertAlign w:val="superscript"/>
          <w:lang w:eastAsia="cs-CZ" w:bidi="ar-SA"/>
        </w:rPr>
        <w:t>4)</w:t>
      </w:r>
      <w:r w:rsidRPr="00E658DE">
        <w:rPr>
          <w:rFonts w:ascii="Arial Narrow" w:eastAsia="Times New Roman" w:hAnsi="Arial Narrow" w:cs="Times New Roman"/>
          <w:b/>
          <w:i/>
          <w:iCs/>
          <w:kern w:val="0"/>
          <w:lang w:eastAsia="cs-CZ" w:bidi="ar-SA"/>
        </w:rPr>
        <w:t>,</w:t>
      </w:r>
    </w:p>
    <w:p w14:paraId="06C502B4" w14:textId="76934872" w:rsidR="004C726E" w:rsidRDefault="004C726E" w:rsidP="004C726E">
      <w:pPr>
        <w:pStyle w:val="Nadpis1"/>
        <w:spacing w:before="120"/>
        <w:ind w:firstLine="357"/>
        <w:jc w:val="both"/>
        <w:rPr>
          <w:rFonts w:ascii="Arial Narrow" w:hAnsi="Arial Narrow"/>
          <w:color w:val="auto"/>
          <w:kern w:val="0"/>
          <w:sz w:val="24"/>
          <w:szCs w:val="24"/>
        </w:rPr>
      </w:pPr>
      <w:r w:rsidRPr="004C726E">
        <w:rPr>
          <w:rFonts w:ascii="Arial Narrow" w:hAnsi="Arial Narrow"/>
          <w:color w:val="auto"/>
          <w:kern w:val="0"/>
          <w:sz w:val="24"/>
          <w:szCs w:val="24"/>
        </w:rPr>
        <w:t>Zhotovitelé jsou povinni zabezpečit objekty a zařízení z hlediska požární ochrany dosud</w:t>
      </w:r>
      <w:r>
        <w:rPr>
          <w:rFonts w:ascii="Arial Narrow" w:hAnsi="Arial Narrow"/>
          <w:color w:val="auto"/>
          <w:kern w:val="0"/>
          <w:sz w:val="24"/>
          <w:szCs w:val="24"/>
        </w:rPr>
        <w:t xml:space="preserve"> </w:t>
      </w:r>
      <w:r w:rsidRPr="004C726E">
        <w:rPr>
          <w:rFonts w:ascii="Arial Narrow" w:hAnsi="Arial Narrow"/>
          <w:color w:val="auto"/>
          <w:kern w:val="0"/>
          <w:sz w:val="24"/>
          <w:szCs w:val="24"/>
        </w:rPr>
        <w:t>nepřevzatých staveb ve znění zákona o požární ochraně.</w:t>
      </w:r>
      <w:r>
        <w:rPr>
          <w:rFonts w:ascii="Arial Narrow" w:hAnsi="Arial Narrow"/>
          <w:color w:val="auto"/>
          <w:kern w:val="0"/>
          <w:sz w:val="24"/>
          <w:szCs w:val="24"/>
        </w:rPr>
        <w:t xml:space="preserve"> </w:t>
      </w:r>
      <w:r w:rsidRPr="004C726E">
        <w:rPr>
          <w:rFonts w:ascii="Arial Narrow" w:hAnsi="Arial Narrow"/>
          <w:color w:val="auto"/>
          <w:kern w:val="0"/>
          <w:sz w:val="24"/>
          <w:szCs w:val="24"/>
        </w:rPr>
        <w:t>Za požární bezpečnost v prostorech svých pracovišť odpovídají jednotliví zhotovitelé, kteří jsou</w:t>
      </w:r>
      <w:r>
        <w:rPr>
          <w:rFonts w:ascii="Arial Narrow" w:hAnsi="Arial Narrow"/>
          <w:color w:val="auto"/>
          <w:kern w:val="0"/>
          <w:sz w:val="24"/>
          <w:szCs w:val="24"/>
        </w:rPr>
        <w:t xml:space="preserve"> </w:t>
      </w:r>
      <w:r w:rsidRPr="004C726E">
        <w:rPr>
          <w:rFonts w:ascii="Arial Narrow" w:hAnsi="Arial Narrow"/>
          <w:color w:val="auto"/>
          <w:kern w:val="0"/>
          <w:sz w:val="24"/>
          <w:szCs w:val="24"/>
        </w:rPr>
        <w:t>povinní dbát, aby jejich pracovníci dodržovali protipožární předpisy a opatření.</w:t>
      </w:r>
      <w:r>
        <w:rPr>
          <w:rFonts w:ascii="Arial Narrow" w:hAnsi="Arial Narrow"/>
          <w:color w:val="auto"/>
          <w:kern w:val="0"/>
          <w:sz w:val="24"/>
          <w:szCs w:val="24"/>
        </w:rPr>
        <w:t xml:space="preserve"> </w:t>
      </w:r>
      <w:r w:rsidRPr="004C726E">
        <w:rPr>
          <w:rFonts w:ascii="Arial Narrow" w:hAnsi="Arial Narrow"/>
          <w:color w:val="auto"/>
          <w:kern w:val="0"/>
          <w:sz w:val="24"/>
          <w:szCs w:val="24"/>
        </w:rPr>
        <w:t>Za vybavení prostředky požární ochrany na jednotlivých pracovištích odpovídají jednotlivé</w:t>
      </w:r>
      <w:r>
        <w:rPr>
          <w:rFonts w:ascii="Arial Narrow" w:hAnsi="Arial Narrow"/>
          <w:color w:val="auto"/>
          <w:kern w:val="0"/>
          <w:sz w:val="24"/>
          <w:szCs w:val="24"/>
        </w:rPr>
        <w:t xml:space="preserve"> </w:t>
      </w:r>
      <w:r w:rsidRPr="004C726E">
        <w:rPr>
          <w:rFonts w:ascii="Arial Narrow" w:hAnsi="Arial Narrow"/>
          <w:color w:val="auto"/>
          <w:kern w:val="0"/>
          <w:sz w:val="24"/>
          <w:szCs w:val="24"/>
        </w:rPr>
        <w:t>dodavatelské organizace v rozsahu působnosti (objekty zařízení staveniště budou vybaveny příslušným</w:t>
      </w:r>
      <w:r>
        <w:rPr>
          <w:rFonts w:ascii="Arial Narrow" w:hAnsi="Arial Narrow"/>
          <w:color w:val="auto"/>
          <w:kern w:val="0"/>
          <w:sz w:val="24"/>
          <w:szCs w:val="24"/>
        </w:rPr>
        <w:t xml:space="preserve"> </w:t>
      </w:r>
      <w:r w:rsidRPr="004C726E">
        <w:rPr>
          <w:rFonts w:ascii="Arial Narrow" w:hAnsi="Arial Narrow"/>
          <w:color w:val="auto"/>
          <w:kern w:val="0"/>
          <w:sz w:val="24"/>
          <w:szCs w:val="24"/>
        </w:rPr>
        <w:t>zařízením pro protipožární zásah tak, aby byly splněny veškeré požární předpisy, vyhlášky i ČSN).</w:t>
      </w:r>
      <w:r>
        <w:rPr>
          <w:rFonts w:ascii="Arial Narrow" w:hAnsi="Arial Narrow"/>
          <w:color w:val="auto"/>
          <w:kern w:val="0"/>
          <w:sz w:val="24"/>
          <w:szCs w:val="24"/>
        </w:rPr>
        <w:t xml:space="preserve"> </w:t>
      </w:r>
      <w:r w:rsidRPr="004C726E">
        <w:rPr>
          <w:rFonts w:ascii="Arial Narrow" w:hAnsi="Arial Narrow"/>
          <w:color w:val="auto"/>
          <w:kern w:val="0"/>
          <w:sz w:val="24"/>
          <w:szCs w:val="24"/>
        </w:rPr>
        <w:t>Z požárního hlediska je nutné respektovat požární předpisy při práci s hořlavými materiály a při</w:t>
      </w:r>
      <w:r>
        <w:rPr>
          <w:rFonts w:ascii="Arial Narrow" w:hAnsi="Arial Narrow"/>
          <w:color w:val="auto"/>
          <w:kern w:val="0"/>
          <w:sz w:val="24"/>
          <w:szCs w:val="24"/>
        </w:rPr>
        <w:t xml:space="preserve"> </w:t>
      </w:r>
      <w:r w:rsidRPr="004C726E">
        <w:rPr>
          <w:rFonts w:ascii="Arial Narrow" w:hAnsi="Arial Narrow"/>
          <w:color w:val="auto"/>
          <w:kern w:val="0"/>
          <w:sz w:val="24"/>
          <w:szCs w:val="24"/>
        </w:rPr>
        <w:t>jejich skladování (práce při řezání ocelových profilů).</w:t>
      </w:r>
    </w:p>
    <w:p w14:paraId="33A6EC13" w14:textId="1338D80C" w:rsidR="00E30243" w:rsidRPr="00C3593B" w:rsidRDefault="00E30243" w:rsidP="004C726E">
      <w:pPr>
        <w:pStyle w:val="Nadpis1"/>
        <w:spacing w:before="120"/>
        <w:ind w:firstLine="357"/>
        <w:jc w:val="both"/>
        <w:rPr>
          <w:rFonts w:ascii="Arial Narrow" w:hAnsi="Arial Narrow"/>
          <w:b/>
          <w:bCs/>
          <w:color w:val="auto"/>
          <w:kern w:val="0"/>
          <w:sz w:val="24"/>
          <w:szCs w:val="24"/>
        </w:rPr>
      </w:pPr>
      <w:r w:rsidRPr="00C3593B">
        <w:rPr>
          <w:rFonts w:ascii="Arial Narrow" w:hAnsi="Arial Narrow"/>
          <w:color w:val="auto"/>
          <w:kern w:val="0"/>
          <w:sz w:val="24"/>
          <w:szCs w:val="24"/>
        </w:rPr>
        <w:t xml:space="preserve">Stavební práce musí být prováděny v souladu s ustanovením předpisů o bezpečnosti práce, jmenovitě zákona č. 309/2006 Sb. o zajištění dalších podmínek bezpečnosti a ochrany zdraví při práci a nařízení vlády č. 591/2006 Sb. o požadavcích na bezpečnost a ochranu zdraví při práci na staveništích. Při stavební činnosti musí být respektována nařízení a pokyny o provádění stavebních prací v ochranných pásmech inženýrských sítí. </w:t>
      </w:r>
    </w:p>
    <w:p w14:paraId="25BB6E85" w14:textId="77777777" w:rsidR="00E30243" w:rsidRPr="00C3593B" w:rsidRDefault="00E30243" w:rsidP="00E30243">
      <w:pPr>
        <w:pStyle w:val="Nadpis1"/>
        <w:spacing w:before="0"/>
        <w:ind w:firstLine="357"/>
        <w:jc w:val="both"/>
        <w:rPr>
          <w:rFonts w:ascii="Arial Narrow" w:hAnsi="Arial Narrow"/>
          <w:b/>
          <w:bCs/>
          <w:color w:val="auto"/>
          <w:kern w:val="0"/>
          <w:sz w:val="24"/>
          <w:szCs w:val="24"/>
        </w:rPr>
      </w:pPr>
      <w:r w:rsidRPr="00C3593B">
        <w:rPr>
          <w:rFonts w:ascii="Arial Narrow" w:hAnsi="Arial Narrow"/>
          <w:color w:val="auto"/>
          <w:kern w:val="0"/>
          <w:sz w:val="24"/>
          <w:szCs w:val="24"/>
        </w:rPr>
        <w:t xml:space="preserve">Z hlediska požární ochrany musí být stavba zajištěna ve smyslu ustanovení zákona č. 133/1985 Sb., o požární ochraně ve znění pozdějších předpisů, a podle vyhlášky č. 246/2001 Sb., kterou se provádějí ustanovení zákona o požární ochraně. Během prací bude zachován přístup mobilní požární techniky na </w:t>
      </w:r>
    </w:p>
    <w:p w14:paraId="228BA116" w14:textId="77777777" w:rsidR="00E30243" w:rsidRDefault="00E30243" w:rsidP="00E30243">
      <w:pPr>
        <w:rPr>
          <w:rFonts w:ascii="Arial Narrow" w:hAnsi="Arial Narrow"/>
        </w:rPr>
      </w:pPr>
      <w:r w:rsidRPr="008955E2">
        <w:rPr>
          <w:rFonts w:ascii="Arial Narrow" w:hAnsi="Arial Narrow"/>
        </w:rPr>
        <w:t>st</w:t>
      </w:r>
      <w:r w:rsidRPr="004E3BD3">
        <w:rPr>
          <w:rFonts w:ascii="Arial Narrow" w:hAnsi="Arial Narrow"/>
        </w:rPr>
        <w:t>aveniště a ke všem okolním objektům. Všichni pracovníci musí být se zásadami BOZP a PO na staveništi prokazatelně seznámeni před zahájením prací.</w:t>
      </w:r>
      <w:r>
        <w:rPr>
          <w:rFonts w:ascii="Arial Narrow" w:hAnsi="Arial Narrow"/>
        </w:rPr>
        <w:t xml:space="preserve"> </w:t>
      </w:r>
      <w:r w:rsidRPr="004E3BD3">
        <w:rPr>
          <w:rFonts w:ascii="Arial Narrow" w:hAnsi="Arial Narrow"/>
        </w:rPr>
        <w:t>Na stavbě musí být zajištěno plnění následujících podmínek:</w:t>
      </w:r>
    </w:p>
    <w:p w14:paraId="61AF8861" w14:textId="0A38CCFB"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udržování pořádku a čistoty na staveništi,</w:t>
      </w:r>
    </w:p>
    <w:p w14:paraId="260FE4B4" w14:textId="0F6E8A25"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uspořádání staveniště podle příslušné dokumentace,</w:t>
      </w:r>
    </w:p>
    <w:p w14:paraId="4AC5A3B5" w14:textId="6EF7553B"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umístění pracoviště, jeho dostupnost, stanovení komunikací nebo prostoru pro příchod a pohyb fyzických osob, výrobních a pracovních prostředků a zařízení,</w:t>
      </w:r>
    </w:p>
    <w:p w14:paraId="1B263A30" w14:textId="1EDEAAC4"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zajištění požadavků na manipulaci s materiálem,</w:t>
      </w:r>
    </w:p>
    <w:p w14:paraId="2492F857" w14:textId="097C3E56"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předcházení zdravotním rizikům při práci s břemeny,</w:t>
      </w:r>
    </w:p>
    <w:p w14:paraId="354DDE39" w14:textId="2EC6D699"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14:paraId="07530887" w14:textId="33474F50"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splnění požadavků na odbornou způsobilost fyzických osob konajících práce na staveništi,</w:t>
      </w:r>
    </w:p>
    <w:p w14:paraId="177AD207" w14:textId="40C16C30"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určení a úprava ploch pro uskladnění, zejména nebezpečných látek, přípravků a materiálů,</w:t>
      </w:r>
    </w:p>
    <w:p w14:paraId="5DD805BF" w14:textId="595BB924"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splnění podmínek pro odstraňování a odvoz nebezpečných odpadů</w:t>
      </w:r>
    </w:p>
    <w:p w14:paraId="43615ADC" w14:textId="2CCE3F03"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uskladňování, manipulace, odstraňování a odvoz odpadu a zbytků materiálů,</w:t>
      </w:r>
    </w:p>
    <w:p w14:paraId="08E78809" w14:textId="63A995DF"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přizpůsobování času potřebného na jednotlivé práce nebo jejich etapy podle skutečného postupu prací</w:t>
      </w:r>
    </w:p>
    <w:p w14:paraId="355A7A24" w14:textId="66E6A6BC"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předcházení ohrožení života a zdraví fyzických osob, které se s vědomím zaměstnavatele mohou zdržovat na staveništi</w:t>
      </w:r>
    </w:p>
    <w:p w14:paraId="6B0C8BBF" w14:textId="4B55CE14"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zajištění spolupráce s jinými osobami</w:t>
      </w:r>
    </w:p>
    <w:p w14:paraId="5B5A01F7" w14:textId="006C4285"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předcházení rizikům vzájemného působení činností prováděných na staveništi nebo v jeho těsné blízkosti</w:t>
      </w:r>
    </w:p>
    <w:p w14:paraId="270A4A02" w14:textId="1261C2C2"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vedení evidence přítomnosti zaměstnanců a dalších fyzických osob na staveništi, které mu bylo předáno</w:t>
      </w:r>
    </w:p>
    <w:p w14:paraId="50C5EA12" w14:textId="34CB2D44"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přijetí odpovídajících opatření, pokud budou na staveništi vykonávány práce a činnosti vystavující zaměstnance ohrožení života nebo poškození zdraví</w:t>
      </w:r>
    </w:p>
    <w:p w14:paraId="53B188FB" w14:textId="5B689419" w:rsidR="00E30243" w:rsidRPr="00893031" w:rsidRDefault="00E30243" w:rsidP="00893031">
      <w:pPr>
        <w:pStyle w:val="Zkladntext0"/>
        <w:numPr>
          <w:ilvl w:val="0"/>
          <w:numId w:val="26"/>
        </w:numPr>
        <w:tabs>
          <w:tab w:val="clear" w:pos="1428"/>
        </w:tabs>
        <w:ind w:left="714" w:hanging="357"/>
        <w:jc w:val="both"/>
        <w:rPr>
          <w:rFonts w:ascii="Arial Narrow" w:hAnsi="Arial Narrow"/>
          <w:color w:val="auto"/>
          <w:sz w:val="24"/>
        </w:rPr>
      </w:pPr>
      <w:r w:rsidRPr="00893031">
        <w:rPr>
          <w:rFonts w:ascii="Arial Narrow" w:hAnsi="Arial Narrow"/>
          <w:color w:val="auto"/>
          <w:sz w:val="24"/>
        </w:rPr>
        <w:t>dodržování bližších minimálních požadavků na bezpečnost a ochranu zdraví při práci na staveništích stanovených prováděcím právním předpisem</w:t>
      </w:r>
    </w:p>
    <w:p w14:paraId="3CE56E8A" w14:textId="77777777" w:rsidR="00C63D8A" w:rsidRPr="00C63D8A" w:rsidRDefault="00C63D8A" w:rsidP="00C63D8A">
      <w:pPr>
        <w:pStyle w:val="Nadpis1"/>
        <w:spacing w:before="0"/>
        <w:ind w:firstLine="357"/>
        <w:jc w:val="both"/>
        <w:rPr>
          <w:rFonts w:ascii="Arial Narrow" w:hAnsi="Arial Narrow"/>
          <w:color w:val="auto"/>
          <w:kern w:val="0"/>
          <w:sz w:val="24"/>
          <w:szCs w:val="24"/>
        </w:rPr>
      </w:pPr>
      <w:r w:rsidRPr="00C63D8A">
        <w:rPr>
          <w:rFonts w:ascii="Arial Narrow" w:hAnsi="Arial Narrow"/>
          <w:color w:val="auto"/>
          <w:kern w:val="0"/>
          <w:sz w:val="24"/>
          <w:szCs w:val="24"/>
        </w:rPr>
        <w:lastRenderedPageBreak/>
        <w:t>Hledisko bezpečnosti a ochrany zdraví při práci na staveništi a ochrany veřejných zájmů je řešeno na základě ustanovení platných právních předpisů, a to včetně uvedení odpovědnosti.</w:t>
      </w:r>
    </w:p>
    <w:p w14:paraId="48CE8397" w14:textId="77777777" w:rsidR="00C63D8A" w:rsidRPr="00C63D8A" w:rsidRDefault="00C63D8A" w:rsidP="00C63D8A">
      <w:pPr>
        <w:pStyle w:val="Nadpis1"/>
        <w:spacing w:before="0"/>
        <w:ind w:firstLine="357"/>
        <w:jc w:val="both"/>
        <w:rPr>
          <w:rFonts w:ascii="Arial Narrow" w:hAnsi="Arial Narrow"/>
          <w:color w:val="auto"/>
          <w:kern w:val="0"/>
          <w:sz w:val="24"/>
          <w:szCs w:val="24"/>
        </w:rPr>
      </w:pPr>
      <w:r w:rsidRPr="00C63D8A">
        <w:rPr>
          <w:rFonts w:ascii="Arial Narrow" w:hAnsi="Arial Narrow"/>
          <w:color w:val="auto"/>
          <w:kern w:val="0"/>
          <w:sz w:val="24"/>
          <w:szCs w:val="24"/>
        </w:rPr>
        <w:t>Provádět stavbu může jako zhotovitel jen stavební podnikatel, tj. osoba oprávněná k provádění stavebních nebo montážních prací jako předmětu své činnosti podle zákona č.455/1991 Sb., o živnostenském podnikání (živnostenský zákon), ve znění pozdějších předpisů, který při její realizaci zabezpečí odborné vedení stavby stavbyvedoucím, tj. osobou, která má pro tuto činnost oprávnění podle zvláštního právního předpisu, například zákon č.360/1992 Sb., o výkonu povolání autorizovaných architektů a o výkonu povolání autorizovaných inženýrů a techniků činných ve výstavbě, ve znění pozdějších předpisů.</w:t>
      </w:r>
    </w:p>
    <w:p w14:paraId="359B216E" w14:textId="77777777" w:rsidR="00C63D8A" w:rsidRPr="00C63D8A" w:rsidRDefault="00C63D8A" w:rsidP="00C63D8A">
      <w:pPr>
        <w:pStyle w:val="Nadpis1"/>
        <w:spacing w:before="0"/>
        <w:ind w:firstLine="357"/>
        <w:jc w:val="both"/>
        <w:rPr>
          <w:rFonts w:ascii="Arial Narrow" w:hAnsi="Arial Narrow"/>
          <w:color w:val="auto"/>
          <w:kern w:val="0"/>
          <w:sz w:val="24"/>
          <w:szCs w:val="24"/>
        </w:rPr>
      </w:pPr>
      <w:r w:rsidRPr="00C63D8A">
        <w:rPr>
          <w:rFonts w:ascii="Arial Narrow" w:hAnsi="Arial Narrow"/>
          <w:color w:val="auto"/>
          <w:kern w:val="0"/>
          <w:sz w:val="24"/>
          <w:szCs w:val="24"/>
        </w:rPr>
        <w:t>Zhotovitel stavby je povinen provádět stavbu v souladu s rozhodnutím nebo jiným opatřením stavebního úřadu a s ověřenou projektovou dokumentací, dodržet obecné požadavky na výstavbu, popřípadě jiné technické předpisy a normy a zajistit dodržování povinností k ochraně života, zdraví, životního prostředí a bezpečnosti práce vyplývajících ze zvláštního právních předpisů. Požadavky stanovené zákoníkem práce jsou povinností zaměstnavatele, aby byla zajištěna bezpečnost zaměstnance bez ohledu na konkrétní práci.</w:t>
      </w:r>
    </w:p>
    <w:p w14:paraId="1B5E502E" w14:textId="77777777" w:rsidR="00C63D8A" w:rsidRPr="00C63D8A" w:rsidRDefault="00C63D8A" w:rsidP="00C63D8A">
      <w:pPr>
        <w:pStyle w:val="Standard"/>
        <w:numPr>
          <w:ilvl w:val="0"/>
          <w:numId w:val="27"/>
        </w:numPr>
        <w:spacing w:before="60" w:line="240" w:lineRule="auto"/>
        <w:ind w:left="1134" w:hanging="357"/>
        <w:jc w:val="both"/>
        <w:rPr>
          <w:rFonts w:ascii="Arial Narrow" w:hAnsi="Arial Narrow"/>
          <w:sz w:val="22"/>
          <w:szCs w:val="22"/>
        </w:rPr>
      </w:pPr>
      <w:r w:rsidRPr="00C63D8A">
        <w:rPr>
          <w:rFonts w:ascii="Arial Narrow" w:hAnsi="Arial Narrow"/>
          <w:sz w:val="22"/>
          <w:szCs w:val="22"/>
        </w:rPr>
        <w:t>zákon č.262/2006 Sb., zákoník práce</w:t>
      </w:r>
      <w:r w:rsidRPr="00C63D8A">
        <w:rPr>
          <w:rFonts w:ascii="Arial Narrow" w:hAnsi="Arial Narrow"/>
          <w:sz w:val="22"/>
          <w:szCs w:val="22"/>
        </w:rPr>
        <w:tab/>
      </w:r>
    </w:p>
    <w:p w14:paraId="0C36B8AD" w14:textId="77777777" w:rsidR="00C63D8A" w:rsidRPr="00C63D8A" w:rsidRDefault="00C63D8A" w:rsidP="00C63D8A">
      <w:pPr>
        <w:pStyle w:val="Standard"/>
        <w:numPr>
          <w:ilvl w:val="0"/>
          <w:numId w:val="27"/>
        </w:numPr>
        <w:spacing w:before="60" w:line="240" w:lineRule="auto"/>
        <w:ind w:left="1134" w:hanging="357"/>
        <w:jc w:val="both"/>
        <w:rPr>
          <w:rFonts w:ascii="Arial Narrow" w:hAnsi="Arial Narrow"/>
          <w:sz w:val="22"/>
          <w:szCs w:val="22"/>
        </w:rPr>
      </w:pPr>
      <w:r w:rsidRPr="00C63D8A">
        <w:rPr>
          <w:rFonts w:ascii="Arial Narrow" w:hAnsi="Arial Narrow"/>
          <w:sz w:val="22"/>
          <w:szCs w:val="22"/>
        </w:rPr>
        <w:t>zákon č.309/2006 Sb., kterým se upravují další požadavky bezpečnosti a ochrany zdraví při práci v pracovněprávních vztazích a o zajištění bezpečnosti a ochrany zdraví při činnosti nebo poskytování služeb mimo pracovněprávní vztahy</w:t>
      </w:r>
      <w:r w:rsidRPr="00C63D8A">
        <w:rPr>
          <w:rFonts w:ascii="Arial Narrow" w:hAnsi="Arial Narrow"/>
          <w:sz w:val="22"/>
          <w:szCs w:val="22"/>
        </w:rPr>
        <w:tab/>
      </w:r>
    </w:p>
    <w:p w14:paraId="2A576EA9" w14:textId="77777777" w:rsidR="00C63D8A" w:rsidRPr="00C63D8A" w:rsidRDefault="00C63D8A" w:rsidP="00C63D8A">
      <w:pPr>
        <w:pStyle w:val="Standard"/>
        <w:numPr>
          <w:ilvl w:val="0"/>
          <w:numId w:val="27"/>
        </w:numPr>
        <w:spacing w:before="60" w:line="240" w:lineRule="auto"/>
        <w:ind w:left="1134" w:hanging="357"/>
        <w:jc w:val="both"/>
        <w:rPr>
          <w:rFonts w:ascii="Arial Narrow" w:hAnsi="Arial Narrow"/>
          <w:sz w:val="22"/>
          <w:szCs w:val="22"/>
        </w:rPr>
      </w:pPr>
      <w:r w:rsidRPr="00C63D8A">
        <w:rPr>
          <w:rFonts w:ascii="Arial Narrow" w:hAnsi="Arial Narrow"/>
          <w:sz w:val="22"/>
          <w:szCs w:val="22"/>
        </w:rPr>
        <w:t>zákon</w:t>
      </w:r>
      <w:r w:rsidRPr="00C63D8A">
        <w:rPr>
          <w:rFonts w:ascii="Arial Narrow" w:hAnsi="Arial Narrow"/>
          <w:b/>
          <w:bCs/>
          <w:sz w:val="22"/>
          <w:szCs w:val="22"/>
        </w:rPr>
        <w:t xml:space="preserve"> č. 250/2021 Sb</w:t>
      </w:r>
      <w:r w:rsidRPr="00C63D8A">
        <w:rPr>
          <w:rFonts w:ascii="Arial Narrow" w:hAnsi="Arial Narrow"/>
          <w:sz w:val="22"/>
          <w:szCs w:val="22"/>
        </w:rPr>
        <w:t>., o bezpečnosti práce v souvislosti s provozem vyhrazených technických zařízení</w:t>
      </w:r>
    </w:p>
    <w:p w14:paraId="773D0A81" w14:textId="77777777" w:rsidR="00C63D8A" w:rsidRPr="00C63D8A" w:rsidRDefault="00C63D8A" w:rsidP="00C63D8A">
      <w:pPr>
        <w:pStyle w:val="Standard"/>
        <w:numPr>
          <w:ilvl w:val="0"/>
          <w:numId w:val="27"/>
        </w:numPr>
        <w:spacing w:before="60" w:line="240" w:lineRule="auto"/>
        <w:ind w:left="1134" w:hanging="357"/>
        <w:jc w:val="both"/>
        <w:rPr>
          <w:rFonts w:ascii="Arial Narrow" w:hAnsi="Arial Narrow"/>
          <w:sz w:val="22"/>
          <w:szCs w:val="22"/>
        </w:rPr>
      </w:pPr>
      <w:r w:rsidRPr="00C63D8A">
        <w:rPr>
          <w:rFonts w:ascii="Arial Narrow" w:hAnsi="Arial Narrow"/>
          <w:sz w:val="22"/>
          <w:szCs w:val="22"/>
        </w:rPr>
        <w:t>nařízení vlády č.362/2005 Sb., o bližších požadavcích na bezpečnost a ochranu zdraví při práci na pracovištích s nebezpečím pádu z výšky nebo do hloubky</w:t>
      </w:r>
    </w:p>
    <w:p w14:paraId="7BC8F125" w14:textId="77777777" w:rsidR="00C63D8A" w:rsidRPr="00C63D8A" w:rsidRDefault="00C63D8A" w:rsidP="00C63D8A">
      <w:pPr>
        <w:pStyle w:val="Standard"/>
        <w:numPr>
          <w:ilvl w:val="0"/>
          <w:numId w:val="27"/>
        </w:numPr>
        <w:spacing w:before="60" w:line="240" w:lineRule="auto"/>
        <w:ind w:left="1134" w:hanging="357"/>
        <w:jc w:val="both"/>
        <w:rPr>
          <w:rFonts w:ascii="Arial Narrow" w:hAnsi="Arial Narrow"/>
          <w:sz w:val="22"/>
          <w:szCs w:val="22"/>
        </w:rPr>
      </w:pPr>
      <w:r w:rsidRPr="00C63D8A">
        <w:rPr>
          <w:rFonts w:ascii="Arial Narrow" w:hAnsi="Arial Narrow"/>
          <w:sz w:val="22"/>
          <w:szCs w:val="22"/>
        </w:rPr>
        <w:t>nařízení vlády č.591/2006 Sb., o bližších minimálních požadavcích na bezpečnost a ochranu zdraví při práci na staveništích</w:t>
      </w:r>
      <w:r w:rsidRPr="00C63D8A">
        <w:rPr>
          <w:rFonts w:ascii="Arial Narrow" w:hAnsi="Arial Narrow"/>
          <w:sz w:val="22"/>
          <w:szCs w:val="22"/>
        </w:rPr>
        <w:tab/>
      </w:r>
    </w:p>
    <w:p w14:paraId="66D80310" w14:textId="77777777" w:rsidR="00C63D8A" w:rsidRPr="00C63D8A" w:rsidRDefault="00C63D8A" w:rsidP="00C63D8A">
      <w:pPr>
        <w:pStyle w:val="Standard"/>
        <w:numPr>
          <w:ilvl w:val="0"/>
          <w:numId w:val="27"/>
        </w:numPr>
        <w:spacing w:before="60" w:line="240" w:lineRule="auto"/>
        <w:ind w:left="1134" w:hanging="357"/>
        <w:jc w:val="both"/>
        <w:rPr>
          <w:rFonts w:ascii="Arial Narrow" w:hAnsi="Arial Narrow"/>
          <w:sz w:val="22"/>
          <w:szCs w:val="22"/>
        </w:rPr>
      </w:pPr>
      <w:r w:rsidRPr="00C63D8A">
        <w:rPr>
          <w:rFonts w:ascii="Arial Narrow" w:hAnsi="Arial Narrow"/>
          <w:sz w:val="22"/>
          <w:szCs w:val="22"/>
        </w:rPr>
        <w:t xml:space="preserve">nařízení vlády </w:t>
      </w:r>
      <w:r w:rsidRPr="00C63D8A">
        <w:rPr>
          <w:rFonts w:ascii="Arial Narrow" w:hAnsi="Arial Narrow"/>
          <w:b/>
          <w:bCs/>
          <w:sz w:val="22"/>
          <w:szCs w:val="22"/>
        </w:rPr>
        <w:t>č.390/2021 Sb</w:t>
      </w:r>
      <w:r w:rsidRPr="00C63D8A">
        <w:rPr>
          <w:rFonts w:ascii="Arial Narrow" w:hAnsi="Arial Narrow"/>
          <w:sz w:val="22"/>
          <w:szCs w:val="22"/>
        </w:rPr>
        <w:t>., kterým se stanoví rozsah a bližší podmínky poskytování osobních ochranných pracovních prostředků, mycích, čisticích a dezinfekčních prostředků</w:t>
      </w:r>
      <w:r w:rsidRPr="00C63D8A">
        <w:rPr>
          <w:rFonts w:ascii="Arial Narrow" w:hAnsi="Arial Narrow"/>
          <w:sz w:val="22"/>
          <w:szCs w:val="22"/>
        </w:rPr>
        <w:tab/>
      </w:r>
    </w:p>
    <w:p w14:paraId="07FA68F0" w14:textId="77777777" w:rsidR="00C63D8A" w:rsidRPr="00C63D8A" w:rsidRDefault="00C63D8A" w:rsidP="00C63D8A">
      <w:pPr>
        <w:pStyle w:val="Standard"/>
        <w:numPr>
          <w:ilvl w:val="0"/>
          <w:numId w:val="27"/>
        </w:numPr>
        <w:spacing w:before="60" w:line="240" w:lineRule="auto"/>
        <w:ind w:left="1134" w:hanging="357"/>
        <w:jc w:val="both"/>
        <w:rPr>
          <w:rFonts w:ascii="Arial Narrow" w:hAnsi="Arial Narrow"/>
          <w:sz w:val="22"/>
          <w:szCs w:val="22"/>
        </w:rPr>
      </w:pPr>
      <w:r w:rsidRPr="00C63D8A">
        <w:rPr>
          <w:rFonts w:ascii="Arial Narrow" w:hAnsi="Arial Narrow"/>
          <w:sz w:val="22"/>
          <w:szCs w:val="22"/>
        </w:rPr>
        <w:t>vyhláška č.87/2000 Sb., kterou se stanoví podmínky požární bezpečnosti při svařování a nahřívání živic v tavných nádobách</w:t>
      </w:r>
      <w:r w:rsidRPr="00C63D8A">
        <w:rPr>
          <w:rFonts w:ascii="Arial Narrow" w:hAnsi="Arial Narrow"/>
          <w:sz w:val="22"/>
          <w:szCs w:val="22"/>
        </w:rPr>
        <w:tab/>
      </w:r>
    </w:p>
    <w:p w14:paraId="2C9876C9" w14:textId="77777777" w:rsidR="00C63D8A" w:rsidRPr="00C63D8A" w:rsidRDefault="00C63D8A" w:rsidP="00C63D8A">
      <w:pPr>
        <w:pStyle w:val="Standard"/>
        <w:numPr>
          <w:ilvl w:val="0"/>
          <w:numId w:val="27"/>
        </w:numPr>
        <w:spacing w:before="60" w:line="240" w:lineRule="auto"/>
        <w:ind w:left="1134" w:hanging="357"/>
        <w:jc w:val="both"/>
        <w:rPr>
          <w:rFonts w:ascii="Arial Narrow" w:hAnsi="Arial Narrow"/>
          <w:sz w:val="22"/>
          <w:szCs w:val="22"/>
        </w:rPr>
      </w:pPr>
      <w:r w:rsidRPr="00C63D8A">
        <w:rPr>
          <w:rFonts w:ascii="Arial Narrow" w:hAnsi="Arial Narrow"/>
          <w:sz w:val="22"/>
          <w:szCs w:val="22"/>
        </w:rPr>
        <w:t>nařízení vlády č.361/2007 Sb., kterým se stanoví podmínky ochrany zdraví při práci</w:t>
      </w:r>
    </w:p>
    <w:p w14:paraId="7011CE50" w14:textId="77777777" w:rsidR="00C63D8A" w:rsidRPr="00C63D8A" w:rsidRDefault="00C63D8A" w:rsidP="00C63D8A">
      <w:pPr>
        <w:pStyle w:val="Standard"/>
        <w:numPr>
          <w:ilvl w:val="0"/>
          <w:numId w:val="27"/>
        </w:numPr>
        <w:spacing w:before="60" w:line="240" w:lineRule="auto"/>
        <w:ind w:left="1134" w:hanging="357"/>
        <w:jc w:val="both"/>
        <w:rPr>
          <w:rFonts w:ascii="Arial Narrow" w:hAnsi="Arial Narrow"/>
          <w:sz w:val="22"/>
          <w:szCs w:val="22"/>
        </w:rPr>
      </w:pPr>
      <w:r w:rsidRPr="00C63D8A">
        <w:rPr>
          <w:rFonts w:ascii="Arial Narrow" w:hAnsi="Arial Narrow"/>
          <w:sz w:val="22"/>
          <w:szCs w:val="22"/>
        </w:rPr>
        <w:t>nařízení vlády č.378/2001 Sb., kterým se stanoví bližší požadavky na bezpečný provoz a používání strojů, technických zařízení, přístrojů a nářadí</w:t>
      </w:r>
    </w:p>
    <w:p w14:paraId="7624D655" w14:textId="77777777" w:rsidR="00C63D8A" w:rsidRPr="00C63D8A" w:rsidRDefault="00C63D8A" w:rsidP="00C63D8A">
      <w:pPr>
        <w:pStyle w:val="Standard"/>
        <w:numPr>
          <w:ilvl w:val="0"/>
          <w:numId w:val="27"/>
        </w:numPr>
        <w:spacing w:before="60" w:line="240" w:lineRule="auto"/>
        <w:ind w:left="1134" w:hanging="357"/>
        <w:jc w:val="both"/>
        <w:rPr>
          <w:rFonts w:ascii="Arial Narrow" w:hAnsi="Arial Narrow"/>
          <w:sz w:val="22"/>
          <w:szCs w:val="22"/>
        </w:rPr>
      </w:pPr>
      <w:r w:rsidRPr="00C63D8A">
        <w:rPr>
          <w:rFonts w:ascii="Arial Narrow" w:hAnsi="Arial Narrow"/>
          <w:sz w:val="22"/>
          <w:szCs w:val="22"/>
        </w:rPr>
        <w:t>nařízení vlády č.101/2005 Sb., o podrobnějších požadavcích na pracoviště a pracovní prostředí</w:t>
      </w:r>
    </w:p>
    <w:p w14:paraId="7E3F8412" w14:textId="77777777" w:rsidR="00C63D8A" w:rsidRPr="00C63D8A" w:rsidRDefault="00C63D8A" w:rsidP="00C63D8A">
      <w:pPr>
        <w:pStyle w:val="Standard"/>
        <w:numPr>
          <w:ilvl w:val="0"/>
          <w:numId w:val="27"/>
        </w:numPr>
        <w:spacing w:before="60" w:line="240" w:lineRule="auto"/>
        <w:ind w:left="1134" w:hanging="357"/>
        <w:jc w:val="both"/>
        <w:rPr>
          <w:rFonts w:ascii="Arial Narrow" w:hAnsi="Arial Narrow"/>
          <w:sz w:val="22"/>
          <w:szCs w:val="22"/>
        </w:rPr>
      </w:pPr>
      <w:r w:rsidRPr="00C63D8A">
        <w:rPr>
          <w:rFonts w:ascii="Arial Narrow" w:hAnsi="Arial Narrow"/>
          <w:sz w:val="22"/>
          <w:szCs w:val="22"/>
        </w:rPr>
        <w:t>nařízení vlády č.272/2011 Sb., o ochraně zdraví před nepříznivými účinky hluku a vibrací</w:t>
      </w:r>
    </w:p>
    <w:p w14:paraId="65BA96DB" w14:textId="77777777" w:rsidR="00C63D8A" w:rsidRPr="00C63D8A" w:rsidRDefault="00C63D8A" w:rsidP="00C63D8A">
      <w:pPr>
        <w:pStyle w:val="Standard"/>
        <w:numPr>
          <w:ilvl w:val="0"/>
          <w:numId w:val="27"/>
        </w:numPr>
        <w:spacing w:before="60" w:line="240" w:lineRule="auto"/>
        <w:ind w:left="1134" w:hanging="357"/>
        <w:jc w:val="both"/>
        <w:rPr>
          <w:rFonts w:ascii="Arial Narrow" w:hAnsi="Arial Narrow"/>
          <w:sz w:val="22"/>
          <w:szCs w:val="22"/>
        </w:rPr>
      </w:pPr>
      <w:r w:rsidRPr="00C63D8A">
        <w:rPr>
          <w:rFonts w:ascii="Arial Narrow" w:hAnsi="Arial Narrow"/>
          <w:sz w:val="22"/>
          <w:szCs w:val="22"/>
        </w:rPr>
        <w:t>vyhláška č. 300/2024 Sb. o personální bezpečnosti a o bezpečnostní způsobilosti</w:t>
      </w:r>
    </w:p>
    <w:p w14:paraId="423A3430" w14:textId="77777777" w:rsidR="00C63D8A" w:rsidRPr="00C63D8A" w:rsidRDefault="00C63D8A" w:rsidP="00C63D8A">
      <w:pPr>
        <w:pStyle w:val="Nadpis1"/>
        <w:spacing w:before="0"/>
        <w:ind w:firstLine="357"/>
        <w:jc w:val="both"/>
        <w:rPr>
          <w:rFonts w:ascii="Arial Narrow" w:hAnsi="Arial Narrow"/>
          <w:color w:val="auto"/>
          <w:kern w:val="0"/>
          <w:sz w:val="24"/>
          <w:szCs w:val="24"/>
        </w:rPr>
      </w:pPr>
      <w:r w:rsidRPr="00C63D8A">
        <w:rPr>
          <w:rFonts w:ascii="Arial Narrow" w:hAnsi="Arial Narrow"/>
          <w:color w:val="auto"/>
          <w:kern w:val="0"/>
          <w:sz w:val="24"/>
          <w:szCs w:val="24"/>
        </w:rPr>
        <w:t>Stavbyvedoucí je povinen řídit provádění stavby v souladu s rozhodnutím nebo jiným opatřením stavebního úřadu a s ověřenou projektovou dokumentací, zajistit dodržování povinností k ochraně života, zdraví, životního prostředí a bezpečnosti práce vyplývajících ze zvláštních právních předpisů, zajistit řádné uspořádání staveniště a provoz na něm a dodržení obecných požadavků na výstavbu, popřípadě jiných technických předpisů a technických norem.</w:t>
      </w:r>
    </w:p>
    <w:p w14:paraId="4DF0ED1A" w14:textId="77777777" w:rsidR="00C63D8A" w:rsidRPr="00C63D8A" w:rsidRDefault="00C63D8A" w:rsidP="00C63D8A">
      <w:pPr>
        <w:pStyle w:val="PodnadpisM"/>
        <w:rPr>
          <w:rFonts w:ascii="Arial Narrow" w:hAnsi="Arial Narrow"/>
        </w:rPr>
      </w:pPr>
      <w:r w:rsidRPr="00C63D8A">
        <w:rPr>
          <w:rFonts w:ascii="Arial Narrow" w:hAnsi="Arial Narrow"/>
        </w:rPr>
        <w:t>Zvláštní předpisy týkající se požadavků na výstavbu a na staveniště, jsou zejména:</w:t>
      </w:r>
      <w:r w:rsidRPr="00C63D8A">
        <w:rPr>
          <w:rFonts w:ascii="Arial Narrow" w:hAnsi="Arial Narrow"/>
        </w:rPr>
        <w:tab/>
      </w:r>
    </w:p>
    <w:p w14:paraId="2EC4EC37" w14:textId="77777777" w:rsidR="00C63D8A" w:rsidRPr="00C63D8A" w:rsidRDefault="00C63D8A" w:rsidP="00C63D8A">
      <w:pPr>
        <w:pStyle w:val="Standard"/>
        <w:numPr>
          <w:ilvl w:val="0"/>
          <w:numId w:val="28"/>
        </w:numPr>
        <w:spacing w:before="60" w:line="240" w:lineRule="auto"/>
        <w:ind w:left="1570" w:hanging="357"/>
        <w:jc w:val="both"/>
        <w:rPr>
          <w:rFonts w:ascii="Arial Narrow" w:hAnsi="Arial Narrow"/>
          <w:sz w:val="22"/>
          <w:szCs w:val="22"/>
        </w:rPr>
      </w:pPr>
      <w:r w:rsidRPr="00C63D8A">
        <w:rPr>
          <w:rFonts w:ascii="Arial Narrow" w:hAnsi="Arial Narrow"/>
          <w:b/>
          <w:bCs/>
          <w:sz w:val="22"/>
          <w:szCs w:val="22"/>
        </w:rPr>
        <w:t>zákon č.283/2021., stavební zákon (nový)</w:t>
      </w:r>
      <w:r w:rsidRPr="00C63D8A">
        <w:rPr>
          <w:rFonts w:ascii="Arial Narrow" w:hAnsi="Arial Narrow"/>
          <w:sz w:val="22"/>
          <w:szCs w:val="22"/>
        </w:rPr>
        <w:tab/>
      </w:r>
    </w:p>
    <w:p w14:paraId="53A6D7CA" w14:textId="77777777" w:rsidR="00C63D8A" w:rsidRPr="00C63D8A" w:rsidRDefault="00C63D8A" w:rsidP="00C63D8A">
      <w:pPr>
        <w:pStyle w:val="Standard"/>
        <w:numPr>
          <w:ilvl w:val="0"/>
          <w:numId w:val="28"/>
        </w:numPr>
        <w:spacing w:before="60" w:line="240" w:lineRule="auto"/>
        <w:ind w:left="1570" w:hanging="357"/>
        <w:jc w:val="both"/>
        <w:rPr>
          <w:rFonts w:ascii="Arial Narrow" w:hAnsi="Arial Narrow"/>
          <w:sz w:val="22"/>
          <w:szCs w:val="22"/>
        </w:rPr>
      </w:pPr>
      <w:r w:rsidRPr="00C63D8A">
        <w:rPr>
          <w:rFonts w:ascii="Arial Narrow" w:hAnsi="Arial Narrow"/>
          <w:sz w:val="22"/>
          <w:szCs w:val="22"/>
        </w:rPr>
        <w:t>vyhláška č. 146/2024 Sb., o požadavcích na výstavbu</w:t>
      </w:r>
      <w:r w:rsidRPr="00C63D8A">
        <w:rPr>
          <w:rFonts w:ascii="Arial Narrow" w:hAnsi="Arial Narrow"/>
          <w:sz w:val="22"/>
          <w:szCs w:val="22"/>
        </w:rPr>
        <w:tab/>
      </w:r>
    </w:p>
    <w:p w14:paraId="42B14A1B" w14:textId="77777777" w:rsidR="00C63D8A" w:rsidRPr="00C63D8A" w:rsidRDefault="00C63D8A" w:rsidP="00C63D8A">
      <w:pPr>
        <w:pStyle w:val="Standard"/>
        <w:numPr>
          <w:ilvl w:val="0"/>
          <w:numId w:val="28"/>
        </w:numPr>
        <w:spacing w:before="60" w:line="240" w:lineRule="auto"/>
        <w:ind w:left="1570" w:hanging="357"/>
        <w:jc w:val="both"/>
        <w:rPr>
          <w:rFonts w:ascii="Arial Narrow" w:hAnsi="Arial Narrow"/>
          <w:sz w:val="22"/>
          <w:szCs w:val="22"/>
        </w:rPr>
      </w:pPr>
      <w:r w:rsidRPr="00C63D8A">
        <w:rPr>
          <w:rFonts w:ascii="Arial Narrow" w:hAnsi="Arial Narrow"/>
          <w:sz w:val="22"/>
          <w:szCs w:val="22"/>
        </w:rPr>
        <w:t>vyhláška č. 23/2008 Sb., o technických podmínkách požární bezpečnosti staveb</w:t>
      </w:r>
      <w:r w:rsidRPr="00C63D8A">
        <w:rPr>
          <w:rFonts w:ascii="Arial Narrow" w:hAnsi="Arial Narrow"/>
          <w:sz w:val="22"/>
          <w:szCs w:val="22"/>
        </w:rPr>
        <w:tab/>
      </w:r>
    </w:p>
    <w:p w14:paraId="2674D2F7" w14:textId="77777777" w:rsidR="00C63D8A" w:rsidRPr="00C63D8A" w:rsidRDefault="00C63D8A" w:rsidP="00C63D8A">
      <w:pPr>
        <w:pStyle w:val="Standard"/>
        <w:numPr>
          <w:ilvl w:val="0"/>
          <w:numId w:val="28"/>
        </w:numPr>
        <w:spacing w:before="60" w:line="240" w:lineRule="auto"/>
        <w:ind w:left="1570" w:hanging="357"/>
        <w:jc w:val="both"/>
        <w:rPr>
          <w:rFonts w:ascii="Arial Narrow" w:hAnsi="Arial Narrow"/>
          <w:sz w:val="22"/>
          <w:szCs w:val="22"/>
        </w:rPr>
      </w:pPr>
      <w:r w:rsidRPr="00C63D8A">
        <w:rPr>
          <w:rFonts w:ascii="Arial Narrow" w:hAnsi="Arial Narrow"/>
          <w:sz w:val="22"/>
          <w:szCs w:val="22"/>
        </w:rPr>
        <w:t>vyhláška č. 100/1995 Sb., kterou se stanoví podmínky pro provoz, konstrukci a výrobu určených technických zařízení a jejich konkretizace</w:t>
      </w:r>
      <w:r w:rsidRPr="00C63D8A">
        <w:rPr>
          <w:rFonts w:ascii="Arial Narrow" w:hAnsi="Arial Narrow"/>
          <w:sz w:val="22"/>
          <w:szCs w:val="22"/>
        </w:rPr>
        <w:tab/>
      </w:r>
    </w:p>
    <w:p w14:paraId="6ACE0972" w14:textId="77777777" w:rsidR="00C63D8A" w:rsidRPr="00C63D8A" w:rsidRDefault="00C63D8A" w:rsidP="00C63D8A">
      <w:pPr>
        <w:pStyle w:val="Standard"/>
        <w:numPr>
          <w:ilvl w:val="0"/>
          <w:numId w:val="28"/>
        </w:numPr>
        <w:spacing w:before="60" w:line="240" w:lineRule="auto"/>
        <w:ind w:left="1570" w:hanging="357"/>
        <w:jc w:val="both"/>
        <w:rPr>
          <w:rFonts w:ascii="Arial Narrow" w:hAnsi="Arial Narrow"/>
          <w:sz w:val="22"/>
          <w:szCs w:val="22"/>
        </w:rPr>
      </w:pPr>
      <w:r w:rsidRPr="00C63D8A">
        <w:rPr>
          <w:rFonts w:ascii="Arial Narrow" w:hAnsi="Arial Narrow"/>
          <w:sz w:val="22"/>
          <w:szCs w:val="22"/>
        </w:rPr>
        <w:t>vyhláška č. 104/1997 Sb., kterou se provádí zákon o pozemních komunikacích, ve znění pozdějších předpisů</w:t>
      </w:r>
    </w:p>
    <w:p w14:paraId="7D4D51B2" w14:textId="77777777" w:rsidR="00C63D8A" w:rsidRPr="00C63D8A" w:rsidRDefault="00C63D8A" w:rsidP="00C63D8A">
      <w:pPr>
        <w:pStyle w:val="Standard"/>
        <w:numPr>
          <w:ilvl w:val="0"/>
          <w:numId w:val="28"/>
        </w:numPr>
        <w:spacing w:before="60" w:line="240" w:lineRule="auto"/>
        <w:ind w:left="1570" w:hanging="357"/>
        <w:jc w:val="both"/>
        <w:rPr>
          <w:rFonts w:ascii="Arial Narrow" w:hAnsi="Arial Narrow"/>
          <w:sz w:val="22"/>
          <w:szCs w:val="22"/>
        </w:rPr>
      </w:pPr>
      <w:r w:rsidRPr="00C63D8A">
        <w:rPr>
          <w:rFonts w:ascii="Arial Narrow" w:hAnsi="Arial Narrow"/>
          <w:sz w:val="22"/>
          <w:szCs w:val="22"/>
        </w:rPr>
        <w:lastRenderedPageBreak/>
        <w:t>vyhláška č. 428/2001 Sb., kterou se provádí zákon č.274/2001 Sb., o vodovodech a kanalizacích pro veřejnou potřebu a o změně některých zákonů</w:t>
      </w:r>
      <w:r w:rsidRPr="00C63D8A">
        <w:rPr>
          <w:rFonts w:ascii="Arial Narrow" w:hAnsi="Arial Narrow"/>
          <w:sz w:val="22"/>
          <w:szCs w:val="22"/>
        </w:rPr>
        <w:tab/>
      </w:r>
      <w:r w:rsidRPr="00C63D8A">
        <w:rPr>
          <w:rFonts w:ascii="Arial Narrow" w:hAnsi="Arial Narrow"/>
          <w:sz w:val="22"/>
          <w:szCs w:val="22"/>
        </w:rPr>
        <w:tab/>
      </w:r>
    </w:p>
    <w:p w14:paraId="1A442076" w14:textId="77777777" w:rsidR="00C63D8A" w:rsidRPr="00C63D8A" w:rsidRDefault="00C63D8A" w:rsidP="00C63D8A">
      <w:pPr>
        <w:pStyle w:val="Standard"/>
        <w:numPr>
          <w:ilvl w:val="0"/>
          <w:numId w:val="28"/>
        </w:numPr>
        <w:spacing w:before="60" w:line="240" w:lineRule="auto"/>
        <w:ind w:left="1570" w:hanging="357"/>
        <w:jc w:val="both"/>
        <w:rPr>
          <w:rFonts w:ascii="Arial Narrow" w:hAnsi="Arial Narrow"/>
          <w:sz w:val="22"/>
          <w:szCs w:val="22"/>
        </w:rPr>
      </w:pPr>
      <w:bookmarkStart w:id="0" w:name="_Hlk183764031"/>
      <w:r w:rsidRPr="00C63D8A">
        <w:rPr>
          <w:rFonts w:ascii="Arial Narrow" w:hAnsi="Arial Narrow"/>
          <w:sz w:val="22"/>
          <w:szCs w:val="22"/>
        </w:rPr>
        <w:t>vyhláška č. 123/2022 Sb., o bezpečnosti a ochraně zdraví při práci a bezpečnosti provozu vyhrazených elektrických zařízení při hornické činnosti, činnosti prováděné hornickým způsobem a při nakládání s výbušninami</w:t>
      </w:r>
    </w:p>
    <w:bookmarkEnd w:id="0"/>
    <w:p w14:paraId="429E2004" w14:textId="77777777" w:rsidR="00C63D8A" w:rsidRPr="00C63D8A" w:rsidRDefault="00C63D8A" w:rsidP="00C63D8A">
      <w:pPr>
        <w:pStyle w:val="Standard"/>
        <w:spacing w:before="240"/>
        <w:rPr>
          <w:rFonts w:ascii="Arial Narrow" w:hAnsi="Arial Narrow"/>
        </w:rPr>
      </w:pPr>
      <w:r w:rsidRPr="00C63D8A">
        <w:rPr>
          <w:rFonts w:ascii="Arial Narrow" w:hAnsi="Arial Narrow"/>
        </w:rPr>
        <w:t>Budou-li na staveništi působit současně zaměstnanci více než jednoho zhotovitele stavby, je zadavatel stavby povinen určit potřebný počet koordinátorů bezpečnosti a ochrany zdraví při práci na staveništi (dále jen koordinátor) s přihlédnutím k rozsahu a složitosti díla a jeho náročnosti na koordinaci ve fázi přípravy a ve fázi jeho realizace.</w:t>
      </w:r>
    </w:p>
    <w:p w14:paraId="473F086D" w14:textId="77777777" w:rsidR="00C63D8A" w:rsidRPr="00C63D8A" w:rsidRDefault="00C63D8A" w:rsidP="00C63D8A">
      <w:pPr>
        <w:pStyle w:val="Standard"/>
        <w:rPr>
          <w:rFonts w:ascii="Arial Narrow" w:hAnsi="Arial Narrow"/>
        </w:rPr>
      </w:pPr>
      <w:r w:rsidRPr="00C63D8A">
        <w:rPr>
          <w:rFonts w:ascii="Arial Narrow" w:hAnsi="Arial Narrow"/>
        </w:rPr>
        <w:t xml:space="preserve">V návaznosti na zákon č.262/2006 Sb., zákoník práce, v platném znění, upravuje zákon č.309/2006 Sb., další požadavky bezpečnosti a ochrany zdraví při práci v pracovněprávních vztazích a o zajištění bezpečnosti a ochrany zdraví při činnosti nebo poskytování služeb mimo pracovněprávní vztahy. </w:t>
      </w:r>
    </w:p>
    <w:p w14:paraId="583328AB" w14:textId="77777777" w:rsidR="00C63D8A" w:rsidRPr="00C63D8A" w:rsidRDefault="00C63D8A" w:rsidP="00C63D8A">
      <w:pPr>
        <w:pStyle w:val="Standard"/>
        <w:rPr>
          <w:rFonts w:ascii="Arial Narrow" w:hAnsi="Arial Narrow"/>
        </w:rPr>
      </w:pPr>
      <w:r w:rsidRPr="00C63D8A">
        <w:rPr>
          <w:rFonts w:ascii="Arial Narrow" w:hAnsi="Arial Narrow"/>
        </w:rPr>
        <w:t>Budou-li na staveništi vykonávány práce a činnosti vystavující fyzickou osobu zvýšenému ohrožení života nebo poškození zdraví nebo v případech, které jsou stanoveny v příloze k nařízení vlády č.591/2006 Sb., zadavatel stavby zajistí, aby před zahájením prací na staveništi byl zpracován plán bezpečnosti a ochrany zdraví při práci na staveništi podle druhu a velikosti stavby tak, aby plně vyhovoval potřebám zajištění bezpečné a zdraví neohrožující práce. V plánu je nutné uvést potřebná opatření z hlediska časové potřeby i způsobu provedení; musí být rovněž přizpůsoben skutečnému stavu a podstatným změnám během realizace stavby. Plán bezpečnosti práce musí být zpracován před zahájením prací na staveništi a zhotovitel je povinen se účastnit zpracování plánu.</w:t>
      </w:r>
    </w:p>
    <w:p w14:paraId="3ECD9261" w14:textId="77777777" w:rsidR="00C63D8A" w:rsidRDefault="00C63D8A" w:rsidP="00E30243">
      <w:pPr>
        <w:spacing w:line="276" w:lineRule="auto"/>
        <w:rPr>
          <w:rFonts w:ascii="Arial Narrow" w:hAnsi="Arial Narrow"/>
          <w:i/>
        </w:rPr>
      </w:pPr>
    </w:p>
    <w:p w14:paraId="3DEC2BE8" w14:textId="13F5265E" w:rsidR="00E30243" w:rsidRPr="006D73A7" w:rsidRDefault="00E30243" w:rsidP="00E30243">
      <w:pPr>
        <w:spacing w:line="276" w:lineRule="auto"/>
        <w:rPr>
          <w:rFonts w:ascii="Arial Narrow" w:hAnsi="Arial Narrow"/>
        </w:rPr>
      </w:pPr>
      <w:r>
        <w:rPr>
          <w:rFonts w:ascii="Arial Narrow" w:hAnsi="Arial Narrow"/>
          <w:i/>
        </w:rPr>
        <w:t>Ob</w:t>
      </w:r>
      <w:r w:rsidRPr="00586CB7">
        <w:rPr>
          <w:rFonts w:ascii="Arial Narrow" w:hAnsi="Arial Narrow"/>
          <w:i/>
        </w:rPr>
        <w:t>ecné zásady pro realizaci</w:t>
      </w:r>
    </w:p>
    <w:p w14:paraId="285D3CE6" w14:textId="77777777" w:rsidR="00E30243" w:rsidRPr="00586CB7" w:rsidRDefault="00E30243" w:rsidP="00E30243">
      <w:pPr>
        <w:pStyle w:val="Zkladntext0"/>
        <w:numPr>
          <w:ilvl w:val="0"/>
          <w:numId w:val="26"/>
        </w:numPr>
        <w:tabs>
          <w:tab w:val="clear" w:pos="1428"/>
        </w:tabs>
        <w:ind w:left="714" w:hanging="357"/>
        <w:jc w:val="both"/>
        <w:rPr>
          <w:rFonts w:ascii="Arial Narrow" w:hAnsi="Arial Narrow"/>
          <w:color w:val="auto"/>
          <w:sz w:val="24"/>
        </w:rPr>
      </w:pPr>
      <w:r w:rsidRPr="00586CB7">
        <w:rPr>
          <w:rFonts w:ascii="Arial Narrow" w:hAnsi="Arial Narrow"/>
          <w:color w:val="auto"/>
          <w:sz w:val="24"/>
        </w:rPr>
        <w:t>stavebník je povinen dbát na řádnou přípravu a provádění stavby</w:t>
      </w:r>
    </w:p>
    <w:p w14:paraId="1BF60053" w14:textId="77777777" w:rsidR="00E30243" w:rsidRPr="00586CB7" w:rsidRDefault="00E30243" w:rsidP="00E30243">
      <w:pPr>
        <w:pStyle w:val="Zkladntext0"/>
        <w:numPr>
          <w:ilvl w:val="0"/>
          <w:numId w:val="26"/>
        </w:numPr>
        <w:tabs>
          <w:tab w:val="clear" w:pos="1428"/>
        </w:tabs>
        <w:ind w:left="714" w:hanging="357"/>
        <w:jc w:val="both"/>
        <w:rPr>
          <w:rFonts w:ascii="Arial Narrow" w:hAnsi="Arial Narrow"/>
          <w:color w:val="auto"/>
          <w:sz w:val="24"/>
        </w:rPr>
      </w:pPr>
      <w:r w:rsidRPr="00586CB7">
        <w:rPr>
          <w:rFonts w:ascii="Arial Narrow" w:hAnsi="Arial Narrow"/>
          <w:color w:val="auto"/>
          <w:sz w:val="24"/>
        </w:rPr>
        <w:t xml:space="preserve">staveniště bude uspořádáno a organizováno </w:t>
      </w:r>
    </w:p>
    <w:p w14:paraId="47772F8B" w14:textId="77777777" w:rsidR="00E30243" w:rsidRPr="00586CB7" w:rsidRDefault="00E30243" w:rsidP="00E30243">
      <w:pPr>
        <w:pStyle w:val="Zkladntext0"/>
        <w:numPr>
          <w:ilvl w:val="0"/>
          <w:numId w:val="26"/>
        </w:numPr>
        <w:tabs>
          <w:tab w:val="clear" w:pos="1428"/>
        </w:tabs>
        <w:ind w:left="714" w:hanging="357"/>
        <w:jc w:val="both"/>
        <w:rPr>
          <w:rFonts w:ascii="Arial Narrow" w:hAnsi="Arial Narrow"/>
          <w:color w:val="auto"/>
          <w:sz w:val="24"/>
        </w:rPr>
      </w:pPr>
      <w:r w:rsidRPr="00586CB7">
        <w:rPr>
          <w:rFonts w:ascii="Arial Narrow" w:hAnsi="Arial Narrow"/>
          <w:color w:val="auto"/>
          <w:sz w:val="24"/>
        </w:rPr>
        <w:t>nedojde k omezení okolního provozu stavby, ohrožování a nadměrnému obtěžování okolí především hlukem a prachem</w:t>
      </w:r>
    </w:p>
    <w:p w14:paraId="4267B499" w14:textId="77777777" w:rsidR="00E30243" w:rsidRPr="00586CB7" w:rsidRDefault="00E30243" w:rsidP="00E30243">
      <w:pPr>
        <w:pStyle w:val="Zkladntext0"/>
        <w:numPr>
          <w:ilvl w:val="0"/>
          <w:numId w:val="26"/>
        </w:numPr>
        <w:tabs>
          <w:tab w:val="clear" w:pos="1428"/>
        </w:tabs>
        <w:ind w:left="714" w:hanging="357"/>
        <w:jc w:val="both"/>
        <w:rPr>
          <w:rFonts w:ascii="Arial Narrow" w:hAnsi="Arial Narrow"/>
          <w:color w:val="auto"/>
          <w:sz w:val="24"/>
        </w:rPr>
      </w:pPr>
      <w:r w:rsidRPr="00586CB7">
        <w:rPr>
          <w:rFonts w:ascii="Arial Narrow" w:hAnsi="Arial Narrow"/>
          <w:color w:val="auto"/>
          <w:sz w:val="24"/>
        </w:rPr>
        <w:t>budou prováděny předepsané zkoušky a veden stavební deník</w:t>
      </w:r>
    </w:p>
    <w:p w14:paraId="1F8827E7" w14:textId="77777777" w:rsidR="00E30243" w:rsidRPr="00586CB7" w:rsidRDefault="00E30243" w:rsidP="00E30243">
      <w:pPr>
        <w:pStyle w:val="Zkladntext0"/>
        <w:numPr>
          <w:ilvl w:val="0"/>
          <w:numId w:val="26"/>
        </w:numPr>
        <w:tabs>
          <w:tab w:val="clear" w:pos="1428"/>
        </w:tabs>
        <w:ind w:left="714" w:hanging="357"/>
        <w:jc w:val="both"/>
        <w:rPr>
          <w:rFonts w:ascii="Arial Narrow" w:hAnsi="Arial Narrow"/>
          <w:color w:val="auto"/>
          <w:sz w:val="24"/>
        </w:rPr>
      </w:pPr>
      <w:r w:rsidRPr="00586CB7">
        <w:rPr>
          <w:rFonts w:ascii="Arial Narrow" w:hAnsi="Arial Narrow"/>
          <w:color w:val="auto"/>
          <w:sz w:val="24"/>
        </w:rPr>
        <w:t>při realizaci budou plněny povinnosti vyplývající z §152 Stavebního zákona</w:t>
      </w:r>
    </w:p>
    <w:p w14:paraId="456F85FC" w14:textId="77777777" w:rsidR="00E30243" w:rsidRPr="00586CB7" w:rsidRDefault="00E30243" w:rsidP="00E30243">
      <w:pPr>
        <w:pStyle w:val="Zkladntext0"/>
        <w:numPr>
          <w:ilvl w:val="0"/>
          <w:numId w:val="26"/>
        </w:numPr>
        <w:tabs>
          <w:tab w:val="clear" w:pos="1428"/>
        </w:tabs>
        <w:ind w:left="714" w:hanging="357"/>
        <w:jc w:val="both"/>
        <w:rPr>
          <w:rFonts w:ascii="Arial Narrow" w:hAnsi="Arial Narrow"/>
          <w:color w:val="auto"/>
          <w:sz w:val="24"/>
        </w:rPr>
      </w:pPr>
      <w:r w:rsidRPr="00586CB7">
        <w:rPr>
          <w:rFonts w:ascii="Arial Narrow" w:hAnsi="Arial Narrow"/>
          <w:color w:val="auto"/>
          <w:sz w:val="24"/>
        </w:rPr>
        <w:t xml:space="preserve">při realizaci budou respektovány podmínky stanovené ve stavebním povolení </w:t>
      </w:r>
    </w:p>
    <w:p w14:paraId="6273EFCF" w14:textId="77777777" w:rsidR="00E30243" w:rsidRPr="00586CB7" w:rsidRDefault="00E30243" w:rsidP="00E30243">
      <w:pPr>
        <w:pStyle w:val="Zkladntext0"/>
        <w:numPr>
          <w:ilvl w:val="0"/>
          <w:numId w:val="26"/>
        </w:numPr>
        <w:tabs>
          <w:tab w:val="clear" w:pos="1428"/>
        </w:tabs>
        <w:ind w:left="714" w:hanging="357"/>
        <w:jc w:val="both"/>
        <w:rPr>
          <w:rFonts w:ascii="Arial Narrow" w:hAnsi="Arial Narrow"/>
          <w:color w:val="auto"/>
          <w:sz w:val="24"/>
        </w:rPr>
      </w:pPr>
      <w:r w:rsidRPr="00586CB7">
        <w:rPr>
          <w:rFonts w:ascii="Arial Narrow" w:hAnsi="Arial Narrow"/>
          <w:color w:val="auto"/>
          <w:sz w:val="24"/>
        </w:rPr>
        <w:t xml:space="preserve">práce v blízkosti stávajících rozvodů budou prováděny s maximální opatrností, rozvody budou při odkrytí chráněny vhodným způsobem </w:t>
      </w:r>
    </w:p>
    <w:p w14:paraId="14C3BB2F" w14:textId="77777777" w:rsidR="00E30243" w:rsidRPr="00586CB7" w:rsidRDefault="00E30243" w:rsidP="00E30243">
      <w:pPr>
        <w:widowControl/>
        <w:numPr>
          <w:ilvl w:val="0"/>
          <w:numId w:val="26"/>
        </w:numPr>
        <w:tabs>
          <w:tab w:val="clear" w:pos="1428"/>
        </w:tabs>
        <w:suppressAutoHyphens w:val="0"/>
        <w:ind w:left="714" w:hanging="357"/>
        <w:jc w:val="both"/>
        <w:rPr>
          <w:rFonts w:ascii="Arial Narrow" w:hAnsi="Arial Narrow"/>
        </w:rPr>
      </w:pPr>
      <w:r w:rsidRPr="00586CB7">
        <w:rPr>
          <w:rFonts w:ascii="Arial Narrow" w:hAnsi="Arial Narrow"/>
        </w:rPr>
        <w:t>dodavatel je povinen překontrolovat celkový návrh, vč. jeho úplnosti, odborného provedení a vhodnosti pro daný účel užívání, případné účelné změny musí projednat s projektantem</w:t>
      </w:r>
    </w:p>
    <w:p w14:paraId="33F0AB87" w14:textId="77777777" w:rsidR="00E30243" w:rsidRPr="00586CB7" w:rsidRDefault="00E30243" w:rsidP="00E30243">
      <w:pPr>
        <w:pStyle w:val="Default"/>
        <w:ind w:firstLine="360"/>
        <w:rPr>
          <w:rFonts w:ascii="Arial Narrow" w:hAnsi="Arial Narrow"/>
          <w:color w:val="auto"/>
        </w:rPr>
      </w:pPr>
      <w:r w:rsidRPr="00586CB7">
        <w:rPr>
          <w:rFonts w:ascii="Arial Narrow" w:hAnsi="Arial Narrow"/>
          <w:color w:val="auto"/>
        </w:rPr>
        <w:t>dodavatel je povinen před zahájením stavby provést kontrolu veškerých rozměrů na stavbě</w:t>
      </w:r>
    </w:p>
    <w:p w14:paraId="461542E6" w14:textId="05E93641" w:rsidR="00E658DE" w:rsidRDefault="00E658DE" w:rsidP="00E658DE">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E658DE">
        <w:rPr>
          <w:rFonts w:ascii="Arial Narrow" w:eastAsia="Times New Roman" w:hAnsi="Arial Narrow" w:cs="Times New Roman"/>
          <w:b/>
          <w:bCs/>
          <w:i/>
          <w:iCs/>
          <w:kern w:val="0"/>
          <w:lang w:eastAsia="cs-CZ" w:bidi="ar-SA"/>
        </w:rPr>
        <w:t>m)</w:t>
      </w:r>
      <w:r w:rsidRPr="00E658DE">
        <w:rPr>
          <w:rFonts w:ascii="Arial Narrow" w:eastAsia="Times New Roman" w:hAnsi="Arial Narrow" w:cs="Times New Roman"/>
          <w:b/>
          <w:i/>
          <w:iCs/>
          <w:kern w:val="0"/>
          <w:lang w:eastAsia="cs-CZ" w:bidi="ar-SA"/>
        </w:rPr>
        <w:t> objízdné a náhradní trasy: požadavky a provedení</w:t>
      </w:r>
    </w:p>
    <w:p w14:paraId="7B72B4E3" w14:textId="231E5BD8" w:rsidR="00E658DE" w:rsidRDefault="00914113" w:rsidP="00E658DE">
      <w:pPr>
        <w:pStyle w:val="Default"/>
        <w:suppressAutoHyphens w:val="0"/>
        <w:autoSpaceDN w:val="0"/>
        <w:adjustRightInd w:val="0"/>
        <w:ind w:firstLine="357"/>
        <w:jc w:val="both"/>
        <w:rPr>
          <w:rFonts w:ascii="Arial Narrow" w:hAnsi="Arial Narrow"/>
          <w:lang w:bidi="hi-IN"/>
        </w:rPr>
      </w:pPr>
      <w:r w:rsidRPr="00914113">
        <w:rPr>
          <w:rFonts w:ascii="Arial Narrow" w:hAnsi="Arial Narrow"/>
          <w:lang w:bidi="hi-IN"/>
        </w:rPr>
        <w:t>Nejsou navrženy</w:t>
      </w:r>
      <w:r w:rsidR="00E658DE" w:rsidRPr="00914113">
        <w:rPr>
          <w:rFonts w:ascii="Arial Narrow" w:hAnsi="Arial Narrow"/>
          <w:lang w:bidi="hi-IN"/>
        </w:rPr>
        <w:t>.</w:t>
      </w:r>
      <w:r w:rsidR="00E658DE">
        <w:rPr>
          <w:rFonts w:ascii="Arial Narrow" w:hAnsi="Arial Narrow"/>
          <w:lang w:bidi="hi-IN"/>
        </w:rPr>
        <w:t xml:space="preserve"> </w:t>
      </w:r>
    </w:p>
    <w:p w14:paraId="2EBAF7CA" w14:textId="77730519" w:rsidR="004805AE" w:rsidRDefault="004805AE" w:rsidP="004805AE">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sidRPr="004805AE">
        <w:rPr>
          <w:rFonts w:ascii="Arial Narrow" w:eastAsia="Times New Roman" w:hAnsi="Arial Narrow" w:cs="Times New Roman"/>
          <w:b/>
          <w:i/>
          <w:iCs/>
          <w:kern w:val="0"/>
          <w:lang w:eastAsia="cs-CZ" w:bidi="ar-SA"/>
        </w:rPr>
        <w:t>n) zvláštní podmínky a požadavky na realizační podmínky, organizaci staveniště a provádění prací na něm, vyplývající zejména z druhu stavebních prací, z ochranných nebo bezpečnostních pásem, vlastností staveniště, provádění za provozu, opatření proti účinkům vnějšího prostředí při výstavbě apod.</w:t>
      </w:r>
    </w:p>
    <w:p w14:paraId="12BC4887" w14:textId="36B01622" w:rsidR="004805AE" w:rsidRDefault="00914113" w:rsidP="004805AE">
      <w:pPr>
        <w:pStyle w:val="Default"/>
        <w:suppressAutoHyphens w:val="0"/>
        <w:autoSpaceDN w:val="0"/>
        <w:adjustRightInd w:val="0"/>
        <w:ind w:firstLine="357"/>
        <w:jc w:val="both"/>
        <w:rPr>
          <w:rFonts w:ascii="Arial Narrow" w:hAnsi="Arial Narrow"/>
          <w:lang w:bidi="hi-IN"/>
        </w:rPr>
      </w:pPr>
      <w:r w:rsidRPr="00914113">
        <w:rPr>
          <w:rFonts w:ascii="Arial Narrow" w:hAnsi="Arial Narrow"/>
          <w:lang w:bidi="hi-IN"/>
        </w:rPr>
        <w:t>Zvláštní podmínky nejsou stanoveny</w:t>
      </w:r>
      <w:r w:rsidR="004805AE" w:rsidRPr="00914113">
        <w:rPr>
          <w:rFonts w:ascii="Arial Narrow" w:hAnsi="Arial Narrow"/>
          <w:lang w:bidi="hi-IN"/>
        </w:rPr>
        <w:t>.</w:t>
      </w:r>
      <w:r w:rsidR="004805AE">
        <w:rPr>
          <w:rFonts w:ascii="Arial Narrow" w:hAnsi="Arial Narrow"/>
          <w:lang w:bidi="hi-IN"/>
        </w:rPr>
        <w:t xml:space="preserve"> </w:t>
      </w:r>
    </w:p>
    <w:p w14:paraId="114D5462" w14:textId="447D2FE0" w:rsidR="00123823" w:rsidRPr="00123823" w:rsidRDefault="00CF0E1B"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Pr>
          <w:rFonts w:ascii="Arial Narrow" w:eastAsia="Times New Roman" w:hAnsi="Arial Narrow" w:cs="Times New Roman"/>
          <w:b/>
          <w:i/>
          <w:iCs/>
          <w:kern w:val="0"/>
          <w:lang w:eastAsia="cs-CZ" w:bidi="ar-SA"/>
        </w:rPr>
        <w:t>o</w:t>
      </w:r>
      <w:r w:rsidR="00342850" w:rsidRPr="00A30C3C">
        <w:rPr>
          <w:rFonts w:ascii="Arial Narrow" w:eastAsia="Times New Roman" w:hAnsi="Arial Narrow" w:cs="Times New Roman"/>
          <w:b/>
          <w:i/>
          <w:iCs/>
          <w:kern w:val="0"/>
          <w:lang w:eastAsia="cs-CZ" w:bidi="ar-SA"/>
        </w:rPr>
        <w:t xml:space="preserve">) </w:t>
      </w:r>
      <w:r w:rsidRPr="00CF0E1B">
        <w:rPr>
          <w:rFonts w:ascii="Arial Narrow" w:eastAsia="Times New Roman" w:hAnsi="Arial Narrow" w:cs="Times New Roman"/>
          <w:b/>
          <w:i/>
          <w:iCs/>
          <w:kern w:val="0"/>
          <w:lang w:eastAsia="cs-CZ" w:bidi="ar-SA"/>
        </w:rPr>
        <w:t>limity pro užití výškové mechanizace a opatření ve vztahu k vizuálnímu značení výškových překážek leteckého provozu podle jiného právního předpisu</w:t>
      </w:r>
    </w:p>
    <w:p w14:paraId="5EAAEF51" w14:textId="2C9A02D8" w:rsidR="00123823" w:rsidRDefault="006D1CF1" w:rsidP="00342850">
      <w:pPr>
        <w:pStyle w:val="Default"/>
        <w:suppressAutoHyphens w:val="0"/>
        <w:autoSpaceDN w:val="0"/>
        <w:adjustRightInd w:val="0"/>
        <w:ind w:firstLine="357"/>
        <w:jc w:val="both"/>
        <w:rPr>
          <w:rFonts w:ascii="Arial Narrow" w:hAnsi="Arial Narrow"/>
          <w:lang w:bidi="hi-IN"/>
        </w:rPr>
      </w:pPr>
      <w:r w:rsidRPr="006D1CF1">
        <w:rPr>
          <w:rFonts w:ascii="Arial Narrow" w:hAnsi="Arial Narrow"/>
          <w:lang w:bidi="hi-IN"/>
        </w:rPr>
        <w:t>Typ stavby nepředpokládá použití výškové mechanizace při realizaci.</w:t>
      </w:r>
    </w:p>
    <w:p w14:paraId="68F8D3A2" w14:textId="20A98445" w:rsidR="004D17A5" w:rsidRPr="00123823" w:rsidRDefault="00CF0E1B" w:rsidP="004D17A5">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Pr>
          <w:rFonts w:ascii="Arial Narrow" w:eastAsia="Times New Roman" w:hAnsi="Arial Narrow" w:cs="Times New Roman"/>
          <w:b/>
          <w:i/>
          <w:iCs/>
          <w:kern w:val="0"/>
          <w:lang w:eastAsia="cs-CZ" w:bidi="ar-SA"/>
        </w:rPr>
        <w:lastRenderedPageBreak/>
        <w:t>p</w:t>
      </w:r>
      <w:r w:rsidR="004D17A5" w:rsidRPr="00A30C3C">
        <w:rPr>
          <w:rFonts w:ascii="Arial Narrow" w:eastAsia="Times New Roman" w:hAnsi="Arial Narrow" w:cs="Times New Roman"/>
          <w:b/>
          <w:i/>
          <w:iCs/>
          <w:kern w:val="0"/>
          <w:lang w:eastAsia="cs-CZ" w:bidi="ar-SA"/>
        </w:rPr>
        <w:t xml:space="preserve">) </w:t>
      </w:r>
      <w:r w:rsidRPr="00CF0E1B">
        <w:rPr>
          <w:rFonts w:ascii="Arial Narrow" w:eastAsia="Times New Roman" w:hAnsi="Arial Narrow" w:cs="Times New Roman"/>
          <w:b/>
          <w:i/>
          <w:iCs/>
          <w:kern w:val="0"/>
          <w:lang w:eastAsia="cs-CZ" w:bidi="ar-SA"/>
        </w:rPr>
        <w:t>předpokládaný postup výstavby v členění na etapy a časový plán dokládající (technicky a technologicky) reálné doby výstavby</w:t>
      </w:r>
    </w:p>
    <w:p w14:paraId="2CDBDAE0" w14:textId="4C3823FA" w:rsidR="004D17A5" w:rsidRPr="00123823" w:rsidRDefault="004D17A5" w:rsidP="004D17A5">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Viz samostatná příloha </w:t>
      </w:r>
      <w:r w:rsidR="005623F3">
        <w:rPr>
          <w:rFonts w:ascii="Arial Narrow" w:hAnsi="Arial Narrow"/>
          <w:lang w:bidi="hi-IN"/>
        </w:rPr>
        <w:t>rámcový časový harmonogram stavby</w:t>
      </w:r>
      <w:r w:rsidRPr="008109BC">
        <w:rPr>
          <w:rFonts w:ascii="Arial Narrow" w:hAnsi="Arial Narrow"/>
          <w:lang w:bidi="hi-IN"/>
        </w:rPr>
        <w:t xml:space="preserve">. </w:t>
      </w:r>
    </w:p>
    <w:p w14:paraId="5EABEDB6" w14:textId="748CC82D" w:rsidR="00123823" w:rsidRPr="00123823" w:rsidRDefault="0082732B"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Pr>
          <w:rFonts w:ascii="Arial Narrow" w:eastAsia="Times New Roman" w:hAnsi="Arial Narrow" w:cs="Times New Roman"/>
          <w:b/>
          <w:i/>
          <w:iCs/>
          <w:kern w:val="0"/>
          <w:lang w:eastAsia="cs-CZ" w:bidi="ar-SA"/>
        </w:rPr>
        <w:t>q</w:t>
      </w:r>
      <w:r w:rsidR="00342850" w:rsidRPr="00A30C3C">
        <w:rPr>
          <w:rFonts w:ascii="Arial Narrow" w:eastAsia="Times New Roman" w:hAnsi="Arial Narrow" w:cs="Times New Roman"/>
          <w:b/>
          <w:i/>
          <w:iCs/>
          <w:kern w:val="0"/>
          <w:lang w:eastAsia="cs-CZ" w:bidi="ar-SA"/>
        </w:rPr>
        <w:t xml:space="preserve">) </w:t>
      </w:r>
      <w:r w:rsidR="00123823" w:rsidRPr="00123823">
        <w:rPr>
          <w:rFonts w:ascii="Arial Narrow" w:eastAsia="Times New Roman" w:hAnsi="Arial Narrow" w:cs="Times New Roman"/>
          <w:b/>
          <w:i/>
          <w:iCs/>
          <w:kern w:val="0"/>
          <w:lang w:eastAsia="cs-CZ" w:bidi="ar-SA"/>
        </w:rPr>
        <w:t>požadavky na postupné uvádění stavby do provozu (užívání), požadavky na průběh a způsob přípravy a realizace výstavby a další specifické požadavky</w:t>
      </w:r>
    </w:p>
    <w:p w14:paraId="04CB3F8E" w14:textId="31733E5E" w:rsidR="00123823" w:rsidRPr="00123823" w:rsidRDefault="008109BC" w:rsidP="00342850">
      <w:pPr>
        <w:pStyle w:val="Default"/>
        <w:suppressAutoHyphens w:val="0"/>
        <w:autoSpaceDN w:val="0"/>
        <w:adjustRightInd w:val="0"/>
        <w:ind w:firstLine="357"/>
        <w:jc w:val="both"/>
        <w:rPr>
          <w:rFonts w:ascii="Arial Narrow" w:hAnsi="Arial Narrow"/>
          <w:lang w:bidi="hi-IN"/>
        </w:rPr>
      </w:pPr>
      <w:r w:rsidRPr="008109BC">
        <w:rPr>
          <w:rFonts w:ascii="Arial Narrow" w:hAnsi="Arial Narrow"/>
          <w:lang w:bidi="hi-IN"/>
        </w:rPr>
        <w:t xml:space="preserve">Stavba nebude do provozu uváděna postupně. </w:t>
      </w:r>
    </w:p>
    <w:p w14:paraId="42CF523B" w14:textId="67AC3415" w:rsidR="00123823" w:rsidRPr="00123823" w:rsidRDefault="00B56DE8" w:rsidP="00A30C3C">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Pr>
          <w:rFonts w:ascii="Arial Narrow" w:eastAsia="Times New Roman" w:hAnsi="Arial Narrow" w:cs="Times New Roman"/>
          <w:b/>
          <w:i/>
          <w:iCs/>
          <w:kern w:val="0"/>
          <w:lang w:eastAsia="cs-CZ" w:bidi="ar-SA"/>
        </w:rPr>
        <w:t>r</w:t>
      </w:r>
      <w:r w:rsidR="00342850" w:rsidRPr="00A30C3C">
        <w:rPr>
          <w:rFonts w:ascii="Arial Narrow" w:eastAsia="Times New Roman" w:hAnsi="Arial Narrow" w:cs="Times New Roman"/>
          <w:b/>
          <w:i/>
          <w:iCs/>
          <w:kern w:val="0"/>
          <w:lang w:eastAsia="cs-CZ" w:bidi="ar-SA"/>
        </w:rPr>
        <w:t xml:space="preserve">) </w:t>
      </w:r>
      <w:r w:rsidR="00123823" w:rsidRPr="00123823">
        <w:rPr>
          <w:rFonts w:ascii="Arial Narrow" w:eastAsia="Times New Roman" w:hAnsi="Arial Narrow" w:cs="Times New Roman"/>
          <w:b/>
          <w:i/>
          <w:iCs/>
          <w:kern w:val="0"/>
          <w:lang w:eastAsia="cs-CZ" w:bidi="ar-SA"/>
        </w:rPr>
        <w:t>dočasné objekty</w:t>
      </w:r>
    </w:p>
    <w:p w14:paraId="26926A31" w14:textId="2020734A" w:rsidR="00123823" w:rsidRPr="00123823" w:rsidRDefault="0089669E" w:rsidP="00342850">
      <w:pPr>
        <w:pStyle w:val="Default"/>
        <w:suppressAutoHyphens w:val="0"/>
        <w:autoSpaceDN w:val="0"/>
        <w:adjustRightInd w:val="0"/>
        <w:ind w:firstLine="357"/>
        <w:jc w:val="both"/>
        <w:rPr>
          <w:rFonts w:ascii="Arial Narrow" w:hAnsi="Arial Narrow"/>
          <w:lang w:bidi="hi-IN"/>
        </w:rPr>
      </w:pPr>
      <w:r w:rsidRPr="0089669E">
        <w:rPr>
          <w:rFonts w:ascii="Arial Narrow" w:hAnsi="Arial Narrow"/>
          <w:lang w:bidi="hi-IN"/>
        </w:rPr>
        <w:t>Jako zázemí pro stavbu bude instalováno chemické WC a jedna staveništní buňka (zázemí pro pracovníky stavby).</w:t>
      </w:r>
      <w:r w:rsidR="001E143D">
        <w:rPr>
          <w:rFonts w:ascii="Arial Narrow" w:hAnsi="Arial Narrow"/>
          <w:lang w:bidi="hi-IN"/>
        </w:rPr>
        <w:t xml:space="preserve"> </w:t>
      </w:r>
    </w:p>
    <w:p w14:paraId="07AC9D79" w14:textId="7FC97535" w:rsidR="00B56DE8" w:rsidRPr="00123823" w:rsidRDefault="00B56DE8" w:rsidP="00B56DE8">
      <w:pPr>
        <w:widowControl/>
        <w:suppressAutoHyphens w:val="0"/>
        <w:autoSpaceDE w:val="0"/>
        <w:autoSpaceDN w:val="0"/>
        <w:adjustRightInd w:val="0"/>
        <w:spacing w:before="100" w:after="20"/>
        <w:jc w:val="both"/>
        <w:rPr>
          <w:rFonts w:ascii="Arial Narrow" w:eastAsia="Times New Roman" w:hAnsi="Arial Narrow" w:cs="Times New Roman"/>
          <w:b/>
          <w:i/>
          <w:iCs/>
          <w:kern w:val="0"/>
          <w:lang w:eastAsia="cs-CZ" w:bidi="ar-SA"/>
        </w:rPr>
      </w:pPr>
      <w:r>
        <w:rPr>
          <w:rFonts w:ascii="Arial Narrow" w:eastAsia="Times New Roman" w:hAnsi="Arial Narrow" w:cs="Times New Roman"/>
          <w:b/>
          <w:i/>
          <w:iCs/>
          <w:kern w:val="0"/>
          <w:lang w:eastAsia="cs-CZ" w:bidi="ar-SA"/>
        </w:rPr>
        <w:t>s</w:t>
      </w:r>
      <w:r w:rsidRPr="00A30C3C">
        <w:rPr>
          <w:rFonts w:ascii="Arial Narrow" w:eastAsia="Times New Roman" w:hAnsi="Arial Narrow" w:cs="Times New Roman"/>
          <w:b/>
          <w:i/>
          <w:iCs/>
          <w:kern w:val="0"/>
          <w:lang w:eastAsia="cs-CZ" w:bidi="ar-SA"/>
        </w:rPr>
        <w:t xml:space="preserve">) </w:t>
      </w:r>
      <w:r w:rsidRPr="00123823">
        <w:rPr>
          <w:rFonts w:ascii="Arial Narrow" w:eastAsia="Times New Roman" w:hAnsi="Arial Narrow" w:cs="Times New Roman"/>
          <w:b/>
          <w:i/>
          <w:iCs/>
          <w:kern w:val="0"/>
          <w:lang w:eastAsia="cs-CZ" w:bidi="ar-SA"/>
        </w:rPr>
        <w:t>návrh fází výstavby za účelem provedení kontrolních prohlídek</w:t>
      </w:r>
    </w:p>
    <w:p w14:paraId="0421DB11" w14:textId="77777777" w:rsidR="00B56DE8" w:rsidRDefault="00B56DE8" w:rsidP="00B56DE8">
      <w:pPr>
        <w:pStyle w:val="Default"/>
        <w:suppressAutoHyphens w:val="0"/>
        <w:autoSpaceDN w:val="0"/>
        <w:adjustRightInd w:val="0"/>
        <w:ind w:firstLine="357"/>
        <w:jc w:val="both"/>
        <w:rPr>
          <w:rFonts w:ascii="Arial Narrow" w:hAnsi="Arial Narrow"/>
          <w:lang w:bidi="hi-IN"/>
        </w:rPr>
      </w:pPr>
      <w:r>
        <w:rPr>
          <w:rFonts w:ascii="Arial Narrow" w:hAnsi="Arial Narrow"/>
          <w:lang w:bidi="hi-IN"/>
        </w:rPr>
        <w:t xml:space="preserve">Stavba bude provedena jednorázově v jedné etapě. </w:t>
      </w:r>
    </w:p>
    <w:p w14:paraId="21DDBFD1" w14:textId="77777777" w:rsidR="00B56DE8" w:rsidRPr="00B33289" w:rsidRDefault="00B56DE8" w:rsidP="00B56DE8">
      <w:pPr>
        <w:pStyle w:val="Default"/>
        <w:jc w:val="both"/>
        <w:rPr>
          <w:rFonts w:ascii="Arial Narrow" w:hAnsi="Arial Narrow"/>
          <w:b/>
          <w:bCs/>
          <w:color w:val="auto"/>
        </w:rPr>
      </w:pPr>
      <w:r w:rsidRPr="00B33289">
        <w:rPr>
          <w:rFonts w:ascii="Arial Narrow" w:hAnsi="Arial Narrow"/>
          <w:b/>
          <w:bCs/>
          <w:color w:val="auto"/>
        </w:rPr>
        <w:t>Plán kontrolních prohlídek:</w:t>
      </w:r>
    </w:p>
    <w:p w14:paraId="531487F2" w14:textId="77777777" w:rsidR="00B56DE8" w:rsidRPr="00B33289" w:rsidRDefault="00B56DE8" w:rsidP="00B56DE8">
      <w:pPr>
        <w:pStyle w:val="Default"/>
        <w:ind w:left="720"/>
        <w:jc w:val="both"/>
        <w:rPr>
          <w:rFonts w:ascii="Arial Narrow" w:hAnsi="Arial Narrow"/>
          <w:b/>
          <w:bCs/>
          <w:color w:val="auto"/>
        </w:rPr>
      </w:pPr>
      <w:r w:rsidRPr="00B33289">
        <w:rPr>
          <w:b/>
          <w:bCs/>
        </w:rPr>
        <w:tab/>
      </w:r>
      <w:r w:rsidRPr="00B33289">
        <w:rPr>
          <w:rFonts w:ascii="Arial Narrow" w:hAnsi="Arial Narrow"/>
          <w:b/>
          <w:bCs/>
          <w:color w:val="auto"/>
        </w:rPr>
        <w:t xml:space="preserve"> Prohlídka před souhlasem k užívání stavby a kontrola dokladů, revizí a atestů</w:t>
      </w:r>
    </w:p>
    <w:p w14:paraId="5A009B96" w14:textId="77777777" w:rsidR="00123823" w:rsidRPr="00123823" w:rsidRDefault="00123823" w:rsidP="00123823">
      <w:pPr>
        <w:widowControl/>
        <w:suppressAutoHyphens w:val="0"/>
        <w:autoSpaceDE w:val="0"/>
        <w:autoSpaceDN w:val="0"/>
        <w:adjustRightInd w:val="0"/>
        <w:jc w:val="both"/>
        <w:rPr>
          <w:rFonts w:ascii="Arial Narrow" w:hAnsi="Arial Narrow"/>
        </w:rPr>
      </w:pPr>
    </w:p>
    <w:p w14:paraId="112F1A36" w14:textId="6B293B03" w:rsidR="001762B3" w:rsidRPr="00123823" w:rsidRDefault="001762B3" w:rsidP="00123823">
      <w:pPr>
        <w:widowControl/>
        <w:suppressAutoHyphens w:val="0"/>
        <w:autoSpaceDE w:val="0"/>
        <w:autoSpaceDN w:val="0"/>
        <w:adjustRightInd w:val="0"/>
        <w:jc w:val="both"/>
        <w:rPr>
          <w:rFonts w:ascii="Arial Narrow" w:eastAsia="Times New Roman" w:hAnsi="Arial Narrow" w:cs="Times New Roman"/>
          <w:kern w:val="0"/>
          <w:lang w:eastAsia="cs-CZ" w:bidi="ar-SA"/>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p>
    <w:p w14:paraId="19D1F91B" w14:textId="77777777" w:rsidR="001762B3" w:rsidRDefault="001762B3" w:rsidP="001762B3">
      <w:pPr>
        <w:pStyle w:val="Default"/>
        <w:autoSpaceDN w:val="0"/>
        <w:adjustRightInd w:val="0"/>
        <w:spacing w:before="40"/>
        <w:ind w:left="644"/>
        <w:rPr>
          <w:rFonts w:ascii="Arial Narrow" w:hAnsi="Arial Narrow"/>
          <w:color w:val="auto"/>
        </w:rPr>
      </w:pPr>
    </w:p>
    <w:p w14:paraId="044174B6" w14:textId="7BB68D91" w:rsidR="008C630A" w:rsidRDefault="008C630A" w:rsidP="00F81BBB">
      <w:pPr>
        <w:pStyle w:val="Default"/>
        <w:autoSpaceDN w:val="0"/>
        <w:adjustRightInd w:val="0"/>
        <w:spacing w:before="40"/>
        <w:ind w:left="644"/>
        <w:rPr>
          <w:rFonts w:ascii="Arial Narrow" w:hAnsi="Arial Narrow"/>
          <w:color w:val="auto"/>
        </w:rPr>
      </w:pPr>
    </w:p>
    <w:p w14:paraId="1B73BB3E" w14:textId="29810134" w:rsidR="008C630A" w:rsidRDefault="008C630A" w:rsidP="00F81BBB">
      <w:pPr>
        <w:pStyle w:val="Default"/>
        <w:autoSpaceDN w:val="0"/>
        <w:adjustRightInd w:val="0"/>
        <w:spacing w:before="40"/>
        <w:ind w:left="644"/>
        <w:rPr>
          <w:rFonts w:ascii="Arial Narrow" w:hAnsi="Arial Narrow"/>
          <w:color w:val="auto"/>
        </w:rPr>
      </w:pPr>
    </w:p>
    <w:p w14:paraId="23C67D7E" w14:textId="77777777" w:rsidR="00CD7FE4" w:rsidRDefault="00CD7FE4" w:rsidP="00F81BBB">
      <w:pPr>
        <w:pStyle w:val="Default"/>
        <w:autoSpaceDN w:val="0"/>
        <w:adjustRightInd w:val="0"/>
        <w:spacing w:before="40"/>
        <w:ind w:left="644"/>
        <w:rPr>
          <w:rFonts w:ascii="Arial Narrow" w:hAnsi="Arial Narrow"/>
          <w:color w:val="auto"/>
        </w:rPr>
      </w:pPr>
    </w:p>
    <w:p w14:paraId="0B97BA5D" w14:textId="77777777" w:rsidR="00CD7FE4" w:rsidRDefault="00CD7FE4" w:rsidP="00F81BBB">
      <w:pPr>
        <w:pStyle w:val="Default"/>
        <w:autoSpaceDN w:val="0"/>
        <w:adjustRightInd w:val="0"/>
        <w:spacing w:before="40"/>
        <w:ind w:left="644"/>
        <w:rPr>
          <w:rFonts w:ascii="Arial Narrow" w:hAnsi="Arial Narrow"/>
          <w:color w:val="auto"/>
        </w:rPr>
      </w:pPr>
    </w:p>
    <w:p w14:paraId="4BE20317" w14:textId="77777777" w:rsidR="00CD7FE4" w:rsidRDefault="00CD7FE4" w:rsidP="00F81BBB">
      <w:pPr>
        <w:pStyle w:val="Default"/>
        <w:autoSpaceDN w:val="0"/>
        <w:adjustRightInd w:val="0"/>
        <w:spacing w:before="40"/>
        <w:ind w:left="644"/>
        <w:rPr>
          <w:rFonts w:ascii="Arial Narrow" w:hAnsi="Arial Narrow"/>
          <w:color w:val="auto"/>
        </w:rPr>
      </w:pPr>
    </w:p>
    <w:p w14:paraId="35E72683" w14:textId="601F3FDB" w:rsidR="005C5B02" w:rsidRDefault="005C5B02" w:rsidP="0052098B">
      <w:pPr>
        <w:pStyle w:val="Default"/>
        <w:autoSpaceDN w:val="0"/>
        <w:adjustRightInd w:val="0"/>
        <w:spacing w:before="40"/>
        <w:ind w:left="644" w:right="708"/>
        <w:rPr>
          <w:rFonts w:ascii="Arial Narrow" w:hAnsi="Arial Narrow"/>
          <w:color w:val="auto"/>
        </w:rPr>
      </w:pPr>
    </w:p>
    <w:p w14:paraId="2B523056" w14:textId="46DAE911" w:rsidR="005C5B02" w:rsidRDefault="005C5B02" w:rsidP="0052098B">
      <w:pPr>
        <w:pStyle w:val="Default"/>
        <w:autoSpaceDN w:val="0"/>
        <w:adjustRightInd w:val="0"/>
        <w:spacing w:before="40"/>
        <w:ind w:left="644" w:right="2126"/>
        <w:rPr>
          <w:rFonts w:ascii="Arial Narrow" w:hAnsi="Arial Narrow"/>
          <w:color w:val="auto"/>
        </w:rPr>
      </w:pPr>
    </w:p>
    <w:p w14:paraId="5530255C" w14:textId="77777777" w:rsidR="000F759E" w:rsidRDefault="000F759E" w:rsidP="0052098B">
      <w:pPr>
        <w:pStyle w:val="Default"/>
        <w:autoSpaceDN w:val="0"/>
        <w:adjustRightInd w:val="0"/>
        <w:spacing w:before="40"/>
        <w:ind w:left="644" w:right="850"/>
        <w:rPr>
          <w:rFonts w:ascii="Arial Narrow" w:hAnsi="Arial Narrow"/>
          <w:color w:val="auto"/>
        </w:rPr>
      </w:pPr>
    </w:p>
    <w:p w14:paraId="73A66265" w14:textId="77777777" w:rsidR="000F759E" w:rsidRDefault="000F759E" w:rsidP="0052098B">
      <w:pPr>
        <w:pStyle w:val="Default"/>
        <w:autoSpaceDN w:val="0"/>
        <w:adjustRightInd w:val="0"/>
        <w:spacing w:before="40"/>
        <w:ind w:left="644" w:right="850"/>
        <w:rPr>
          <w:rFonts w:ascii="Arial Narrow" w:hAnsi="Arial Narrow"/>
          <w:color w:val="auto"/>
        </w:rPr>
      </w:pPr>
    </w:p>
    <w:p w14:paraId="5FECB77E" w14:textId="77777777" w:rsidR="000F759E" w:rsidRDefault="000F759E" w:rsidP="0052098B">
      <w:pPr>
        <w:pStyle w:val="Default"/>
        <w:autoSpaceDN w:val="0"/>
        <w:adjustRightInd w:val="0"/>
        <w:spacing w:before="40"/>
        <w:ind w:left="644" w:right="850"/>
        <w:rPr>
          <w:rFonts w:ascii="Arial Narrow" w:hAnsi="Arial Narrow"/>
          <w:color w:val="auto"/>
        </w:rPr>
      </w:pPr>
    </w:p>
    <w:p w14:paraId="69C7E207" w14:textId="77777777" w:rsidR="000F759E" w:rsidRDefault="000F759E" w:rsidP="0052098B">
      <w:pPr>
        <w:pStyle w:val="Default"/>
        <w:autoSpaceDN w:val="0"/>
        <w:adjustRightInd w:val="0"/>
        <w:spacing w:before="40"/>
        <w:ind w:left="644" w:right="850"/>
        <w:rPr>
          <w:rFonts w:ascii="Arial Narrow" w:hAnsi="Arial Narrow"/>
          <w:color w:val="auto"/>
        </w:rPr>
      </w:pPr>
    </w:p>
    <w:p w14:paraId="1E019B98" w14:textId="77777777" w:rsidR="005A4080" w:rsidRDefault="005A4080" w:rsidP="0052098B">
      <w:pPr>
        <w:pStyle w:val="Default"/>
        <w:autoSpaceDN w:val="0"/>
        <w:adjustRightInd w:val="0"/>
        <w:spacing w:before="40"/>
        <w:ind w:left="644" w:right="850"/>
        <w:rPr>
          <w:rFonts w:ascii="Arial Narrow" w:hAnsi="Arial Narrow"/>
          <w:color w:val="auto"/>
        </w:rPr>
      </w:pPr>
    </w:p>
    <w:p w14:paraId="1FD577F5" w14:textId="77777777" w:rsidR="005A4080" w:rsidRDefault="005A4080" w:rsidP="0052098B">
      <w:pPr>
        <w:pStyle w:val="Default"/>
        <w:autoSpaceDN w:val="0"/>
        <w:adjustRightInd w:val="0"/>
        <w:spacing w:before="40"/>
        <w:ind w:left="644" w:right="850"/>
        <w:rPr>
          <w:rFonts w:ascii="Arial Narrow" w:hAnsi="Arial Narrow"/>
          <w:color w:val="auto"/>
        </w:rPr>
      </w:pPr>
    </w:p>
    <w:p w14:paraId="3557CDEC" w14:textId="77777777" w:rsidR="005A4080" w:rsidRDefault="005A4080" w:rsidP="0052098B">
      <w:pPr>
        <w:pStyle w:val="Default"/>
        <w:autoSpaceDN w:val="0"/>
        <w:adjustRightInd w:val="0"/>
        <w:spacing w:before="40"/>
        <w:ind w:left="644" w:right="850"/>
        <w:rPr>
          <w:rFonts w:ascii="Arial Narrow" w:hAnsi="Arial Narrow"/>
          <w:color w:val="auto"/>
        </w:rPr>
      </w:pPr>
    </w:p>
    <w:p w14:paraId="488A668F" w14:textId="77777777" w:rsidR="005A4080" w:rsidRDefault="005A4080" w:rsidP="0052098B">
      <w:pPr>
        <w:pStyle w:val="Default"/>
        <w:autoSpaceDN w:val="0"/>
        <w:adjustRightInd w:val="0"/>
        <w:spacing w:before="40"/>
        <w:ind w:left="644" w:right="850"/>
        <w:rPr>
          <w:rFonts w:ascii="Arial Narrow" w:hAnsi="Arial Narrow"/>
          <w:color w:val="auto"/>
        </w:rPr>
      </w:pPr>
    </w:p>
    <w:p w14:paraId="4BE4183D" w14:textId="77777777" w:rsidR="005A4080" w:rsidRDefault="005A4080" w:rsidP="0052098B">
      <w:pPr>
        <w:pStyle w:val="Default"/>
        <w:autoSpaceDN w:val="0"/>
        <w:adjustRightInd w:val="0"/>
        <w:spacing w:before="40"/>
        <w:ind w:left="644" w:right="850"/>
        <w:rPr>
          <w:rFonts w:ascii="Arial Narrow" w:hAnsi="Arial Narrow"/>
          <w:color w:val="auto"/>
        </w:rPr>
      </w:pPr>
    </w:p>
    <w:p w14:paraId="1CC8D5E4" w14:textId="77777777" w:rsidR="005A4080" w:rsidRDefault="005A4080" w:rsidP="0052098B">
      <w:pPr>
        <w:pStyle w:val="Default"/>
        <w:autoSpaceDN w:val="0"/>
        <w:adjustRightInd w:val="0"/>
        <w:spacing w:before="40"/>
        <w:ind w:left="644" w:right="850"/>
        <w:rPr>
          <w:rFonts w:ascii="Arial Narrow" w:hAnsi="Arial Narrow"/>
          <w:color w:val="auto"/>
        </w:rPr>
      </w:pPr>
    </w:p>
    <w:p w14:paraId="3EDA4D45" w14:textId="77777777" w:rsidR="005A4080" w:rsidRDefault="005A4080" w:rsidP="0052098B">
      <w:pPr>
        <w:pStyle w:val="Default"/>
        <w:autoSpaceDN w:val="0"/>
        <w:adjustRightInd w:val="0"/>
        <w:spacing w:before="40"/>
        <w:ind w:left="644" w:right="850"/>
        <w:rPr>
          <w:rFonts w:ascii="Arial Narrow" w:hAnsi="Arial Narrow"/>
          <w:color w:val="auto"/>
        </w:rPr>
      </w:pPr>
    </w:p>
    <w:p w14:paraId="59326F84" w14:textId="77777777" w:rsidR="005A4080" w:rsidRDefault="005A4080" w:rsidP="0052098B">
      <w:pPr>
        <w:pStyle w:val="Default"/>
        <w:autoSpaceDN w:val="0"/>
        <w:adjustRightInd w:val="0"/>
        <w:spacing w:before="40"/>
        <w:ind w:left="644" w:right="850"/>
        <w:rPr>
          <w:rFonts w:ascii="Arial Narrow" w:hAnsi="Arial Narrow"/>
          <w:color w:val="auto"/>
        </w:rPr>
      </w:pPr>
    </w:p>
    <w:p w14:paraId="63DC7CE4" w14:textId="77777777" w:rsidR="005A4080" w:rsidRDefault="005A4080" w:rsidP="0052098B">
      <w:pPr>
        <w:pStyle w:val="Default"/>
        <w:autoSpaceDN w:val="0"/>
        <w:adjustRightInd w:val="0"/>
        <w:spacing w:before="40"/>
        <w:ind w:left="644" w:right="850"/>
        <w:rPr>
          <w:rFonts w:ascii="Arial Narrow" w:hAnsi="Arial Narrow"/>
          <w:color w:val="auto"/>
        </w:rPr>
      </w:pPr>
    </w:p>
    <w:p w14:paraId="2ACF7289" w14:textId="77777777" w:rsidR="005A4080" w:rsidRDefault="005A4080" w:rsidP="0052098B">
      <w:pPr>
        <w:pStyle w:val="Default"/>
        <w:autoSpaceDN w:val="0"/>
        <w:adjustRightInd w:val="0"/>
        <w:spacing w:before="40"/>
        <w:ind w:left="644" w:right="850"/>
        <w:rPr>
          <w:rFonts w:ascii="Arial Narrow" w:hAnsi="Arial Narrow"/>
          <w:color w:val="auto"/>
        </w:rPr>
      </w:pPr>
    </w:p>
    <w:p w14:paraId="38C11EDE" w14:textId="77777777" w:rsidR="005A4080" w:rsidRDefault="005A4080" w:rsidP="0052098B">
      <w:pPr>
        <w:pStyle w:val="Default"/>
        <w:autoSpaceDN w:val="0"/>
        <w:adjustRightInd w:val="0"/>
        <w:spacing w:before="40"/>
        <w:ind w:left="644" w:right="850"/>
        <w:rPr>
          <w:rFonts w:ascii="Arial Narrow" w:hAnsi="Arial Narrow"/>
          <w:color w:val="auto"/>
        </w:rPr>
      </w:pPr>
    </w:p>
    <w:p w14:paraId="56FB8E03" w14:textId="4EDC5155" w:rsidR="005A4080" w:rsidRDefault="005A4080" w:rsidP="0052098B">
      <w:pPr>
        <w:pStyle w:val="Default"/>
        <w:autoSpaceDN w:val="0"/>
        <w:adjustRightInd w:val="0"/>
        <w:spacing w:before="40"/>
        <w:ind w:left="644" w:right="850"/>
        <w:rPr>
          <w:rFonts w:ascii="Arial Narrow" w:hAnsi="Arial Narrow"/>
          <w:color w:val="auto"/>
        </w:rPr>
      </w:pPr>
    </w:p>
    <w:p w14:paraId="41D66A92" w14:textId="75E35148" w:rsidR="000F759E" w:rsidRDefault="000F759E" w:rsidP="0052098B">
      <w:pPr>
        <w:pStyle w:val="Default"/>
        <w:autoSpaceDN w:val="0"/>
        <w:adjustRightInd w:val="0"/>
        <w:spacing w:before="40"/>
        <w:ind w:left="644" w:right="850"/>
        <w:rPr>
          <w:rFonts w:ascii="Arial Narrow" w:hAnsi="Arial Narrow"/>
          <w:color w:val="auto"/>
        </w:rPr>
      </w:pPr>
    </w:p>
    <w:p w14:paraId="46978E7D" w14:textId="2BC9CB9B" w:rsidR="005C5B02" w:rsidRDefault="005C5B02" w:rsidP="0052098B">
      <w:pPr>
        <w:pStyle w:val="Default"/>
        <w:autoSpaceDN w:val="0"/>
        <w:adjustRightInd w:val="0"/>
        <w:spacing w:before="40"/>
        <w:ind w:left="644" w:right="850"/>
        <w:rPr>
          <w:rFonts w:ascii="Arial Narrow" w:hAnsi="Arial Narrow"/>
          <w:color w:val="auto"/>
        </w:rPr>
      </w:pPr>
    </w:p>
    <w:p w14:paraId="24A3BD96" w14:textId="716EAB70" w:rsidR="00F81BBB" w:rsidRDefault="00F81BBB" w:rsidP="0052098B">
      <w:pPr>
        <w:pStyle w:val="Default"/>
        <w:autoSpaceDN w:val="0"/>
        <w:adjustRightInd w:val="0"/>
        <w:spacing w:before="40"/>
        <w:ind w:left="644"/>
        <w:jc w:val="right"/>
        <w:rPr>
          <w:rFonts w:ascii="Arial Narrow" w:hAnsi="Arial Narrow"/>
          <w:color w:val="auto"/>
        </w:rPr>
      </w:pPr>
      <w:r w:rsidRPr="00AE38E3">
        <w:rPr>
          <w:rFonts w:ascii="Arial Narrow" w:hAnsi="Arial Narrow"/>
          <w:color w:val="auto"/>
        </w:rPr>
        <w:t xml:space="preserve">                                                                  </w:t>
      </w:r>
      <w:r>
        <w:rPr>
          <w:rFonts w:ascii="Arial Narrow" w:hAnsi="Arial Narrow"/>
          <w:color w:val="auto"/>
        </w:rPr>
        <w:t xml:space="preserve">            </w:t>
      </w:r>
      <w:r w:rsidR="0052098B">
        <w:rPr>
          <w:rFonts w:ascii="Arial Narrow" w:hAnsi="Arial Narrow"/>
          <w:color w:val="auto"/>
        </w:rPr>
        <w:t>..</w:t>
      </w:r>
      <w:r w:rsidRPr="00AE38E3">
        <w:rPr>
          <w:rFonts w:ascii="Arial Narrow" w:hAnsi="Arial Narrow"/>
          <w:color w:val="auto"/>
        </w:rPr>
        <w:t>……………………………………</w:t>
      </w:r>
    </w:p>
    <w:p w14:paraId="38ACD6E5" w14:textId="77777777" w:rsidR="00F81BBB" w:rsidRPr="00AE38E3" w:rsidRDefault="00F81BBB" w:rsidP="00F81BBB">
      <w:pPr>
        <w:pStyle w:val="Default"/>
        <w:autoSpaceDN w:val="0"/>
        <w:adjustRightInd w:val="0"/>
        <w:spacing w:before="40"/>
        <w:rPr>
          <w:rFonts w:ascii="Arial Narrow" w:hAnsi="Arial Narrow"/>
          <w:color w:val="auto"/>
        </w:rPr>
      </w:pPr>
      <w:r w:rsidRPr="00AE38E3">
        <w:rPr>
          <w:rFonts w:ascii="Arial Narrow" w:hAnsi="Arial Narrow"/>
          <w:color w:val="auto"/>
        </w:rPr>
        <w:t>Ve Vrbně pod Pradědem</w:t>
      </w:r>
    </w:p>
    <w:p w14:paraId="3CF2D8B6" w14:textId="4D3F6CB0" w:rsidR="00F878FE" w:rsidRPr="00586CB7" w:rsidRDefault="0052098B" w:rsidP="0052098B">
      <w:pPr>
        <w:pStyle w:val="Default"/>
        <w:spacing w:before="40"/>
        <w:jc w:val="center"/>
        <w:rPr>
          <w:rFonts w:ascii="Arial Narrow" w:hAnsi="Arial Narrow"/>
          <w:color w:val="auto"/>
        </w:rPr>
      </w:pPr>
      <w:r>
        <w:rPr>
          <w:rFonts w:ascii="Arial Narrow" w:hAnsi="Arial Narrow"/>
          <w:color w:val="auto"/>
        </w:rPr>
        <w:t xml:space="preserve">               </w:t>
      </w:r>
      <w:r w:rsidR="00C04138">
        <w:rPr>
          <w:rFonts w:ascii="Arial Narrow" w:hAnsi="Arial Narrow"/>
          <w:color w:val="auto"/>
        </w:rPr>
        <w:t>Duben</w:t>
      </w:r>
      <w:r w:rsidR="00F81BBB" w:rsidRPr="00AE38E3">
        <w:rPr>
          <w:rFonts w:ascii="Arial Narrow" w:hAnsi="Arial Narrow"/>
          <w:color w:val="auto"/>
        </w:rPr>
        <w:t>/20</w:t>
      </w:r>
      <w:r w:rsidR="00F81BBB">
        <w:rPr>
          <w:rFonts w:ascii="Arial Narrow" w:hAnsi="Arial Narrow"/>
          <w:color w:val="auto"/>
        </w:rPr>
        <w:t>2</w:t>
      </w:r>
      <w:r w:rsidR="00C04138">
        <w:rPr>
          <w:rFonts w:ascii="Arial Narrow" w:hAnsi="Arial Narrow"/>
          <w:color w:val="auto"/>
        </w:rPr>
        <w:t>5</w:t>
      </w:r>
      <w:r w:rsidR="00F81BBB" w:rsidRPr="00AE38E3">
        <w:rPr>
          <w:rFonts w:ascii="Arial Narrow" w:hAnsi="Arial Narrow"/>
          <w:color w:val="auto"/>
        </w:rPr>
        <w:t xml:space="preserve">                                                                </w:t>
      </w:r>
      <w:r w:rsidR="00F81BBB">
        <w:rPr>
          <w:rFonts w:ascii="Arial Narrow" w:hAnsi="Arial Narrow"/>
          <w:color w:val="auto"/>
        </w:rPr>
        <w:tab/>
        <w:t xml:space="preserve">      </w:t>
      </w:r>
      <w:r>
        <w:rPr>
          <w:rFonts w:ascii="Arial Narrow" w:hAnsi="Arial Narrow"/>
          <w:color w:val="auto"/>
        </w:rPr>
        <w:t xml:space="preserve">   </w:t>
      </w:r>
      <w:r w:rsidR="006033D6">
        <w:rPr>
          <w:rFonts w:ascii="Arial Narrow" w:hAnsi="Arial Narrow"/>
          <w:color w:val="auto"/>
        </w:rPr>
        <w:t xml:space="preserve"> </w:t>
      </w:r>
      <w:r w:rsidR="00F81BBB" w:rsidRPr="00AE38E3">
        <w:rPr>
          <w:rFonts w:ascii="Arial Narrow" w:hAnsi="Arial Narrow"/>
          <w:color w:val="auto"/>
        </w:rPr>
        <w:t>Vypracoval:</w:t>
      </w:r>
      <w:r w:rsidR="00F81BBB">
        <w:rPr>
          <w:rFonts w:ascii="Arial Narrow" w:hAnsi="Arial Narrow"/>
          <w:color w:val="auto"/>
        </w:rPr>
        <w:t xml:space="preserve"> I</w:t>
      </w:r>
      <w:r w:rsidR="00F81BBB" w:rsidRPr="00AE38E3">
        <w:rPr>
          <w:rFonts w:ascii="Arial Narrow" w:hAnsi="Arial Narrow"/>
          <w:color w:val="auto"/>
        </w:rPr>
        <w:t>ng.</w:t>
      </w:r>
      <w:r w:rsidR="00F81BBB">
        <w:rPr>
          <w:rFonts w:ascii="Arial Narrow" w:hAnsi="Arial Narrow"/>
          <w:color w:val="auto"/>
        </w:rPr>
        <w:t xml:space="preserve"> </w:t>
      </w:r>
      <w:r w:rsidR="005C5B02">
        <w:rPr>
          <w:rFonts w:ascii="Arial Narrow" w:hAnsi="Arial Narrow"/>
          <w:color w:val="auto"/>
        </w:rPr>
        <w:t>Jakub Krupa</w:t>
      </w:r>
      <w:r>
        <w:rPr>
          <w:rFonts w:ascii="Arial Narrow" w:hAnsi="Arial Narrow"/>
          <w:color w:val="auto"/>
        </w:rPr>
        <w:t xml:space="preserve">                                  </w:t>
      </w:r>
    </w:p>
    <w:sectPr w:rsidR="00F878FE" w:rsidRPr="00586CB7" w:rsidSect="002E4527">
      <w:pgSz w:w="11906" w:h="16838" w:code="9"/>
      <w:pgMar w:top="1417" w:right="1417" w:bottom="1135"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ill Sans MT">
    <w:panose1 w:val="020B0502020104020203"/>
    <w:charset w:val="EE"/>
    <w:family w:val="swiss"/>
    <w:pitch w:val="variable"/>
    <w:sig w:usb0="00000007" w:usb1="00000000" w:usb2="00000000" w:usb3="00000000" w:csb0="00000003" w:csb1="00000000"/>
  </w:font>
  <w:font w:name="Liberation Serif">
    <w:altName w:val="Times New Roman"/>
    <w:charset w:val="EE"/>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214"/>
        </w:tabs>
        <w:ind w:left="214" w:hanging="432"/>
      </w:pPr>
    </w:lvl>
    <w:lvl w:ilvl="1">
      <w:start w:val="1"/>
      <w:numFmt w:val="none"/>
      <w:pStyle w:val="Nadpis2"/>
      <w:suff w:val="nothing"/>
      <w:lvlText w:val=""/>
      <w:lvlJc w:val="left"/>
      <w:pPr>
        <w:tabs>
          <w:tab w:val="num" w:pos="358"/>
        </w:tabs>
        <w:ind w:left="358" w:hanging="576"/>
      </w:pPr>
    </w:lvl>
    <w:lvl w:ilvl="2">
      <w:start w:val="1"/>
      <w:numFmt w:val="none"/>
      <w:suff w:val="nothing"/>
      <w:lvlText w:val=""/>
      <w:lvlJc w:val="left"/>
      <w:pPr>
        <w:tabs>
          <w:tab w:val="num" w:pos="502"/>
        </w:tabs>
        <w:ind w:left="502" w:hanging="720"/>
      </w:pPr>
    </w:lvl>
    <w:lvl w:ilvl="3">
      <w:start w:val="1"/>
      <w:numFmt w:val="none"/>
      <w:pStyle w:val="Nadpis4"/>
      <w:suff w:val="nothing"/>
      <w:lvlText w:val=""/>
      <w:lvlJc w:val="left"/>
      <w:pPr>
        <w:tabs>
          <w:tab w:val="num" w:pos="646"/>
        </w:tabs>
        <w:ind w:left="646" w:hanging="864"/>
      </w:pPr>
    </w:lvl>
    <w:lvl w:ilvl="4">
      <w:start w:val="1"/>
      <w:numFmt w:val="none"/>
      <w:suff w:val="nothing"/>
      <w:lvlText w:val=""/>
      <w:lvlJc w:val="left"/>
      <w:pPr>
        <w:tabs>
          <w:tab w:val="num" w:pos="790"/>
        </w:tabs>
        <w:ind w:left="790" w:hanging="1008"/>
      </w:pPr>
    </w:lvl>
    <w:lvl w:ilvl="5">
      <w:start w:val="1"/>
      <w:numFmt w:val="none"/>
      <w:suff w:val="nothing"/>
      <w:lvlText w:val=""/>
      <w:lvlJc w:val="left"/>
      <w:pPr>
        <w:tabs>
          <w:tab w:val="num" w:pos="934"/>
        </w:tabs>
        <w:ind w:left="934" w:hanging="1152"/>
      </w:pPr>
    </w:lvl>
    <w:lvl w:ilvl="6">
      <w:start w:val="1"/>
      <w:numFmt w:val="none"/>
      <w:suff w:val="nothing"/>
      <w:lvlText w:val=""/>
      <w:lvlJc w:val="left"/>
      <w:pPr>
        <w:tabs>
          <w:tab w:val="num" w:pos="1078"/>
        </w:tabs>
        <w:ind w:left="1078" w:hanging="1296"/>
      </w:pPr>
    </w:lvl>
    <w:lvl w:ilvl="7">
      <w:start w:val="1"/>
      <w:numFmt w:val="none"/>
      <w:suff w:val="nothing"/>
      <w:lvlText w:val=""/>
      <w:lvlJc w:val="left"/>
      <w:pPr>
        <w:tabs>
          <w:tab w:val="num" w:pos="1222"/>
        </w:tabs>
        <w:ind w:left="1222" w:hanging="1440"/>
      </w:pPr>
    </w:lvl>
    <w:lvl w:ilvl="8">
      <w:start w:val="1"/>
      <w:numFmt w:val="none"/>
      <w:suff w:val="nothing"/>
      <w:lvlText w:val=""/>
      <w:lvlJc w:val="left"/>
      <w:pPr>
        <w:tabs>
          <w:tab w:val="num" w:pos="1366"/>
        </w:tabs>
        <w:ind w:left="1366" w:hanging="1584"/>
      </w:pPr>
    </w:lvl>
  </w:abstractNum>
  <w:abstractNum w:abstractNumId="1" w15:restartNumberingAfterBreak="0">
    <w:nsid w:val="01B10C58"/>
    <w:multiLevelType w:val="hybridMultilevel"/>
    <w:tmpl w:val="73DA07F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0B6321"/>
    <w:multiLevelType w:val="hybridMultilevel"/>
    <w:tmpl w:val="7FC2A25A"/>
    <w:lvl w:ilvl="0" w:tplc="FA58B088">
      <w:start w:val="1"/>
      <w:numFmt w:val="lowerLetter"/>
      <w:lvlText w:val="%1)"/>
      <w:lvlJc w:val="left"/>
      <w:pPr>
        <w:ind w:left="720" w:hanging="360"/>
      </w:pPr>
      <w:rPr>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CD429F"/>
    <w:multiLevelType w:val="hybridMultilevel"/>
    <w:tmpl w:val="39EA484A"/>
    <w:lvl w:ilvl="0" w:tplc="0204C9EC">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177229E1"/>
    <w:multiLevelType w:val="hybridMultilevel"/>
    <w:tmpl w:val="06BCD570"/>
    <w:lvl w:ilvl="0" w:tplc="CD108102">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B931C45"/>
    <w:multiLevelType w:val="hybridMultilevel"/>
    <w:tmpl w:val="77E063E4"/>
    <w:lvl w:ilvl="0" w:tplc="4C64F1BC">
      <w:start w:val="1"/>
      <w:numFmt w:val="bullet"/>
      <w:lvlText w:val="-"/>
      <w:lvlJc w:val="left"/>
      <w:pPr>
        <w:ind w:left="644" w:hanging="360"/>
      </w:pPr>
      <w:rPr>
        <w:rFonts w:ascii="Cambria" w:eastAsia="Times New Roman" w:hAnsi="Cambria"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6" w15:restartNumberingAfterBreak="0">
    <w:nsid w:val="226B27BD"/>
    <w:multiLevelType w:val="hybridMultilevel"/>
    <w:tmpl w:val="0C600BFC"/>
    <w:lvl w:ilvl="0" w:tplc="FD648112">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5AF56E9"/>
    <w:multiLevelType w:val="hybridMultilevel"/>
    <w:tmpl w:val="D890AAAE"/>
    <w:lvl w:ilvl="0" w:tplc="FFFFFFFF">
      <w:start w:val="4"/>
      <w:numFmt w:val="upperLetter"/>
      <w:lvlText w:val="%1."/>
      <w:lvlJc w:val="left"/>
      <w:pPr>
        <w:ind w:left="1074" w:hanging="360"/>
      </w:pPr>
      <w:rPr>
        <w:rFonts w:hint="default"/>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8" w15:restartNumberingAfterBreak="0">
    <w:nsid w:val="2B174CFB"/>
    <w:multiLevelType w:val="hybridMultilevel"/>
    <w:tmpl w:val="DF2658D2"/>
    <w:lvl w:ilvl="0" w:tplc="D2D4AC38">
      <w:start w:val="12"/>
      <w:numFmt w:val="bullet"/>
      <w:lvlText w:val="-"/>
      <w:lvlJc w:val="left"/>
      <w:pPr>
        <w:ind w:left="1571" w:hanging="360"/>
      </w:pPr>
      <w:rPr>
        <w:rFonts w:ascii="Calibri Light" w:eastAsia="SimSun" w:hAnsi="Calibri Light" w:cs="Calibri Light"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15:restartNumberingAfterBreak="0">
    <w:nsid w:val="2D362715"/>
    <w:multiLevelType w:val="hybridMultilevel"/>
    <w:tmpl w:val="1F00B9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DD2969"/>
    <w:multiLevelType w:val="hybridMultilevel"/>
    <w:tmpl w:val="2188A014"/>
    <w:lvl w:ilvl="0" w:tplc="D2D4AC38">
      <w:start w:val="12"/>
      <w:numFmt w:val="bullet"/>
      <w:lvlText w:val="-"/>
      <w:lvlJc w:val="left"/>
      <w:pPr>
        <w:ind w:left="1571" w:hanging="360"/>
      </w:pPr>
      <w:rPr>
        <w:rFonts w:ascii="Calibri Light" w:eastAsia="SimSun" w:hAnsi="Calibri Light" w:cs="Calibri Light"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1" w15:restartNumberingAfterBreak="0">
    <w:nsid w:val="34014AC7"/>
    <w:multiLevelType w:val="hybridMultilevel"/>
    <w:tmpl w:val="DD3A9E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55629E"/>
    <w:multiLevelType w:val="hybridMultilevel"/>
    <w:tmpl w:val="25D01FA8"/>
    <w:lvl w:ilvl="0" w:tplc="C7F8218E">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93443ED"/>
    <w:multiLevelType w:val="hybridMultilevel"/>
    <w:tmpl w:val="76D6892E"/>
    <w:lvl w:ilvl="0" w:tplc="477489AC">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AB03281"/>
    <w:multiLevelType w:val="hybridMultilevel"/>
    <w:tmpl w:val="500688DA"/>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40568E"/>
    <w:multiLevelType w:val="hybridMultilevel"/>
    <w:tmpl w:val="7C5A1826"/>
    <w:lvl w:ilvl="0" w:tplc="5FE8E084">
      <w:start w:val="1"/>
      <w:numFmt w:val="bullet"/>
      <w:lvlText w:val="-"/>
      <w:lvlJc w:val="left"/>
      <w:pPr>
        <w:ind w:left="912" w:hanging="360"/>
      </w:pPr>
      <w:rPr>
        <w:rFonts w:ascii="Times New Roman" w:hAnsi="Times New Roman" w:cs="Times New Roman" w:hint="default"/>
      </w:rPr>
    </w:lvl>
    <w:lvl w:ilvl="1" w:tplc="04050003" w:tentative="1">
      <w:start w:val="1"/>
      <w:numFmt w:val="bullet"/>
      <w:lvlText w:val="o"/>
      <w:lvlJc w:val="left"/>
      <w:pPr>
        <w:ind w:left="1632" w:hanging="360"/>
      </w:pPr>
      <w:rPr>
        <w:rFonts w:ascii="Courier New" w:hAnsi="Courier New" w:cs="Courier New" w:hint="default"/>
      </w:rPr>
    </w:lvl>
    <w:lvl w:ilvl="2" w:tplc="04050005" w:tentative="1">
      <w:start w:val="1"/>
      <w:numFmt w:val="bullet"/>
      <w:lvlText w:val=""/>
      <w:lvlJc w:val="left"/>
      <w:pPr>
        <w:ind w:left="2352" w:hanging="360"/>
      </w:pPr>
      <w:rPr>
        <w:rFonts w:ascii="Wingdings" w:hAnsi="Wingdings" w:hint="default"/>
      </w:rPr>
    </w:lvl>
    <w:lvl w:ilvl="3" w:tplc="04050001" w:tentative="1">
      <w:start w:val="1"/>
      <w:numFmt w:val="bullet"/>
      <w:lvlText w:val=""/>
      <w:lvlJc w:val="left"/>
      <w:pPr>
        <w:ind w:left="3072" w:hanging="360"/>
      </w:pPr>
      <w:rPr>
        <w:rFonts w:ascii="Symbol" w:hAnsi="Symbol" w:hint="default"/>
      </w:rPr>
    </w:lvl>
    <w:lvl w:ilvl="4" w:tplc="04050003" w:tentative="1">
      <w:start w:val="1"/>
      <w:numFmt w:val="bullet"/>
      <w:lvlText w:val="o"/>
      <w:lvlJc w:val="left"/>
      <w:pPr>
        <w:ind w:left="3792" w:hanging="360"/>
      </w:pPr>
      <w:rPr>
        <w:rFonts w:ascii="Courier New" w:hAnsi="Courier New" w:cs="Courier New" w:hint="default"/>
      </w:rPr>
    </w:lvl>
    <w:lvl w:ilvl="5" w:tplc="04050005" w:tentative="1">
      <w:start w:val="1"/>
      <w:numFmt w:val="bullet"/>
      <w:lvlText w:val=""/>
      <w:lvlJc w:val="left"/>
      <w:pPr>
        <w:ind w:left="4512" w:hanging="360"/>
      </w:pPr>
      <w:rPr>
        <w:rFonts w:ascii="Wingdings" w:hAnsi="Wingdings" w:hint="default"/>
      </w:rPr>
    </w:lvl>
    <w:lvl w:ilvl="6" w:tplc="04050001" w:tentative="1">
      <w:start w:val="1"/>
      <w:numFmt w:val="bullet"/>
      <w:lvlText w:val=""/>
      <w:lvlJc w:val="left"/>
      <w:pPr>
        <w:ind w:left="5232" w:hanging="360"/>
      </w:pPr>
      <w:rPr>
        <w:rFonts w:ascii="Symbol" w:hAnsi="Symbol" w:hint="default"/>
      </w:rPr>
    </w:lvl>
    <w:lvl w:ilvl="7" w:tplc="04050003" w:tentative="1">
      <w:start w:val="1"/>
      <w:numFmt w:val="bullet"/>
      <w:lvlText w:val="o"/>
      <w:lvlJc w:val="left"/>
      <w:pPr>
        <w:ind w:left="5952" w:hanging="360"/>
      </w:pPr>
      <w:rPr>
        <w:rFonts w:ascii="Courier New" w:hAnsi="Courier New" w:cs="Courier New" w:hint="default"/>
      </w:rPr>
    </w:lvl>
    <w:lvl w:ilvl="8" w:tplc="04050005" w:tentative="1">
      <w:start w:val="1"/>
      <w:numFmt w:val="bullet"/>
      <w:lvlText w:val=""/>
      <w:lvlJc w:val="left"/>
      <w:pPr>
        <w:ind w:left="6672" w:hanging="360"/>
      </w:pPr>
      <w:rPr>
        <w:rFonts w:ascii="Wingdings" w:hAnsi="Wingdings" w:hint="default"/>
      </w:rPr>
    </w:lvl>
  </w:abstractNum>
  <w:abstractNum w:abstractNumId="16" w15:restartNumberingAfterBreak="0">
    <w:nsid w:val="42311B14"/>
    <w:multiLevelType w:val="hybridMultilevel"/>
    <w:tmpl w:val="1F767C96"/>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15:restartNumberingAfterBreak="0">
    <w:nsid w:val="43F83BA2"/>
    <w:multiLevelType w:val="hybridMultilevel"/>
    <w:tmpl w:val="31F61198"/>
    <w:lvl w:ilvl="0" w:tplc="35681D1C">
      <w:start w:val="3"/>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D190487"/>
    <w:multiLevelType w:val="hybridMultilevel"/>
    <w:tmpl w:val="8056CA48"/>
    <w:lvl w:ilvl="0" w:tplc="AB98823A">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3B6F94"/>
    <w:multiLevelType w:val="hybridMultilevel"/>
    <w:tmpl w:val="D890AAAE"/>
    <w:lvl w:ilvl="0" w:tplc="D2BE4BFE">
      <w:start w:val="4"/>
      <w:numFmt w:val="upperLetter"/>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0" w15:restartNumberingAfterBreak="0">
    <w:nsid w:val="5F7E2C4F"/>
    <w:multiLevelType w:val="hybridMultilevel"/>
    <w:tmpl w:val="2744A6CE"/>
    <w:lvl w:ilvl="0" w:tplc="5FE8E084">
      <w:start w:val="1"/>
      <w:numFmt w:val="bullet"/>
      <w:lvlText w:val="-"/>
      <w:lvlJc w:val="left"/>
      <w:pPr>
        <w:tabs>
          <w:tab w:val="num" w:pos="720"/>
        </w:tabs>
        <w:ind w:left="720" w:hanging="360"/>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10787C"/>
    <w:multiLevelType w:val="hybridMultilevel"/>
    <w:tmpl w:val="460A3FB6"/>
    <w:lvl w:ilvl="0" w:tplc="CB00785E">
      <w:start w:val="1"/>
      <w:numFmt w:val="upperLetter"/>
      <w:lvlText w:val="%1."/>
      <w:lvlJc w:val="left"/>
      <w:pPr>
        <w:tabs>
          <w:tab w:val="num" w:pos="1074"/>
        </w:tabs>
        <w:ind w:left="1074" w:hanging="360"/>
      </w:pPr>
    </w:lvl>
    <w:lvl w:ilvl="1" w:tplc="04050019">
      <w:start w:val="1"/>
      <w:numFmt w:val="lowerLetter"/>
      <w:lvlText w:val="%2."/>
      <w:lvlJc w:val="left"/>
      <w:pPr>
        <w:tabs>
          <w:tab w:val="num" w:pos="1794"/>
        </w:tabs>
        <w:ind w:left="1794" w:hanging="360"/>
      </w:pPr>
    </w:lvl>
    <w:lvl w:ilvl="2" w:tplc="0405001B">
      <w:start w:val="1"/>
      <w:numFmt w:val="lowerRoman"/>
      <w:lvlText w:val="%3."/>
      <w:lvlJc w:val="right"/>
      <w:pPr>
        <w:tabs>
          <w:tab w:val="num" w:pos="2514"/>
        </w:tabs>
        <w:ind w:left="2514" w:hanging="180"/>
      </w:pPr>
    </w:lvl>
    <w:lvl w:ilvl="3" w:tplc="0405000F">
      <w:start w:val="1"/>
      <w:numFmt w:val="decimal"/>
      <w:lvlText w:val="%4."/>
      <w:lvlJc w:val="left"/>
      <w:pPr>
        <w:tabs>
          <w:tab w:val="num" w:pos="3234"/>
        </w:tabs>
        <w:ind w:left="3234" w:hanging="360"/>
      </w:pPr>
    </w:lvl>
    <w:lvl w:ilvl="4" w:tplc="04050019">
      <w:start w:val="1"/>
      <w:numFmt w:val="lowerLetter"/>
      <w:lvlText w:val="%5."/>
      <w:lvlJc w:val="left"/>
      <w:pPr>
        <w:tabs>
          <w:tab w:val="num" w:pos="3954"/>
        </w:tabs>
        <w:ind w:left="3954" w:hanging="360"/>
      </w:pPr>
    </w:lvl>
    <w:lvl w:ilvl="5" w:tplc="0405001B">
      <w:start w:val="1"/>
      <w:numFmt w:val="lowerRoman"/>
      <w:lvlText w:val="%6."/>
      <w:lvlJc w:val="right"/>
      <w:pPr>
        <w:tabs>
          <w:tab w:val="num" w:pos="4674"/>
        </w:tabs>
        <w:ind w:left="4674" w:hanging="180"/>
      </w:pPr>
    </w:lvl>
    <w:lvl w:ilvl="6" w:tplc="0405000F">
      <w:start w:val="1"/>
      <w:numFmt w:val="decimal"/>
      <w:lvlText w:val="%7."/>
      <w:lvlJc w:val="left"/>
      <w:pPr>
        <w:tabs>
          <w:tab w:val="num" w:pos="5394"/>
        </w:tabs>
        <w:ind w:left="5394" w:hanging="360"/>
      </w:pPr>
    </w:lvl>
    <w:lvl w:ilvl="7" w:tplc="04050019">
      <w:start w:val="1"/>
      <w:numFmt w:val="lowerLetter"/>
      <w:lvlText w:val="%8."/>
      <w:lvlJc w:val="left"/>
      <w:pPr>
        <w:tabs>
          <w:tab w:val="num" w:pos="6114"/>
        </w:tabs>
        <w:ind w:left="6114" w:hanging="360"/>
      </w:pPr>
    </w:lvl>
    <w:lvl w:ilvl="8" w:tplc="0405001B">
      <w:start w:val="1"/>
      <w:numFmt w:val="lowerRoman"/>
      <w:lvlText w:val="%9."/>
      <w:lvlJc w:val="right"/>
      <w:pPr>
        <w:tabs>
          <w:tab w:val="num" w:pos="6834"/>
        </w:tabs>
        <w:ind w:left="6834" w:hanging="180"/>
      </w:pPr>
    </w:lvl>
  </w:abstractNum>
  <w:abstractNum w:abstractNumId="22" w15:restartNumberingAfterBreak="0">
    <w:nsid w:val="759237D4"/>
    <w:multiLevelType w:val="hybridMultilevel"/>
    <w:tmpl w:val="9AE01D34"/>
    <w:lvl w:ilvl="0" w:tplc="97203BA2">
      <w:start w:val="1"/>
      <w:numFmt w:val="lowerLetter"/>
      <w:lvlText w:val="%1)"/>
      <w:lvlJc w:val="left"/>
      <w:pPr>
        <w:ind w:left="720" w:hanging="360"/>
      </w:pPr>
      <w:rPr>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84C45F1"/>
    <w:multiLevelType w:val="hybridMultilevel"/>
    <w:tmpl w:val="CAFA7B2C"/>
    <w:lvl w:ilvl="0" w:tplc="04050017">
      <w:start w:val="1"/>
      <w:numFmt w:val="lowerLetter"/>
      <w:pStyle w:val="Textodstavce"/>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CEC310C"/>
    <w:multiLevelType w:val="hybridMultilevel"/>
    <w:tmpl w:val="A498F266"/>
    <w:lvl w:ilvl="0" w:tplc="BEA2C67C">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E141522"/>
    <w:multiLevelType w:val="hybridMultilevel"/>
    <w:tmpl w:val="CA84B5DC"/>
    <w:lvl w:ilvl="0" w:tplc="82B4D3A4">
      <w:start w:val="1"/>
      <w:numFmt w:val="upperLetter"/>
      <w:lvlText w:val="%1."/>
      <w:lvlJc w:val="left"/>
      <w:pPr>
        <w:ind w:left="720" w:hanging="360"/>
      </w:pPr>
      <w:rPr>
        <w:rFonts w:hint="default"/>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74098088">
    <w:abstractNumId w:val="0"/>
  </w:num>
  <w:num w:numId="2" w16cid:durableId="16844361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6194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05083757">
    <w:abstractNumId w:val="17"/>
  </w:num>
  <w:num w:numId="5" w16cid:durableId="5906876">
    <w:abstractNumId w:val="2"/>
  </w:num>
  <w:num w:numId="6" w16cid:durableId="1527866744">
    <w:abstractNumId w:val="22"/>
  </w:num>
  <w:num w:numId="7" w16cid:durableId="119301670">
    <w:abstractNumId w:val="15"/>
  </w:num>
  <w:num w:numId="8" w16cid:durableId="652225466">
    <w:abstractNumId w:val="0"/>
  </w:num>
  <w:num w:numId="9" w16cid:durableId="275139076">
    <w:abstractNumId w:val="5"/>
  </w:num>
  <w:num w:numId="10" w16cid:durableId="18190327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0759022">
    <w:abstractNumId w:val="1"/>
  </w:num>
  <w:num w:numId="12" w16cid:durableId="2060546486">
    <w:abstractNumId w:val="11"/>
  </w:num>
  <w:num w:numId="13" w16cid:durableId="919026679">
    <w:abstractNumId w:val="20"/>
  </w:num>
  <w:num w:numId="14" w16cid:durableId="1903784082">
    <w:abstractNumId w:val="19"/>
  </w:num>
  <w:num w:numId="15" w16cid:durableId="2022926017">
    <w:abstractNumId w:val="9"/>
  </w:num>
  <w:num w:numId="16" w16cid:durableId="1284919733">
    <w:abstractNumId w:val="16"/>
  </w:num>
  <w:num w:numId="17" w16cid:durableId="1807434841">
    <w:abstractNumId w:val="7"/>
  </w:num>
  <w:num w:numId="18" w16cid:durableId="2038115845">
    <w:abstractNumId w:val="25"/>
  </w:num>
  <w:num w:numId="19" w16cid:durableId="1231615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691180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75368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61900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528967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80898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46685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31768142">
    <w:abstractNumId w:val="14"/>
  </w:num>
  <w:num w:numId="27" w16cid:durableId="1606377896">
    <w:abstractNumId w:val="8"/>
  </w:num>
  <w:num w:numId="28" w16cid:durableId="16903285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1CD"/>
    <w:rsid w:val="00002C3C"/>
    <w:rsid w:val="000034C6"/>
    <w:rsid w:val="00004B02"/>
    <w:rsid w:val="000127FD"/>
    <w:rsid w:val="000134A7"/>
    <w:rsid w:val="000154B9"/>
    <w:rsid w:val="000236A2"/>
    <w:rsid w:val="00024ED9"/>
    <w:rsid w:val="00025F6E"/>
    <w:rsid w:val="00030001"/>
    <w:rsid w:val="00041447"/>
    <w:rsid w:val="00041483"/>
    <w:rsid w:val="00041516"/>
    <w:rsid w:val="0004176B"/>
    <w:rsid w:val="00043D13"/>
    <w:rsid w:val="000573D1"/>
    <w:rsid w:val="00063935"/>
    <w:rsid w:val="0006541B"/>
    <w:rsid w:val="0006674B"/>
    <w:rsid w:val="000673FC"/>
    <w:rsid w:val="00070437"/>
    <w:rsid w:val="00070558"/>
    <w:rsid w:val="00072250"/>
    <w:rsid w:val="0007708A"/>
    <w:rsid w:val="000776EA"/>
    <w:rsid w:val="000801AD"/>
    <w:rsid w:val="000857B1"/>
    <w:rsid w:val="0009071E"/>
    <w:rsid w:val="000914CA"/>
    <w:rsid w:val="00091E73"/>
    <w:rsid w:val="000942D1"/>
    <w:rsid w:val="0009682D"/>
    <w:rsid w:val="0009754D"/>
    <w:rsid w:val="000A00EE"/>
    <w:rsid w:val="000A1BC9"/>
    <w:rsid w:val="000A38DC"/>
    <w:rsid w:val="000A540B"/>
    <w:rsid w:val="000A6479"/>
    <w:rsid w:val="000B25BF"/>
    <w:rsid w:val="000B6E84"/>
    <w:rsid w:val="000B739C"/>
    <w:rsid w:val="000B752D"/>
    <w:rsid w:val="000C0450"/>
    <w:rsid w:val="000E0F27"/>
    <w:rsid w:val="000E311E"/>
    <w:rsid w:val="000E40D3"/>
    <w:rsid w:val="000E6154"/>
    <w:rsid w:val="000F0B92"/>
    <w:rsid w:val="000F1D6B"/>
    <w:rsid w:val="000F759E"/>
    <w:rsid w:val="0010633D"/>
    <w:rsid w:val="00114CE8"/>
    <w:rsid w:val="001161E0"/>
    <w:rsid w:val="00123823"/>
    <w:rsid w:val="00123DA7"/>
    <w:rsid w:val="00124749"/>
    <w:rsid w:val="00124E24"/>
    <w:rsid w:val="00127E7E"/>
    <w:rsid w:val="00131343"/>
    <w:rsid w:val="0013239B"/>
    <w:rsid w:val="00133C97"/>
    <w:rsid w:val="00136EA3"/>
    <w:rsid w:val="00140986"/>
    <w:rsid w:val="001410B4"/>
    <w:rsid w:val="0014111A"/>
    <w:rsid w:val="00141476"/>
    <w:rsid w:val="00144460"/>
    <w:rsid w:val="00147C57"/>
    <w:rsid w:val="0015143A"/>
    <w:rsid w:val="0015188E"/>
    <w:rsid w:val="00163472"/>
    <w:rsid w:val="0016544A"/>
    <w:rsid w:val="0017108C"/>
    <w:rsid w:val="00171C52"/>
    <w:rsid w:val="001738DD"/>
    <w:rsid w:val="001742BD"/>
    <w:rsid w:val="0017534D"/>
    <w:rsid w:val="001762B3"/>
    <w:rsid w:val="00181488"/>
    <w:rsid w:val="00182C8C"/>
    <w:rsid w:val="0018422E"/>
    <w:rsid w:val="00195FEB"/>
    <w:rsid w:val="00196663"/>
    <w:rsid w:val="001A04D2"/>
    <w:rsid w:val="001A2254"/>
    <w:rsid w:val="001A373B"/>
    <w:rsid w:val="001A4FEE"/>
    <w:rsid w:val="001A5C47"/>
    <w:rsid w:val="001B025F"/>
    <w:rsid w:val="001B1E29"/>
    <w:rsid w:val="001B65AC"/>
    <w:rsid w:val="001C10A1"/>
    <w:rsid w:val="001C5D31"/>
    <w:rsid w:val="001D1C44"/>
    <w:rsid w:val="001D2A2C"/>
    <w:rsid w:val="001D2A48"/>
    <w:rsid w:val="001E013A"/>
    <w:rsid w:val="001E0AE1"/>
    <w:rsid w:val="001E143D"/>
    <w:rsid w:val="001E152C"/>
    <w:rsid w:val="00200DF1"/>
    <w:rsid w:val="00203FCC"/>
    <w:rsid w:val="00205684"/>
    <w:rsid w:val="002065F3"/>
    <w:rsid w:val="002107C0"/>
    <w:rsid w:val="0021427C"/>
    <w:rsid w:val="00215458"/>
    <w:rsid w:val="00220ADE"/>
    <w:rsid w:val="00220AF3"/>
    <w:rsid w:val="00221F21"/>
    <w:rsid w:val="002233DB"/>
    <w:rsid w:val="00225EF8"/>
    <w:rsid w:val="002260F8"/>
    <w:rsid w:val="00226A47"/>
    <w:rsid w:val="00227122"/>
    <w:rsid w:val="002276E8"/>
    <w:rsid w:val="0022770F"/>
    <w:rsid w:val="00232899"/>
    <w:rsid w:val="002345C1"/>
    <w:rsid w:val="002354CC"/>
    <w:rsid w:val="002360BD"/>
    <w:rsid w:val="00236AF4"/>
    <w:rsid w:val="002372F9"/>
    <w:rsid w:val="00240811"/>
    <w:rsid w:val="0024635E"/>
    <w:rsid w:val="00250D74"/>
    <w:rsid w:val="00256301"/>
    <w:rsid w:val="002571F6"/>
    <w:rsid w:val="002609F4"/>
    <w:rsid w:val="002633D5"/>
    <w:rsid w:val="00264EF5"/>
    <w:rsid w:val="00271DA7"/>
    <w:rsid w:val="00273A48"/>
    <w:rsid w:val="002746AE"/>
    <w:rsid w:val="00274861"/>
    <w:rsid w:val="00276BDB"/>
    <w:rsid w:val="00280DE7"/>
    <w:rsid w:val="00282C2E"/>
    <w:rsid w:val="00283693"/>
    <w:rsid w:val="00287CF9"/>
    <w:rsid w:val="00291011"/>
    <w:rsid w:val="0029247A"/>
    <w:rsid w:val="00292AB4"/>
    <w:rsid w:val="00295BBD"/>
    <w:rsid w:val="00297390"/>
    <w:rsid w:val="002A37C3"/>
    <w:rsid w:val="002A42FC"/>
    <w:rsid w:val="002A45FC"/>
    <w:rsid w:val="002B02D5"/>
    <w:rsid w:val="002B334A"/>
    <w:rsid w:val="002B55F6"/>
    <w:rsid w:val="002B71D4"/>
    <w:rsid w:val="002C1327"/>
    <w:rsid w:val="002C27D3"/>
    <w:rsid w:val="002C4151"/>
    <w:rsid w:val="002D413F"/>
    <w:rsid w:val="002D5964"/>
    <w:rsid w:val="002D7FB6"/>
    <w:rsid w:val="002E4527"/>
    <w:rsid w:val="002F0781"/>
    <w:rsid w:val="002F574E"/>
    <w:rsid w:val="002F58B6"/>
    <w:rsid w:val="002F6F97"/>
    <w:rsid w:val="003002A0"/>
    <w:rsid w:val="003007E8"/>
    <w:rsid w:val="0030110E"/>
    <w:rsid w:val="003025C4"/>
    <w:rsid w:val="003142F3"/>
    <w:rsid w:val="00317B77"/>
    <w:rsid w:val="00321BF7"/>
    <w:rsid w:val="00321E9F"/>
    <w:rsid w:val="00321EDD"/>
    <w:rsid w:val="003235C5"/>
    <w:rsid w:val="00331307"/>
    <w:rsid w:val="003332C0"/>
    <w:rsid w:val="003350B6"/>
    <w:rsid w:val="00342850"/>
    <w:rsid w:val="003441B2"/>
    <w:rsid w:val="00347A63"/>
    <w:rsid w:val="00352D70"/>
    <w:rsid w:val="003535AE"/>
    <w:rsid w:val="003567B5"/>
    <w:rsid w:val="00357506"/>
    <w:rsid w:val="00361BFA"/>
    <w:rsid w:val="00366D59"/>
    <w:rsid w:val="00367083"/>
    <w:rsid w:val="0036753A"/>
    <w:rsid w:val="003776E5"/>
    <w:rsid w:val="00380C04"/>
    <w:rsid w:val="00381EF3"/>
    <w:rsid w:val="00391B05"/>
    <w:rsid w:val="00393E38"/>
    <w:rsid w:val="00395479"/>
    <w:rsid w:val="003971D0"/>
    <w:rsid w:val="00397A57"/>
    <w:rsid w:val="003B1C6B"/>
    <w:rsid w:val="003B54A2"/>
    <w:rsid w:val="003B5934"/>
    <w:rsid w:val="003B5DA8"/>
    <w:rsid w:val="003C2633"/>
    <w:rsid w:val="003C4DBE"/>
    <w:rsid w:val="003D082E"/>
    <w:rsid w:val="003D0F4A"/>
    <w:rsid w:val="003D1A3A"/>
    <w:rsid w:val="003D6DF6"/>
    <w:rsid w:val="003D78D3"/>
    <w:rsid w:val="003E3852"/>
    <w:rsid w:val="003F1733"/>
    <w:rsid w:val="003F3D7D"/>
    <w:rsid w:val="003F62E2"/>
    <w:rsid w:val="00402142"/>
    <w:rsid w:val="004134A3"/>
    <w:rsid w:val="00415732"/>
    <w:rsid w:val="00421447"/>
    <w:rsid w:val="00421CCF"/>
    <w:rsid w:val="00426BBF"/>
    <w:rsid w:val="004376B7"/>
    <w:rsid w:val="00441726"/>
    <w:rsid w:val="00446A6E"/>
    <w:rsid w:val="00447689"/>
    <w:rsid w:val="004505DC"/>
    <w:rsid w:val="00452B81"/>
    <w:rsid w:val="00455BCD"/>
    <w:rsid w:val="0046001D"/>
    <w:rsid w:val="00462998"/>
    <w:rsid w:val="00463954"/>
    <w:rsid w:val="004742EA"/>
    <w:rsid w:val="004805AE"/>
    <w:rsid w:val="00481C47"/>
    <w:rsid w:val="00482CAE"/>
    <w:rsid w:val="00482CCB"/>
    <w:rsid w:val="00485922"/>
    <w:rsid w:val="00487D2E"/>
    <w:rsid w:val="00492D9B"/>
    <w:rsid w:val="004A169B"/>
    <w:rsid w:val="004A49D6"/>
    <w:rsid w:val="004B0329"/>
    <w:rsid w:val="004B24A1"/>
    <w:rsid w:val="004B2AE3"/>
    <w:rsid w:val="004B5B54"/>
    <w:rsid w:val="004B6929"/>
    <w:rsid w:val="004C1160"/>
    <w:rsid w:val="004C2947"/>
    <w:rsid w:val="004C38AE"/>
    <w:rsid w:val="004C50FF"/>
    <w:rsid w:val="004C726E"/>
    <w:rsid w:val="004D0537"/>
    <w:rsid w:val="004D08C7"/>
    <w:rsid w:val="004D08E1"/>
    <w:rsid w:val="004D17A5"/>
    <w:rsid w:val="004D247B"/>
    <w:rsid w:val="004D2A06"/>
    <w:rsid w:val="004D3486"/>
    <w:rsid w:val="004E3005"/>
    <w:rsid w:val="004E78C1"/>
    <w:rsid w:val="004E7C68"/>
    <w:rsid w:val="004F1E47"/>
    <w:rsid w:val="004F3EB1"/>
    <w:rsid w:val="004F64C8"/>
    <w:rsid w:val="00501C64"/>
    <w:rsid w:val="00501F22"/>
    <w:rsid w:val="005047E0"/>
    <w:rsid w:val="00505905"/>
    <w:rsid w:val="0052098B"/>
    <w:rsid w:val="00522020"/>
    <w:rsid w:val="00526563"/>
    <w:rsid w:val="0052703F"/>
    <w:rsid w:val="00530476"/>
    <w:rsid w:val="00531A88"/>
    <w:rsid w:val="00540A0E"/>
    <w:rsid w:val="005410E8"/>
    <w:rsid w:val="00542582"/>
    <w:rsid w:val="0054294E"/>
    <w:rsid w:val="00547152"/>
    <w:rsid w:val="00547A3C"/>
    <w:rsid w:val="00552346"/>
    <w:rsid w:val="00557BE9"/>
    <w:rsid w:val="0056083D"/>
    <w:rsid w:val="005623F3"/>
    <w:rsid w:val="00563A75"/>
    <w:rsid w:val="00583040"/>
    <w:rsid w:val="00584D82"/>
    <w:rsid w:val="0058561D"/>
    <w:rsid w:val="00585AA0"/>
    <w:rsid w:val="00587729"/>
    <w:rsid w:val="00594C9F"/>
    <w:rsid w:val="005A05CE"/>
    <w:rsid w:val="005A4080"/>
    <w:rsid w:val="005B0F4D"/>
    <w:rsid w:val="005B3D7A"/>
    <w:rsid w:val="005B5055"/>
    <w:rsid w:val="005B7B1F"/>
    <w:rsid w:val="005C3FA1"/>
    <w:rsid w:val="005C5B02"/>
    <w:rsid w:val="005C5F91"/>
    <w:rsid w:val="005C7095"/>
    <w:rsid w:val="005D0A0F"/>
    <w:rsid w:val="005D2FEC"/>
    <w:rsid w:val="005D4441"/>
    <w:rsid w:val="005D4777"/>
    <w:rsid w:val="005D57AD"/>
    <w:rsid w:val="005D5B8D"/>
    <w:rsid w:val="005E03C5"/>
    <w:rsid w:val="005E0836"/>
    <w:rsid w:val="005E0A2E"/>
    <w:rsid w:val="005E0A6F"/>
    <w:rsid w:val="005E2303"/>
    <w:rsid w:val="005E5135"/>
    <w:rsid w:val="005E684D"/>
    <w:rsid w:val="005F0049"/>
    <w:rsid w:val="005F0CF7"/>
    <w:rsid w:val="005F31D9"/>
    <w:rsid w:val="005F3890"/>
    <w:rsid w:val="005F49DB"/>
    <w:rsid w:val="005F5DAF"/>
    <w:rsid w:val="005F5E20"/>
    <w:rsid w:val="005F714D"/>
    <w:rsid w:val="005F7205"/>
    <w:rsid w:val="006033D6"/>
    <w:rsid w:val="00611EEB"/>
    <w:rsid w:val="00613972"/>
    <w:rsid w:val="00614BC5"/>
    <w:rsid w:val="0061557C"/>
    <w:rsid w:val="00621583"/>
    <w:rsid w:val="00631C5C"/>
    <w:rsid w:val="00631DC5"/>
    <w:rsid w:val="00632B63"/>
    <w:rsid w:val="00632D7F"/>
    <w:rsid w:val="0063309E"/>
    <w:rsid w:val="006346CE"/>
    <w:rsid w:val="0063598D"/>
    <w:rsid w:val="006367D4"/>
    <w:rsid w:val="00642A6F"/>
    <w:rsid w:val="00647C21"/>
    <w:rsid w:val="006529E5"/>
    <w:rsid w:val="006533D3"/>
    <w:rsid w:val="0065734E"/>
    <w:rsid w:val="00657362"/>
    <w:rsid w:val="00657B86"/>
    <w:rsid w:val="006629A0"/>
    <w:rsid w:val="0067097F"/>
    <w:rsid w:val="0068022F"/>
    <w:rsid w:val="0068288D"/>
    <w:rsid w:val="00686EB3"/>
    <w:rsid w:val="00697F12"/>
    <w:rsid w:val="006A23EE"/>
    <w:rsid w:val="006B3DDD"/>
    <w:rsid w:val="006B756C"/>
    <w:rsid w:val="006C05C7"/>
    <w:rsid w:val="006C2246"/>
    <w:rsid w:val="006C4DA6"/>
    <w:rsid w:val="006C6A08"/>
    <w:rsid w:val="006D1CF1"/>
    <w:rsid w:val="006D5115"/>
    <w:rsid w:val="006D7308"/>
    <w:rsid w:val="006D7B42"/>
    <w:rsid w:val="006E0647"/>
    <w:rsid w:val="006E080E"/>
    <w:rsid w:val="006E4107"/>
    <w:rsid w:val="006E4C45"/>
    <w:rsid w:val="006E5352"/>
    <w:rsid w:val="006E75FC"/>
    <w:rsid w:val="006F0570"/>
    <w:rsid w:val="006F3A64"/>
    <w:rsid w:val="006F4AE0"/>
    <w:rsid w:val="006F5660"/>
    <w:rsid w:val="006F7D30"/>
    <w:rsid w:val="007005E1"/>
    <w:rsid w:val="007038C3"/>
    <w:rsid w:val="007066E8"/>
    <w:rsid w:val="00707D45"/>
    <w:rsid w:val="00713537"/>
    <w:rsid w:val="007173FC"/>
    <w:rsid w:val="007201BC"/>
    <w:rsid w:val="00721166"/>
    <w:rsid w:val="007228F2"/>
    <w:rsid w:val="00723DCB"/>
    <w:rsid w:val="0072424D"/>
    <w:rsid w:val="0072631C"/>
    <w:rsid w:val="00726E11"/>
    <w:rsid w:val="00731654"/>
    <w:rsid w:val="00735DFA"/>
    <w:rsid w:val="007370A7"/>
    <w:rsid w:val="00741462"/>
    <w:rsid w:val="007441D5"/>
    <w:rsid w:val="007456A5"/>
    <w:rsid w:val="00745893"/>
    <w:rsid w:val="00752023"/>
    <w:rsid w:val="007542A0"/>
    <w:rsid w:val="00754DD3"/>
    <w:rsid w:val="00755965"/>
    <w:rsid w:val="00755F48"/>
    <w:rsid w:val="007614F6"/>
    <w:rsid w:val="0076450A"/>
    <w:rsid w:val="00767653"/>
    <w:rsid w:val="007677F7"/>
    <w:rsid w:val="00771546"/>
    <w:rsid w:val="007749ED"/>
    <w:rsid w:val="00777A17"/>
    <w:rsid w:val="00777B53"/>
    <w:rsid w:val="007817C0"/>
    <w:rsid w:val="0079529F"/>
    <w:rsid w:val="007A2C5B"/>
    <w:rsid w:val="007A38ED"/>
    <w:rsid w:val="007A4C76"/>
    <w:rsid w:val="007A70ED"/>
    <w:rsid w:val="007A7B42"/>
    <w:rsid w:val="007B2BD4"/>
    <w:rsid w:val="007B3ACA"/>
    <w:rsid w:val="007B40FA"/>
    <w:rsid w:val="007B63D0"/>
    <w:rsid w:val="007C2F7B"/>
    <w:rsid w:val="007C6C66"/>
    <w:rsid w:val="007D354B"/>
    <w:rsid w:val="007D4FAA"/>
    <w:rsid w:val="007D50AA"/>
    <w:rsid w:val="007D7305"/>
    <w:rsid w:val="007E37D5"/>
    <w:rsid w:val="007E4EB8"/>
    <w:rsid w:val="007E52BB"/>
    <w:rsid w:val="007F25C6"/>
    <w:rsid w:val="007F31F0"/>
    <w:rsid w:val="007F6089"/>
    <w:rsid w:val="007F7F6E"/>
    <w:rsid w:val="00801719"/>
    <w:rsid w:val="008031DB"/>
    <w:rsid w:val="008109BC"/>
    <w:rsid w:val="00812728"/>
    <w:rsid w:val="00820C91"/>
    <w:rsid w:val="0082355E"/>
    <w:rsid w:val="0082732B"/>
    <w:rsid w:val="00830C4A"/>
    <w:rsid w:val="0083664F"/>
    <w:rsid w:val="00841003"/>
    <w:rsid w:val="008445F6"/>
    <w:rsid w:val="00852D29"/>
    <w:rsid w:val="0085502D"/>
    <w:rsid w:val="0085600C"/>
    <w:rsid w:val="008570AC"/>
    <w:rsid w:val="00864AE2"/>
    <w:rsid w:val="00870691"/>
    <w:rsid w:val="00873506"/>
    <w:rsid w:val="00874853"/>
    <w:rsid w:val="00882605"/>
    <w:rsid w:val="00882D9D"/>
    <w:rsid w:val="008853AD"/>
    <w:rsid w:val="008873EA"/>
    <w:rsid w:val="00893031"/>
    <w:rsid w:val="0089583E"/>
    <w:rsid w:val="0089669E"/>
    <w:rsid w:val="008969F2"/>
    <w:rsid w:val="008A6AA2"/>
    <w:rsid w:val="008B54EA"/>
    <w:rsid w:val="008B6CA8"/>
    <w:rsid w:val="008B7E24"/>
    <w:rsid w:val="008C48B0"/>
    <w:rsid w:val="008C5262"/>
    <w:rsid w:val="008C630A"/>
    <w:rsid w:val="008C7BAF"/>
    <w:rsid w:val="008D0590"/>
    <w:rsid w:val="008D0629"/>
    <w:rsid w:val="008D1674"/>
    <w:rsid w:val="008D4146"/>
    <w:rsid w:val="008D50A3"/>
    <w:rsid w:val="008D65D5"/>
    <w:rsid w:val="008D7E6A"/>
    <w:rsid w:val="008E0341"/>
    <w:rsid w:val="008E5C30"/>
    <w:rsid w:val="008E7567"/>
    <w:rsid w:val="008E7C2D"/>
    <w:rsid w:val="008F2326"/>
    <w:rsid w:val="008F68D9"/>
    <w:rsid w:val="008F7014"/>
    <w:rsid w:val="008F799A"/>
    <w:rsid w:val="00900B59"/>
    <w:rsid w:val="009023A4"/>
    <w:rsid w:val="00902622"/>
    <w:rsid w:val="00904A70"/>
    <w:rsid w:val="00905F62"/>
    <w:rsid w:val="0090680D"/>
    <w:rsid w:val="009112B2"/>
    <w:rsid w:val="0091232C"/>
    <w:rsid w:val="00914113"/>
    <w:rsid w:val="00917DD5"/>
    <w:rsid w:val="00932160"/>
    <w:rsid w:val="00932575"/>
    <w:rsid w:val="00934253"/>
    <w:rsid w:val="0094320A"/>
    <w:rsid w:val="00950642"/>
    <w:rsid w:val="00953468"/>
    <w:rsid w:val="00953E57"/>
    <w:rsid w:val="0095474D"/>
    <w:rsid w:val="00957A02"/>
    <w:rsid w:val="00965A7A"/>
    <w:rsid w:val="00965EEC"/>
    <w:rsid w:val="00970859"/>
    <w:rsid w:val="00971A82"/>
    <w:rsid w:val="00972F30"/>
    <w:rsid w:val="009819E3"/>
    <w:rsid w:val="009823A5"/>
    <w:rsid w:val="00984AFF"/>
    <w:rsid w:val="0098537D"/>
    <w:rsid w:val="00987C54"/>
    <w:rsid w:val="00987E10"/>
    <w:rsid w:val="0099327D"/>
    <w:rsid w:val="00993B49"/>
    <w:rsid w:val="00994E35"/>
    <w:rsid w:val="009A2E4A"/>
    <w:rsid w:val="009A391A"/>
    <w:rsid w:val="009A533F"/>
    <w:rsid w:val="009A5521"/>
    <w:rsid w:val="009A5D1D"/>
    <w:rsid w:val="009B1842"/>
    <w:rsid w:val="009B4C17"/>
    <w:rsid w:val="009D0482"/>
    <w:rsid w:val="009D33FF"/>
    <w:rsid w:val="009D5ABC"/>
    <w:rsid w:val="009E0F29"/>
    <w:rsid w:val="009E29DD"/>
    <w:rsid w:val="009E4499"/>
    <w:rsid w:val="009E5F7A"/>
    <w:rsid w:val="009F39E9"/>
    <w:rsid w:val="00A07903"/>
    <w:rsid w:val="00A07F8D"/>
    <w:rsid w:val="00A12245"/>
    <w:rsid w:val="00A12DCD"/>
    <w:rsid w:val="00A177AD"/>
    <w:rsid w:val="00A224CA"/>
    <w:rsid w:val="00A240FF"/>
    <w:rsid w:val="00A24793"/>
    <w:rsid w:val="00A249ED"/>
    <w:rsid w:val="00A24BC1"/>
    <w:rsid w:val="00A2501E"/>
    <w:rsid w:val="00A2586A"/>
    <w:rsid w:val="00A27059"/>
    <w:rsid w:val="00A30C3C"/>
    <w:rsid w:val="00A33013"/>
    <w:rsid w:val="00A37CCE"/>
    <w:rsid w:val="00A408B2"/>
    <w:rsid w:val="00A41247"/>
    <w:rsid w:val="00A44182"/>
    <w:rsid w:val="00A47B55"/>
    <w:rsid w:val="00A52528"/>
    <w:rsid w:val="00A54330"/>
    <w:rsid w:val="00A556F7"/>
    <w:rsid w:val="00A571CD"/>
    <w:rsid w:val="00A605B4"/>
    <w:rsid w:val="00A6099B"/>
    <w:rsid w:val="00A62A71"/>
    <w:rsid w:val="00A75F55"/>
    <w:rsid w:val="00A8398C"/>
    <w:rsid w:val="00A83B92"/>
    <w:rsid w:val="00A84493"/>
    <w:rsid w:val="00A848E7"/>
    <w:rsid w:val="00A849B1"/>
    <w:rsid w:val="00A864F8"/>
    <w:rsid w:val="00A93DF4"/>
    <w:rsid w:val="00A94262"/>
    <w:rsid w:val="00AA03D1"/>
    <w:rsid w:val="00AA0CB8"/>
    <w:rsid w:val="00AA18D8"/>
    <w:rsid w:val="00AA1B5B"/>
    <w:rsid w:val="00AA41CD"/>
    <w:rsid w:val="00AA4D59"/>
    <w:rsid w:val="00AA557C"/>
    <w:rsid w:val="00AA6903"/>
    <w:rsid w:val="00AB3F9B"/>
    <w:rsid w:val="00AB5405"/>
    <w:rsid w:val="00AD276A"/>
    <w:rsid w:val="00AD3053"/>
    <w:rsid w:val="00AD4650"/>
    <w:rsid w:val="00AD5C89"/>
    <w:rsid w:val="00AD7E30"/>
    <w:rsid w:val="00AE6C05"/>
    <w:rsid w:val="00AF0365"/>
    <w:rsid w:val="00AF15A4"/>
    <w:rsid w:val="00B00208"/>
    <w:rsid w:val="00B00D4D"/>
    <w:rsid w:val="00B11EC3"/>
    <w:rsid w:val="00B358C0"/>
    <w:rsid w:val="00B37161"/>
    <w:rsid w:val="00B40389"/>
    <w:rsid w:val="00B44594"/>
    <w:rsid w:val="00B448AE"/>
    <w:rsid w:val="00B44C14"/>
    <w:rsid w:val="00B45CF8"/>
    <w:rsid w:val="00B45DD7"/>
    <w:rsid w:val="00B45EDA"/>
    <w:rsid w:val="00B47070"/>
    <w:rsid w:val="00B506A2"/>
    <w:rsid w:val="00B52EFF"/>
    <w:rsid w:val="00B53D16"/>
    <w:rsid w:val="00B53F00"/>
    <w:rsid w:val="00B55032"/>
    <w:rsid w:val="00B56DE8"/>
    <w:rsid w:val="00B57E0C"/>
    <w:rsid w:val="00B603BA"/>
    <w:rsid w:val="00B62F22"/>
    <w:rsid w:val="00B70354"/>
    <w:rsid w:val="00B709CA"/>
    <w:rsid w:val="00B70A23"/>
    <w:rsid w:val="00B73774"/>
    <w:rsid w:val="00B77858"/>
    <w:rsid w:val="00B7799F"/>
    <w:rsid w:val="00B915AA"/>
    <w:rsid w:val="00B924CD"/>
    <w:rsid w:val="00BA1B8D"/>
    <w:rsid w:val="00BA2155"/>
    <w:rsid w:val="00BA594A"/>
    <w:rsid w:val="00BA60F3"/>
    <w:rsid w:val="00BB2082"/>
    <w:rsid w:val="00BC1F11"/>
    <w:rsid w:val="00BD270E"/>
    <w:rsid w:val="00BD5D05"/>
    <w:rsid w:val="00BF3B66"/>
    <w:rsid w:val="00BF3BC0"/>
    <w:rsid w:val="00BF5537"/>
    <w:rsid w:val="00C04138"/>
    <w:rsid w:val="00C11D76"/>
    <w:rsid w:val="00C12EB8"/>
    <w:rsid w:val="00C134E8"/>
    <w:rsid w:val="00C13F6C"/>
    <w:rsid w:val="00C26000"/>
    <w:rsid w:val="00C2637F"/>
    <w:rsid w:val="00C30B01"/>
    <w:rsid w:val="00C3168F"/>
    <w:rsid w:val="00C3593B"/>
    <w:rsid w:val="00C3606E"/>
    <w:rsid w:val="00C36410"/>
    <w:rsid w:val="00C36449"/>
    <w:rsid w:val="00C37EAF"/>
    <w:rsid w:val="00C41744"/>
    <w:rsid w:val="00C429CC"/>
    <w:rsid w:val="00C538A2"/>
    <w:rsid w:val="00C60373"/>
    <w:rsid w:val="00C61F57"/>
    <w:rsid w:val="00C63D8A"/>
    <w:rsid w:val="00C65292"/>
    <w:rsid w:val="00C66560"/>
    <w:rsid w:val="00C71AF1"/>
    <w:rsid w:val="00C737F9"/>
    <w:rsid w:val="00C738A1"/>
    <w:rsid w:val="00C8149D"/>
    <w:rsid w:val="00C822B2"/>
    <w:rsid w:val="00C82E67"/>
    <w:rsid w:val="00C8393E"/>
    <w:rsid w:val="00C853D5"/>
    <w:rsid w:val="00C86B0C"/>
    <w:rsid w:val="00C92F61"/>
    <w:rsid w:val="00C9731B"/>
    <w:rsid w:val="00CA004E"/>
    <w:rsid w:val="00CA0804"/>
    <w:rsid w:val="00CA402E"/>
    <w:rsid w:val="00CA40AC"/>
    <w:rsid w:val="00CA51BF"/>
    <w:rsid w:val="00CA5638"/>
    <w:rsid w:val="00CA592D"/>
    <w:rsid w:val="00CA7033"/>
    <w:rsid w:val="00CB276A"/>
    <w:rsid w:val="00CB2810"/>
    <w:rsid w:val="00CB41AA"/>
    <w:rsid w:val="00CB5992"/>
    <w:rsid w:val="00CB7DF9"/>
    <w:rsid w:val="00CC0CDE"/>
    <w:rsid w:val="00CC3408"/>
    <w:rsid w:val="00CC6CF7"/>
    <w:rsid w:val="00CC7390"/>
    <w:rsid w:val="00CC7D00"/>
    <w:rsid w:val="00CD0657"/>
    <w:rsid w:val="00CD0A2B"/>
    <w:rsid w:val="00CD284A"/>
    <w:rsid w:val="00CD30B2"/>
    <w:rsid w:val="00CD7FE4"/>
    <w:rsid w:val="00CE07DB"/>
    <w:rsid w:val="00CE1208"/>
    <w:rsid w:val="00CE1692"/>
    <w:rsid w:val="00CE21DB"/>
    <w:rsid w:val="00CE365B"/>
    <w:rsid w:val="00CE58F4"/>
    <w:rsid w:val="00CE7841"/>
    <w:rsid w:val="00CF0E1B"/>
    <w:rsid w:val="00CF67FA"/>
    <w:rsid w:val="00D02949"/>
    <w:rsid w:val="00D03889"/>
    <w:rsid w:val="00D04BA0"/>
    <w:rsid w:val="00D16181"/>
    <w:rsid w:val="00D17143"/>
    <w:rsid w:val="00D174C9"/>
    <w:rsid w:val="00D2084B"/>
    <w:rsid w:val="00D225F8"/>
    <w:rsid w:val="00D306D8"/>
    <w:rsid w:val="00D327A5"/>
    <w:rsid w:val="00D35285"/>
    <w:rsid w:val="00D36447"/>
    <w:rsid w:val="00D419C7"/>
    <w:rsid w:val="00D42A08"/>
    <w:rsid w:val="00D43A01"/>
    <w:rsid w:val="00D50523"/>
    <w:rsid w:val="00D51A69"/>
    <w:rsid w:val="00D552E9"/>
    <w:rsid w:val="00D57E7C"/>
    <w:rsid w:val="00D61A4C"/>
    <w:rsid w:val="00D64BA3"/>
    <w:rsid w:val="00D66915"/>
    <w:rsid w:val="00D67018"/>
    <w:rsid w:val="00D8116E"/>
    <w:rsid w:val="00D84B25"/>
    <w:rsid w:val="00D86785"/>
    <w:rsid w:val="00D94A55"/>
    <w:rsid w:val="00D96E47"/>
    <w:rsid w:val="00DB1B23"/>
    <w:rsid w:val="00DB4769"/>
    <w:rsid w:val="00DB7674"/>
    <w:rsid w:val="00DD09C8"/>
    <w:rsid w:val="00DD0D4E"/>
    <w:rsid w:val="00DD2EE0"/>
    <w:rsid w:val="00DE3413"/>
    <w:rsid w:val="00DE67E2"/>
    <w:rsid w:val="00DE7A7E"/>
    <w:rsid w:val="00DF0A97"/>
    <w:rsid w:val="00E000D9"/>
    <w:rsid w:val="00E0033B"/>
    <w:rsid w:val="00E0331C"/>
    <w:rsid w:val="00E045F8"/>
    <w:rsid w:val="00E127F2"/>
    <w:rsid w:val="00E13F54"/>
    <w:rsid w:val="00E20267"/>
    <w:rsid w:val="00E20CAE"/>
    <w:rsid w:val="00E20FAD"/>
    <w:rsid w:val="00E2185A"/>
    <w:rsid w:val="00E247FD"/>
    <w:rsid w:val="00E248E9"/>
    <w:rsid w:val="00E24BEE"/>
    <w:rsid w:val="00E24E50"/>
    <w:rsid w:val="00E26309"/>
    <w:rsid w:val="00E30243"/>
    <w:rsid w:val="00E3034C"/>
    <w:rsid w:val="00E3262D"/>
    <w:rsid w:val="00E342A7"/>
    <w:rsid w:val="00E343CD"/>
    <w:rsid w:val="00E357CC"/>
    <w:rsid w:val="00E40C5B"/>
    <w:rsid w:val="00E4202C"/>
    <w:rsid w:val="00E459E7"/>
    <w:rsid w:val="00E464BA"/>
    <w:rsid w:val="00E46E66"/>
    <w:rsid w:val="00E47E10"/>
    <w:rsid w:val="00E50654"/>
    <w:rsid w:val="00E512F0"/>
    <w:rsid w:val="00E5204A"/>
    <w:rsid w:val="00E52EC5"/>
    <w:rsid w:val="00E5504E"/>
    <w:rsid w:val="00E56675"/>
    <w:rsid w:val="00E658DE"/>
    <w:rsid w:val="00E67EE5"/>
    <w:rsid w:val="00E719AA"/>
    <w:rsid w:val="00E73C92"/>
    <w:rsid w:val="00E74CAB"/>
    <w:rsid w:val="00E83855"/>
    <w:rsid w:val="00E8622F"/>
    <w:rsid w:val="00E9455C"/>
    <w:rsid w:val="00E94BF6"/>
    <w:rsid w:val="00E95F9F"/>
    <w:rsid w:val="00E968A4"/>
    <w:rsid w:val="00EA2DE4"/>
    <w:rsid w:val="00EA36F3"/>
    <w:rsid w:val="00EA402E"/>
    <w:rsid w:val="00EA4227"/>
    <w:rsid w:val="00EA4D8D"/>
    <w:rsid w:val="00EA62C1"/>
    <w:rsid w:val="00EB13CF"/>
    <w:rsid w:val="00EB3175"/>
    <w:rsid w:val="00EB40C6"/>
    <w:rsid w:val="00EB5F9F"/>
    <w:rsid w:val="00EC32EB"/>
    <w:rsid w:val="00ED2712"/>
    <w:rsid w:val="00ED4B84"/>
    <w:rsid w:val="00ED561D"/>
    <w:rsid w:val="00ED5E50"/>
    <w:rsid w:val="00ED785F"/>
    <w:rsid w:val="00ED7E4E"/>
    <w:rsid w:val="00EE4E15"/>
    <w:rsid w:val="00EF0E2D"/>
    <w:rsid w:val="00F02C29"/>
    <w:rsid w:val="00F075B0"/>
    <w:rsid w:val="00F1307D"/>
    <w:rsid w:val="00F14D6F"/>
    <w:rsid w:val="00F1691C"/>
    <w:rsid w:val="00F16AC8"/>
    <w:rsid w:val="00F2186D"/>
    <w:rsid w:val="00F27343"/>
    <w:rsid w:val="00F27D5E"/>
    <w:rsid w:val="00F30210"/>
    <w:rsid w:val="00F30BD0"/>
    <w:rsid w:val="00F33CC0"/>
    <w:rsid w:val="00F36379"/>
    <w:rsid w:val="00F40A6B"/>
    <w:rsid w:val="00F40C24"/>
    <w:rsid w:val="00F41F0F"/>
    <w:rsid w:val="00F43157"/>
    <w:rsid w:val="00F47155"/>
    <w:rsid w:val="00F5043C"/>
    <w:rsid w:val="00F5579B"/>
    <w:rsid w:val="00F60729"/>
    <w:rsid w:val="00F62388"/>
    <w:rsid w:val="00F62A4C"/>
    <w:rsid w:val="00F705C2"/>
    <w:rsid w:val="00F7337F"/>
    <w:rsid w:val="00F8198A"/>
    <w:rsid w:val="00F81BBB"/>
    <w:rsid w:val="00F85585"/>
    <w:rsid w:val="00F859FC"/>
    <w:rsid w:val="00F878FE"/>
    <w:rsid w:val="00F904D6"/>
    <w:rsid w:val="00F905AB"/>
    <w:rsid w:val="00FA08BB"/>
    <w:rsid w:val="00FA24A8"/>
    <w:rsid w:val="00FB041E"/>
    <w:rsid w:val="00FB1091"/>
    <w:rsid w:val="00FB19F5"/>
    <w:rsid w:val="00FB2943"/>
    <w:rsid w:val="00FB3023"/>
    <w:rsid w:val="00FB503D"/>
    <w:rsid w:val="00FC1166"/>
    <w:rsid w:val="00FC36D1"/>
    <w:rsid w:val="00FD0C89"/>
    <w:rsid w:val="00FD2004"/>
    <w:rsid w:val="00FD45AE"/>
    <w:rsid w:val="00FE0459"/>
    <w:rsid w:val="00FE35BC"/>
    <w:rsid w:val="00FE4866"/>
    <w:rsid w:val="00FE48CF"/>
    <w:rsid w:val="00FE4E52"/>
    <w:rsid w:val="00FE6B89"/>
    <w:rsid w:val="00FF16FF"/>
    <w:rsid w:val="00FF1BF2"/>
    <w:rsid w:val="00FF22A8"/>
    <w:rsid w:val="00FF2727"/>
    <w:rsid w:val="00FF7EA8"/>
    <w:rsid w:val="3D428D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977C"/>
  <w15:docId w15:val="{3A91DB83-2464-47B3-99BC-8950D041F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71CD"/>
    <w:pPr>
      <w:widowControl w:val="0"/>
      <w:suppressAutoHyphens/>
      <w:spacing w:after="0" w:line="240" w:lineRule="auto"/>
    </w:pPr>
    <w:rPr>
      <w:rFonts w:ascii="Liberation Serif" w:eastAsia="SimSun" w:hAnsi="Liberation Serif" w:cs="Arial Unicode MS"/>
      <w:kern w:val="1"/>
      <w:sz w:val="24"/>
      <w:szCs w:val="24"/>
      <w:lang w:eastAsia="zh-CN" w:bidi="hi-IN"/>
    </w:rPr>
  </w:style>
  <w:style w:type="paragraph" w:styleId="Nadpis1">
    <w:name w:val="heading 1"/>
    <w:basedOn w:val="Normln"/>
    <w:next w:val="Normln"/>
    <w:link w:val="Nadpis1Char"/>
    <w:uiPriority w:val="9"/>
    <w:qFormat/>
    <w:rsid w:val="00C3593B"/>
    <w:pPr>
      <w:keepNext/>
      <w:keepLines/>
      <w:spacing w:before="240"/>
      <w:outlineLvl w:val="0"/>
    </w:pPr>
    <w:rPr>
      <w:rFonts w:asciiTheme="majorHAnsi" w:eastAsiaTheme="majorEastAsia" w:hAnsiTheme="majorHAnsi" w:cs="Mangal"/>
      <w:color w:val="C57C08" w:themeColor="accent1" w:themeShade="BF"/>
      <w:sz w:val="32"/>
      <w:szCs w:val="29"/>
    </w:rPr>
  </w:style>
  <w:style w:type="paragraph" w:styleId="Nadpis2">
    <w:name w:val="heading 2"/>
    <w:basedOn w:val="Normln"/>
    <w:next w:val="Normln"/>
    <w:link w:val="Nadpis2Char"/>
    <w:qFormat/>
    <w:rsid w:val="00A571CD"/>
    <w:pPr>
      <w:keepNext/>
      <w:numPr>
        <w:ilvl w:val="1"/>
        <w:numId w:val="1"/>
      </w:numPr>
      <w:outlineLvl w:val="1"/>
    </w:pPr>
    <w:rPr>
      <w:b/>
      <w:bCs/>
    </w:rPr>
  </w:style>
  <w:style w:type="paragraph" w:styleId="Nadpis4">
    <w:name w:val="heading 4"/>
    <w:basedOn w:val="Normln"/>
    <w:next w:val="Normln"/>
    <w:link w:val="Nadpis4Char"/>
    <w:qFormat/>
    <w:rsid w:val="00A571CD"/>
    <w:pPr>
      <w:keepNext/>
      <w:keepLines/>
      <w:numPr>
        <w:ilvl w:val="3"/>
        <w:numId w:val="1"/>
      </w:numPr>
      <w:spacing w:before="200"/>
      <w:outlineLvl w:val="3"/>
    </w:pPr>
    <w:rPr>
      <w:rFonts w:ascii="Cambria" w:eastAsia="Times New Roman" w:hAnsi="Cambria" w:cs="Times New Roman"/>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571CD"/>
    <w:rPr>
      <w:rFonts w:ascii="Liberation Serif" w:eastAsia="SimSun" w:hAnsi="Liberation Serif" w:cs="Arial Unicode MS"/>
      <w:b/>
      <w:bCs/>
      <w:kern w:val="1"/>
      <w:sz w:val="24"/>
      <w:szCs w:val="24"/>
      <w:lang w:eastAsia="zh-CN" w:bidi="hi-IN"/>
    </w:rPr>
  </w:style>
  <w:style w:type="character" w:customStyle="1" w:styleId="Nadpis4Char">
    <w:name w:val="Nadpis 4 Char"/>
    <w:basedOn w:val="Standardnpsmoodstavce"/>
    <w:link w:val="Nadpis4"/>
    <w:rsid w:val="00A571CD"/>
    <w:rPr>
      <w:rFonts w:ascii="Cambria" w:eastAsia="Times New Roman" w:hAnsi="Cambria" w:cs="Times New Roman"/>
      <w:b/>
      <w:bCs/>
      <w:i/>
      <w:iCs/>
      <w:color w:val="4F81BD"/>
      <w:kern w:val="1"/>
      <w:sz w:val="24"/>
      <w:szCs w:val="24"/>
      <w:lang w:eastAsia="zh-CN" w:bidi="hi-IN"/>
    </w:rPr>
  </w:style>
  <w:style w:type="paragraph" w:styleId="Zkladntext">
    <w:name w:val="Body Text"/>
    <w:basedOn w:val="Normln"/>
    <w:link w:val="ZkladntextChar"/>
    <w:rsid w:val="00A571CD"/>
    <w:pPr>
      <w:spacing w:after="140" w:line="288" w:lineRule="auto"/>
    </w:pPr>
  </w:style>
  <w:style w:type="character" w:customStyle="1" w:styleId="ZkladntextChar">
    <w:name w:val="Základní text Char"/>
    <w:basedOn w:val="Standardnpsmoodstavce"/>
    <w:link w:val="Zkladntext"/>
    <w:rsid w:val="00A571CD"/>
    <w:rPr>
      <w:rFonts w:ascii="Liberation Serif" w:eastAsia="SimSun" w:hAnsi="Liberation Serif" w:cs="Arial Unicode MS"/>
      <w:kern w:val="1"/>
      <w:sz w:val="24"/>
      <w:szCs w:val="24"/>
      <w:lang w:eastAsia="zh-CN" w:bidi="hi-IN"/>
    </w:rPr>
  </w:style>
  <w:style w:type="paragraph" w:customStyle="1" w:styleId="Default">
    <w:name w:val="Default"/>
    <w:rsid w:val="00A571CD"/>
    <w:pPr>
      <w:suppressAutoHyphens/>
      <w:autoSpaceDE w:val="0"/>
      <w:spacing w:after="0" w:line="240" w:lineRule="auto"/>
    </w:pPr>
    <w:rPr>
      <w:rFonts w:ascii="Times New Roman" w:eastAsia="Times New Roman" w:hAnsi="Times New Roman" w:cs="Times New Roman"/>
      <w:color w:val="000000"/>
      <w:kern w:val="1"/>
      <w:sz w:val="24"/>
      <w:szCs w:val="24"/>
      <w:lang w:eastAsia="zh-CN"/>
    </w:rPr>
  </w:style>
  <w:style w:type="paragraph" w:customStyle="1" w:styleId="Zkladntext21">
    <w:name w:val="Základní text 21"/>
    <w:basedOn w:val="Normln"/>
    <w:rsid w:val="00A571CD"/>
    <w:pPr>
      <w:ind w:right="567"/>
      <w:jc w:val="both"/>
    </w:pPr>
  </w:style>
  <w:style w:type="paragraph" w:customStyle="1" w:styleId="Styl5">
    <w:name w:val="Styl5"/>
    <w:basedOn w:val="Normln"/>
    <w:rsid w:val="00A571CD"/>
    <w:pPr>
      <w:spacing w:before="240"/>
    </w:pPr>
    <w:rPr>
      <w:rFonts w:ascii="Times New Roman" w:eastAsia="Lucida Sans Unicode" w:hAnsi="Times New Roman" w:cs="Tahoma"/>
      <w:b/>
      <w:kern w:val="0"/>
      <w:lang w:bidi="ar-SA"/>
    </w:rPr>
  </w:style>
  <w:style w:type="paragraph" w:styleId="Odstavecseseznamem">
    <w:name w:val="List Paragraph"/>
    <w:basedOn w:val="Normln"/>
    <w:uiPriority w:val="34"/>
    <w:qFormat/>
    <w:rsid w:val="00A571CD"/>
    <w:pPr>
      <w:ind w:left="720"/>
      <w:contextualSpacing/>
    </w:pPr>
    <w:rPr>
      <w:rFonts w:cs="Mangal"/>
      <w:szCs w:val="21"/>
    </w:rPr>
  </w:style>
  <w:style w:type="paragraph" w:styleId="Zkladntextodsazen">
    <w:name w:val="Body Text Indent"/>
    <w:basedOn w:val="Normln"/>
    <w:link w:val="ZkladntextodsazenChar"/>
    <w:uiPriority w:val="99"/>
    <w:semiHidden/>
    <w:unhideWhenUsed/>
    <w:rsid w:val="00D2084B"/>
    <w:pPr>
      <w:spacing w:after="120"/>
      <w:ind w:left="283"/>
    </w:pPr>
    <w:rPr>
      <w:rFonts w:cs="Mangal"/>
      <w:szCs w:val="21"/>
    </w:rPr>
  </w:style>
  <w:style w:type="character" w:customStyle="1" w:styleId="ZkladntextodsazenChar">
    <w:name w:val="Základní text odsazený Char"/>
    <w:basedOn w:val="Standardnpsmoodstavce"/>
    <w:link w:val="Zkladntextodsazen"/>
    <w:uiPriority w:val="99"/>
    <w:semiHidden/>
    <w:rsid w:val="00D2084B"/>
    <w:rPr>
      <w:rFonts w:ascii="Liberation Serif" w:eastAsia="SimSun" w:hAnsi="Liberation Serif" w:cs="Mangal"/>
      <w:kern w:val="1"/>
      <w:sz w:val="24"/>
      <w:szCs w:val="21"/>
      <w:lang w:eastAsia="zh-CN" w:bidi="hi-IN"/>
    </w:rPr>
  </w:style>
  <w:style w:type="character" w:styleId="Hypertextovodkaz">
    <w:name w:val="Hyperlink"/>
    <w:basedOn w:val="Standardnpsmoodstavce"/>
    <w:uiPriority w:val="99"/>
    <w:unhideWhenUsed/>
    <w:rsid w:val="00421CCF"/>
    <w:rPr>
      <w:color w:val="00B0F0" w:themeColor="hyperlink"/>
      <w:u w:val="single"/>
    </w:rPr>
  </w:style>
  <w:style w:type="character" w:customStyle="1" w:styleId="Nevyeenzmnka1">
    <w:name w:val="Nevyřešená zmínka1"/>
    <w:basedOn w:val="Standardnpsmoodstavce"/>
    <w:uiPriority w:val="99"/>
    <w:semiHidden/>
    <w:unhideWhenUsed/>
    <w:rsid w:val="00421CCF"/>
    <w:rPr>
      <w:color w:val="605E5C"/>
      <w:shd w:val="clear" w:color="auto" w:fill="E1DFDD"/>
    </w:rPr>
  </w:style>
  <w:style w:type="paragraph" w:styleId="Zkladntext2">
    <w:name w:val="Body Text 2"/>
    <w:basedOn w:val="Normln"/>
    <w:link w:val="Zkladntext2Char"/>
    <w:uiPriority w:val="99"/>
    <w:unhideWhenUsed/>
    <w:rsid w:val="003F62E2"/>
    <w:pPr>
      <w:widowControl/>
      <w:suppressAutoHyphens w:val="0"/>
      <w:spacing w:after="120" w:line="480" w:lineRule="auto"/>
    </w:pPr>
    <w:rPr>
      <w:rFonts w:ascii="Times New Roman" w:eastAsia="Times New Roman" w:hAnsi="Times New Roman" w:cs="Times New Roman"/>
      <w:kern w:val="0"/>
      <w:lang w:eastAsia="cs-CZ" w:bidi="ar-SA"/>
    </w:rPr>
  </w:style>
  <w:style w:type="character" w:customStyle="1" w:styleId="Zkladntext2Char">
    <w:name w:val="Základní text 2 Char"/>
    <w:basedOn w:val="Standardnpsmoodstavce"/>
    <w:link w:val="Zkladntext2"/>
    <w:uiPriority w:val="99"/>
    <w:rsid w:val="003F62E2"/>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3F62E2"/>
  </w:style>
  <w:style w:type="paragraph" w:customStyle="1" w:styleId="dka">
    <w:name w:val="Řádka"/>
    <w:rsid w:val="003F62E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nadpis">
    <w:name w:val="nadpis"/>
    <w:basedOn w:val="Normln"/>
    <w:rsid w:val="00DB7674"/>
    <w:pPr>
      <w:widowControl/>
      <w:suppressAutoHyphens w:val="0"/>
      <w:spacing w:before="240" w:line="240" w:lineRule="atLeast"/>
      <w:ind w:left="714"/>
      <w:jc w:val="center"/>
    </w:pPr>
    <w:rPr>
      <w:rFonts w:ascii="Arial" w:eastAsia="Times New Roman" w:hAnsi="Arial" w:cs="Times New Roman"/>
      <w:kern w:val="0"/>
      <w:szCs w:val="20"/>
      <w:lang w:eastAsia="cs-CZ" w:bidi="ar-SA"/>
    </w:rPr>
  </w:style>
  <w:style w:type="paragraph" w:customStyle="1" w:styleId="Norml">
    <w:name w:val="Normál"/>
    <w:basedOn w:val="Normln"/>
    <w:rsid w:val="00DB7674"/>
    <w:pPr>
      <w:widowControl/>
      <w:suppressAutoHyphens w:val="0"/>
      <w:spacing w:before="120" w:line="240" w:lineRule="atLeast"/>
      <w:ind w:left="714" w:firstLine="397"/>
      <w:jc w:val="both"/>
    </w:pPr>
    <w:rPr>
      <w:rFonts w:ascii="Arial" w:eastAsia="Times New Roman" w:hAnsi="Arial" w:cs="Times New Roman"/>
      <w:kern w:val="0"/>
      <w:szCs w:val="20"/>
      <w:lang w:eastAsia="cs-CZ" w:bidi="ar-SA"/>
    </w:rPr>
  </w:style>
  <w:style w:type="paragraph" w:customStyle="1" w:styleId="velknadpis">
    <w:name w:val="velký nadpis"/>
    <w:basedOn w:val="Nzev"/>
    <w:rsid w:val="00DB7674"/>
    <w:pPr>
      <w:widowControl/>
      <w:suppressAutoHyphens w:val="0"/>
      <w:spacing w:before="240" w:after="60" w:line="240" w:lineRule="atLeast"/>
      <w:ind w:left="714"/>
      <w:contextualSpacing w:val="0"/>
      <w:jc w:val="center"/>
    </w:pPr>
    <w:rPr>
      <w:rFonts w:ascii="Arial" w:eastAsia="Times New Roman" w:hAnsi="Arial" w:cs="Times New Roman"/>
      <w:b/>
      <w:spacing w:val="0"/>
      <w:sz w:val="32"/>
      <w:szCs w:val="20"/>
      <w:lang w:eastAsia="cs-CZ" w:bidi="ar-SA"/>
    </w:rPr>
  </w:style>
  <w:style w:type="paragraph" w:styleId="Nzev">
    <w:name w:val="Title"/>
    <w:basedOn w:val="Normln"/>
    <w:next w:val="Normln"/>
    <w:link w:val="NzevChar"/>
    <w:uiPriority w:val="10"/>
    <w:qFormat/>
    <w:rsid w:val="00DB7674"/>
    <w:pPr>
      <w:contextualSpacing/>
    </w:pPr>
    <w:rPr>
      <w:rFonts w:asciiTheme="majorHAnsi" w:eastAsiaTheme="majorEastAsia" w:hAnsiTheme="majorHAnsi" w:cs="Mangal"/>
      <w:spacing w:val="-10"/>
      <w:kern w:val="28"/>
      <w:sz w:val="56"/>
      <w:szCs w:val="50"/>
    </w:rPr>
  </w:style>
  <w:style w:type="character" w:customStyle="1" w:styleId="NzevChar">
    <w:name w:val="Název Char"/>
    <w:basedOn w:val="Standardnpsmoodstavce"/>
    <w:link w:val="Nzev"/>
    <w:uiPriority w:val="10"/>
    <w:rsid w:val="00DB7674"/>
    <w:rPr>
      <w:rFonts w:asciiTheme="majorHAnsi" w:eastAsiaTheme="majorEastAsia" w:hAnsiTheme="majorHAnsi" w:cs="Mangal"/>
      <w:spacing w:val="-10"/>
      <w:kern w:val="28"/>
      <w:sz w:val="56"/>
      <w:szCs w:val="50"/>
      <w:lang w:eastAsia="zh-CN" w:bidi="hi-IN"/>
    </w:rPr>
  </w:style>
  <w:style w:type="paragraph" w:styleId="Zhlav">
    <w:name w:val="header"/>
    <w:basedOn w:val="Normln"/>
    <w:link w:val="ZhlavChar"/>
    <w:rsid w:val="002345C1"/>
    <w:pPr>
      <w:widowControl/>
      <w:tabs>
        <w:tab w:val="center" w:pos="4536"/>
        <w:tab w:val="right" w:pos="9072"/>
      </w:tabs>
      <w:suppressAutoHyphens w:val="0"/>
    </w:pPr>
    <w:rPr>
      <w:rFonts w:ascii="Times New Roman" w:eastAsia="Times New Roman" w:hAnsi="Times New Roman" w:cs="Times New Roman"/>
      <w:kern w:val="0"/>
      <w:lang w:eastAsia="cs-CZ" w:bidi="ar-SA"/>
    </w:rPr>
  </w:style>
  <w:style w:type="character" w:customStyle="1" w:styleId="ZhlavChar">
    <w:name w:val="Záhlaví Char"/>
    <w:basedOn w:val="Standardnpsmoodstavce"/>
    <w:link w:val="Zhlav"/>
    <w:rsid w:val="002345C1"/>
    <w:rPr>
      <w:rFonts w:ascii="Times New Roman" w:eastAsia="Times New Roman" w:hAnsi="Times New Roman" w:cs="Times New Roman"/>
      <w:sz w:val="24"/>
      <w:szCs w:val="24"/>
      <w:lang w:eastAsia="cs-CZ"/>
    </w:rPr>
  </w:style>
  <w:style w:type="paragraph" w:customStyle="1" w:styleId="Textodstavce">
    <w:name w:val="Text odstavce"/>
    <w:basedOn w:val="Normln"/>
    <w:rsid w:val="3D428D72"/>
    <w:pPr>
      <w:numPr>
        <w:numId w:val="2"/>
      </w:numPr>
      <w:tabs>
        <w:tab w:val="left" w:pos="851"/>
        <w:tab w:val="num" w:pos="785"/>
      </w:tabs>
      <w:spacing w:before="120" w:after="120"/>
      <w:ind w:left="0" w:firstLine="425"/>
      <w:jc w:val="both"/>
      <w:outlineLvl w:val="6"/>
    </w:pPr>
    <w:rPr>
      <w:lang w:eastAsia="cs-CZ"/>
    </w:rPr>
  </w:style>
  <w:style w:type="paragraph" w:customStyle="1" w:styleId="smluvnstrany">
    <w:name w:val="smluvní strany"/>
    <w:basedOn w:val="Normln"/>
    <w:rsid w:val="00FB1091"/>
    <w:pPr>
      <w:widowControl/>
      <w:suppressAutoHyphens w:val="0"/>
      <w:spacing w:before="120" w:line="240" w:lineRule="atLeast"/>
      <w:ind w:left="1418" w:hanging="1418"/>
      <w:jc w:val="both"/>
    </w:pPr>
    <w:rPr>
      <w:rFonts w:ascii="Arial" w:eastAsia="Times New Roman" w:hAnsi="Arial" w:cs="Times New Roman"/>
      <w:kern w:val="0"/>
      <w:szCs w:val="20"/>
      <w:lang w:eastAsia="cs-CZ" w:bidi="ar-SA"/>
    </w:rPr>
  </w:style>
  <w:style w:type="paragraph" w:customStyle="1" w:styleId="Textbodu">
    <w:name w:val="Text bodu"/>
    <w:basedOn w:val="Normln"/>
    <w:rsid w:val="001B1E29"/>
    <w:pPr>
      <w:widowControl/>
      <w:tabs>
        <w:tab w:val="num" w:pos="851"/>
      </w:tabs>
      <w:suppressAutoHyphens w:val="0"/>
      <w:ind w:left="851" w:hanging="426"/>
      <w:jc w:val="both"/>
      <w:outlineLvl w:val="8"/>
    </w:pPr>
    <w:rPr>
      <w:rFonts w:ascii="Times New Roman" w:eastAsia="Times New Roman" w:hAnsi="Times New Roman" w:cs="Times New Roman"/>
      <w:kern w:val="0"/>
      <w:szCs w:val="20"/>
      <w:lang w:eastAsia="cs-CZ" w:bidi="ar-SA"/>
    </w:rPr>
  </w:style>
  <w:style w:type="paragraph" w:customStyle="1" w:styleId="Textpsmene">
    <w:name w:val="Text písmene"/>
    <w:basedOn w:val="Normln"/>
    <w:rsid w:val="001B1E29"/>
    <w:pPr>
      <w:widowControl/>
      <w:tabs>
        <w:tab w:val="num" w:pos="425"/>
      </w:tabs>
      <w:suppressAutoHyphens w:val="0"/>
      <w:ind w:left="425" w:hanging="425"/>
      <w:jc w:val="both"/>
      <w:outlineLvl w:val="7"/>
    </w:pPr>
    <w:rPr>
      <w:rFonts w:ascii="Times New Roman" w:eastAsia="Times New Roman" w:hAnsi="Times New Roman" w:cs="Times New Roman"/>
      <w:kern w:val="0"/>
      <w:szCs w:val="20"/>
      <w:lang w:eastAsia="cs-CZ" w:bidi="ar-SA"/>
    </w:rPr>
  </w:style>
  <w:style w:type="paragraph" w:styleId="Bezmezer">
    <w:name w:val="No Spacing"/>
    <w:link w:val="BezmezerChar"/>
    <w:uiPriority w:val="1"/>
    <w:qFormat/>
    <w:rsid w:val="00ED785F"/>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ED785F"/>
    <w:rPr>
      <w:rFonts w:eastAsiaTheme="minorEastAsia"/>
      <w:lang w:eastAsia="cs-CZ"/>
    </w:rPr>
  </w:style>
  <w:style w:type="character" w:customStyle="1" w:styleId="Nadpis1Char">
    <w:name w:val="Nadpis 1 Char"/>
    <w:basedOn w:val="Standardnpsmoodstavce"/>
    <w:link w:val="Nadpis1"/>
    <w:uiPriority w:val="9"/>
    <w:rsid w:val="00C3593B"/>
    <w:rPr>
      <w:rFonts w:asciiTheme="majorHAnsi" w:eastAsiaTheme="majorEastAsia" w:hAnsiTheme="majorHAnsi" w:cs="Mangal"/>
      <w:color w:val="C57C08" w:themeColor="accent1" w:themeShade="BF"/>
      <w:kern w:val="1"/>
      <w:sz w:val="32"/>
      <w:szCs w:val="29"/>
      <w:lang w:eastAsia="zh-CN" w:bidi="hi-IN"/>
    </w:rPr>
  </w:style>
  <w:style w:type="paragraph" w:customStyle="1" w:styleId="Zkladntext0">
    <w:name w:val="Základní text~~"/>
    <w:basedOn w:val="Normln"/>
    <w:rsid w:val="00C3593B"/>
    <w:pPr>
      <w:suppressAutoHyphens w:val="0"/>
    </w:pPr>
    <w:rPr>
      <w:rFonts w:ascii="Arial" w:eastAsia="Times New Roman" w:hAnsi="Arial" w:cs="Times New Roman"/>
      <w:color w:val="000000"/>
      <w:kern w:val="0"/>
      <w:sz w:val="18"/>
      <w:szCs w:val="20"/>
      <w:lang w:eastAsia="cs-CZ" w:bidi="ar-SA"/>
    </w:rPr>
  </w:style>
  <w:style w:type="paragraph" w:customStyle="1" w:styleId="Standard">
    <w:name w:val="Standard"/>
    <w:qFormat/>
    <w:rsid w:val="00EA2DE4"/>
    <w:pPr>
      <w:suppressAutoHyphens/>
      <w:autoSpaceDN w:val="0"/>
      <w:spacing w:after="0"/>
      <w:ind w:left="567" w:firstLine="284"/>
      <w:textAlignment w:val="baseline"/>
    </w:pPr>
    <w:rPr>
      <w:rFonts w:ascii="Calibri Light" w:eastAsia="SimSun" w:hAnsi="Calibri Light" w:cs="Lucida Sans"/>
      <w:kern w:val="3"/>
      <w:sz w:val="24"/>
      <w:szCs w:val="24"/>
      <w:lang w:eastAsia="zh-CN" w:bidi="hi-IN"/>
    </w:rPr>
  </w:style>
  <w:style w:type="paragraph" w:customStyle="1" w:styleId="PodnadpisM">
    <w:name w:val="Podnadpis M"/>
    <w:basedOn w:val="Normln"/>
    <w:next w:val="Standard"/>
    <w:link w:val="PodnadpisMChar"/>
    <w:autoRedefine/>
    <w:qFormat/>
    <w:rsid w:val="00EA2DE4"/>
    <w:pPr>
      <w:keepNext/>
      <w:widowControl/>
      <w:autoSpaceDN w:val="0"/>
      <w:spacing w:before="240" w:line="276" w:lineRule="auto"/>
      <w:ind w:left="567"/>
      <w:textAlignment w:val="baseline"/>
    </w:pPr>
    <w:rPr>
      <w:rFonts w:asciiTheme="majorHAnsi" w:hAnsiTheme="majorHAnsi" w:cstheme="majorHAnsi"/>
      <w:bCs/>
      <w:i/>
      <w:kern w:val="3"/>
    </w:rPr>
  </w:style>
  <w:style w:type="character" w:customStyle="1" w:styleId="PodnadpisMChar">
    <w:name w:val="Podnadpis M Char"/>
    <w:basedOn w:val="Standardnpsmoodstavce"/>
    <w:link w:val="PodnadpisM"/>
    <w:rsid w:val="00EA2DE4"/>
    <w:rPr>
      <w:rFonts w:asciiTheme="majorHAnsi" w:eastAsia="SimSun" w:hAnsiTheme="majorHAnsi" w:cstheme="majorHAnsi"/>
      <w:bCs/>
      <w: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751319">
      <w:bodyDiv w:val="1"/>
      <w:marLeft w:val="0"/>
      <w:marRight w:val="0"/>
      <w:marTop w:val="0"/>
      <w:marBottom w:val="0"/>
      <w:divBdr>
        <w:top w:val="none" w:sz="0" w:space="0" w:color="auto"/>
        <w:left w:val="none" w:sz="0" w:space="0" w:color="auto"/>
        <w:bottom w:val="none" w:sz="0" w:space="0" w:color="auto"/>
        <w:right w:val="none" w:sz="0" w:space="0" w:color="auto"/>
      </w:divBdr>
    </w:div>
    <w:div w:id="543176445">
      <w:bodyDiv w:val="1"/>
      <w:marLeft w:val="0"/>
      <w:marRight w:val="0"/>
      <w:marTop w:val="0"/>
      <w:marBottom w:val="0"/>
      <w:divBdr>
        <w:top w:val="none" w:sz="0" w:space="0" w:color="auto"/>
        <w:left w:val="none" w:sz="0" w:space="0" w:color="auto"/>
        <w:bottom w:val="none" w:sz="0" w:space="0" w:color="auto"/>
        <w:right w:val="none" w:sz="0" w:space="0" w:color="auto"/>
      </w:divBdr>
    </w:div>
    <w:div w:id="567883304">
      <w:bodyDiv w:val="1"/>
      <w:marLeft w:val="0"/>
      <w:marRight w:val="0"/>
      <w:marTop w:val="0"/>
      <w:marBottom w:val="0"/>
      <w:divBdr>
        <w:top w:val="none" w:sz="0" w:space="0" w:color="auto"/>
        <w:left w:val="none" w:sz="0" w:space="0" w:color="auto"/>
        <w:bottom w:val="none" w:sz="0" w:space="0" w:color="auto"/>
        <w:right w:val="none" w:sz="0" w:space="0" w:color="auto"/>
      </w:divBdr>
    </w:div>
    <w:div w:id="628974276">
      <w:bodyDiv w:val="1"/>
      <w:marLeft w:val="0"/>
      <w:marRight w:val="0"/>
      <w:marTop w:val="0"/>
      <w:marBottom w:val="0"/>
      <w:divBdr>
        <w:top w:val="none" w:sz="0" w:space="0" w:color="auto"/>
        <w:left w:val="none" w:sz="0" w:space="0" w:color="auto"/>
        <w:bottom w:val="none" w:sz="0" w:space="0" w:color="auto"/>
        <w:right w:val="none" w:sz="0" w:space="0" w:color="auto"/>
      </w:divBdr>
    </w:div>
    <w:div w:id="826476014">
      <w:bodyDiv w:val="1"/>
      <w:marLeft w:val="0"/>
      <w:marRight w:val="0"/>
      <w:marTop w:val="0"/>
      <w:marBottom w:val="0"/>
      <w:divBdr>
        <w:top w:val="none" w:sz="0" w:space="0" w:color="auto"/>
        <w:left w:val="none" w:sz="0" w:space="0" w:color="auto"/>
        <w:bottom w:val="none" w:sz="0" w:space="0" w:color="auto"/>
        <w:right w:val="none" w:sz="0" w:space="0" w:color="auto"/>
      </w:divBdr>
    </w:div>
    <w:div w:id="830829159">
      <w:bodyDiv w:val="1"/>
      <w:marLeft w:val="0"/>
      <w:marRight w:val="0"/>
      <w:marTop w:val="0"/>
      <w:marBottom w:val="0"/>
      <w:divBdr>
        <w:top w:val="none" w:sz="0" w:space="0" w:color="auto"/>
        <w:left w:val="none" w:sz="0" w:space="0" w:color="auto"/>
        <w:bottom w:val="none" w:sz="0" w:space="0" w:color="auto"/>
        <w:right w:val="none" w:sz="0" w:space="0" w:color="auto"/>
      </w:divBdr>
    </w:div>
    <w:div w:id="1098864883">
      <w:bodyDiv w:val="1"/>
      <w:marLeft w:val="0"/>
      <w:marRight w:val="0"/>
      <w:marTop w:val="0"/>
      <w:marBottom w:val="0"/>
      <w:divBdr>
        <w:top w:val="none" w:sz="0" w:space="0" w:color="auto"/>
        <w:left w:val="none" w:sz="0" w:space="0" w:color="auto"/>
        <w:bottom w:val="none" w:sz="0" w:space="0" w:color="auto"/>
        <w:right w:val="none" w:sz="0" w:space="0" w:color="auto"/>
      </w:divBdr>
    </w:div>
    <w:div w:id="1407872691">
      <w:bodyDiv w:val="1"/>
      <w:marLeft w:val="0"/>
      <w:marRight w:val="0"/>
      <w:marTop w:val="0"/>
      <w:marBottom w:val="0"/>
      <w:divBdr>
        <w:top w:val="none" w:sz="0" w:space="0" w:color="auto"/>
        <w:left w:val="none" w:sz="0" w:space="0" w:color="auto"/>
        <w:bottom w:val="none" w:sz="0" w:space="0" w:color="auto"/>
        <w:right w:val="none" w:sz="0" w:space="0" w:color="auto"/>
      </w:divBdr>
    </w:div>
    <w:div w:id="1446341572">
      <w:bodyDiv w:val="1"/>
      <w:marLeft w:val="0"/>
      <w:marRight w:val="0"/>
      <w:marTop w:val="0"/>
      <w:marBottom w:val="0"/>
      <w:divBdr>
        <w:top w:val="none" w:sz="0" w:space="0" w:color="auto"/>
        <w:left w:val="none" w:sz="0" w:space="0" w:color="auto"/>
        <w:bottom w:val="none" w:sz="0" w:space="0" w:color="auto"/>
        <w:right w:val="none" w:sz="0" w:space="0" w:color="auto"/>
      </w:divBdr>
    </w:div>
    <w:div w:id="1449081689">
      <w:bodyDiv w:val="1"/>
      <w:marLeft w:val="0"/>
      <w:marRight w:val="0"/>
      <w:marTop w:val="0"/>
      <w:marBottom w:val="0"/>
      <w:divBdr>
        <w:top w:val="none" w:sz="0" w:space="0" w:color="auto"/>
        <w:left w:val="none" w:sz="0" w:space="0" w:color="auto"/>
        <w:bottom w:val="none" w:sz="0" w:space="0" w:color="auto"/>
        <w:right w:val="none" w:sz="0" w:space="0" w:color="auto"/>
      </w:divBdr>
    </w:div>
    <w:div w:id="1449202077">
      <w:bodyDiv w:val="1"/>
      <w:marLeft w:val="0"/>
      <w:marRight w:val="0"/>
      <w:marTop w:val="0"/>
      <w:marBottom w:val="0"/>
      <w:divBdr>
        <w:top w:val="none" w:sz="0" w:space="0" w:color="auto"/>
        <w:left w:val="none" w:sz="0" w:space="0" w:color="auto"/>
        <w:bottom w:val="none" w:sz="0" w:space="0" w:color="auto"/>
        <w:right w:val="none" w:sz="0" w:space="0" w:color="auto"/>
      </w:divBdr>
    </w:div>
    <w:div w:id="1487361247">
      <w:bodyDiv w:val="1"/>
      <w:marLeft w:val="0"/>
      <w:marRight w:val="0"/>
      <w:marTop w:val="0"/>
      <w:marBottom w:val="0"/>
      <w:divBdr>
        <w:top w:val="none" w:sz="0" w:space="0" w:color="auto"/>
        <w:left w:val="none" w:sz="0" w:space="0" w:color="auto"/>
        <w:bottom w:val="none" w:sz="0" w:space="0" w:color="auto"/>
        <w:right w:val="none" w:sz="0" w:space="0" w:color="auto"/>
      </w:divBdr>
    </w:div>
    <w:div w:id="1612587366">
      <w:bodyDiv w:val="1"/>
      <w:marLeft w:val="0"/>
      <w:marRight w:val="0"/>
      <w:marTop w:val="0"/>
      <w:marBottom w:val="0"/>
      <w:divBdr>
        <w:top w:val="none" w:sz="0" w:space="0" w:color="auto"/>
        <w:left w:val="none" w:sz="0" w:space="0" w:color="auto"/>
        <w:bottom w:val="none" w:sz="0" w:space="0" w:color="auto"/>
        <w:right w:val="none" w:sz="0" w:space="0" w:color="auto"/>
      </w:divBdr>
    </w:div>
    <w:div w:id="1649168907">
      <w:bodyDiv w:val="1"/>
      <w:marLeft w:val="0"/>
      <w:marRight w:val="0"/>
      <w:marTop w:val="0"/>
      <w:marBottom w:val="0"/>
      <w:divBdr>
        <w:top w:val="none" w:sz="0" w:space="0" w:color="auto"/>
        <w:left w:val="none" w:sz="0" w:space="0" w:color="auto"/>
        <w:bottom w:val="none" w:sz="0" w:space="0" w:color="auto"/>
        <w:right w:val="none" w:sz="0" w:space="0" w:color="auto"/>
      </w:divBdr>
    </w:div>
    <w:div w:id="1684818815">
      <w:bodyDiv w:val="1"/>
      <w:marLeft w:val="0"/>
      <w:marRight w:val="0"/>
      <w:marTop w:val="0"/>
      <w:marBottom w:val="0"/>
      <w:divBdr>
        <w:top w:val="none" w:sz="0" w:space="0" w:color="auto"/>
        <w:left w:val="none" w:sz="0" w:space="0" w:color="auto"/>
        <w:bottom w:val="none" w:sz="0" w:space="0" w:color="auto"/>
        <w:right w:val="none" w:sz="0" w:space="0" w:color="auto"/>
      </w:divBdr>
    </w:div>
    <w:div w:id="1708751749">
      <w:bodyDiv w:val="1"/>
      <w:marLeft w:val="0"/>
      <w:marRight w:val="0"/>
      <w:marTop w:val="0"/>
      <w:marBottom w:val="0"/>
      <w:divBdr>
        <w:top w:val="none" w:sz="0" w:space="0" w:color="auto"/>
        <w:left w:val="none" w:sz="0" w:space="0" w:color="auto"/>
        <w:bottom w:val="none" w:sz="0" w:space="0" w:color="auto"/>
        <w:right w:val="none" w:sz="0" w:space="0" w:color="auto"/>
      </w:divBdr>
    </w:div>
    <w:div w:id="1735546715">
      <w:bodyDiv w:val="1"/>
      <w:marLeft w:val="0"/>
      <w:marRight w:val="0"/>
      <w:marTop w:val="0"/>
      <w:marBottom w:val="0"/>
      <w:divBdr>
        <w:top w:val="none" w:sz="0" w:space="0" w:color="auto"/>
        <w:left w:val="none" w:sz="0" w:space="0" w:color="auto"/>
        <w:bottom w:val="none" w:sz="0" w:space="0" w:color="auto"/>
        <w:right w:val="none" w:sz="0" w:space="0" w:color="auto"/>
      </w:divBdr>
    </w:div>
    <w:div w:id="1890221607">
      <w:bodyDiv w:val="1"/>
      <w:marLeft w:val="0"/>
      <w:marRight w:val="0"/>
      <w:marTop w:val="0"/>
      <w:marBottom w:val="0"/>
      <w:divBdr>
        <w:top w:val="none" w:sz="0" w:space="0" w:color="auto"/>
        <w:left w:val="none" w:sz="0" w:space="0" w:color="auto"/>
        <w:bottom w:val="none" w:sz="0" w:space="0" w:color="auto"/>
        <w:right w:val="none" w:sz="0" w:space="0" w:color="auto"/>
      </w:divBdr>
    </w:div>
    <w:div w:id="1891921736">
      <w:bodyDiv w:val="1"/>
      <w:marLeft w:val="0"/>
      <w:marRight w:val="0"/>
      <w:marTop w:val="0"/>
      <w:marBottom w:val="0"/>
      <w:divBdr>
        <w:top w:val="none" w:sz="0" w:space="0" w:color="auto"/>
        <w:left w:val="none" w:sz="0" w:space="0" w:color="auto"/>
        <w:bottom w:val="none" w:sz="0" w:space="0" w:color="auto"/>
        <w:right w:val="none" w:sz="0" w:space="0" w:color="auto"/>
      </w:divBdr>
    </w:div>
    <w:div w:id="2019768175">
      <w:bodyDiv w:val="1"/>
      <w:marLeft w:val="0"/>
      <w:marRight w:val="0"/>
      <w:marTop w:val="0"/>
      <w:marBottom w:val="0"/>
      <w:divBdr>
        <w:top w:val="none" w:sz="0" w:space="0" w:color="auto"/>
        <w:left w:val="none" w:sz="0" w:space="0" w:color="auto"/>
        <w:bottom w:val="none" w:sz="0" w:space="0" w:color="auto"/>
        <w:right w:val="none" w:sz="0" w:space="0" w:color="auto"/>
      </w:divBdr>
    </w:div>
    <w:div w:id="202003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Balík">
  <a:themeElements>
    <a:clrScheme name="Balík">
      <a:dk1>
        <a:srgbClr val="000000"/>
      </a:dk1>
      <a:lt1>
        <a:srgbClr val="FFFFFF"/>
      </a:lt1>
      <a:dk2>
        <a:srgbClr val="4A5356"/>
      </a:dk2>
      <a:lt2>
        <a:srgbClr val="E8E3CE"/>
      </a:lt2>
      <a:accent1>
        <a:srgbClr val="F6A21D"/>
      </a:accent1>
      <a:accent2>
        <a:srgbClr val="9BAFB5"/>
      </a:accent2>
      <a:accent3>
        <a:srgbClr val="C96731"/>
      </a:accent3>
      <a:accent4>
        <a:srgbClr val="9CA383"/>
      </a:accent4>
      <a:accent5>
        <a:srgbClr val="87795D"/>
      </a:accent5>
      <a:accent6>
        <a:srgbClr val="A0988C"/>
      </a:accent6>
      <a:hlink>
        <a:srgbClr val="00B0F0"/>
      </a:hlink>
      <a:folHlink>
        <a:srgbClr val="738F97"/>
      </a:folHlink>
    </a:clrScheme>
    <a:fontScheme name="Balík">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alík">
      <a:fillStyleLst>
        <a:solidFill>
          <a:schemeClr val="phClr"/>
        </a:solidFill>
        <a:gradFill rotWithShape="1">
          <a:gsLst>
            <a:gs pos="0">
              <a:schemeClr val="phClr">
                <a:tint val="80000"/>
                <a:satMod val="107000"/>
                <a:lumMod val="103000"/>
              </a:schemeClr>
            </a:gs>
            <a:gs pos="100000">
              <a:schemeClr val="phClr">
                <a:tint val="82000"/>
                <a:satMod val="109000"/>
                <a:lumMod val="103000"/>
              </a:schemeClr>
            </a:gs>
          </a:gsLst>
          <a:lin ang="5400000" scaled="0"/>
        </a:gradFill>
        <a:gradFill rotWithShape="1">
          <a:gsLst>
            <a:gs pos="0">
              <a:schemeClr val="phClr">
                <a:tint val="97000"/>
                <a:satMod val="100000"/>
                <a:lumMod val="102000"/>
              </a:schemeClr>
            </a:gs>
            <a:gs pos="50000">
              <a:schemeClr val="phClr">
                <a:shade val="100000"/>
                <a:satMod val="103000"/>
                <a:lumMod val="100000"/>
              </a:schemeClr>
            </a:gs>
            <a:gs pos="100000">
              <a:schemeClr val="phClr">
                <a:shade val="93000"/>
                <a:satMod val="11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effectStyle>
        <a:effectStyle>
          <a:effectLst>
            <a:outerShdw blurRad="55880" dist="15240" dir="5400000" algn="ctr" rotWithShape="0">
              <a:srgbClr val="000000">
                <a:alpha val="45000"/>
              </a:srgbClr>
            </a:outerShdw>
          </a:effectLst>
          <a:scene3d>
            <a:camera prst="orthographicFront">
              <a:rot lat="0" lon="0" rev="0"/>
            </a:camera>
            <a:lightRig rig="brightRoom" dir="tl"/>
          </a:scene3d>
          <a:sp3d prstMaterial="dkEdge">
            <a:bevelT w="0" h="0"/>
          </a:sp3d>
        </a:effectStyle>
      </a:effectStyleLst>
      <a:bgFillStyleLst>
        <a:solidFill>
          <a:schemeClr val="phClr"/>
        </a:solidFill>
        <a:solidFill>
          <a:schemeClr val="phClr">
            <a:tint val="95000"/>
            <a:satMod val="170000"/>
          </a:schemeClr>
        </a:solidFill>
        <a:gradFill rotWithShape="1">
          <a:gsLst>
            <a:gs pos="0">
              <a:schemeClr val="phClr">
                <a:tint val="97000"/>
                <a:shade val="100000"/>
                <a:satMod val="185000"/>
                <a:lumMod val="120000"/>
              </a:schemeClr>
            </a:gs>
            <a:gs pos="100000">
              <a:schemeClr val="phClr">
                <a:tint val="96000"/>
                <a:shade val="95000"/>
                <a:satMod val="215000"/>
                <a:lumMod val="80000"/>
              </a:schemeClr>
            </a:gs>
          </a:gsLst>
          <a:path path="circle">
            <a:fillToRect l="50000" t="55000" r="125000" b="100000"/>
          </a:path>
        </a:gradFill>
      </a:bgFillStyleLst>
    </a:fmtScheme>
  </a:themeElements>
  <a:objectDefaults/>
  <a:extraClrSchemeLst/>
  <a:extLst>
    <a:ext uri="{05A4C25C-085E-4340-85A3-A5531E510DB2}">
      <thm15:themeFamily xmlns:thm15="http://schemas.microsoft.com/office/thememl/2012/main" name="Parcel" id="{8BEC4385-4EB9-4D53-BFB5-0EA123736B6D}" vid="{4DB32801-28C0-48B0-8C1D-A9A58613615A}"/>
    </a:ext>
  </a:extLst>
</a:theme>
</file>

<file path=docProps/app.xml><?xml version="1.0" encoding="utf-8"?>
<Properties xmlns="http://schemas.openxmlformats.org/officeDocument/2006/extended-properties" xmlns:vt="http://schemas.openxmlformats.org/officeDocument/2006/docPropsVTypes">
  <Template>Normal</Template>
  <TotalTime>889</TotalTime>
  <Pages>15</Pages>
  <Words>6186</Words>
  <Characters>36498</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REKONSTRUKCE BOČNÍ KAMENNÉ ZDI</dc:title>
  <dc:subject>PRŮVODNÍ ZPRÁVA</dc:subject>
  <dc:creator>Radovan Blažek</dc:creator>
  <cp:lastModifiedBy>Jakub Krupa</cp:lastModifiedBy>
  <cp:revision>774</cp:revision>
  <cp:lastPrinted>2025-06-23T10:25:00Z</cp:lastPrinted>
  <dcterms:created xsi:type="dcterms:W3CDTF">2019-11-07T17:45:00Z</dcterms:created>
  <dcterms:modified xsi:type="dcterms:W3CDTF">2025-06-23T15:34:00Z</dcterms:modified>
</cp:coreProperties>
</file>