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26FA7C" w14:textId="42CC8C10" w:rsidR="000559D9" w:rsidRDefault="00A749FC" w:rsidP="000559D9">
      <w:pPr>
        <w:spacing w:before="5640" w:after="0"/>
        <w:contextualSpacing/>
        <w:jc w:val="center"/>
        <w:rPr>
          <w:rFonts w:ascii="Calibri" w:hAnsi="Calibri" w:cs="Calibri"/>
          <w:b/>
          <w:bCs/>
          <w:color w:val="000000" w:themeColor="text1"/>
          <w:sz w:val="48"/>
          <w:szCs w:val="48"/>
        </w:rPr>
      </w:pPr>
      <w:r>
        <w:rPr>
          <w:rFonts w:ascii="Calibri" w:hAnsi="Calibri" w:cs="Calibri"/>
          <w:b/>
          <w:bCs/>
          <w:color w:val="000000" w:themeColor="text1"/>
          <w:sz w:val="48"/>
          <w:szCs w:val="48"/>
        </w:rPr>
        <w:t>Technické zadání</w:t>
      </w:r>
    </w:p>
    <w:p w14:paraId="37A8B725" w14:textId="1CB4EAB4" w:rsidR="00976D98" w:rsidRDefault="00976D98" w:rsidP="004D51EB">
      <w:pPr>
        <w:contextualSpacing/>
        <w:jc w:val="center"/>
        <w:rPr>
          <w:rFonts w:ascii="Calibri" w:hAnsi="Calibri" w:cs="Calibri"/>
          <w:b/>
          <w:bCs/>
          <w:sz w:val="44"/>
          <w:szCs w:val="44"/>
        </w:rPr>
      </w:pPr>
      <w:r>
        <w:rPr>
          <w:rFonts w:ascii="Calibri" w:hAnsi="Calibri" w:cs="Calibri"/>
          <w:b/>
          <w:bCs/>
          <w:sz w:val="44"/>
          <w:szCs w:val="44"/>
        </w:rPr>
        <w:t>Obměna VSS</w:t>
      </w:r>
    </w:p>
    <w:p w14:paraId="6C966CCB" w14:textId="77777777" w:rsidR="00086658" w:rsidRDefault="00086658" w:rsidP="004D51EB">
      <w:pPr>
        <w:spacing w:before="5640" w:after="0"/>
        <w:contextualSpacing/>
        <w:jc w:val="center"/>
        <w:rPr>
          <w:rFonts w:ascii="Calibri" w:hAnsi="Calibri" w:cs="Calibri"/>
          <w:b/>
          <w:bCs/>
          <w:sz w:val="44"/>
          <w:szCs w:val="44"/>
        </w:rPr>
      </w:pPr>
    </w:p>
    <w:p w14:paraId="4F5F060C" w14:textId="77777777" w:rsidR="00086658" w:rsidRDefault="00086658" w:rsidP="004D51EB">
      <w:pPr>
        <w:spacing w:before="5640" w:after="0"/>
        <w:contextualSpacing/>
        <w:jc w:val="center"/>
        <w:rPr>
          <w:rFonts w:ascii="Calibri" w:hAnsi="Calibri" w:cs="Calibri"/>
          <w:b/>
          <w:bCs/>
          <w:sz w:val="44"/>
          <w:szCs w:val="44"/>
        </w:rPr>
      </w:pPr>
    </w:p>
    <w:p w14:paraId="485D6530" w14:textId="77777777" w:rsidR="00086658" w:rsidRDefault="00086658" w:rsidP="004D51EB">
      <w:pPr>
        <w:spacing w:before="5640" w:after="0"/>
        <w:contextualSpacing/>
        <w:jc w:val="center"/>
        <w:rPr>
          <w:rFonts w:ascii="Calibri" w:hAnsi="Calibri" w:cs="Calibri"/>
          <w:b/>
          <w:bCs/>
          <w:sz w:val="44"/>
          <w:szCs w:val="44"/>
        </w:rPr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4807"/>
      </w:tblGrid>
      <w:tr w:rsidR="00AC3DA1" w:rsidRPr="00EB2CB3" w14:paraId="531EB9FA" w14:textId="77777777" w:rsidTr="001E4147">
        <w:trPr>
          <w:trHeight w:hRule="exact" w:val="284"/>
        </w:trPr>
        <w:tc>
          <w:tcPr>
            <w:tcW w:w="4253" w:type="dxa"/>
          </w:tcPr>
          <w:p w14:paraId="06625ED3" w14:textId="77777777" w:rsidR="00AC3DA1" w:rsidRPr="00EB2CB3" w:rsidRDefault="00AC3DA1" w:rsidP="004D51EB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06DC791B" w14:textId="77777777" w:rsidR="00AC3DA1" w:rsidRDefault="00AC3DA1" w:rsidP="004D51EB">
            <w:pPr>
              <w:jc w:val="center"/>
              <w:rPr>
                <w:rFonts w:ascii="Calibri" w:hAnsi="Calibri" w:cs="Calibri"/>
              </w:rPr>
            </w:pPr>
          </w:p>
        </w:tc>
      </w:tr>
      <w:tr w:rsidR="00086658" w:rsidRPr="00EB2CB3" w14:paraId="75176D5B" w14:textId="77777777" w:rsidTr="001E4147">
        <w:trPr>
          <w:trHeight w:hRule="exact" w:val="284"/>
        </w:trPr>
        <w:tc>
          <w:tcPr>
            <w:tcW w:w="4253" w:type="dxa"/>
          </w:tcPr>
          <w:p w14:paraId="3D1804DC" w14:textId="22B85B39" w:rsidR="00086658" w:rsidRPr="00EB2CB3" w:rsidRDefault="00086658" w:rsidP="004D51EB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Objekt</w:t>
            </w:r>
            <w:r w:rsidRPr="00EB2CB3">
              <w:rPr>
                <w:rFonts w:ascii="Calibri" w:hAnsi="Calibri" w:cs="Calibri"/>
              </w:rPr>
              <w:t>:</w:t>
            </w:r>
          </w:p>
        </w:tc>
        <w:tc>
          <w:tcPr>
            <w:tcW w:w="4807" w:type="dxa"/>
          </w:tcPr>
          <w:p w14:paraId="6120624D" w14:textId="77777777" w:rsidR="00A749FC" w:rsidRPr="00A749FC" w:rsidRDefault="00A749FC" w:rsidP="004D51EB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A749FC">
              <w:rPr>
                <w:rFonts w:ascii="Calibri" w:hAnsi="Calibri" w:cs="Calibri"/>
                <w:b/>
                <w:bCs/>
              </w:rPr>
              <w:t>Muzeum v Bruntále, příspěvková organizace</w:t>
            </w:r>
          </w:p>
          <w:p w14:paraId="5D7F3B6B" w14:textId="5A0DDE92" w:rsidR="00086658" w:rsidRPr="00EB2CB3" w:rsidRDefault="00086658" w:rsidP="004D51EB">
            <w:pPr>
              <w:jc w:val="center"/>
              <w:rPr>
                <w:rFonts w:ascii="Calibri" w:hAnsi="Calibri" w:cs="Calibri"/>
                <w:b/>
                <w:bCs/>
              </w:rPr>
            </w:pPr>
          </w:p>
        </w:tc>
      </w:tr>
      <w:tr w:rsidR="00086658" w:rsidRPr="00EB2CB3" w14:paraId="381B177C" w14:textId="77777777" w:rsidTr="001E4147">
        <w:trPr>
          <w:trHeight w:hRule="exact" w:val="284"/>
        </w:trPr>
        <w:tc>
          <w:tcPr>
            <w:tcW w:w="4253" w:type="dxa"/>
          </w:tcPr>
          <w:p w14:paraId="1ECB3512" w14:textId="59BA445C" w:rsidR="00086658" w:rsidRPr="00EB2CB3" w:rsidRDefault="00086658" w:rsidP="004D51EB">
            <w:pPr>
              <w:jc w:val="center"/>
              <w:rPr>
                <w:rFonts w:ascii="Calibri" w:hAnsi="Calibri" w:cs="Calibri"/>
              </w:rPr>
            </w:pPr>
            <w:r w:rsidRPr="00EB2CB3">
              <w:rPr>
                <w:rFonts w:ascii="Calibri" w:hAnsi="Calibri" w:cs="Calibri"/>
              </w:rPr>
              <w:t>Adresa:</w:t>
            </w:r>
          </w:p>
        </w:tc>
        <w:tc>
          <w:tcPr>
            <w:tcW w:w="4807" w:type="dxa"/>
          </w:tcPr>
          <w:p w14:paraId="62B59A80" w14:textId="0A68886B" w:rsidR="00086658" w:rsidRDefault="00A749FC" w:rsidP="004D51EB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Zámecké náměstí 7</w:t>
            </w:r>
          </w:p>
          <w:p w14:paraId="6BF507AD" w14:textId="77777777" w:rsidR="00086658" w:rsidRDefault="00086658" w:rsidP="004D51EB">
            <w:pPr>
              <w:jc w:val="center"/>
              <w:rPr>
                <w:rFonts w:ascii="Calibri" w:hAnsi="Calibri" w:cs="Calibri"/>
              </w:rPr>
            </w:pPr>
          </w:p>
          <w:p w14:paraId="797C7ED8" w14:textId="4E6062A8" w:rsidR="00086658" w:rsidRPr="00EB2CB3" w:rsidRDefault="00086658" w:rsidP="004D51EB">
            <w:pPr>
              <w:jc w:val="center"/>
              <w:rPr>
                <w:rFonts w:ascii="Calibri" w:hAnsi="Calibri" w:cs="Calibri"/>
              </w:rPr>
            </w:pPr>
          </w:p>
        </w:tc>
      </w:tr>
      <w:tr w:rsidR="0052777D" w:rsidRPr="00EB2CB3" w14:paraId="16EE992B" w14:textId="77777777" w:rsidTr="001E4147">
        <w:trPr>
          <w:trHeight w:hRule="exact" w:val="284"/>
        </w:trPr>
        <w:tc>
          <w:tcPr>
            <w:tcW w:w="4253" w:type="dxa"/>
          </w:tcPr>
          <w:p w14:paraId="0260C2FF" w14:textId="77777777" w:rsidR="0052777D" w:rsidRPr="00EB2CB3" w:rsidRDefault="0052777D" w:rsidP="004D51EB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55256709" w14:textId="7EC86C44" w:rsidR="0052777D" w:rsidRDefault="00331CA6" w:rsidP="004D51EB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</w:t>
            </w:r>
            <w:r w:rsidR="00A749FC">
              <w:rPr>
                <w:rFonts w:ascii="Calibri" w:hAnsi="Calibri" w:cs="Calibri"/>
              </w:rPr>
              <w:t>92</w:t>
            </w:r>
            <w:r>
              <w:rPr>
                <w:rFonts w:ascii="Calibri" w:hAnsi="Calibri" w:cs="Calibri"/>
              </w:rPr>
              <w:t xml:space="preserve"> </w:t>
            </w:r>
            <w:r w:rsidR="00A749FC">
              <w:rPr>
                <w:rFonts w:ascii="Calibri" w:hAnsi="Calibri" w:cs="Calibri"/>
              </w:rPr>
              <w:t>01</w:t>
            </w:r>
            <w:r>
              <w:rPr>
                <w:rFonts w:ascii="Calibri" w:hAnsi="Calibri" w:cs="Calibri"/>
              </w:rPr>
              <w:t xml:space="preserve"> </w:t>
            </w:r>
            <w:r w:rsidR="00A749FC">
              <w:rPr>
                <w:rFonts w:ascii="Calibri" w:hAnsi="Calibri" w:cs="Calibri"/>
              </w:rPr>
              <w:t>Bruntál</w:t>
            </w:r>
          </w:p>
        </w:tc>
      </w:tr>
      <w:tr w:rsidR="00086658" w:rsidRPr="00EB2CB3" w14:paraId="7FE8799E" w14:textId="77777777" w:rsidTr="001E4147">
        <w:trPr>
          <w:trHeight w:hRule="exact" w:val="284"/>
        </w:trPr>
        <w:tc>
          <w:tcPr>
            <w:tcW w:w="4253" w:type="dxa"/>
          </w:tcPr>
          <w:p w14:paraId="0E669D2C" w14:textId="77777777" w:rsidR="00086658" w:rsidRPr="00EB2CB3" w:rsidRDefault="00086658" w:rsidP="0052777D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11A84840" w14:textId="77777777" w:rsidR="00086658" w:rsidRDefault="00086658" w:rsidP="0052777D">
            <w:pPr>
              <w:rPr>
                <w:rFonts w:ascii="Calibri" w:hAnsi="Calibri" w:cs="Calibri"/>
              </w:rPr>
            </w:pPr>
          </w:p>
        </w:tc>
      </w:tr>
      <w:tr w:rsidR="0052777D" w:rsidRPr="00EB2CB3" w14:paraId="3A348133" w14:textId="77777777" w:rsidTr="001E4147">
        <w:trPr>
          <w:trHeight w:hRule="exact" w:val="284"/>
        </w:trPr>
        <w:tc>
          <w:tcPr>
            <w:tcW w:w="4253" w:type="dxa"/>
          </w:tcPr>
          <w:p w14:paraId="5A76C962" w14:textId="2A33AAD7" w:rsidR="0052777D" w:rsidRPr="00EB2CB3" w:rsidRDefault="0052777D" w:rsidP="0052777D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1A188860" w14:textId="488B7C7D" w:rsidR="0052777D" w:rsidRPr="00EB2CB3" w:rsidRDefault="0052777D" w:rsidP="0052777D">
            <w:pPr>
              <w:rPr>
                <w:rFonts w:ascii="Calibri" w:hAnsi="Calibri" w:cs="Calibri"/>
                <w:b/>
                <w:bCs/>
              </w:rPr>
            </w:pPr>
          </w:p>
        </w:tc>
      </w:tr>
      <w:tr w:rsidR="0052777D" w:rsidRPr="00EB2CB3" w14:paraId="556BEB10" w14:textId="77777777" w:rsidTr="001E4147">
        <w:trPr>
          <w:trHeight w:hRule="exact" w:val="284"/>
        </w:trPr>
        <w:tc>
          <w:tcPr>
            <w:tcW w:w="4253" w:type="dxa"/>
          </w:tcPr>
          <w:p w14:paraId="0B4D4F75" w14:textId="1B2DD55F" w:rsidR="0052777D" w:rsidRPr="00EB2CB3" w:rsidRDefault="0052777D" w:rsidP="0052777D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2FEDEB62" w14:textId="3055041C" w:rsidR="0052777D" w:rsidRPr="00EB2CB3" w:rsidRDefault="0052777D" w:rsidP="0052777D">
            <w:pPr>
              <w:rPr>
                <w:rFonts w:ascii="Calibri" w:hAnsi="Calibri" w:cs="Calibri"/>
              </w:rPr>
            </w:pPr>
          </w:p>
        </w:tc>
      </w:tr>
      <w:tr w:rsidR="0052777D" w:rsidRPr="00EB2CB3" w14:paraId="237304E8" w14:textId="77777777" w:rsidTr="001E4147">
        <w:trPr>
          <w:trHeight w:hRule="exact" w:val="284"/>
        </w:trPr>
        <w:tc>
          <w:tcPr>
            <w:tcW w:w="4253" w:type="dxa"/>
          </w:tcPr>
          <w:p w14:paraId="2825A433" w14:textId="77777777" w:rsidR="0052777D" w:rsidRPr="00EB2CB3" w:rsidRDefault="0052777D" w:rsidP="0052777D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4718F4C5" w14:textId="450BD65C" w:rsidR="0052777D" w:rsidRDefault="0052777D" w:rsidP="0052777D">
            <w:pPr>
              <w:rPr>
                <w:rFonts w:ascii="Calibri" w:hAnsi="Calibri" w:cs="Calibri"/>
              </w:rPr>
            </w:pPr>
          </w:p>
        </w:tc>
      </w:tr>
      <w:tr w:rsidR="0052777D" w:rsidRPr="00EB2CB3" w14:paraId="52C3D0B0" w14:textId="77777777" w:rsidTr="001E4147">
        <w:trPr>
          <w:trHeight w:hRule="exact" w:val="284"/>
        </w:trPr>
        <w:tc>
          <w:tcPr>
            <w:tcW w:w="4253" w:type="dxa"/>
          </w:tcPr>
          <w:p w14:paraId="0E8FFBDF" w14:textId="485F5A21" w:rsidR="0052777D" w:rsidRPr="00EB2CB3" w:rsidRDefault="0052777D" w:rsidP="0052777D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44BE4758" w14:textId="0D117BCF" w:rsidR="0052777D" w:rsidRPr="00EB2CB3" w:rsidRDefault="0052777D" w:rsidP="0052777D">
            <w:pPr>
              <w:rPr>
                <w:rFonts w:ascii="Calibri" w:hAnsi="Calibri" w:cs="Calibri"/>
                <w:b/>
                <w:bCs/>
              </w:rPr>
            </w:pPr>
          </w:p>
        </w:tc>
      </w:tr>
      <w:tr w:rsidR="0052777D" w:rsidRPr="00EB2CB3" w14:paraId="5779E07D" w14:textId="77777777" w:rsidTr="001E4147">
        <w:trPr>
          <w:trHeight w:hRule="exact" w:val="284"/>
        </w:trPr>
        <w:tc>
          <w:tcPr>
            <w:tcW w:w="4253" w:type="dxa"/>
          </w:tcPr>
          <w:p w14:paraId="3D29C1FC" w14:textId="147D437A" w:rsidR="0052777D" w:rsidRPr="00EB2CB3" w:rsidRDefault="0052777D" w:rsidP="0052777D">
            <w:pPr>
              <w:jc w:val="right"/>
              <w:rPr>
                <w:rFonts w:ascii="Calibri" w:hAnsi="Calibri" w:cs="Calibri"/>
              </w:rPr>
            </w:pPr>
          </w:p>
        </w:tc>
        <w:tc>
          <w:tcPr>
            <w:tcW w:w="4807" w:type="dxa"/>
          </w:tcPr>
          <w:p w14:paraId="0603B66B" w14:textId="3E42672F" w:rsidR="0052777D" w:rsidRPr="00EB2CB3" w:rsidRDefault="0052777D" w:rsidP="0052777D">
            <w:pPr>
              <w:rPr>
                <w:rFonts w:ascii="Calibri" w:hAnsi="Calibri" w:cs="Calibri"/>
                <w:b/>
                <w:bCs/>
              </w:rPr>
            </w:pPr>
          </w:p>
        </w:tc>
      </w:tr>
    </w:tbl>
    <w:tbl>
      <w:tblPr>
        <w:tblpPr w:leftFromText="141" w:rightFromText="141" w:vertAnchor="text" w:horzAnchor="margin" w:tblpXSpec="center" w:tblpY="40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410"/>
        <w:gridCol w:w="1966"/>
      </w:tblGrid>
      <w:tr w:rsidR="000559D9" w14:paraId="6FF0B80A" w14:textId="77777777" w:rsidTr="001E4147">
        <w:trPr>
          <w:trHeight w:hRule="exact" w:val="284"/>
        </w:trPr>
        <w:tc>
          <w:tcPr>
            <w:tcW w:w="5070" w:type="dxa"/>
            <w:gridSpan w:val="2"/>
            <w:shd w:val="clear" w:color="auto" w:fill="auto"/>
          </w:tcPr>
          <w:p w14:paraId="79A60F65" w14:textId="77777777" w:rsidR="000559D9" w:rsidRPr="00D23ABC" w:rsidRDefault="000559D9" w:rsidP="001E4147">
            <w:pPr>
              <w:jc w:val="right"/>
              <w:rPr>
                <w:b/>
                <w:bCs/>
                <w:sz w:val="20"/>
                <w:szCs w:val="20"/>
              </w:rPr>
            </w:pPr>
            <w:r w:rsidRPr="00D23ABC">
              <w:rPr>
                <w:b/>
                <w:bCs/>
                <w:sz w:val="20"/>
                <w:szCs w:val="20"/>
              </w:rPr>
              <w:t>Výtisk číslo:</w:t>
            </w:r>
          </w:p>
        </w:tc>
        <w:tc>
          <w:tcPr>
            <w:tcW w:w="1966" w:type="dxa"/>
            <w:vMerge w:val="restart"/>
            <w:shd w:val="clear" w:color="auto" w:fill="auto"/>
          </w:tcPr>
          <w:p w14:paraId="72A99CC9" w14:textId="77777777" w:rsidR="000559D9" w:rsidRDefault="000559D9" w:rsidP="001E4147"/>
        </w:tc>
      </w:tr>
      <w:tr w:rsidR="000559D9" w14:paraId="12098E68" w14:textId="77777777" w:rsidTr="001E4147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00D13C91" w14:textId="77777777" w:rsidR="000559D9" w:rsidRPr="00A87D86" w:rsidRDefault="000559D9" w:rsidP="001E4147">
            <w:pPr>
              <w:jc w:val="right"/>
              <w:rPr>
                <w:sz w:val="20"/>
                <w:szCs w:val="20"/>
              </w:rPr>
            </w:pPr>
            <w:r w:rsidRPr="00A87D86">
              <w:rPr>
                <w:sz w:val="20"/>
                <w:szCs w:val="20"/>
              </w:rPr>
              <w:t>Počet listů:</w:t>
            </w:r>
          </w:p>
        </w:tc>
        <w:tc>
          <w:tcPr>
            <w:tcW w:w="2410" w:type="dxa"/>
            <w:shd w:val="clear" w:color="auto" w:fill="auto"/>
          </w:tcPr>
          <w:p w14:paraId="760D2D90" w14:textId="0FE63DD8" w:rsidR="000559D9" w:rsidRPr="00A87D86" w:rsidRDefault="00EC06B4" w:rsidP="001E414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966" w:type="dxa"/>
            <w:vMerge/>
            <w:shd w:val="clear" w:color="auto" w:fill="auto"/>
          </w:tcPr>
          <w:p w14:paraId="7299D191" w14:textId="77777777" w:rsidR="000559D9" w:rsidRDefault="000559D9" w:rsidP="001E4147"/>
        </w:tc>
      </w:tr>
      <w:tr w:rsidR="000559D9" w14:paraId="77102B21" w14:textId="77777777" w:rsidTr="001E4147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13A8E075" w14:textId="77777777" w:rsidR="000559D9" w:rsidRPr="00A87D86" w:rsidRDefault="000559D9" w:rsidP="001E4147">
            <w:pPr>
              <w:jc w:val="right"/>
              <w:rPr>
                <w:sz w:val="20"/>
                <w:szCs w:val="20"/>
              </w:rPr>
            </w:pPr>
            <w:r w:rsidRPr="00A87D86">
              <w:rPr>
                <w:sz w:val="20"/>
                <w:szCs w:val="20"/>
              </w:rPr>
              <w:t>Datum:</w:t>
            </w:r>
          </w:p>
        </w:tc>
        <w:tc>
          <w:tcPr>
            <w:tcW w:w="2410" w:type="dxa"/>
            <w:shd w:val="clear" w:color="auto" w:fill="auto"/>
          </w:tcPr>
          <w:p w14:paraId="50B7B694" w14:textId="7A82FB74" w:rsidR="000559D9" w:rsidRPr="00A87D86" w:rsidRDefault="00E9743B" w:rsidP="001E414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  <w:r w:rsidR="00A749FC">
              <w:rPr>
                <w:sz w:val="20"/>
                <w:szCs w:val="20"/>
              </w:rPr>
              <w:t>/2025</w:t>
            </w:r>
          </w:p>
        </w:tc>
        <w:tc>
          <w:tcPr>
            <w:tcW w:w="1966" w:type="dxa"/>
            <w:vMerge/>
            <w:shd w:val="clear" w:color="auto" w:fill="auto"/>
          </w:tcPr>
          <w:p w14:paraId="32E42FF2" w14:textId="77777777" w:rsidR="000559D9" w:rsidRDefault="000559D9" w:rsidP="001E4147"/>
        </w:tc>
      </w:tr>
      <w:tr w:rsidR="000559D9" w14:paraId="65F1147A" w14:textId="77777777" w:rsidTr="001E4147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4253977C" w14:textId="77777777" w:rsidR="000559D9" w:rsidRPr="00A87D86" w:rsidRDefault="000559D9" w:rsidP="001E4147">
            <w:pPr>
              <w:jc w:val="right"/>
              <w:rPr>
                <w:sz w:val="20"/>
                <w:szCs w:val="20"/>
              </w:rPr>
            </w:pPr>
            <w:r w:rsidRPr="00A87D86">
              <w:rPr>
                <w:sz w:val="20"/>
                <w:szCs w:val="20"/>
              </w:rPr>
              <w:t>Číslo jednací:</w:t>
            </w:r>
          </w:p>
        </w:tc>
        <w:tc>
          <w:tcPr>
            <w:tcW w:w="2410" w:type="dxa"/>
            <w:shd w:val="clear" w:color="auto" w:fill="auto"/>
          </w:tcPr>
          <w:p w14:paraId="5A0E87B7" w14:textId="427299C7" w:rsidR="00AC2B91" w:rsidRPr="00AC2B91" w:rsidRDefault="00B35E9C" w:rsidP="00AC2B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  <w:p w14:paraId="1BE74BB0" w14:textId="53074C7F" w:rsidR="000559D9" w:rsidRPr="00912EB4" w:rsidRDefault="000559D9" w:rsidP="001E4147">
            <w:pPr>
              <w:rPr>
                <w:sz w:val="20"/>
                <w:szCs w:val="20"/>
                <w:highlight w:val="yellow"/>
              </w:rPr>
            </w:pPr>
          </w:p>
        </w:tc>
        <w:tc>
          <w:tcPr>
            <w:tcW w:w="1966" w:type="dxa"/>
            <w:vMerge/>
            <w:shd w:val="clear" w:color="auto" w:fill="auto"/>
          </w:tcPr>
          <w:p w14:paraId="134F5809" w14:textId="77777777" w:rsidR="000559D9" w:rsidRDefault="000559D9" w:rsidP="001E4147"/>
        </w:tc>
      </w:tr>
      <w:tr w:rsidR="000559D9" w14:paraId="72A1ACFE" w14:textId="77777777" w:rsidTr="001E4147">
        <w:trPr>
          <w:trHeight w:hRule="exact" w:val="284"/>
        </w:trPr>
        <w:tc>
          <w:tcPr>
            <w:tcW w:w="2660" w:type="dxa"/>
            <w:shd w:val="clear" w:color="auto" w:fill="auto"/>
          </w:tcPr>
          <w:p w14:paraId="47F4EA12" w14:textId="77777777" w:rsidR="000559D9" w:rsidRPr="00A87D86" w:rsidRDefault="000559D9" w:rsidP="001E4147">
            <w:pPr>
              <w:jc w:val="right"/>
              <w:rPr>
                <w:sz w:val="20"/>
                <w:szCs w:val="20"/>
              </w:rPr>
            </w:pPr>
            <w:r w:rsidRPr="00A87D86">
              <w:rPr>
                <w:sz w:val="20"/>
                <w:szCs w:val="20"/>
              </w:rPr>
              <w:t>Stupeň dokumentace:</w:t>
            </w:r>
          </w:p>
        </w:tc>
        <w:tc>
          <w:tcPr>
            <w:tcW w:w="2410" w:type="dxa"/>
            <w:shd w:val="clear" w:color="auto" w:fill="auto"/>
          </w:tcPr>
          <w:p w14:paraId="19C49F8A" w14:textId="026202B0" w:rsidR="000559D9" w:rsidRPr="00A87D86" w:rsidRDefault="00A749FC" w:rsidP="001E414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Technické zadání</w:t>
            </w:r>
          </w:p>
        </w:tc>
        <w:tc>
          <w:tcPr>
            <w:tcW w:w="1966" w:type="dxa"/>
            <w:vMerge/>
            <w:shd w:val="clear" w:color="auto" w:fill="auto"/>
          </w:tcPr>
          <w:p w14:paraId="2729334C" w14:textId="77777777" w:rsidR="000559D9" w:rsidRDefault="000559D9" w:rsidP="001E4147"/>
        </w:tc>
      </w:tr>
    </w:tbl>
    <w:p w14:paraId="3F7689EE" w14:textId="77777777" w:rsidR="000559D9" w:rsidRPr="005874EF" w:rsidRDefault="000559D9" w:rsidP="000559D9">
      <w:pPr>
        <w:rPr>
          <w:vanish/>
        </w:rPr>
      </w:pPr>
    </w:p>
    <w:p w14:paraId="41963A77" w14:textId="77777777" w:rsidR="000559D9" w:rsidRDefault="000559D9" w:rsidP="000559D9"/>
    <w:p w14:paraId="3B4DBA40" w14:textId="77777777" w:rsidR="000559D9" w:rsidRDefault="000559D9" w:rsidP="000559D9"/>
    <w:p w14:paraId="2FEF0CFB" w14:textId="77777777" w:rsidR="000559D9" w:rsidRPr="005F0A12" w:rsidRDefault="000559D9" w:rsidP="000559D9">
      <w:pPr>
        <w:rPr>
          <w:b/>
          <w:bCs/>
          <w:sz w:val="28"/>
          <w:szCs w:val="28"/>
        </w:rPr>
      </w:pPr>
    </w:p>
    <w:p w14:paraId="3737BCC3" w14:textId="55CD7356" w:rsidR="006708B6" w:rsidRDefault="006708B6" w:rsidP="00497946"/>
    <w:sdt>
      <w:sdtPr>
        <w:rPr>
          <w:rFonts w:asciiTheme="minorHAnsi" w:eastAsiaTheme="minorHAnsi" w:hAnsiTheme="minorHAnsi" w:cstheme="minorBidi"/>
          <w:b w:val="0"/>
          <w:sz w:val="24"/>
          <w:szCs w:val="22"/>
          <w:lang w:eastAsia="en-US"/>
        </w:rPr>
        <w:id w:val="-1865972726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02CFF900" w14:textId="77777777" w:rsidR="00925243" w:rsidRPr="00A92A34" w:rsidRDefault="00925243" w:rsidP="00925243">
          <w:pPr>
            <w:pStyle w:val="Nadpisobsahu"/>
            <w:ind w:left="431" w:hanging="431"/>
            <w:rPr>
              <w:rFonts w:cs="Calibri"/>
              <w:b w:val="0"/>
              <w:bCs/>
            </w:rPr>
          </w:pPr>
          <w:r w:rsidRPr="00A92A34">
            <w:rPr>
              <w:rFonts w:cs="Calibri"/>
              <w:bCs/>
            </w:rPr>
            <w:t>Obsah</w:t>
          </w:r>
        </w:p>
        <w:p w14:paraId="729D2DF1" w14:textId="29FA5296" w:rsidR="0094744F" w:rsidRDefault="00925243">
          <w:pPr>
            <w:pStyle w:val="Obsah1"/>
            <w:rPr>
              <w:rFonts w:asciiTheme="minorHAnsi" w:eastAsiaTheme="minorEastAsia" w:hAnsiTheme="minorHAnsi"/>
              <w:bCs w:val="0"/>
              <w:kern w:val="2"/>
              <w:szCs w:val="24"/>
              <w:lang w:eastAsia="cs-CZ"/>
              <w14:ligatures w14:val="standardContextual"/>
            </w:rPr>
          </w:pPr>
          <w:r w:rsidRPr="00A92A34">
            <w:rPr>
              <w:rFonts w:cs="Calibri"/>
              <w:bCs w:val="0"/>
            </w:rPr>
            <w:fldChar w:fldCharType="begin"/>
          </w:r>
          <w:r w:rsidRPr="00A92A34">
            <w:rPr>
              <w:rFonts w:cs="Calibri"/>
            </w:rPr>
            <w:instrText xml:space="preserve"> TOC \o "1-3" \h \z \u </w:instrText>
          </w:r>
          <w:r w:rsidRPr="00A92A34">
            <w:rPr>
              <w:rFonts w:cs="Calibri"/>
              <w:bCs w:val="0"/>
            </w:rPr>
            <w:fldChar w:fldCharType="separate"/>
          </w:r>
          <w:hyperlink w:anchor="_Toc197078273" w:history="1">
            <w:r w:rsidR="0094744F" w:rsidRPr="00881B4E">
              <w:rPr>
                <w:rStyle w:val="Hypertextovodkaz"/>
              </w:rPr>
              <w:t>Obecná část</w:t>
            </w:r>
            <w:r w:rsidR="0094744F">
              <w:rPr>
                <w:webHidden/>
              </w:rPr>
              <w:tab/>
            </w:r>
            <w:r w:rsidR="0094744F">
              <w:rPr>
                <w:webHidden/>
              </w:rPr>
              <w:fldChar w:fldCharType="begin"/>
            </w:r>
            <w:r w:rsidR="0094744F">
              <w:rPr>
                <w:webHidden/>
              </w:rPr>
              <w:instrText xml:space="preserve"> PAGEREF _Toc197078273 \h </w:instrText>
            </w:r>
            <w:r w:rsidR="0094744F">
              <w:rPr>
                <w:webHidden/>
              </w:rPr>
            </w:r>
            <w:r w:rsidR="0094744F">
              <w:rPr>
                <w:webHidden/>
              </w:rPr>
              <w:fldChar w:fldCharType="separate"/>
            </w:r>
            <w:r w:rsidR="0094744F">
              <w:rPr>
                <w:webHidden/>
              </w:rPr>
              <w:t>3</w:t>
            </w:r>
            <w:r w:rsidR="0094744F">
              <w:rPr>
                <w:webHidden/>
              </w:rPr>
              <w:fldChar w:fldCharType="end"/>
            </w:r>
          </w:hyperlink>
        </w:p>
        <w:p w14:paraId="12F87196" w14:textId="371B1B36" w:rsidR="0094744F" w:rsidRDefault="0094744F">
          <w:pPr>
            <w:pStyle w:val="Obsah2"/>
            <w:tabs>
              <w:tab w:val="left" w:pos="960"/>
              <w:tab w:val="right" w:leader="dot" w:pos="9060"/>
            </w:tabs>
            <w:rPr>
              <w:rFonts w:eastAsiaTheme="minorEastAsia"/>
              <w:i w:val="0"/>
              <w:iCs w:val="0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74" w:history="1">
            <w:r w:rsidRPr="00881B4E">
              <w:rPr>
                <w:rStyle w:val="Hypertextovodkaz"/>
                <w:rFonts w:cs="Calibri"/>
                <w:noProof/>
              </w:rPr>
              <w:t>1.1</w:t>
            </w:r>
            <w:r>
              <w:rPr>
                <w:rFonts w:eastAsiaTheme="minorEastAsia"/>
                <w:i w:val="0"/>
                <w:iCs w:val="0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rFonts w:cs="Calibri"/>
                <w:noProof/>
              </w:rPr>
              <w:t>Podklady pro technické zadání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2A44DB" w14:textId="55463028" w:rsidR="0094744F" w:rsidRDefault="0094744F">
          <w:pPr>
            <w:pStyle w:val="Obsah2"/>
            <w:tabs>
              <w:tab w:val="left" w:pos="960"/>
              <w:tab w:val="right" w:leader="dot" w:pos="9060"/>
            </w:tabs>
            <w:rPr>
              <w:rFonts w:eastAsiaTheme="minorEastAsia"/>
              <w:i w:val="0"/>
              <w:iCs w:val="0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75" w:history="1">
            <w:r w:rsidRPr="00881B4E">
              <w:rPr>
                <w:rStyle w:val="Hypertextovodkaz"/>
                <w:noProof/>
              </w:rPr>
              <w:t>1.2</w:t>
            </w:r>
            <w:r>
              <w:rPr>
                <w:rFonts w:eastAsiaTheme="minorEastAsia"/>
                <w:i w:val="0"/>
                <w:iCs w:val="0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noProof/>
              </w:rPr>
              <w:t>Obecné požadavky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A07CB2" w14:textId="4B6AED87" w:rsidR="0094744F" w:rsidRDefault="0094744F">
          <w:pPr>
            <w:pStyle w:val="Obsah2"/>
            <w:tabs>
              <w:tab w:val="left" w:pos="960"/>
              <w:tab w:val="right" w:leader="dot" w:pos="9060"/>
            </w:tabs>
            <w:rPr>
              <w:rFonts w:eastAsiaTheme="minorEastAsia"/>
              <w:i w:val="0"/>
              <w:iCs w:val="0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76" w:history="1">
            <w:r w:rsidRPr="00881B4E">
              <w:rPr>
                <w:rStyle w:val="Hypertextovodkaz"/>
                <w:rFonts w:cs="Calibri"/>
                <w:noProof/>
              </w:rPr>
              <w:t>1.3</w:t>
            </w:r>
            <w:r>
              <w:rPr>
                <w:rFonts w:eastAsiaTheme="minorEastAsia"/>
                <w:i w:val="0"/>
                <w:iCs w:val="0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rFonts w:cs="Calibri"/>
                <w:noProof/>
              </w:rPr>
              <w:t>Demontáže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DC8B29" w14:textId="3C06B0D8" w:rsidR="0094744F" w:rsidRDefault="0094744F">
          <w:pPr>
            <w:pStyle w:val="Obsah2"/>
            <w:tabs>
              <w:tab w:val="left" w:pos="960"/>
              <w:tab w:val="right" w:leader="dot" w:pos="9060"/>
            </w:tabs>
            <w:rPr>
              <w:rFonts w:eastAsiaTheme="minorEastAsia"/>
              <w:i w:val="0"/>
              <w:iCs w:val="0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77" w:history="1">
            <w:r w:rsidRPr="00881B4E">
              <w:rPr>
                <w:rStyle w:val="Hypertextovodkaz"/>
                <w:rFonts w:cs="Calibri"/>
                <w:noProof/>
              </w:rPr>
              <w:t>1.4</w:t>
            </w:r>
            <w:r>
              <w:rPr>
                <w:rFonts w:eastAsiaTheme="minorEastAsia"/>
                <w:i w:val="0"/>
                <w:iCs w:val="0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rFonts w:cs="Calibri"/>
                <w:noProof/>
              </w:rPr>
              <w:t>Montáže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D37D36" w14:textId="10364A85" w:rsidR="0094744F" w:rsidRDefault="0094744F">
          <w:pPr>
            <w:pStyle w:val="Obsah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78" w:history="1">
            <w:r w:rsidRPr="00881B4E">
              <w:rPr>
                <w:rStyle w:val="Hypertextovodkaz"/>
                <w:noProof/>
              </w:rPr>
              <w:t>1.4.1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noProof/>
              </w:rPr>
              <w:t>VSS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7747E0" w14:textId="436FD844" w:rsidR="0094744F" w:rsidRDefault="0094744F">
          <w:pPr>
            <w:pStyle w:val="Obsah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79" w:history="1">
            <w:r w:rsidRPr="00881B4E">
              <w:rPr>
                <w:rStyle w:val="Hypertextovodkaz"/>
                <w:noProof/>
              </w:rPr>
              <w:t>1.4.2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noProof/>
              </w:rPr>
              <w:t>IR Bariéry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0D2C40" w14:textId="4AEB7FF6" w:rsidR="0094744F" w:rsidRDefault="0094744F">
          <w:pPr>
            <w:pStyle w:val="Obsah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80" w:history="1">
            <w:r w:rsidRPr="00881B4E">
              <w:rPr>
                <w:rStyle w:val="Hypertextovodkaz"/>
                <w:noProof/>
              </w:rPr>
              <w:t>1.4.3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noProof/>
              </w:rPr>
              <w:t>Instalace osvětlení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675EDB" w14:textId="5D8BD536" w:rsidR="0094744F" w:rsidRDefault="0094744F">
          <w:pPr>
            <w:pStyle w:val="Obsah2"/>
            <w:tabs>
              <w:tab w:val="left" w:pos="960"/>
              <w:tab w:val="right" w:leader="dot" w:pos="9060"/>
            </w:tabs>
            <w:rPr>
              <w:rFonts w:eastAsiaTheme="minorEastAsia"/>
              <w:i w:val="0"/>
              <w:iCs w:val="0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81" w:history="1">
            <w:r w:rsidRPr="00881B4E">
              <w:rPr>
                <w:rStyle w:val="Hypertextovodkaz"/>
                <w:rFonts w:cs="Calibri"/>
                <w:noProof/>
              </w:rPr>
              <w:t>1.5</w:t>
            </w:r>
            <w:r>
              <w:rPr>
                <w:rFonts w:eastAsiaTheme="minorEastAsia"/>
                <w:i w:val="0"/>
                <w:iCs w:val="0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rFonts w:cs="Calibri"/>
                <w:noProof/>
              </w:rPr>
              <w:t>Parametry navržených zařízení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AEB59A" w14:textId="73D0E94C" w:rsidR="0094744F" w:rsidRDefault="0094744F">
          <w:pPr>
            <w:pStyle w:val="Obsah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82" w:history="1">
            <w:r w:rsidRPr="00881B4E">
              <w:rPr>
                <w:rStyle w:val="Hypertextovodkaz"/>
                <w:noProof/>
              </w:rPr>
              <w:t>1.5.1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noProof/>
              </w:rPr>
              <w:t>VSS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7997B5" w14:textId="5547DEBE" w:rsidR="0094744F" w:rsidRDefault="0094744F">
          <w:pPr>
            <w:pStyle w:val="Obsah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83" w:history="1">
            <w:r w:rsidRPr="00881B4E">
              <w:rPr>
                <w:rStyle w:val="Hypertextovodkaz"/>
                <w:noProof/>
              </w:rPr>
              <w:t>1.5.2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noProof/>
              </w:rPr>
              <w:t>IR Bariéry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BDCE86" w14:textId="08BFD7D1" w:rsidR="0094744F" w:rsidRDefault="0094744F">
          <w:pPr>
            <w:pStyle w:val="Obsah3"/>
            <w:tabs>
              <w:tab w:val="left" w:pos="1200"/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84" w:history="1">
            <w:r w:rsidRPr="00881B4E">
              <w:rPr>
                <w:rStyle w:val="Hypertextovodkaz"/>
                <w:noProof/>
              </w:rPr>
              <w:t>1.5.3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noProof/>
              </w:rPr>
              <w:t>Osvětlení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A8C75D" w14:textId="39AD41BC" w:rsidR="0094744F" w:rsidRDefault="0094744F">
          <w:pPr>
            <w:pStyle w:val="Obsah2"/>
            <w:tabs>
              <w:tab w:val="left" w:pos="960"/>
              <w:tab w:val="right" w:leader="dot" w:pos="9060"/>
            </w:tabs>
            <w:rPr>
              <w:rFonts w:eastAsiaTheme="minorEastAsia"/>
              <w:i w:val="0"/>
              <w:iCs w:val="0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97078285" w:history="1">
            <w:r w:rsidRPr="00881B4E">
              <w:rPr>
                <w:rStyle w:val="Hypertextovodkaz"/>
                <w:rFonts w:cs="Calibri"/>
                <w:noProof/>
              </w:rPr>
              <w:t>1.6</w:t>
            </w:r>
            <w:r>
              <w:rPr>
                <w:rFonts w:eastAsiaTheme="minorEastAsia"/>
                <w:i w:val="0"/>
                <w:iCs w:val="0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881B4E">
              <w:rPr>
                <w:rStyle w:val="Hypertextovodkaz"/>
                <w:rFonts w:cs="Calibri"/>
                <w:noProof/>
              </w:rPr>
              <w:t>Návrh umístění zařízení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_Toc197078285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8335FB" w14:textId="16F52F14" w:rsidR="00925243" w:rsidRDefault="00925243" w:rsidP="00925243">
          <w:r w:rsidRPr="00A92A34">
            <w:rPr>
              <w:rFonts w:ascii="Calibri" w:hAnsi="Calibri" w:cs="Calibri"/>
              <w:b/>
              <w:bCs/>
            </w:rPr>
            <w:fldChar w:fldCharType="end"/>
          </w:r>
        </w:p>
      </w:sdtContent>
    </w:sdt>
    <w:p w14:paraId="21BA9A47" w14:textId="77777777" w:rsidR="00925243" w:rsidRDefault="00925243" w:rsidP="00925243">
      <w:pPr>
        <w:pStyle w:val="Nadpis1"/>
      </w:pPr>
    </w:p>
    <w:p w14:paraId="0EBD6333" w14:textId="77777777" w:rsidR="00925243" w:rsidRDefault="00925243" w:rsidP="00925243">
      <w:pPr>
        <w:spacing w:after="200" w:line="276" w:lineRule="auto"/>
        <w:rPr>
          <w:rFonts w:eastAsia="Times New Roman" w:cs="Times New Roman"/>
          <w:b/>
          <w:bCs/>
          <w:sz w:val="32"/>
          <w:szCs w:val="32"/>
          <w:lang w:eastAsia="cs-CZ"/>
        </w:rPr>
      </w:pPr>
      <w:r>
        <w:rPr>
          <w:b/>
          <w:bCs/>
        </w:rPr>
        <w:br w:type="page"/>
      </w:r>
    </w:p>
    <w:p w14:paraId="12934C7F" w14:textId="77777777" w:rsidR="00925243" w:rsidRPr="007E70C7" w:rsidRDefault="00925243" w:rsidP="00925243">
      <w:pPr>
        <w:pStyle w:val="Nadpis1"/>
      </w:pPr>
      <w:bookmarkStart w:id="0" w:name="_Toc197078273"/>
      <w:r>
        <w:lastRenderedPageBreak/>
        <w:t>Obecná část</w:t>
      </w:r>
      <w:bookmarkEnd w:id="0"/>
    </w:p>
    <w:p w14:paraId="37EA5F5E" w14:textId="2FC442D6" w:rsidR="00925243" w:rsidRPr="00A2709B" w:rsidRDefault="0033319F" w:rsidP="00925243">
      <w:pPr>
        <w:pStyle w:val="Nadpis2"/>
        <w:rPr>
          <w:rFonts w:ascii="Calibri" w:hAnsi="Calibri" w:cs="Calibri"/>
        </w:rPr>
      </w:pPr>
      <w:bookmarkStart w:id="1" w:name="_Toc197078274"/>
      <w:r>
        <w:rPr>
          <w:rFonts w:ascii="Calibri" w:hAnsi="Calibri" w:cs="Calibri"/>
        </w:rPr>
        <w:t>Podklady pro technické zadání</w:t>
      </w:r>
      <w:bookmarkEnd w:id="1"/>
    </w:p>
    <w:p w14:paraId="441D0FCA" w14:textId="21743BC6" w:rsidR="00925243" w:rsidRDefault="00265592" w:rsidP="00925243">
      <w:pPr>
        <w:pStyle w:val="Odstavec"/>
        <w:numPr>
          <w:ilvl w:val="0"/>
          <w:numId w:val="12"/>
        </w:numPr>
        <w:spacing w:line="264" w:lineRule="auto"/>
      </w:pPr>
      <w:r>
        <w:t>S</w:t>
      </w:r>
      <w:r w:rsidR="00925243">
        <w:t xml:space="preserve">tavební výkresová dokumentace objektu </w:t>
      </w:r>
    </w:p>
    <w:p w14:paraId="00E9DEA0" w14:textId="08DA1C7A" w:rsidR="00925243" w:rsidRPr="0097763E" w:rsidRDefault="00925243" w:rsidP="00925243">
      <w:pPr>
        <w:pStyle w:val="Odstavec"/>
        <w:numPr>
          <w:ilvl w:val="0"/>
          <w:numId w:val="12"/>
        </w:numPr>
        <w:spacing w:line="264" w:lineRule="auto"/>
      </w:pPr>
      <w:r>
        <w:t>Podklady ke stávající VSS</w:t>
      </w:r>
    </w:p>
    <w:p w14:paraId="270E4212" w14:textId="77777777" w:rsidR="00925243" w:rsidRPr="00A2709B" w:rsidRDefault="00925243" w:rsidP="00925243">
      <w:pPr>
        <w:pStyle w:val="Odstavec"/>
        <w:numPr>
          <w:ilvl w:val="0"/>
          <w:numId w:val="12"/>
        </w:numPr>
        <w:spacing w:after="60"/>
      </w:pPr>
      <w:r w:rsidRPr="00A2709B">
        <w:t>Jednání se zástupcem objednatele a uživatele</w:t>
      </w:r>
    </w:p>
    <w:p w14:paraId="69096AE1" w14:textId="77777777" w:rsidR="00925243" w:rsidRPr="00A2709B" w:rsidRDefault="00925243" w:rsidP="00925243">
      <w:pPr>
        <w:pStyle w:val="Odstavec"/>
        <w:numPr>
          <w:ilvl w:val="0"/>
          <w:numId w:val="12"/>
        </w:numPr>
        <w:spacing w:after="60"/>
      </w:pPr>
      <w:r w:rsidRPr="00A2709B">
        <w:t xml:space="preserve">Technické specifikace </w:t>
      </w:r>
      <w:r>
        <w:t>navržených</w:t>
      </w:r>
      <w:r w:rsidRPr="00A2709B">
        <w:t xml:space="preserve"> systémů</w:t>
      </w:r>
    </w:p>
    <w:p w14:paraId="295623E0" w14:textId="208C9ADE" w:rsidR="00925243" w:rsidRPr="00B96692" w:rsidRDefault="00D87A5C" w:rsidP="00925243">
      <w:pPr>
        <w:pStyle w:val="Odstavec"/>
        <w:numPr>
          <w:ilvl w:val="0"/>
          <w:numId w:val="12"/>
        </w:numPr>
        <w:spacing w:after="60"/>
      </w:pPr>
      <w:bookmarkStart w:id="2" w:name="_Toc50012126"/>
      <w:r>
        <w:t>Právní a normativní</w:t>
      </w:r>
      <w:r w:rsidR="004E1ABB">
        <w:t xml:space="preserve"> předpisy</w:t>
      </w:r>
    </w:p>
    <w:p w14:paraId="413708DB" w14:textId="77777777" w:rsidR="00925243" w:rsidRDefault="00925243" w:rsidP="00925243">
      <w:pPr>
        <w:pStyle w:val="Odstavec"/>
        <w:ind w:firstLine="0"/>
      </w:pPr>
    </w:p>
    <w:p w14:paraId="3CC266EF" w14:textId="426E5272" w:rsidR="00251754" w:rsidRDefault="00251754" w:rsidP="00251754">
      <w:pPr>
        <w:pStyle w:val="Nadpis2"/>
      </w:pPr>
      <w:bookmarkStart w:id="3" w:name="_Toc197078275"/>
      <w:r>
        <w:t>Obecné požadavky</w:t>
      </w:r>
      <w:bookmarkEnd w:id="3"/>
    </w:p>
    <w:p w14:paraId="30BDF718" w14:textId="04852FF5" w:rsidR="00251754" w:rsidRDefault="00251754" w:rsidP="00251754">
      <w:pPr>
        <w:pStyle w:val="Odstavec"/>
      </w:pPr>
      <w:r>
        <w:t xml:space="preserve">Veškeré zařízení a práce s tím spojené uvedené níže musí zhotovitel provést dle právních a normativních požadavků ČR s přihlédnutím k návodům a požadavkům výrobců daných technologií. Rovněž bude přihlíženo k podmínkám v místě instalace a budou zvoleny takové zařízení, které těmto podmínkám vyhovují. Musí být rovněž přihlíženo k požadavkům investora na umístění zařízení, provedení prací a požadavky na střežené prostory. Zhotovitel musí také respektovat požadavky na připojení vybraných zařízení do stávajícího systému. Po dokončení realizace musí zhotovitel investorovi předat veškeré potřebné dokumenty k provozování zařízení. </w:t>
      </w:r>
      <w:r w:rsidR="00CF3671">
        <w:t>V rámci realizace může zhotovitel dodat zařízení, které jsou svými parametry srovnatelné nebo lepší než zařízení navržená v tomto technickém popisu.</w:t>
      </w:r>
    </w:p>
    <w:p w14:paraId="796C57BE" w14:textId="77777777" w:rsidR="00251754" w:rsidRPr="00251754" w:rsidRDefault="00251754" w:rsidP="00251754">
      <w:pPr>
        <w:pStyle w:val="Odstavec"/>
      </w:pPr>
    </w:p>
    <w:p w14:paraId="775B94BF" w14:textId="310D2E03" w:rsidR="00925243" w:rsidRPr="00A2709B" w:rsidRDefault="004E1ABB" w:rsidP="00925243">
      <w:pPr>
        <w:pStyle w:val="Nadpis2"/>
        <w:rPr>
          <w:rFonts w:ascii="Calibri" w:hAnsi="Calibri" w:cs="Calibri"/>
        </w:rPr>
      </w:pPr>
      <w:bookmarkStart w:id="4" w:name="_Toc197078276"/>
      <w:bookmarkEnd w:id="2"/>
      <w:r>
        <w:rPr>
          <w:rFonts w:ascii="Calibri" w:hAnsi="Calibri" w:cs="Calibri"/>
        </w:rPr>
        <w:t>Demontáže</w:t>
      </w:r>
      <w:bookmarkEnd w:id="4"/>
    </w:p>
    <w:p w14:paraId="72742476" w14:textId="77777777" w:rsidR="008B57FD" w:rsidRDefault="004E1ABB" w:rsidP="00925243">
      <w:pPr>
        <w:pStyle w:val="Odstavec"/>
      </w:pPr>
      <w:r>
        <w:t xml:space="preserve">V rámci realizace </w:t>
      </w:r>
      <w:r w:rsidR="002E4672">
        <w:t>zhotovitel</w:t>
      </w:r>
      <w:r>
        <w:t xml:space="preserve"> demont</w:t>
      </w:r>
      <w:r w:rsidR="002E4672">
        <w:t>uje</w:t>
      </w:r>
      <w:r>
        <w:t xml:space="preserve"> stávající analogové kamery včetně kabeláže. Jedná se o 10 ks vnějších kamer a 5 ks vnitřních kamer. Rovněž budou demontovány stávající IR bariéry a reflektory umístěné u vnějších kamer na plášti objektu.</w:t>
      </w:r>
      <w:r w:rsidR="008B57FD">
        <w:t xml:space="preserve"> Bude provedena rovněž demontáž silové části na straně rozvaděče včetně úpravy DSP v NN rozvaděčích, ze kterých jsou stávající halogeny napájeny. </w:t>
      </w:r>
      <w:r>
        <w:t xml:space="preserve">Od </w:t>
      </w:r>
      <w:r w:rsidR="008B57FD">
        <w:t xml:space="preserve">vybraných stávajících </w:t>
      </w:r>
      <w:r>
        <w:t>zařízení bude demontována i kabeláž.</w:t>
      </w:r>
    </w:p>
    <w:p w14:paraId="0F664ADE" w14:textId="589F4DAF" w:rsidR="00925243" w:rsidRDefault="004E1ABB" w:rsidP="00925243">
      <w:pPr>
        <w:pStyle w:val="Odstavec"/>
      </w:pPr>
      <w:r>
        <w:t xml:space="preserve">Demontážní práce musí být provedeny tak, aby nebyly poškozeny stavební konstrukce. </w:t>
      </w:r>
      <w:r w:rsidR="007F2B63">
        <w:t xml:space="preserve">V případě, kdy nebude možné stávající kabeláž demontovat ze stěn nebo chrániček, bude demontována pouze do místa, kde bude možné kabel demontovat bez nutnosti stavebních zásahů. </w:t>
      </w:r>
      <w:r>
        <w:t>Demontovaná zařízení a kabeláž budou následně ekologicky zlikvidovány. Zhotovitel investorovi doloží protokol o likvidaci.</w:t>
      </w:r>
    </w:p>
    <w:p w14:paraId="07670881" w14:textId="77777777" w:rsidR="0094744F" w:rsidRDefault="0094744F" w:rsidP="00925243">
      <w:pPr>
        <w:pStyle w:val="Odstavec"/>
      </w:pPr>
    </w:p>
    <w:p w14:paraId="47B9F5B7" w14:textId="0AF43CB6" w:rsidR="004E1ABB" w:rsidRPr="00A2709B" w:rsidRDefault="004E1ABB" w:rsidP="004E1ABB">
      <w:pPr>
        <w:pStyle w:val="Nadpis2"/>
        <w:rPr>
          <w:rFonts w:ascii="Calibri" w:hAnsi="Calibri" w:cs="Calibri"/>
        </w:rPr>
      </w:pPr>
      <w:bookmarkStart w:id="5" w:name="_Toc197078277"/>
      <w:r>
        <w:rPr>
          <w:rFonts w:ascii="Calibri" w:hAnsi="Calibri" w:cs="Calibri"/>
        </w:rPr>
        <w:t>Montáže</w:t>
      </w:r>
      <w:bookmarkEnd w:id="5"/>
    </w:p>
    <w:p w14:paraId="1EA69963" w14:textId="486DB975" w:rsidR="00925243" w:rsidRDefault="002E4672" w:rsidP="002E4672">
      <w:pPr>
        <w:pStyle w:val="Odstavec"/>
      </w:pPr>
      <w:r w:rsidRPr="002E4672">
        <w:t xml:space="preserve">V rámci </w:t>
      </w:r>
      <w:r>
        <w:t xml:space="preserve">realizace </w:t>
      </w:r>
      <w:r w:rsidR="007F2B63">
        <w:t>zhotovitel provede instalaci nových IP kamer</w:t>
      </w:r>
      <w:r w:rsidR="008B57FD">
        <w:t>, IR bariér a osvětlovacích halogenů</w:t>
      </w:r>
      <w:r w:rsidR="007F2B63">
        <w:t>.</w:t>
      </w:r>
      <w:r w:rsidR="00053A72">
        <w:t xml:space="preserve"> Zařízení budou </w:t>
      </w:r>
      <w:proofErr w:type="gramStart"/>
      <w:r w:rsidR="00053A72">
        <w:t>instalovány</w:t>
      </w:r>
      <w:proofErr w:type="gramEnd"/>
      <w:r w:rsidR="00053A72">
        <w:t xml:space="preserve"> na držácích na stěně.</w:t>
      </w:r>
      <w:r w:rsidR="007F2B63">
        <w:t xml:space="preserve"> Nové </w:t>
      </w:r>
      <w:r w:rsidR="008B57FD">
        <w:t>zařízení</w:t>
      </w:r>
      <w:r w:rsidR="007F2B63">
        <w:t xml:space="preserve"> budou umístěny v pozicích stávajících </w:t>
      </w:r>
      <w:r w:rsidR="008B57FD">
        <w:t>zařízení</w:t>
      </w:r>
      <w:r w:rsidR="007F2B63">
        <w:t>, které budou demontovány. V případě neprůchodnosti stávajících chrániček v</w:t>
      </w:r>
      <w:r w:rsidR="008B57FD">
        <w:t>/na</w:t>
      </w:r>
      <w:r w:rsidR="007F2B63">
        <w:t> objektu, budou instalovány nové, které budou skrytě ve zdi včetně stavebního zapravení. U venkovních prací bude rovněž v maximální míře využito stávajících chrániček. V případě, že budou venkovní chráničky nebo vybrané části chrániček neprůchozí, budou provedeny potřebné odkopávky a chráničky nahrazeny. Veškeré práce a materiál spojený s nutností nahrazení chrániček bude fakturován dle skutečně provedených prací a dodaného materiálu. V rámci realizace je počítáno i s pracemi spojenými s provedením zprůchodnění tras a propojovacích krabic, aby bylo docíleno maximálního využití stávajících chrániček.</w:t>
      </w:r>
    </w:p>
    <w:p w14:paraId="4D58BE10" w14:textId="14B48F06" w:rsidR="00FD5ADD" w:rsidRPr="00FD5ADD" w:rsidRDefault="00FD5ADD" w:rsidP="00FD5ADD">
      <w:pPr>
        <w:pStyle w:val="Nadpis3"/>
      </w:pPr>
      <w:bookmarkStart w:id="6" w:name="_Toc197078278"/>
      <w:r w:rsidRPr="00FD5ADD">
        <w:lastRenderedPageBreak/>
        <w:t>VSS</w:t>
      </w:r>
      <w:bookmarkEnd w:id="6"/>
    </w:p>
    <w:p w14:paraId="2AA09DB5" w14:textId="5D31AFD2" w:rsidR="00DF5B87" w:rsidRDefault="0047092C" w:rsidP="002E4672">
      <w:pPr>
        <w:pStyle w:val="Odstavec"/>
      </w:pPr>
      <w:r>
        <w:t>V rámci realizace provede zhotovitel instalaci nových IP kamer. Kamery budou instalovány v pozicích demontovaných analogových kamer.</w:t>
      </w:r>
      <w:r w:rsidR="00DF5B87">
        <w:t xml:space="preserve"> Kamery budou nastaveny dle přání investora, tak aby zabíraly </w:t>
      </w:r>
      <w:proofErr w:type="gramStart"/>
      <w:r w:rsidR="00DF5B87">
        <w:t>vybrané místa</w:t>
      </w:r>
      <w:proofErr w:type="gramEnd"/>
      <w:r w:rsidR="00DF5B87">
        <w:t xml:space="preserve"> kolem dotčeného objektu a uvnitř objektu. Po nastavení kamer bude investorovi předložen protokol s nastavenými záběry z kamer k odsouhlasení, případně bude provedena korekce záběrů z kamer a následně předložen nový protokol se záběry z kamer.</w:t>
      </w:r>
    </w:p>
    <w:p w14:paraId="56687857" w14:textId="52A8A3CC" w:rsidR="00053A72" w:rsidRDefault="0047092C" w:rsidP="002E4672">
      <w:pPr>
        <w:pStyle w:val="Odstavec"/>
      </w:pPr>
      <w:r>
        <w:t xml:space="preserve">Pro připojení kamer bude provedeno natažení </w:t>
      </w:r>
      <w:r w:rsidR="00053A72">
        <w:t>nové stíněné kabeláže kategorie 6 ve venkovním provedení</w:t>
      </w:r>
      <w:r w:rsidR="002106B4">
        <w:t xml:space="preserve">. Kabeláž bude vedena </w:t>
      </w:r>
      <w:r w:rsidR="00053A72">
        <w:t xml:space="preserve">ve stávajících/nových chráničkách, viz. popis výše. Kamery budou připojeny k novému 32 kanálovému záznamovému zařízení, které bude umístěno do nového nástěnného rozvaděče v zázemí pokladny v 1.NP budovy zámku. Pro vytvoření sítě pro kamery a záznamové zařízení budou instalovány 2 ks 8 portových </w:t>
      </w:r>
      <w:proofErr w:type="spellStart"/>
      <w:r w:rsidR="00053A72">
        <w:t>switchů</w:t>
      </w:r>
      <w:proofErr w:type="spellEnd"/>
      <w:r w:rsidR="00053A72">
        <w:t xml:space="preserve">, které budou rovněž umístěny do nového nástěnného rozvaděče. Switche budou mezi sebou propojeny pomocí optických </w:t>
      </w:r>
      <w:proofErr w:type="spellStart"/>
      <w:r w:rsidR="00053A72">
        <w:t>patchcordů</w:t>
      </w:r>
      <w:proofErr w:type="spellEnd"/>
      <w:r w:rsidR="00053A72">
        <w:t>.</w:t>
      </w:r>
    </w:p>
    <w:p w14:paraId="1235BAB5" w14:textId="13343F2E" w:rsidR="008B57FD" w:rsidRDefault="00053A72" w:rsidP="002E4672">
      <w:pPr>
        <w:pStyle w:val="Odstavec"/>
      </w:pPr>
      <w:r>
        <w:t>Nové kamery budou napájeny z </w:t>
      </w:r>
      <w:proofErr w:type="spellStart"/>
      <w:r>
        <w:t>PoE</w:t>
      </w:r>
      <w:proofErr w:type="spellEnd"/>
      <w:r>
        <w:t xml:space="preserve"> portů instalovaných </w:t>
      </w:r>
      <w:proofErr w:type="spellStart"/>
      <w:r>
        <w:t>switchů</w:t>
      </w:r>
      <w:proofErr w:type="spellEnd"/>
      <w:r>
        <w:t>. Instalované switche musí z důvodu vzdálenosti umožňovat napájení a přenos dat nad 100 metrů.</w:t>
      </w:r>
    </w:p>
    <w:p w14:paraId="5C8A0FB2" w14:textId="00DD7707" w:rsidR="00053A72" w:rsidRDefault="00053A72" w:rsidP="002E4672">
      <w:pPr>
        <w:pStyle w:val="Odstavec"/>
      </w:pPr>
      <w:r>
        <w:t>Záznam obrazu bude prováděn na nové záznamové zařízení. Pro ukládání obrazu z kamer budou do tohoto zařízení instalovány 2 ks 4 TB disků.</w:t>
      </w:r>
    </w:p>
    <w:p w14:paraId="3BCB1CEF" w14:textId="7260E0D4" w:rsidR="00DF5B87" w:rsidRDefault="00DF5B87" w:rsidP="002E4672">
      <w:pPr>
        <w:pStyle w:val="Odstavec"/>
      </w:pPr>
      <w:r>
        <w:t>Obrazy z kamer budou zobrazeny na stávajícím klientském PC v prostoru pokladny v 1.NP budovy zámku.</w:t>
      </w:r>
    </w:p>
    <w:p w14:paraId="12D8A92A" w14:textId="352BBB5E" w:rsidR="00DF5B87" w:rsidRDefault="00DF5B87" w:rsidP="002E4672">
      <w:pPr>
        <w:pStyle w:val="Odstavec"/>
      </w:pPr>
      <w:r>
        <w:t xml:space="preserve">Nový </w:t>
      </w:r>
      <w:r w:rsidR="00FD5ADD">
        <w:t xml:space="preserve">nástěnný </w:t>
      </w:r>
      <w:r>
        <w:t xml:space="preserve">rozvaděč </w:t>
      </w:r>
      <w:r w:rsidR="00FD5ADD">
        <w:t>bude umístěn v zázemí pokladny v 1.NP budovy zámku. Napájení bude přivedeno z NN rozvaděče v této místnosti. Po připojení k NN rozvaděči bude provedeno vyznačení změn v DSPS NN rozvaděče.</w:t>
      </w:r>
    </w:p>
    <w:p w14:paraId="7F8A10B6" w14:textId="7C62600A" w:rsidR="00FD5ADD" w:rsidRDefault="00FD5ADD" w:rsidP="002E4672">
      <w:pPr>
        <w:pStyle w:val="Odstavec"/>
      </w:pPr>
      <w:r>
        <w:t xml:space="preserve">Po provedení instalace kamer a všech zařízení spojených s kamerovým systémem provede zhotovitel funkční zkoušku a výchozí revizi dle platné legislativy. Protokol o funkční zkoušce a výchozí revizi bude předán investorovi současně se všemi nutnými dokumenty </w:t>
      </w:r>
      <w:r w:rsidR="007C68AF">
        <w:t xml:space="preserve">pro provozování zařízení </w:t>
      </w:r>
      <w:r>
        <w:t>(DSPS</w:t>
      </w:r>
      <w:r w:rsidR="007C68AF">
        <w:t xml:space="preserve"> výchozí </w:t>
      </w:r>
      <w:proofErr w:type="gramStart"/>
      <w:r w:rsidR="007C68AF">
        <w:t>revizi</w:t>
      </w:r>
      <w:r>
        <w:t>,</w:t>
      </w:r>
      <w:proofErr w:type="gramEnd"/>
      <w:r>
        <w:t xml:space="preserve"> atd.).</w:t>
      </w:r>
    </w:p>
    <w:p w14:paraId="12970A4D" w14:textId="46CC8971" w:rsidR="0094744F" w:rsidRDefault="0094744F" w:rsidP="002E4672">
      <w:pPr>
        <w:pStyle w:val="Odstavec"/>
      </w:pPr>
      <w:r>
        <w:t>V rámci realizace musí zůstat zachován stávající záznam a zobrazení kamer z objektu kavárny.</w:t>
      </w:r>
    </w:p>
    <w:p w14:paraId="5A4FFFE9" w14:textId="77777777" w:rsidR="00FD5ADD" w:rsidRPr="002E4672" w:rsidRDefault="00FD5ADD" w:rsidP="002E4672">
      <w:pPr>
        <w:pStyle w:val="Odstavec"/>
      </w:pPr>
    </w:p>
    <w:p w14:paraId="1A2F3E82" w14:textId="354120D6" w:rsidR="00FD5ADD" w:rsidRPr="00FD5ADD" w:rsidRDefault="00FD5ADD" w:rsidP="00FD5ADD">
      <w:pPr>
        <w:pStyle w:val="Nadpis3"/>
      </w:pPr>
      <w:bookmarkStart w:id="7" w:name="_Toc197078279"/>
      <w:r>
        <w:t>IR Bariéry</w:t>
      </w:r>
      <w:bookmarkEnd w:id="7"/>
    </w:p>
    <w:p w14:paraId="744C67CB" w14:textId="1464C3C4" w:rsidR="004E1ABB" w:rsidRDefault="003757C7" w:rsidP="003757C7">
      <w:pPr>
        <w:pStyle w:val="Odstavec"/>
      </w:pPr>
      <w:r w:rsidRPr="003757C7">
        <w:t>V</w:t>
      </w:r>
      <w:r>
        <w:t xml:space="preserve"> rámci realizace bude provedena realizace nových IR bariér sloužící k detekci narušení perimetru/pláště zámku. IR bariéry budou instalovány ve stejných pozicích jako stávající. Kabeláž ke kamerám bude vedena ve zdech skrytě v nových chráničkách. V zemi bude kabeláž vedena v maximální míře ve stávajících chráničkách. Pouze v případech, kde budou stávající chráničky neprůchozí budou provedeny případné odkopávky a stávající chráničky nahrazeny za nové. </w:t>
      </w:r>
      <w:r w:rsidR="007C68AF">
        <w:t xml:space="preserve">Tyto práce budou fakturovány dle skutečně vynaložených nákladů. </w:t>
      </w:r>
      <w:r>
        <w:t xml:space="preserve">Nová datová a napájecí kabeláž bude připojena na stávající systém PZTS a napájení. Nové IR bariéry budou připojeny a nastaveny ve stávajícím systému. Po připojení ke stávajícímu systému a napájení a </w:t>
      </w:r>
      <w:r w:rsidR="007C68AF">
        <w:t xml:space="preserve">zprovoznění nových IR bariér provede zhotovitel funkční zkoušku a výchozí revizi na tato zařízení. Následně investorovi předá veškeré potřebné dokumenty pro provozování daných zařízení (DSPS, protokol o funkční zkoušce a výchozí </w:t>
      </w:r>
      <w:proofErr w:type="gramStart"/>
      <w:r w:rsidR="007C68AF">
        <w:t>revizi,</w:t>
      </w:r>
      <w:proofErr w:type="gramEnd"/>
      <w:r w:rsidR="007C68AF">
        <w:t xml:space="preserve"> atd.).</w:t>
      </w:r>
    </w:p>
    <w:p w14:paraId="04A046D6" w14:textId="77777777" w:rsidR="007C68AF" w:rsidRDefault="007C68AF" w:rsidP="003757C7">
      <w:pPr>
        <w:pStyle w:val="Odstavec"/>
      </w:pPr>
    </w:p>
    <w:p w14:paraId="2F1F98FE" w14:textId="77777777" w:rsidR="0094744F" w:rsidRDefault="0094744F">
      <w:pPr>
        <w:spacing w:after="200" w:line="276" w:lineRule="auto"/>
        <w:rPr>
          <w:rFonts w:asciiTheme="majorHAnsi" w:eastAsiaTheme="majorEastAsia" w:hAnsiTheme="majorHAnsi" w:cstheme="majorBidi"/>
          <w:b/>
          <w:bCs/>
        </w:rPr>
      </w:pPr>
      <w:r>
        <w:br w:type="page"/>
      </w:r>
    </w:p>
    <w:p w14:paraId="4BD2D894" w14:textId="2FC18BDE" w:rsidR="007C68AF" w:rsidRDefault="007C68AF" w:rsidP="007C68AF">
      <w:pPr>
        <w:pStyle w:val="Nadpis3"/>
      </w:pPr>
      <w:bookmarkStart w:id="8" w:name="_Toc197078280"/>
      <w:r>
        <w:lastRenderedPageBreak/>
        <w:t>Instalace osvětlení</w:t>
      </w:r>
      <w:bookmarkEnd w:id="8"/>
    </w:p>
    <w:p w14:paraId="005FC6CE" w14:textId="65241205" w:rsidR="007C68AF" w:rsidRDefault="007C68AF" w:rsidP="00251754">
      <w:pPr>
        <w:pStyle w:val="Odstavec"/>
      </w:pPr>
      <w:r>
        <w:t xml:space="preserve">V rámci realizace provede </w:t>
      </w:r>
      <w:r w:rsidR="00251754">
        <w:t>zhotovitel</w:t>
      </w:r>
      <w:r>
        <w:t xml:space="preserve"> instalaci nových svítidel osvětlujících prostoru pláště zámku. Osvětlení bude umístěno na pozicích stávajících demontovaných svítidel. Nová svítidla budou místěna na společných držácích s kamerami. Svítidla budou připojena ke stávajícím NN rozvaděčům v místech, kde jsou připojeny stávající svítidla. Nová kabeláž k těmto svítidlům bude vedena po plášti zámku v chráničkách skrytě ve zdi. Trasa vedená v zemi bude maximálně vedena ve stávajících chráničkách. Pouze v případě, kdy budou stávající chráničky neprůchozí, budou provedeny potřebné práce na zprůchodnění těchto chrániček nebo na případné natažení nových. Tyto práce budou fakturovány dle skutečných vynaložených nákladů.</w:t>
      </w:r>
    </w:p>
    <w:p w14:paraId="420B3541" w14:textId="77777777" w:rsidR="00CF3671" w:rsidRPr="003757C7" w:rsidRDefault="00CF3671" w:rsidP="00CF3671">
      <w:pPr>
        <w:pStyle w:val="Odstavec"/>
        <w:ind w:firstLine="0"/>
      </w:pPr>
    </w:p>
    <w:p w14:paraId="7FD2D30E" w14:textId="6B6AF5AC" w:rsidR="00A749FC" w:rsidRPr="00CF3671" w:rsidRDefault="00251754" w:rsidP="00CF3671">
      <w:pPr>
        <w:pStyle w:val="Nadpis2"/>
        <w:rPr>
          <w:rFonts w:ascii="Calibri" w:hAnsi="Calibri" w:cs="Calibri"/>
        </w:rPr>
      </w:pPr>
      <w:bookmarkStart w:id="9" w:name="_Toc197078281"/>
      <w:r w:rsidRPr="00CF3671">
        <w:rPr>
          <w:rFonts w:ascii="Calibri" w:hAnsi="Calibri" w:cs="Calibri"/>
        </w:rPr>
        <w:t>Parametry</w:t>
      </w:r>
      <w:r w:rsidR="00CF3671" w:rsidRPr="00CF3671">
        <w:rPr>
          <w:rFonts w:ascii="Calibri" w:hAnsi="Calibri" w:cs="Calibri"/>
        </w:rPr>
        <w:t xml:space="preserve"> navržených</w:t>
      </w:r>
      <w:r w:rsidRPr="00CF3671">
        <w:rPr>
          <w:rFonts w:ascii="Calibri" w:hAnsi="Calibri" w:cs="Calibri"/>
        </w:rPr>
        <w:t xml:space="preserve"> zařízení</w:t>
      </w:r>
      <w:bookmarkEnd w:id="9"/>
    </w:p>
    <w:p w14:paraId="310136B1" w14:textId="28AD388C" w:rsidR="00CF3671" w:rsidRDefault="00CF3671" w:rsidP="00CF3671">
      <w:pPr>
        <w:pStyle w:val="Nadpis3"/>
      </w:pPr>
      <w:bookmarkStart w:id="10" w:name="_Toc197078282"/>
      <w:r>
        <w:t>VSS</w:t>
      </w:r>
      <w:bookmarkEnd w:id="10"/>
    </w:p>
    <w:p w14:paraId="1303E614" w14:textId="1C90FF58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Videorekordér IP síťový 32kanálový, záznam Max. 256 Mbps, Max. rozlišení 16 </w:t>
      </w:r>
      <w:proofErr w:type="spellStart"/>
      <w:r w:rsidRPr="00CF3671">
        <w:t>Mpx</w:t>
      </w:r>
      <w:proofErr w:type="spellEnd"/>
      <w:r w:rsidRPr="00CF3671">
        <w:t xml:space="preserve"> na kameru</w:t>
      </w:r>
    </w:p>
    <w:p w14:paraId="0B2C5D38" w14:textId="72DE9B48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24/7 SATA DISK </w:t>
      </w:r>
      <w:proofErr w:type="gramStart"/>
      <w:r w:rsidRPr="00CF3671">
        <w:t>4000GB</w:t>
      </w:r>
      <w:proofErr w:type="gramEnd"/>
      <w:r w:rsidRPr="00CF3671">
        <w:t xml:space="preserve">, 5900 </w:t>
      </w:r>
      <w:proofErr w:type="spellStart"/>
      <w:r w:rsidRPr="00CF3671">
        <w:t>rpm</w:t>
      </w:r>
      <w:proofErr w:type="spellEnd"/>
      <w:r w:rsidRPr="00CF3671">
        <w:t xml:space="preserve">, vhodný do podmínek 24/7, pro PC </w:t>
      </w:r>
      <w:proofErr w:type="spellStart"/>
      <w:r w:rsidRPr="00CF3671">
        <w:t>Videoserver</w:t>
      </w:r>
      <w:proofErr w:type="spellEnd"/>
      <w:r w:rsidRPr="00CF3671">
        <w:t>, DVR, NAS</w:t>
      </w:r>
    </w:p>
    <w:p w14:paraId="2919FBFF" w14:textId="31B09846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8 portový </w:t>
      </w:r>
      <w:proofErr w:type="spellStart"/>
      <w:r w:rsidRPr="00CF3671">
        <w:t>ePoE</w:t>
      </w:r>
      <w:proofErr w:type="spellEnd"/>
      <w:r w:rsidRPr="00CF3671">
        <w:t xml:space="preserve"> switch, </w:t>
      </w:r>
      <w:proofErr w:type="gramStart"/>
      <w:r w:rsidRPr="00CF3671">
        <w:t>120W</w:t>
      </w:r>
      <w:proofErr w:type="gramEnd"/>
      <w:r w:rsidRPr="00CF3671">
        <w:t xml:space="preserve">, </w:t>
      </w:r>
      <w:proofErr w:type="spellStart"/>
      <w:r w:rsidRPr="00CF3671">
        <w:t>flow</w:t>
      </w:r>
      <w:proofErr w:type="spellEnd"/>
      <w:r w:rsidRPr="00CF3671">
        <w:t xml:space="preserve"> </w:t>
      </w:r>
      <w:proofErr w:type="spellStart"/>
      <w:r w:rsidRPr="00CF3671">
        <w:t>control</w:t>
      </w:r>
      <w:proofErr w:type="spellEnd"/>
      <w:r w:rsidRPr="00CF3671">
        <w:t xml:space="preserve">, long distance </w:t>
      </w:r>
      <w:proofErr w:type="gramStart"/>
      <w:r w:rsidRPr="00CF3671">
        <w:t>800m</w:t>
      </w:r>
      <w:proofErr w:type="gramEnd"/>
    </w:p>
    <w:p w14:paraId="31BD8562" w14:textId="4F6D2436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8 portový </w:t>
      </w:r>
      <w:proofErr w:type="spellStart"/>
      <w:r w:rsidRPr="00CF3671">
        <w:t>PoE</w:t>
      </w:r>
      <w:proofErr w:type="spellEnd"/>
      <w:r w:rsidRPr="00CF3671">
        <w:t xml:space="preserve"> switch</w:t>
      </w:r>
    </w:p>
    <w:p w14:paraId="6C4C8F3C" w14:textId="152DF1DA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GBIC SM </w:t>
      </w:r>
      <w:proofErr w:type="spellStart"/>
      <w:r w:rsidRPr="00CF3671">
        <w:t>Gbic</w:t>
      </w:r>
      <w:proofErr w:type="spellEnd"/>
      <w:r w:rsidRPr="00CF3671">
        <w:t xml:space="preserve"> gigabitový, </w:t>
      </w:r>
      <w:proofErr w:type="spellStart"/>
      <w:r w:rsidRPr="00CF3671">
        <w:t>singlemode</w:t>
      </w:r>
      <w:proofErr w:type="spellEnd"/>
      <w:r w:rsidRPr="00CF3671">
        <w:t xml:space="preserve">, konektor LC, 1310nm, dosah do </w:t>
      </w:r>
      <w:proofErr w:type="gramStart"/>
      <w:r w:rsidRPr="00CF3671">
        <w:t>10km</w:t>
      </w:r>
      <w:proofErr w:type="gramEnd"/>
      <w:r w:rsidRPr="00CF3671">
        <w:t>, LC Duplex konektor</w:t>
      </w:r>
    </w:p>
    <w:p w14:paraId="5D26643F" w14:textId="7C4B1048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Průmyslový napájecí zdroj 48VDC, </w:t>
      </w:r>
      <w:proofErr w:type="gramStart"/>
      <w:r w:rsidRPr="00CF3671">
        <w:t>240W</w:t>
      </w:r>
      <w:proofErr w:type="gramEnd"/>
    </w:p>
    <w:p w14:paraId="112D7BD1" w14:textId="14DBA0D7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5 </w:t>
      </w:r>
      <w:proofErr w:type="spellStart"/>
      <w:r w:rsidRPr="00CF3671">
        <w:t>Mpx</w:t>
      </w:r>
      <w:proofErr w:type="spellEnd"/>
      <w:r w:rsidRPr="00CF3671">
        <w:t xml:space="preserve"> IP kompakt kamera, </w:t>
      </w:r>
      <w:proofErr w:type="spellStart"/>
      <w:r w:rsidRPr="00CF3671">
        <w:t>obj</w:t>
      </w:r>
      <w:proofErr w:type="spellEnd"/>
      <w:r w:rsidRPr="00CF3671">
        <w:t xml:space="preserve">. 2,7–13,5 mm, IR 60 m, IP 67, IK 10, </w:t>
      </w:r>
      <w:proofErr w:type="spellStart"/>
      <w:r w:rsidRPr="00CF3671">
        <w:t>PoE</w:t>
      </w:r>
      <w:proofErr w:type="spellEnd"/>
    </w:p>
    <w:p w14:paraId="0AC1C67C" w14:textId="1A91C68C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4 </w:t>
      </w:r>
      <w:proofErr w:type="spellStart"/>
      <w:r w:rsidRPr="00CF3671">
        <w:t>Mpx</w:t>
      </w:r>
      <w:proofErr w:type="spellEnd"/>
      <w:r w:rsidRPr="00CF3671">
        <w:t xml:space="preserve"> dome IP kamera exteriérová, </w:t>
      </w:r>
      <w:proofErr w:type="spellStart"/>
      <w:r w:rsidRPr="00CF3671">
        <w:t>obj</w:t>
      </w:r>
      <w:proofErr w:type="spellEnd"/>
      <w:r w:rsidRPr="00CF3671">
        <w:t xml:space="preserve">. 2,8 mm, IR 20 m, IP 67, IK 10, </w:t>
      </w:r>
      <w:proofErr w:type="spellStart"/>
      <w:r w:rsidRPr="00CF3671">
        <w:t>PoE</w:t>
      </w:r>
      <w:proofErr w:type="spellEnd"/>
    </w:p>
    <w:p w14:paraId="2F5E77CA" w14:textId="4FE01240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Nástěnný 15U rozvaděč 600x600 vč. výstroje (zásuvkový panel, ventilace, UPS </w:t>
      </w:r>
      <w:proofErr w:type="gramStart"/>
      <w:r w:rsidRPr="00CF3671">
        <w:t>900W</w:t>
      </w:r>
      <w:proofErr w:type="gramEnd"/>
      <w:r w:rsidRPr="00CF3671">
        <w:t xml:space="preserve">, </w:t>
      </w:r>
      <w:proofErr w:type="gramStart"/>
      <w:r w:rsidRPr="00CF3671">
        <w:t>poličky,</w:t>
      </w:r>
      <w:proofErr w:type="gramEnd"/>
      <w:r w:rsidRPr="00CF3671">
        <w:t xml:space="preserve"> atd.)</w:t>
      </w:r>
    </w:p>
    <w:p w14:paraId="3FF825B7" w14:textId="77777777" w:rsidR="00CF3671" w:rsidRDefault="00CF3671" w:rsidP="00CF3671"/>
    <w:p w14:paraId="5846DDC3" w14:textId="580DF6A4" w:rsidR="00CF3671" w:rsidRDefault="00CF3671" w:rsidP="00CF3671">
      <w:pPr>
        <w:pStyle w:val="Nadpis3"/>
      </w:pPr>
      <w:bookmarkStart w:id="11" w:name="_Toc197078283"/>
      <w:r>
        <w:t>IR Bariéry</w:t>
      </w:r>
      <w:bookmarkEnd w:id="11"/>
    </w:p>
    <w:p w14:paraId="7F46E3FE" w14:textId="53C5E6B9" w:rsidR="00CF3671" w:rsidRDefault="00CF3671" w:rsidP="00CF3671">
      <w:pPr>
        <w:pStyle w:val="Odstavecseseznamem"/>
        <w:numPr>
          <w:ilvl w:val="0"/>
          <w:numId w:val="37"/>
        </w:numPr>
      </w:pPr>
      <w:r w:rsidRPr="00CF3671">
        <w:t xml:space="preserve">Infrazávora 3paprsková, dosah 150 m vnější, 450 m vnitřní, nastavení pomocí displeje a DIP přepínače, 4CH synchronizace pro větší odolnost vůči rušení, rozsah pracovních teplot od -25 °C do +55 °C, IP 65, napájení 12–24 V DC, odběr 90 mA / 12 V DC / pár, NO/NC reléový výstup, NC </w:t>
      </w:r>
      <w:proofErr w:type="spellStart"/>
      <w:r w:rsidRPr="00CF3671">
        <w:t>tamperový</w:t>
      </w:r>
      <w:proofErr w:type="spellEnd"/>
      <w:r w:rsidRPr="00CF3671">
        <w:t xml:space="preserve"> výstup, uchycení na zeď/sloupek, rozměry 92 x 90 x 291 mm</w:t>
      </w:r>
    </w:p>
    <w:p w14:paraId="7204C81C" w14:textId="77777777" w:rsidR="00CF3671" w:rsidRDefault="00CF3671" w:rsidP="00CF3671"/>
    <w:p w14:paraId="7DE6CBD3" w14:textId="14C8476E" w:rsidR="00CF3671" w:rsidRDefault="00CF3671" w:rsidP="00CF3671">
      <w:pPr>
        <w:pStyle w:val="Nadpis3"/>
      </w:pPr>
      <w:bookmarkStart w:id="12" w:name="_Toc197078284"/>
      <w:r>
        <w:t>Osvětlení</w:t>
      </w:r>
      <w:bookmarkEnd w:id="12"/>
    </w:p>
    <w:p w14:paraId="44B8689F" w14:textId="6B7D6C2A" w:rsidR="00EC06B4" w:rsidRDefault="00CF3671" w:rsidP="0094744F">
      <w:pPr>
        <w:pStyle w:val="Odstavecseseznamem"/>
        <w:numPr>
          <w:ilvl w:val="0"/>
          <w:numId w:val="37"/>
        </w:numPr>
      </w:pPr>
      <w:r w:rsidRPr="00CF3671">
        <w:t xml:space="preserve">Reflektorové LED svítidlo Delta 100, výkon </w:t>
      </w:r>
      <w:proofErr w:type="gramStart"/>
      <w:r w:rsidRPr="00CF3671">
        <w:t>100W</w:t>
      </w:r>
      <w:proofErr w:type="gramEnd"/>
      <w:r w:rsidRPr="00CF3671">
        <w:t xml:space="preserve">, neutrální bílá </w:t>
      </w:r>
      <w:proofErr w:type="gramStart"/>
      <w:r w:rsidRPr="00CF3671">
        <w:t>4000K</w:t>
      </w:r>
      <w:proofErr w:type="gramEnd"/>
      <w:r w:rsidRPr="00CF3671">
        <w:t xml:space="preserve">, </w:t>
      </w:r>
      <w:proofErr w:type="gramStart"/>
      <w:r w:rsidRPr="00CF3671">
        <w:t>13200lm</w:t>
      </w:r>
      <w:proofErr w:type="gramEnd"/>
      <w:r w:rsidRPr="00CF3671">
        <w:t>, CRI80, vyzařovací úhel 120°, bez optiky, rozměry: 330×265×</w:t>
      </w:r>
      <w:proofErr w:type="gramStart"/>
      <w:r w:rsidRPr="00CF3671">
        <w:t>70mm</w:t>
      </w:r>
      <w:proofErr w:type="gramEnd"/>
      <w:r w:rsidRPr="00CF3671">
        <w:t>, IP66, IK08, provozní teplota: -</w:t>
      </w:r>
      <w:proofErr w:type="gramStart"/>
      <w:r w:rsidRPr="00CF3671">
        <w:t>30°C</w:t>
      </w:r>
      <w:proofErr w:type="gramEnd"/>
      <w:r w:rsidRPr="00CF3671">
        <w:t xml:space="preserve"> - +50°C.</w:t>
      </w:r>
    </w:p>
    <w:p w14:paraId="4331D0D8" w14:textId="77777777" w:rsidR="00EC06B4" w:rsidRDefault="00EC06B4" w:rsidP="00EC06B4"/>
    <w:p w14:paraId="57DE641C" w14:textId="77777777" w:rsidR="00EC06B4" w:rsidRDefault="00EC06B4" w:rsidP="00EC06B4">
      <w:pPr>
        <w:sectPr w:rsidR="00EC06B4" w:rsidSect="000504D5">
          <w:headerReference w:type="default" r:id="rId8"/>
          <w:footerReference w:type="default" r:id="rId9"/>
          <w:headerReference w:type="first" r:id="rId10"/>
          <w:pgSz w:w="11906" w:h="16838" w:code="9"/>
          <w:pgMar w:top="-1418" w:right="1418" w:bottom="1701" w:left="1418" w:header="709" w:footer="680" w:gutter="0"/>
          <w:pgNumType w:start="1"/>
          <w:cols w:space="708"/>
          <w:titlePg/>
          <w:docGrid w:linePitch="360"/>
        </w:sectPr>
      </w:pPr>
    </w:p>
    <w:p w14:paraId="0EE669D5" w14:textId="4C5BB34B" w:rsidR="00EC06B4" w:rsidRPr="00EC06B4" w:rsidRDefault="00EC06B4" w:rsidP="00EC06B4">
      <w:pPr>
        <w:pStyle w:val="Nadpis2"/>
        <w:rPr>
          <w:rFonts w:ascii="Calibri" w:hAnsi="Calibri" w:cs="Calibri"/>
        </w:rPr>
      </w:pPr>
      <w:bookmarkStart w:id="21" w:name="_Toc197078285"/>
      <w:r>
        <w:rPr>
          <w:rFonts w:ascii="Calibri" w:hAnsi="Calibri" w:cs="Calibri"/>
        </w:rPr>
        <w:lastRenderedPageBreak/>
        <w:t>Návrh umístění zařízení</w:t>
      </w:r>
      <w:bookmarkEnd w:id="21"/>
    </w:p>
    <w:p w14:paraId="7E0874F8" w14:textId="36F9D88A" w:rsidR="00EC06B4" w:rsidRDefault="00EC06B4" w:rsidP="00EC06B4">
      <w:r>
        <w:rPr>
          <w:noProof/>
        </w:rPr>
        <w:drawing>
          <wp:inline distT="0" distB="0" distL="0" distR="0" wp14:anchorId="29F4FF60" wp14:editId="2EF26F43">
            <wp:extent cx="6719356" cy="4749421"/>
            <wp:effectExtent l="0" t="0" r="5715" b="0"/>
            <wp:docPr id="113391611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91611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42493" cy="476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1C007" w14:textId="25A32101" w:rsidR="00EC06B4" w:rsidRPr="00CF3671" w:rsidRDefault="00EC06B4" w:rsidP="00EC06B4">
      <w:pPr>
        <w:spacing w:after="200" w:line="276" w:lineRule="auto"/>
      </w:pPr>
    </w:p>
    <w:sectPr w:rsidR="00EC06B4" w:rsidRPr="00CF3671" w:rsidSect="00EC06B4">
      <w:headerReference w:type="first" r:id="rId12"/>
      <w:pgSz w:w="16838" w:h="11906" w:orient="landscape" w:code="9"/>
      <w:pgMar w:top="1418" w:right="1418" w:bottom="1418" w:left="1701" w:header="709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88F0F5" w14:textId="77777777" w:rsidR="00B25984" w:rsidRDefault="00B25984" w:rsidP="004010A7">
      <w:pPr>
        <w:spacing w:line="240" w:lineRule="auto"/>
      </w:pPr>
      <w:r>
        <w:separator/>
      </w:r>
    </w:p>
  </w:endnote>
  <w:endnote w:type="continuationSeparator" w:id="0">
    <w:p w14:paraId="3DC650CB" w14:textId="77777777" w:rsidR="00B25984" w:rsidRDefault="00B25984" w:rsidP="004010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utura CE Book">
    <w:altName w:val="Century Gothic"/>
    <w:panose1 w:val="00000000000000000000"/>
    <w:charset w:val="00"/>
    <w:family w:val="decorative"/>
    <w:notTrueType/>
    <w:pitch w:val="variable"/>
    <w:sig w:usb0="00000001" w:usb1="00000000" w:usb2="00000000" w:usb3="00000000" w:csb0="00000093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595676932"/>
      <w:docPartObj>
        <w:docPartGallery w:val="Page Numbers (Bottom of Page)"/>
        <w:docPartUnique/>
      </w:docPartObj>
    </w:sdtPr>
    <w:sdtContent>
      <w:sdt>
        <w:sdtPr>
          <w:id w:val="-1705238520"/>
          <w:docPartObj>
            <w:docPartGallery w:val="Page Numbers (Top of Page)"/>
            <w:docPartUnique/>
          </w:docPartObj>
        </w:sdtPr>
        <w:sdtContent>
          <w:p w14:paraId="68021CC5" w14:textId="694D9B63" w:rsidR="00CB6B7E" w:rsidRPr="0022003D" w:rsidRDefault="00CB6B7E" w:rsidP="000A009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</w:p>
          <w:p w14:paraId="4A8CFA51" w14:textId="3B22059B" w:rsidR="00CB6B7E" w:rsidRPr="0022003D" w:rsidRDefault="00CB6B7E" w:rsidP="00524801">
            <w:pPr>
              <w:pStyle w:val="Zpat"/>
              <w:pBdr>
                <w:top w:val="single" w:sz="4" w:space="7" w:color="A5A5A5"/>
              </w:pBdr>
              <w:jc w:val="center"/>
              <w:rPr>
                <w:rFonts w:ascii="Verdana" w:hAnsi="Verdana" w:cs="Arial"/>
                <w:noProof/>
                <w:color w:val="262626" w:themeColor="text1" w:themeTint="D9"/>
                <w:szCs w:val="16"/>
              </w:rPr>
            </w:pPr>
          </w:p>
          <w:p w14:paraId="46013467" w14:textId="4DB4886B" w:rsidR="00CB6B7E" w:rsidRDefault="00CB6B7E" w:rsidP="00524801">
            <w:pPr>
              <w:pStyle w:val="Zpat"/>
              <w:jc w:val="center"/>
            </w:pPr>
            <w:r w:rsidRPr="0022003D">
              <w:rPr>
                <w:rFonts w:ascii="Verdana" w:hAnsi="Verdana"/>
                <w:color w:val="262626" w:themeColor="text1" w:themeTint="D9"/>
              </w:rPr>
              <w:t xml:space="preserve">Stránka 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begin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instrText>PAGE</w:instrTex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separate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t>2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end"/>
            </w:r>
            <w:r w:rsidRPr="0022003D">
              <w:rPr>
                <w:rFonts w:ascii="Verdana" w:hAnsi="Verdana"/>
                <w:color w:val="262626" w:themeColor="text1" w:themeTint="D9"/>
              </w:rPr>
              <w:t xml:space="preserve"> z 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begin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instrText>NUMPAGES</w:instrTex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separate"/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</w:rPr>
              <w:t>2</w:t>
            </w:r>
            <w:r w:rsidRPr="0022003D">
              <w:rPr>
                <w:rFonts w:ascii="Verdana" w:hAnsi="Verdana"/>
                <w:b/>
                <w:bCs/>
                <w:color w:val="262626" w:themeColor="text1" w:themeTint="D9"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8651D4" w14:textId="77777777" w:rsidR="00B25984" w:rsidRDefault="00B25984" w:rsidP="004010A7">
      <w:pPr>
        <w:spacing w:line="240" w:lineRule="auto"/>
      </w:pPr>
      <w:r>
        <w:separator/>
      </w:r>
    </w:p>
  </w:footnote>
  <w:footnote w:type="continuationSeparator" w:id="0">
    <w:p w14:paraId="0FDFA24A" w14:textId="77777777" w:rsidR="00B25984" w:rsidRDefault="00B25984" w:rsidP="004010A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08C5C1" w14:textId="56F58BCF" w:rsidR="00CB6B7E" w:rsidRDefault="00CB6B7E" w:rsidP="00DC7E1F">
    <w:pPr>
      <w:pStyle w:val="Zhlav"/>
      <w:pBdr>
        <w:bottom w:val="single" w:sz="4" w:space="1" w:color="auto"/>
      </w:pBdr>
      <w:tabs>
        <w:tab w:val="clear" w:pos="4536"/>
      </w:tabs>
      <w:spacing w:after="0"/>
      <w:ind w:right="-286" w:firstLine="851"/>
      <w:rPr>
        <w:sz w:val="16"/>
      </w:rPr>
    </w:pPr>
    <w:bookmarkStart w:id="13" w:name="_Hlk54265440"/>
    <w:bookmarkStart w:id="14" w:name="_Hlk54265441"/>
    <w:bookmarkStart w:id="15" w:name="_Hlk54265448"/>
    <w:bookmarkStart w:id="16" w:name="_Hlk54265449"/>
    <w:bookmarkStart w:id="17" w:name="_Hlk54265475"/>
    <w:bookmarkStart w:id="18" w:name="_Hlk54265476"/>
    <w:bookmarkStart w:id="19" w:name="_Hlk54265642"/>
    <w:bookmarkStart w:id="20" w:name="_Hlk54265643"/>
    <w:r>
      <w:rPr>
        <w:sz w:val="16"/>
      </w:rPr>
      <w:tab/>
      <w:t>Technick</w:t>
    </w:r>
    <w:bookmarkEnd w:id="13"/>
    <w:bookmarkEnd w:id="14"/>
    <w:bookmarkEnd w:id="15"/>
    <w:bookmarkEnd w:id="16"/>
    <w:bookmarkEnd w:id="17"/>
    <w:bookmarkEnd w:id="18"/>
    <w:bookmarkEnd w:id="19"/>
    <w:bookmarkEnd w:id="20"/>
    <w:r w:rsidR="00A749FC">
      <w:rPr>
        <w:sz w:val="16"/>
      </w:rPr>
      <w:t>é zadání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931DB8" w14:textId="345B5EEA" w:rsidR="00CB6B7E" w:rsidRDefault="00912EB4" w:rsidP="00EB2CB3">
    <w:pPr>
      <w:pStyle w:val="Zhlav"/>
      <w:tabs>
        <w:tab w:val="clear" w:pos="4536"/>
        <w:tab w:val="clear" w:pos="9072"/>
        <w:tab w:val="left" w:pos="1095"/>
      </w:tabs>
      <w:spacing w:after="5040"/>
    </w:pPr>
    <w:r>
      <w:rPr>
        <w:rFonts w:ascii="Verdana" w:hAnsi="Verdana"/>
        <w:noProof/>
        <w:color w:val="2F5496"/>
        <w:sz w:val="56"/>
        <w:szCs w:val="56"/>
      </w:rPr>
      <w:drawing>
        <wp:anchor distT="0" distB="0" distL="114300" distR="114300" simplePos="0" relativeHeight="251673600" behindDoc="1" locked="0" layoutInCell="1" allowOverlap="1" wp14:anchorId="6E880026" wp14:editId="5406D0FF">
          <wp:simplePos x="0" y="0"/>
          <wp:positionH relativeFrom="margin">
            <wp:posOffset>0</wp:posOffset>
          </wp:positionH>
          <wp:positionV relativeFrom="paragraph">
            <wp:posOffset>424815</wp:posOffset>
          </wp:positionV>
          <wp:extent cx="1645920" cy="1005840"/>
          <wp:effectExtent l="0" t="0" r="0" b="3810"/>
          <wp:wrapNone/>
          <wp:docPr id="916267034" name="Obrázek 9162670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005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CB6B7E">
      <w:rPr>
        <w:rFonts w:ascii="Verdana" w:hAnsi="Verdana"/>
        <w:noProof/>
        <w:color w:val="2F5496"/>
        <w:sz w:val="56"/>
        <w:szCs w:val="56"/>
      </w:rPr>
      <w:drawing>
        <wp:anchor distT="0" distB="0" distL="114300" distR="114300" simplePos="0" relativeHeight="251667456" behindDoc="1" locked="0" layoutInCell="1" allowOverlap="1" wp14:anchorId="4AF013C4" wp14:editId="7608BC7A">
          <wp:simplePos x="0" y="0"/>
          <wp:positionH relativeFrom="margin">
            <wp:align>left</wp:align>
          </wp:positionH>
          <wp:positionV relativeFrom="paragraph">
            <wp:posOffset>428625</wp:posOffset>
          </wp:positionV>
          <wp:extent cx="1645920" cy="1005840"/>
          <wp:effectExtent l="0" t="0" r="0" b="3810"/>
          <wp:wrapNone/>
          <wp:docPr id="2075479912" name="Obrázek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005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CB6B7E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A59A0F" w14:textId="77777777" w:rsidR="00EC06B4" w:rsidRDefault="00EC06B4" w:rsidP="00EB2CB3">
    <w:pPr>
      <w:pStyle w:val="Zhlav"/>
      <w:tabs>
        <w:tab w:val="clear" w:pos="4536"/>
        <w:tab w:val="clear" w:pos="9072"/>
        <w:tab w:val="left" w:pos="1095"/>
      </w:tabs>
      <w:spacing w:after="5040"/>
    </w:pPr>
    <w:r>
      <w:rPr>
        <w:rFonts w:ascii="Verdana" w:hAnsi="Verdana"/>
        <w:noProof/>
        <w:color w:val="2F5496"/>
        <w:sz w:val="56"/>
        <w:szCs w:val="56"/>
      </w:rPr>
      <w:drawing>
        <wp:anchor distT="0" distB="0" distL="114300" distR="114300" simplePos="0" relativeHeight="251677696" behindDoc="1" locked="0" layoutInCell="1" allowOverlap="1" wp14:anchorId="63140EA8" wp14:editId="138341BD">
          <wp:simplePos x="0" y="0"/>
          <wp:positionH relativeFrom="margin">
            <wp:posOffset>0</wp:posOffset>
          </wp:positionH>
          <wp:positionV relativeFrom="paragraph">
            <wp:posOffset>424815</wp:posOffset>
          </wp:positionV>
          <wp:extent cx="1645920" cy="1005840"/>
          <wp:effectExtent l="0" t="0" r="0" b="3810"/>
          <wp:wrapNone/>
          <wp:docPr id="399986404" name="Obrázek 3999864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005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Verdana" w:hAnsi="Verdana"/>
        <w:noProof/>
        <w:color w:val="2F5496"/>
        <w:sz w:val="56"/>
        <w:szCs w:val="56"/>
      </w:rPr>
      <w:drawing>
        <wp:anchor distT="0" distB="0" distL="114300" distR="114300" simplePos="0" relativeHeight="251675648" behindDoc="1" locked="0" layoutInCell="1" allowOverlap="1" wp14:anchorId="2D7DA90F" wp14:editId="48CB5D2B">
          <wp:simplePos x="0" y="0"/>
          <wp:positionH relativeFrom="margin">
            <wp:align>left</wp:align>
          </wp:positionH>
          <wp:positionV relativeFrom="paragraph">
            <wp:posOffset>428625</wp:posOffset>
          </wp:positionV>
          <wp:extent cx="1645920" cy="1005840"/>
          <wp:effectExtent l="0" t="0" r="0" b="3810"/>
          <wp:wrapNone/>
          <wp:docPr id="2091776151" name="Obrázek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005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>
      <w:rPr>
        <w:noProof/>
      </w:rPr>
      <w:drawing>
        <wp:anchor distT="0" distB="0" distL="114300" distR="114300" simplePos="0" relativeHeight="251676672" behindDoc="1" locked="1" layoutInCell="1" allowOverlap="1" wp14:anchorId="3CC227B8" wp14:editId="7F7A834C">
          <wp:simplePos x="0" y="0"/>
          <wp:positionH relativeFrom="page">
            <wp:posOffset>-31750</wp:posOffset>
          </wp:positionH>
          <wp:positionV relativeFrom="page">
            <wp:posOffset>-2565400</wp:posOffset>
          </wp:positionV>
          <wp:extent cx="7607300" cy="7753350"/>
          <wp:effectExtent l="0" t="0" r="0" b="0"/>
          <wp:wrapNone/>
          <wp:docPr id="107823407" name="Obrázek 1078234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8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6407"/>
                  <a:stretch>
                    <a:fillRect/>
                  </a:stretch>
                </pic:blipFill>
                <pic:spPr bwMode="auto">
                  <a:xfrm>
                    <a:off x="0" y="0"/>
                    <a:ext cx="7607300" cy="7753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E61B3"/>
    <w:multiLevelType w:val="hybridMultilevel"/>
    <w:tmpl w:val="A3C8D012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5AD5C1F"/>
    <w:multiLevelType w:val="hybridMultilevel"/>
    <w:tmpl w:val="632296D6"/>
    <w:lvl w:ilvl="0" w:tplc="B9765E84">
      <w:numFmt w:val="bullet"/>
      <w:lvlText w:val="-"/>
      <w:lvlJc w:val="left"/>
      <w:pPr>
        <w:ind w:left="1069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81D78EA"/>
    <w:multiLevelType w:val="hybridMultilevel"/>
    <w:tmpl w:val="E9A28DC2"/>
    <w:lvl w:ilvl="0" w:tplc="B094D41C">
      <w:start w:val="1"/>
      <w:numFmt w:val="bullet"/>
      <w:pStyle w:val="Odrky"/>
      <w:lvlText w:val=""/>
      <w:lvlJc w:val="left"/>
      <w:pPr>
        <w:tabs>
          <w:tab w:val="num" w:pos="340"/>
        </w:tabs>
        <w:ind w:left="340" w:hanging="340"/>
      </w:pPr>
      <w:rPr>
        <w:rFonts w:ascii="Wingdings 3" w:hAnsi="Wingdings 3" w:hint="default"/>
        <w:color w:val="EA5B0C" w:themeColor="accent1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68627B"/>
    <w:multiLevelType w:val="multilevel"/>
    <w:tmpl w:val="1B0E64E0"/>
    <w:lvl w:ilvl="0">
      <w:start w:val="1"/>
      <w:numFmt w:val="upperLetter"/>
      <w:pStyle w:val="Nadpis1MD"/>
      <w:lvlText w:val="%1."/>
      <w:lvlJc w:val="left"/>
      <w:pPr>
        <w:ind w:left="431" w:hanging="431"/>
      </w:pPr>
      <w:rPr>
        <w:rFonts w:ascii="Calibri" w:hAnsi="Calibri" w:hint="default"/>
        <w:b/>
        <w:i w:val="0"/>
        <w:caps w:val="0"/>
        <w:strike w:val="0"/>
        <w:dstrike w:val="0"/>
        <w:vanish w:val="0"/>
        <w:sz w:val="32"/>
        <w:szCs w:val="32"/>
        <w:vertAlign w:val="baseline"/>
      </w:rPr>
    </w:lvl>
    <w:lvl w:ilvl="1">
      <w:start w:val="1"/>
      <w:numFmt w:val="decimal"/>
      <w:pStyle w:val="Nadpis2MD"/>
      <w:lvlText w:val="%1.%2."/>
      <w:lvlJc w:val="left"/>
      <w:pPr>
        <w:ind w:left="578" w:hanging="578"/>
      </w:pPr>
      <w:rPr>
        <w:rFonts w:ascii="Calibri" w:hAnsi="Calibri" w:hint="default"/>
        <w:b/>
        <w:i w:val="0"/>
        <w:caps w:val="0"/>
        <w:strike w:val="0"/>
        <w:dstrike w:val="0"/>
        <w:vanish w:val="0"/>
        <w:sz w:val="32"/>
        <w:vertAlign w:val="baseline"/>
      </w:rPr>
    </w:lvl>
    <w:lvl w:ilvl="2">
      <w:start w:val="1"/>
      <w:numFmt w:val="upperLetter"/>
      <w:pStyle w:val="Nadpis3MD"/>
      <w:lvlText w:val="%1.%2.%3"/>
      <w:lvlJc w:val="left"/>
      <w:pPr>
        <w:ind w:left="726" w:hanging="726"/>
      </w:pPr>
      <w:rPr>
        <w:rFonts w:ascii="Calibri" w:hAnsi="Calibri" w:hint="default"/>
        <w:b/>
        <w:i w:val="0"/>
        <w:caps w:val="0"/>
        <w:strike w:val="0"/>
        <w:dstrike w:val="0"/>
        <w:vanish w:val="0"/>
        <w:sz w:val="32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 w15:restartNumberingAfterBreak="0">
    <w:nsid w:val="13DB7794"/>
    <w:multiLevelType w:val="hybridMultilevel"/>
    <w:tmpl w:val="AA96D2C2"/>
    <w:lvl w:ilvl="0" w:tplc="F79A69D6">
      <w:start w:val="1"/>
      <w:numFmt w:val="decimal"/>
      <w:pStyle w:val="Styl3"/>
      <w:lvlText w:val="%1.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E20415"/>
    <w:multiLevelType w:val="multilevel"/>
    <w:tmpl w:val="81203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C9D65B5"/>
    <w:multiLevelType w:val="hybridMultilevel"/>
    <w:tmpl w:val="712C25D6"/>
    <w:lvl w:ilvl="0" w:tplc="EE2E0130">
      <w:start w:val="1"/>
      <w:numFmt w:val="decimal"/>
      <w:pStyle w:val="Styl2"/>
      <w:lvlText w:val="%1.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642E23"/>
    <w:multiLevelType w:val="hybridMultilevel"/>
    <w:tmpl w:val="E9E457B0"/>
    <w:lvl w:ilvl="0" w:tplc="66DC9AD8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2CFF7B3B"/>
    <w:multiLevelType w:val="hybridMultilevel"/>
    <w:tmpl w:val="2932EC2A"/>
    <w:lvl w:ilvl="0" w:tplc="EE70046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Marlett" w:hAnsi="Marlett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Marlett" w:hAnsi="Marlett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Marlett" w:hAnsi="Marlett" w:hint="default"/>
      </w:rPr>
    </w:lvl>
  </w:abstractNum>
  <w:abstractNum w:abstractNumId="9" w15:restartNumberingAfterBreak="0">
    <w:nsid w:val="2EBD4600"/>
    <w:multiLevelType w:val="hybridMultilevel"/>
    <w:tmpl w:val="D9C4E324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BA67F2F"/>
    <w:multiLevelType w:val="hybridMultilevel"/>
    <w:tmpl w:val="2640CD52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4D8544B"/>
    <w:multiLevelType w:val="hybridMultilevel"/>
    <w:tmpl w:val="FED834F0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465316F5"/>
    <w:multiLevelType w:val="hybridMultilevel"/>
    <w:tmpl w:val="A77CE1FC"/>
    <w:lvl w:ilvl="0" w:tplc="D4AEB53E">
      <w:numFmt w:val="bullet"/>
      <w:lvlText w:val="-"/>
      <w:lvlJc w:val="left"/>
      <w:pPr>
        <w:ind w:left="1069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 w15:restartNumberingAfterBreak="0">
    <w:nsid w:val="4EA31331"/>
    <w:multiLevelType w:val="hybridMultilevel"/>
    <w:tmpl w:val="4906FAE6"/>
    <w:lvl w:ilvl="0" w:tplc="8E52629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34F3233"/>
    <w:multiLevelType w:val="hybridMultilevel"/>
    <w:tmpl w:val="13586E64"/>
    <w:lvl w:ilvl="0" w:tplc="EE70046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Marlett" w:hAnsi="Marlett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Marlett" w:hAnsi="Marlett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Marlett" w:hAnsi="Marlett" w:hint="default"/>
      </w:rPr>
    </w:lvl>
  </w:abstractNum>
  <w:abstractNum w:abstractNumId="15" w15:restartNumberingAfterBreak="0">
    <w:nsid w:val="5FD24F47"/>
    <w:multiLevelType w:val="multilevel"/>
    <w:tmpl w:val="3B8278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08C1B3E"/>
    <w:multiLevelType w:val="hybridMultilevel"/>
    <w:tmpl w:val="7F60143E"/>
    <w:lvl w:ilvl="0" w:tplc="EE70046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Marlett" w:hAnsi="Marlett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Marlett" w:hAnsi="Marlett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Marlett" w:hAnsi="Marlett" w:hint="default"/>
      </w:rPr>
    </w:lvl>
  </w:abstractNum>
  <w:abstractNum w:abstractNumId="17" w15:restartNumberingAfterBreak="0">
    <w:nsid w:val="6EBB3EA7"/>
    <w:multiLevelType w:val="multilevel"/>
    <w:tmpl w:val="B1022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1940C7E"/>
    <w:multiLevelType w:val="multilevel"/>
    <w:tmpl w:val="09C4E1A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77AF4DD4"/>
    <w:multiLevelType w:val="multilevel"/>
    <w:tmpl w:val="15C452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9C12497"/>
    <w:multiLevelType w:val="hybridMultilevel"/>
    <w:tmpl w:val="F67479AC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7AB413ED"/>
    <w:multiLevelType w:val="multilevel"/>
    <w:tmpl w:val="2E8CF8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D92146D"/>
    <w:multiLevelType w:val="hybridMultilevel"/>
    <w:tmpl w:val="7E4E0F64"/>
    <w:lvl w:ilvl="0" w:tplc="04050001">
      <w:start w:val="1"/>
      <w:numFmt w:val="bullet"/>
      <w:lvlText w:val=""/>
      <w:lvlJc w:val="left"/>
      <w:pPr>
        <w:ind w:left="164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3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8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5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2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9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404" w:hanging="360"/>
      </w:pPr>
      <w:rPr>
        <w:rFonts w:ascii="Wingdings" w:hAnsi="Wingdings" w:hint="default"/>
      </w:rPr>
    </w:lvl>
  </w:abstractNum>
  <w:num w:numId="1" w16cid:durableId="293408178">
    <w:abstractNumId w:val="2"/>
  </w:num>
  <w:num w:numId="2" w16cid:durableId="1923483654">
    <w:abstractNumId w:val="18"/>
  </w:num>
  <w:num w:numId="3" w16cid:durableId="955908129">
    <w:abstractNumId w:val="6"/>
  </w:num>
  <w:num w:numId="4" w16cid:durableId="667364277">
    <w:abstractNumId w:val="4"/>
  </w:num>
  <w:num w:numId="5" w16cid:durableId="1346058702">
    <w:abstractNumId w:val="0"/>
  </w:num>
  <w:num w:numId="6" w16cid:durableId="33695057">
    <w:abstractNumId w:val="7"/>
  </w:num>
  <w:num w:numId="7" w16cid:durableId="1044719310">
    <w:abstractNumId w:val="3"/>
  </w:num>
  <w:num w:numId="8" w16cid:durableId="1450204474">
    <w:abstractNumId w:val="22"/>
  </w:num>
  <w:num w:numId="9" w16cid:durableId="1880778520">
    <w:abstractNumId w:val="20"/>
  </w:num>
  <w:num w:numId="10" w16cid:durableId="464351132">
    <w:abstractNumId w:val="19"/>
  </w:num>
  <w:num w:numId="11" w16cid:durableId="1299267052">
    <w:abstractNumId w:val="15"/>
  </w:num>
  <w:num w:numId="12" w16cid:durableId="1922831789">
    <w:abstractNumId w:val="8"/>
  </w:num>
  <w:num w:numId="13" w16cid:durableId="1488352680">
    <w:abstractNumId w:val="2"/>
    <w:lvlOverride w:ilvl="0">
      <w:startOverride w:val="1"/>
    </w:lvlOverride>
  </w:num>
  <w:num w:numId="14" w16cid:durableId="261303309">
    <w:abstractNumId w:val="10"/>
  </w:num>
  <w:num w:numId="15" w16cid:durableId="804935908">
    <w:abstractNumId w:val="3"/>
  </w:num>
  <w:num w:numId="16" w16cid:durableId="1564488840">
    <w:abstractNumId w:val="11"/>
  </w:num>
  <w:num w:numId="17" w16cid:durableId="1378385425">
    <w:abstractNumId w:val="3"/>
  </w:num>
  <w:num w:numId="18" w16cid:durableId="104270454">
    <w:abstractNumId w:val="3"/>
  </w:num>
  <w:num w:numId="19" w16cid:durableId="1322661260">
    <w:abstractNumId w:val="3"/>
  </w:num>
  <w:num w:numId="20" w16cid:durableId="1675261580">
    <w:abstractNumId w:val="3"/>
  </w:num>
  <w:num w:numId="21" w16cid:durableId="859009590">
    <w:abstractNumId w:val="3"/>
  </w:num>
  <w:num w:numId="22" w16cid:durableId="900873343">
    <w:abstractNumId w:val="5"/>
  </w:num>
  <w:num w:numId="23" w16cid:durableId="2024939281">
    <w:abstractNumId w:val="21"/>
  </w:num>
  <w:num w:numId="24" w16cid:durableId="581838341">
    <w:abstractNumId w:val="17"/>
  </w:num>
  <w:num w:numId="25" w16cid:durableId="88818007">
    <w:abstractNumId w:val="1"/>
  </w:num>
  <w:num w:numId="26" w16cid:durableId="1481070124">
    <w:abstractNumId w:val="3"/>
  </w:num>
  <w:num w:numId="27" w16cid:durableId="233783663">
    <w:abstractNumId w:val="3"/>
  </w:num>
  <w:num w:numId="28" w16cid:durableId="549193498">
    <w:abstractNumId w:val="14"/>
  </w:num>
  <w:num w:numId="29" w16cid:durableId="768813274">
    <w:abstractNumId w:val="16"/>
  </w:num>
  <w:num w:numId="30" w16cid:durableId="1840079193">
    <w:abstractNumId w:val="9"/>
  </w:num>
  <w:num w:numId="31" w16cid:durableId="1033269351">
    <w:abstractNumId w:val="12"/>
  </w:num>
  <w:num w:numId="32" w16cid:durableId="1398161314">
    <w:abstractNumId w:val="18"/>
  </w:num>
  <w:num w:numId="33" w16cid:durableId="917985035">
    <w:abstractNumId w:val="18"/>
  </w:num>
  <w:num w:numId="34" w16cid:durableId="635330503">
    <w:abstractNumId w:val="18"/>
  </w:num>
  <w:num w:numId="35" w16cid:durableId="725762579">
    <w:abstractNumId w:val="18"/>
  </w:num>
  <w:num w:numId="36" w16cid:durableId="1765564693">
    <w:abstractNumId w:val="18"/>
  </w:num>
  <w:num w:numId="37" w16cid:durableId="512768872">
    <w:abstractNumId w:val="13"/>
  </w:num>
  <w:num w:numId="38" w16cid:durableId="480273392">
    <w:abstractNumId w:val="18"/>
  </w:num>
  <w:num w:numId="39" w16cid:durableId="1439829953">
    <w:abstractNumId w:val="18"/>
  </w:num>
  <w:num w:numId="40" w16cid:durableId="598371525">
    <w:abstractNumId w:val="18"/>
  </w:num>
  <w:num w:numId="41" w16cid:durableId="595794775">
    <w:abstractNumId w:val="18"/>
  </w:num>
  <w:num w:numId="42" w16cid:durableId="498085296">
    <w:abstractNumId w:val="18"/>
  </w:num>
  <w:num w:numId="43" w16cid:durableId="885723263">
    <w:abstractNumId w:val="1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1D41"/>
    <w:rsid w:val="00003725"/>
    <w:rsid w:val="00003C4D"/>
    <w:rsid w:val="00006D32"/>
    <w:rsid w:val="00010772"/>
    <w:rsid w:val="00010FF1"/>
    <w:rsid w:val="00016E65"/>
    <w:rsid w:val="00025577"/>
    <w:rsid w:val="00025626"/>
    <w:rsid w:val="00027D88"/>
    <w:rsid w:val="000301A3"/>
    <w:rsid w:val="00030C3D"/>
    <w:rsid w:val="00043E74"/>
    <w:rsid w:val="000504D5"/>
    <w:rsid w:val="00053A72"/>
    <w:rsid w:val="0005437B"/>
    <w:rsid w:val="00054511"/>
    <w:rsid w:val="000559D9"/>
    <w:rsid w:val="00066B3C"/>
    <w:rsid w:val="00067A39"/>
    <w:rsid w:val="000748A9"/>
    <w:rsid w:val="0007534E"/>
    <w:rsid w:val="00080A1C"/>
    <w:rsid w:val="00086658"/>
    <w:rsid w:val="00086BC5"/>
    <w:rsid w:val="00087211"/>
    <w:rsid w:val="000901D7"/>
    <w:rsid w:val="0009509E"/>
    <w:rsid w:val="00096A39"/>
    <w:rsid w:val="000A0091"/>
    <w:rsid w:val="000A313E"/>
    <w:rsid w:val="000A7E1C"/>
    <w:rsid w:val="000C50C9"/>
    <w:rsid w:val="000D078B"/>
    <w:rsid w:val="000D1D41"/>
    <w:rsid w:val="000E2E7E"/>
    <w:rsid w:val="000E4603"/>
    <w:rsid w:val="000F12CB"/>
    <w:rsid w:val="00105C66"/>
    <w:rsid w:val="00111945"/>
    <w:rsid w:val="00114211"/>
    <w:rsid w:val="00114391"/>
    <w:rsid w:val="001147F6"/>
    <w:rsid w:val="00151824"/>
    <w:rsid w:val="001528AA"/>
    <w:rsid w:val="00152FDC"/>
    <w:rsid w:val="00156C9A"/>
    <w:rsid w:val="00160A27"/>
    <w:rsid w:val="001707BB"/>
    <w:rsid w:val="001809C1"/>
    <w:rsid w:val="00181044"/>
    <w:rsid w:val="00184C4F"/>
    <w:rsid w:val="00187657"/>
    <w:rsid w:val="001A0BCB"/>
    <w:rsid w:val="001A3003"/>
    <w:rsid w:val="001A60B5"/>
    <w:rsid w:val="001B5F0C"/>
    <w:rsid w:val="001B620D"/>
    <w:rsid w:val="001B6B3B"/>
    <w:rsid w:val="001D66D7"/>
    <w:rsid w:val="001D68B9"/>
    <w:rsid w:val="001D6C22"/>
    <w:rsid w:val="001E63E3"/>
    <w:rsid w:val="00200916"/>
    <w:rsid w:val="00203AA1"/>
    <w:rsid w:val="00203EE4"/>
    <w:rsid w:val="002106B4"/>
    <w:rsid w:val="00213898"/>
    <w:rsid w:val="0021591B"/>
    <w:rsid w:val="00216253"/>
    <w:rsid w:val="0022003D"/>
    <w:rsid w:val="002235E3"/>
    <w:rsid w:val="00230E37"/>
    <w:rsid w:val="0023266D"/>
    <w:rsid w:val="00247D19"/>
    <w:rsid w:val="00250F68"/>
    <w:rsid w:val="00251754"/>
    <w:rsid w:val="002555BB"/>
    <w:rsid w:val="00261EFA"/>
    <w:rsid w:val="00265592"/>
    <w:rsid w:val="00267175"/>
    <w:rsid w:val="0027328A"/>
    <w:rsid w:val="002741C7"/>
    <w:rsid w:val="00274788"/>
    <w:rsid w:val="00276E95"/>
    <w:rsid w:val="0028104F"/>
    <w:rsid w:val="00282F15"/>
    <w:rsid w:val="002841A7"/>
    <w:rsid w:val="0029045E"/>
    <w:rsid w:val="00291FF0"/>
    <w:rsid w:val="00294524"/>
    <w:rsid w:val="002A0D04"/>
    <w:rsid w:val="002A12E5"/>
    <w:rsid w:val="002A5227"/>
    <w:rsid w:val="002B33C0"/>
    <w:rsid w:val="002B6B90"/>
    <w:rsid w:val="002C06B0"/>
    <w:rsid w:val="002C0FE4"/>
    <w:rsid w:val="002C11DB"/>
    <w:rsid w:val="002C1770"/>
    <w:rsid w:val="002C34C6"/>
    <w:rsid w:val="002C439F"/>
    <w:rsid w:val="002C68BF"/>
    <w:rsid w:val="002D3C87"/>
    <w:rsid w:val="002D75F2"/>
    <w:rsid w:val="002E1F16"/>
    <w:rsid w:val="002E4672"/>
    <w:rsid w:val="002F3260"/>
    <w:rsid w:val="002F3B5A"/>
    <w:rsid w:val="002F3CAA"/>
    <w:rsid w:val="002F4CCB"/>
    <w:rsid w:val="002F4E7F"/>
    <w:rsid w:val="00311962"/>
    <w:rsid w:val="003123C0"/>
    <w:rsid w:val="00316658"/>
    <w:rsid w:val="003305D8"/>
    <w:rsid w:val="00331CA6"/>
    <w:rsid w:val="0033319F"/>
    <w:rsid w:val="00335BF2"/>
    <w:rsid w:val="00336CDA"/>
    <w:rsid w:val="00347324"/>
    <w:rsid w:val="00353081"/>
    <w:rsid w:val="003702E8"/>
    <w:rsid w:val="00371459"/>
    <w:rsid w:val="0037279A"/>
    <w:rsid w:val="003757C7"/>
    <w:rsid w:val="003815E8"/>
    <w:rsid w:val="00381873"/>
    <w:rsid w:val="00383D41"/>
    <w:rsid w:val="00390B94"/>
    <w:rsid w:val="00391506"/>
    <w:rsid w:val="0039336E"/>
    <w:rsid w:val="003A31D5"/>
    <w:rsid w:val="003B3306"/>
    <w:rsid w:val="003C1576"/>
    <w:rsid w:val="003C1F69"/>
    <w:rsid w:val="003C3CB5"/>
    <w:rsid w:val="003C7672"/>
    <w:rsid w:val="003D2E57"/>
    <w:rsid w:val="003D4D58"/>
    <w:rsid w:val="003D7130"/>
    <w:rsid w:val="003E0931"/>
    <w:rsid w:val="003E7392"/>
    <w:rsid w:val="003E7C00"/>
    <w:rsid w:val="003F1034"/>
    <w:rsid w:val="003F161C"/>
    <w:rsid w:val="003F3208"/>
    <w:rsid w:val="003F4BDF"/>
    <w:rsid w:val="004010A7"/>
    <w:rsid w:val="004011B2"/>
    <w:rsid w:val="00405B45"/>
    <w:rsid w:val="00414A1B"/>
    <w:rsid w:val="00417AAE"/>
    <w:rsid w:val="0042001B"/>
    <w:rsid w:val="00424857"/>
    <w:rsid w:val="004311DF"/>
    <w:rsid w:val="00432321"/>
    <w:rsid w:val="00437295"/>
    <w:rsid w:val="00446C7D"/>
    <w:rsid w:val="00451539"/>
    <w:rsid w:val="00454F83"/>
    <w:rsid w:val="00460C82"/>
    <w:rsid w:val="00464FFB"/>
    <w:rsid w:val="004679A1"/>
    <w:rsid w:val="0047092C"/>
    <w:rsid w:val="0047113A"/>
    <w:rsid w:val="00473623"/>
    <w:rsid w:val="004752D4"/>
    <w:rsid w:val="00480DF9"/>
    <w:rsid w:val="0048187C"/>
    <w:rsid w:val="004841C3"/>
    <w:rsid w:val="00485C5E"/>
    <w:rsid w:val="00493399"/>
    <w:rsid w:val="00497946"/>
    <w:rsid w:val="004A6508"/>
    <w:rsid w:val="004B43E3"/>
    <w:rsid w:val="004C720B"/>
    <w:rsid w:val="004D51EB"/>
    <w:rsid w:val="004E1ABB"/>
    <w:rsid w:val="004E556B"/>
    <w:rsid w:val="004E5F7D"/>
    <w:rsid w:val="004F561C"/>
    <w:rsid w:val="004F6104"/>
    <w:rsid w:val="004F790F"/>
    <w:rsid w:val="00502C01"/>
    <w:rsid w:val="00503544"/>
    <w:rsid w:val="00503650"/>
    <w:rsid w:val="00505192"/>
    <w:rsid w:val="005068EB"/>
    <w:rsid w:val="00510387"/>
    <w:rsid w:val="00510391"/>
    <w:rsid w:val="005107A4"/>
    <w:rsid w:val="005107CD"/>
    <w:rsid w:val="00524801"/>
    <w:rsid w:val="0052777D"/>
    <w:rsid w:val="00541A83"/>
    <w:rsid w:val="00542302"/>
    <w:rsid w:val="00553F49"/>
    <w:rsid w:val="0055793C"/>
    <w:rsid w:val="00563241"/>
    <w:rsid w:val="005649E4"/>
    <w:rsid w:val="0058656F"/>
    <w:rsid w:val="00590F92"/>
    <w:rsid w:val="00593A0B"/>
    <w:rsid w:val="005A29E0"/>
    <w:rsid w:val="005A44C4"/>
    <w:rsid w:val="005B1DC2"/>
    <w:rsid w:val="005B5494"/>
    <w:rsid w:val="005C33D1"/>
    <w:rsid w:val="005C5D3E"/>
    <w:rsid w:val="005C7DF5"/>
    <w:rsid w:val="005D3ABF"/>
    <w:rsid w:val="005E420A"/>
    <w:rsid w:val="005E51A6"/>
    <w:rsid w:val="005F0A12"/>
    <w:rsid w:val="005F2054"/>
    <w:rsid w:val="006060CF"/>
    <w:rsid w:val="00607A9F"/>
    <w:rsid w:val="00610118"/>
    <w:rsid w:val="0062646E"/>
    <w:rsid w:val="0064447D"/>
    <w:rsid w:val="006447FD"/>
    <w:rsid w:val="006537A5"/>
    <w:rsid w:val="006557E9"/>
    <w:rsid w:val="00662887"/>
    <w:rsid w:val="0066538F"/>
    <w:rsid w:val="00666AFB"/>
    <w:rsid w:val="0066796D"/>
    <w:rsid w:val="006708B6"/>
    <w:rsid w:val="00671CF4"/>
    <w:rsid w:val="00682907"/>
    <w:rsid w:val="0069050A"/>
    <w:rsid w:val="00696D18"/>
    <w:rsid w:val="006972B3"/>
    <w:rsid w:val="00697366"/>
    <w:rsid w:val="006A664F"/>
    <w:rsid w:val="006A7B6E"/>
    <w:rsid w:val="006B33F4"/>
    <w:rsid w:val="006B341B"/>
    <w:rsid w:val="006C4F02"/>
    <w:rsid w:val="006C4FF1"/>
    <w:rsid w:val="006D50F1"/>
    <w:rsid w:val="006D7E95"/>
    <w:rsid w:val="006E083E"/>
    <w:rsid w:val="006E34D1"/>
    <w:rsid w:val="006E5E1A"/>
    <w:rsid w:val="006E6177"/>
    <w:rsid w:val="006E7F5A"/>
    <w:rsid w:val="006F1B01"/>
    <w:rsid w:val="006F3735"/>
    <w:rsid w:val="00706102"/>
    <w:rsid w:val="007066B2"/>
    <w:rsid w:val="007146F4"/>
    <w:rsid w:val="007162AC"/>
    <w:rsid w:val="0072207C"/>
    <w:rsid w:val="00723EAD"/>
    <w:rsid w:val="00736391"/>
    <w:rsid w:val="007422C7"/>
    <w:rsid w:val="0074485A"/>
    <w:rsid w:val="0074585D"/>
    <w:rsid w:val="00754160"/>
    <w:rsid w:val="0076011F"/>
    <w:rsid w:val="007632FB"/>
    <w:rsid w:val="00763537"/>
    <w:rsid w:val="007655EC"/>
    <w:rsid w:val="00765952"/>
    <w:rsid w:val="00766E50"/>
    <w:rsid w:val="00767614"/>
    <w:rsid w:val="00771D21"/>
    <w:rsid w:val="00772EE7"/>
    <w:rsid w:val="00783A69"/>
    <w:rsid w:val="007856C6"/>
    <w:rsid w:val="00787207"/>
    <w:rsid w:val="00787E5F"/>
    <w:rsid w:val="007932DE"/>
    <w:rsid w:val="007946EA"/>
    <w:rsid w:val="007947C2"/>
    <w:rsid w:val="007A1410"/>
    <w:rsid w:val="007A478E"/>
    <w:rsid w:val="007A79A7"/>
    <w:rsid w:val="007B7911"/>
    <w:rsid w:val="007C5EED"/>
    <w:rsid w:val="007C68AF"/>
    <w:rsid w:val="007D0807"/>
    <w:rsid w:val="007D22E5"/>
    <w:rsid w:val="007D6138"/>
    <w:rsid w:val="007E04E6"/>
    <w:rsid w:val="007E5AA3"/>
    <w:rsid w:val="007E7FC4"/>
    <w:rsid w:val="007F2B38"/>
    <w:rsid w:val="007F2B63"/>
    <w:rsid w:val="00801551"/>
    <w:rsid w:val="0080339B"/>
    <w:rsid w:val="008055DC"/>
    <w:rsid w:val="0081411A"/>
    <w:rsid w:val="008167CF"/>
    <w:rsid w:val="00816F0B"/>
    <w:rsid w:val="00817BAD"/>
    <w:rsid w:val="008202C1"/>
    <w:rsid w:val="00823FF3"/>
    <w:rsid w:val="00824582"/>
    <w:rsid w:val="00826BE7"/>
    <w:rsid w:val="00833ABF"/>
    <w:rsid w:val="008355D6"/>
    <w:rsid w:val="008368F1"/>
    <w:rsid w:val="00837C5B"/>
    <w:rsid w:val="00846127"/>
    <w:rsid w:val="0085047A"/>
    <w:rsid w:val="00861305"/>
    <w:rsid w:val="00862C23"/>
    <w:rsid w:val="00870FE3"/>
    <w:rsid w:val="00871594"/>
    <w:rsid w:val="008751FC"/>
    <w:rsid w:val="008801A9"/>
    <w:rsid w:val="00885741"/>
    <w:rsid w:val="00885F17"/>
    <w:rsid w:val="00886397"/>
    <w:rsid w:val="00892769"/>
    <w:rsid w:val="008A2558"/>
    <w:rsid w:val="008B57FD"/>
    <w:rsid w:val="008B5F3F"/>
    <w:rsid w:val="008C0BED"/>
    <w:rsid w:val="008C298C"/>
    <w:rsid w:val="008C3B1F"/>
    <w:rsid w:val="008C3DB2"/>
    <w:rsid w:val="008C7BAA"/>
    <w:rsid w:val="008D14BF"/>
    <w:rsid w:val="008D327E"/>
    <w:rsid w:val="008E3CA2"/>
    <w:rsid w:val="008E63C8"/>
    <w:rsid w:val="008F0A50"/>
    <w:rsid w:val="008F6436"/>
    <w:rsid w:val="009019D9"/>
    <w:rsid w:val="00902048"/>
    <w:rsid w:val="0090207A"/>
    <w:rsid w:val="00912EB4"/>
    <w:rsid w:val="009157F2"/>
    <w:rsid w:val="0091591F"/>
    <w:rsid w:val="00925243"/>
    <w:rsid w:val="00936253"/>
    <w:rsid w:val="009456CA"/>
    <w:rsid w:val="0094667C"/>
    <w:rsid w:val="0094744F"/>
    <w:rsid w:val="009478F8"/>
    <w:rsid w:val="00957F00"/>
    <w:rsid w:val="0096214D"/>
    <w:rsid w:val="00963520"/>
    <w:rsid w:val="0096653D"/>
    <w:rsid w:val="009720F1"/>
    <w:rsid w:val="00972CA0"/>
    <w:rsid w:val="00973937"/>
    <w:rsid w:val="00974757"/>
    <w:rsid w:val="00976D98"/>
    <w:rsid w:val="009804A7"/>
    <w:rsid w:val="00980701"/>
    <w:rsid w:val="00990CA9"/>
    <w:rsid w:val="00992D48"/>
    <w:rsid w:val="009937A0"/>
    <w:rsid w:val="00994FD8"/>
    <w:rsid w:val="009978BB"/>
    <w:rsid w:val="009A1E2B"/>
    <w:rsid w:val="009A50AD"/>
    <w:rsid w:val="009A6976"/>
    <w:rsid w:val="009B23AA"/>
    <w:rsid w:val="009B43CB"/>
    <w:rsid w:val="009B727C"/>
    <w:rsid w:val="009B7C14"/>
    <w:rsid w:val="009C272F"/>
    <w:rsid w:val="009C2D3D"/>
    <w:rsid w:val="009C5AA8"/>
    <w:rsid w:val="009D53FF"/>
    <w:rsid w:val="009D60D0"/>
    <w:rsid w:val="009D6746"/>
    <w:rsid w:val="009E14DB"/>
    <w:rsid w:val="009E2F63"/>
    <w:rsid w:val="00A01D60"/>
    <w:rsid w:val="00A03444"/>
    <w:rsid w:val="00A04F84"/>
    <w:rsid w:val="00A053DC"/>
    <w:rsid w:val="00A1144D"/>
    <w:rsid w:val="00A132F9"/>
    <w:rsid w:val="00A163C7"/>
    <w:rsid w:val="00A20F9B"/>
    <w:rsid w:val="00A2303F"/>
    <w:rsid w:val="00A25BBB"/>
    <w:rsid w:val="00A361ED"/>
    <w:rsid w:val="00A370DF"/>
    <w:rsid w:val="00A4459E"/>
    <w:rsid w:val="00A505AC"/>
    <w:rsid w:val="00A749FC"/>
    <w:rsid w:val="00A74A69"/>
    <w:rsid w:val="00A755D6"/>
    <w:rsid w:val="00A75FE0"/>
    <w:rsid w:val="00A7747B"/>
    <w:rsid w:val="00A92A34"/>
    <w:rsid w:val="00A94681"/>
    <w:rsid w:val="00A947C3"/>
    <w:rsid w:val="00A96EDB"/>
    <w:rsid w:val="00AA298C"/>
    <w:rsid w:val="00AA2DAC"/>
    <w:rsid w:val="00AB610E"/>
    <w:rsid w:val="00AC2B91"/>
    <w:rsid w:val="00AC3DA1"/>
    <w:rsid w:val="00AC464E"/>
    <w:rsid w:val="00AC632D"/>
    <w:rsid w:val="00AC6C4C"/>
    <w:rsid w:val="00AD4F58"/>
    <w:rsid w:val="00AD62EE"/>
    <w:rsid w:val="00AD6A2E"/>
    <w:rsid w:val="00AF760E"/>
    <w:rsid w:val="00B01461"/>
    <w:rsid w:val="00B038CE"/>
    <w:rsid w:val="00B05BEE"/>
    <w:rsid w:val="00B0616D"/>
    <w:rsid w:val="00B2003A"/>
    <w:rsid w:val="00B25984"/>
    <w:rsid w:val="00B35E9C"/>
    <w:rsid w:val="00B3669C"/>
    <w:rsid w:val="00B37446"/>
    <w:rsid w:val="00B41F05"/>
    <w:rsid w:val="00B43404"/>
    <w:rsid w:val="00B434B7"/>
    <w:rsid w:val="00B44CAA"/>
    <w:rsid w:val="00B4551A"/>
    <w:rsid w:val="00B46ADA"/>
    <w:rsid w:val="00B51556"/>
    <w:rsid w:val="00B5300E"/>
    <w:rsid w:val="00B53803"/>
    <w:rsid w:val="00B53904"/>
    <w:rsid w:val="00B55A21"/>
    <w:rsid w:val="00B63060"/>
    <w:rsid w:val="00B64223"/>
    <w:rsid w:val="00B66C1F"/>
    <w:rsid w:val="00B72DFB"/>
    <w:rsid w:val="00B7700D"/>
    <w:rsid w:val="00B80D27"/>
    <w:rsid w:val="00B857A3"/>
    <w:rsid w:val="00B878F2"/>
    <w:rsid w:val="00B978F2"/>
    <w:rsid w:val="00BA05DF"/>
    <w:rsid w:val="00BA40CE"/>
    <w:rsid w:val="00BA699C"/>
    <w:rsid w:val="00BB1485"/>
    <w:rsid w:val="00BB4370"/>
    <w:rsid w:val="00BC3507"/>
    <w:rsid w:val="00BC5DCE"/>
    <w:rsid w:val="00BC5E39"/>
    <w:rsid w:val="00BC7FB2"/>
    <w:rsid w:val="00BD0426"/>
    <w:rsid w:val="00BD2AF8"/>
    <w:rsid w:val="00BD5B1E"/>
    <w:rsid w:val="00BD6019"/>
    <w:rsid w:val="00BD7CD5"/>
    <w:rsid w:val="00BE1132"/>
    <w:rsid w:val="00BE16FB"/>
    <w:rsid w:val="00BE4B91"/>
    <w:rsid w:val="00BF1983"/>
    <w:rsid w:val="00BF2E9A"/>
    <w:rsid w:val="00BF5375"/>
    <w:rsid w:val="00BF6F63"/>
    <w:rsid w:val="00C06B12"/>
    <w:rsid w:val="00C07204"/>
    <w:rsid w:val="00C154F2"/>
    <w:rsid w:val="00C17BCC"/>
    <w:rsid w:val="00C22ADE"/>
    <w:rsid w:val="00C23D15"/>
    <w:rsid w:val="00C272AA"/>
    <w:rsid w:val="00C31BF0"/>
    <w:rsid w:val="00C40787"/>
    <w:rsid w:val="00C418A1"/>
    <w:rsid w:val="00C43D31"/>
    <w:rsid w:val="00C46120"/>
    <w:rsid w:val="00C51D4D"/>
    <w:rsid w:val="00C5601D"/>
    <w:rsid w:val="00C61AD2"/>
    <w:rsid w:val="00C66617"/>
    <w:rsid w:val="00C702FC"/>
    <w:rsid w:val="00C71443"/>
    <w:rsid w:val="00C7182E"/>
    <w:rsid w:val="00C71D59"/>
    <w:rsid w:val="00C76944"/>
    <w:rsid w:val="00C95495"/>
    <w:rsid w:val="00C96CDE"/>
    <w:rsid w:val="00CA3ACA"/>
    <w:rsid w:val="00CB6AF1"/>
    <w:rsid w:val="00CB6B7E"/>
    <w:rsid w:val="00CC3782"/>
    <w:rsid w:val="00CC3F67"/>
    <w:rsid w:val="00CC43BE"/>
    <w:rsid w:val="00CC6643"/>
    <w:rsid w:val="00CD648F"/>
    <w:rsid w:val="00CD6E04"/>
    <w:rsid w:val="00CF26B9"/>
    <w:rsid w:val="00CF3671"/>
    <w:rsid w:val="00CF36F8"/>
    <w:rsid w:val="00CF68E9"/>
    <w:rsid w:val="00D07050"/>
    <w:rsid w:val="00D117E6"/>
    <w:rsid w:val="00D20B4A"/>
    <w:rsid w:val="00D23ABC"/>
    <w:rsid w:val="00D24C4D"/>
    <w:rsid w:val="00D2764A"/>
    <w:rsid w:val="00D42429"/>
    <w:rsid w:val="00D4381C"/>
    <w:rsid w:val="00D46277"/>
    <w:rsid w:val="00D54EBA"/>
    <w:rsid w:val="00D551C2"/>
    <w:rsid w:val="00D60A49"/>
    <w:rsid w:val="00D61040"/>
    <w:rsid w:val="00D648E4"/>
    <w:rsid w:val="00D64C02"/>
    <w:rsid w:val="00D81CAD"/>
    <w:rsid w:val="00D87A5C"/>
    <w:rsid w:val="00D87ACC"/>
    <w:rsid w:val="00D90B16"/>
    <w:rsid w:val="00D9356C"/>
    <w:rsid w:val="00D96F74"/>
    <w:rsid w:val="00DA20E4"/>
    <w:rsid w:val="00DB083A"/>
    <w:rsid w:val="00DB3C7F"/>
    <w:rsid w:val="00DB3E45"/>
    <w:rsid w:val="00DC520D"/>
    <w:rsid w:val="00DC5746"/>
    <w:rsid w:val="00DC7E1F"/>
    <w:rsid w:val="00DD0E22"/>
    <w:rsid w:val="00DD1CD0"/>
    <w:rsid w:val="00DE011C"/>
    <w:rsid w:val="00DE28D5"/>
    <w:rsid w:val="00DE7AE4"/>
    <w:rsid w:val="00DF3B40"/>
    <w:rsid w:val="00DF5B87"/>
    <w:rsid w:val="00E11FFC"/>
    <w:rsid w:val="00E12A76"/>
    <w:rsid w:val="00E150E1"/>
    <w:rsid w:val="00E217C8"/>
    <w:rsid w:val="00E23AA2"/>
    <w:rsid w:val="00E24500"/>
    <w:rsid w:val="00E2668D"/>
    <w:rsid w:val="00E375E9"/>
    <w:rsid w:val="00E408CC"/>
    <w:rsid w:val="00E40ADD"/>
    <w:rsid w:val="00E53BFF"/>
    <w:rsid w:val="00E561E3"/>
    <w:rsid w:val="00E56BEA"/>
    <w:rsid w:val="00E57671"/>
    <w:rsid w:val="00E65F8A"/>
    <w:rsid w:val="00E76B4C"/>
    <w:rsid w:val="00E820B1"/>
    <w:rsid w:val="00E9075D"/>
    <w:rsid w:val="00E93946"/>
    <w:rsid w:val="00E961A3"/>
    <w:rsid w:val="00E9743B"/>
    <w:rsid w:val="00EA1482"/>
    <w:rsid w:val="00EA258A"/>
    <w:rsid w:val="00EA46C1"/>
    <w:rsid w:val="00EB1A79"/>
    <w:rsid w:val="00EB2CB3"/>
    <w:rsid w:val="00EB2FB5"/>
    <w:rsid w:val="00EB31C8"/>
    <w:rsid w:val="00EB39E4"/>
    <w:rsid w:val="00EB5660"/>
    <w:rsid w:val="00EC06B4"/>
    <w:rsid w:val="00EC2EAD"/>
    <w:rsid w:val="00ED42A1"/>
    <w:rsid w:val="00ED459A"/>
    <w:rsid w:val="00EE4262"/>
    <w:rsid w:val="00EE4750"/>
    <w:rsid w:val="00EF060B"/>
    <w:rsid w:val="00EF40D1"/>
    <w:rsid w:val="00EF7973"/>
    <w:rsid w:val="00F04559"/>
    <w:rsid w:val="00F04FD8"/>
    <w:rsid w:val="00F07CE5"/>
    <w:rsid w:val="00F10A21"/>
    <w:rsid w:val="00F155AA"/>
    <w:rsid w:val="00F16777"/>
    <w:rsid w:val="00F23430"/>
    <w:rsid w:val="00F24595"/>
    <w:rsid w:val="00F251FC"/>
    <w:rsid w:val="00F31B85"/>
    <w:rsid w:val="00F3227E"/>
    <w:rsid w:val="00F34962"/>
    <w:rsid w:val="00F37B39"/>
    <w:rsid w:val="00F40ACD"/>
    <w:rsid w:val="00F42218"/>
    <w:rsid w:val="00F443AE"/>
    <w:rsid w:val="00F46BF1"/>
    <w:rsid w:val="00F547A1"/>
    <w:rsid w:val="00F5682F"/>
    <w:rsid w:val="00F708E7"/>
    <w:rsid w:val="00F765F6"/>
    <w:rsid w:val="00F77163"/>
    <w:rsid w:val="00F77965"/>
    <w:rsid w:val="00F86FA1"/>
    <w:rsid w:val="00FA2F8D"/>
    <w:rsid w:val="00FA4CFC"/>
    <w:rsid w:val="00FB4207"/>
    <w:rsid w:val="00FB4D61"/>
    <w:rsid w:val="00FC2D97"/>
    <w:rsid w:val="00FC3DA6"/>
    <w:rsid w:val="00FC59D7"/>
    <w:rsid w:val="00FD28F3"/>
    <w:rsid w:val="00FD5ADD"/>
    <w:rsid w:val="00FE1867"/>
    <w:rsid w:val="00FE72BA"/>
    <w:rsid w:val="00FF1C85"/>
    <w:rsid w:val="00FF57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0DF544"/>
  <w15:docId w15:val="{1154B89F-28FB-4F8F-9782-029EC8F41E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Text"/>
    <w:rsid w:val="00497946"/>
    <w:pPr>
      <w:spacing w:after="120" w:line="264" w:lineRule="auto"/>
    </w:pPr>
    <w:rPr>
      <w:sz w:val="24"/>
    </w:rPr>
  </w:style>
  <w:style w:type="paragraph" w:styleId="Nadpis1">
    <w:name w:val="heading 1"/>
    <w:aliases w:val="Nadpis,1,n1"/>
    <w:basedOn w:val="Normln"/>
    <w:next w:val="Nadpis2"/>
    <w:link w:val="Nadpis1Char"/>
    <w:uiPriority w:val="9"/>
    <w:qFormat/>
    <w:rsid w:val="0081411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b/>
      <w:bCs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C0BED"/>
    <w:pPr>
      <w:keepNext/>
      <w:keepLines/>
      <w:numPr>
        <w:ilvl w:val="1"/>
        <w:numId w:val="2"/>
      </w:numPr>
      <w:spacing w:before="180"/>
      <w:outlineLvl w:val="1"/>
    </w:pPr>
    <w:rPr>
      <w:rFonts w:asciiTheme="majorHAnsi" w:eastAsiaTheme="majorEastAsia" w:hAnsiTheme="majorHAnsi" w:cstheme="majorBidi"/>
      <w:b/>
      <w:bCs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1147F6"/>
    <w:pPr>
      <w:keepNext/>
      <w:keepLines/>
      <w:numPr>
        <w:ilvl w:val="2"/>
        <w:numId w:val="2"/>
      </w:numPr>
      <w:outlineLvl w:val="2"/>
    </w:pPr>
    <w:rPr>
      <w:rFonts w:asciiTheme="majorHAnsi" w:eastAsiaTheme="majorEastAsia" w:hAnsiTheme="majorHAnsi" w:cstheme="majorBidi"/>
      <w:b/>
      <w:bCs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B6422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EA5B0C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5F2054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AE4309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F2054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742C06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F2054"/>
    <w:pPr>
      <w:keepNext/>
      <w:keepLines/>
      <w:numPr>
        <w:ilvl w:val="6"/>
        <w:numId w:val="2"/>
      </w:numPr>
      <w:spacing w:before="40"/>
      <w:ind w:left="5040" w:hanging="360"/>
      <w:outlineLvl w:val="6"/>
    </w:pPr>
    <w:rPr>
      <w:rFonts w:asciiTheme="majorHAnsi" w:eastAsiaTheme="majorEastAsia" w:hAnsiTheme="majorHAnsi" w:cstheme="majorBidi"/>
      <w:i/>
      <w:iCs/>
      <w:color w:val="742C06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F2054"/>
    <w:pPr>
      <w:keepNext/>
      <w:keepLines/>
      <w:numPr>
        <w:ilvl w:val="7"/>
        <w:numId w:val="2"/>
      </w:numPr>
      <w:spacing w:before="40"/>
      <w:ind w:left="5760" w:hanging="36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F2054"/>
    <w:pPr>
      <w:keepNext/>
      <w:keepLines/>
      <w:numPr>
        <w:ilvl w:val="8"/>
        <w:numId w:val="2"/>
      </w:numPr>
      <w:spacing w:before="40"/>
      <w:ind w:left="6480" w:hanging="36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B3E45"/>
    <w:pPr>
      <w:tabs>
        <w:tab w:val="center" w:pos="4536"/>
        <w:tab w:val="right" w:pos="9072"/>
      </w:tabs>
      <w:spacing w:line="240" w:lineRule="auto"/>
      <w:contextualSpacing/>
    </w:pPr>
  </w:style>
  <w:style w:type="character" w:customStyle="1" w:styleId="ZhlavChar">
    <w:name w:val="Záhlaví Char"/>
    <w:basedOn w:val="Standardnpsmoodstavce"/>
    <w:link w:val="Zhlav"/>
    <w:uiPriority w:val="99"/>
    <w:rsid w:val="00DB3E45"/>
  </w:style>
  <w:style w:type="paragraph" w:styleId="Zpat">
    <w:name w:val="footer"/>
    <w:basedOn w:val="Normln"/>
    <w:link w:val="ZpatChar"/>
    <w:uiPriority w:val="99"/>
    <w:unhideWhenUsed/>
    <w:rsid w:val="00DB3E45"/>
    <w:pPr>
      <w:tabs>
        <w:tab w:val="center" w:pos="4536"/>
        <w:tab w:val="right" w:pos="9072"/>
      </w:tabs>
      <w:contextualSpacing/>
    </w:pPr>
    <w:rPr>
      <w:sz w:val="16"/>
    </w:rPr>
  </w:style>
  <w:style w:type="character" w:customStyle="1" w:styleId="ZpatChar">
    <w:name w:val="Zápatí Char"/>
    <w:basedOn w:val="Standardnpsmoodstavce"/>
    <w:link w:val="Zpat"/>
    <w:uiPriority w:val="99"/>
    <w:rsid w:val="00DB3E45"/>
    <w:rPr>
      <w:sz w:val="16"/>
    </w:rPr>
  </w:style>
  <w:style w:type="character" w:styleId="Hypertextovodkaz">
    <w:name w:val="Hyperlink"/>
    <w:basedOn w:val="Standardnpsmoodstavce"/>
    <w:uiPriority w:val="99"/>
    <w:unhideWhenUsed/>
    <w:rsid w:val="008055DC"/>
    <w:rPr>
      <w:rFonts w:ascii="Calibri" w:hAnsi="Calibri"/>
      <w:b w:val="0"/>
      <w:i w:val="0"/>
      <w:color w:val="EA5B0C" w:themeColor="hyperlink"/>
      <w:sz w:val="20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66B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6B3C"/>
    <w:rPr>
      <w:rFonts w:ascii="Tahoma" w:hAnsi="Tahoma" w:cs="Tahoma"/>
      <w:color w:val="4D4948"/>
      <w:sz w:val="16"/>
      <w:szCs w:val="16"/>
    </w:rPr>
  </w:style>
  <w:style w:type="character" w:customStyle="1" w:styleId="Nadpis1Char">
    <w:name w:val="Nadpis 1 Char"/>
    <w:aliases w:val="Nadpis Char,1 Char,n1 Char"/>
    <w:basedOn w:val="Standardnpsmoodstavce"/>
    <w:link w:val="Nadpis1"/>
    <w:rsid w:val="0081411A"/>
    <w:rPr>
      <w:rFonts w:asciiTheme="majorHAnsi" w:eastAsiaTheme="majorEastAsia" w:hAnsiTheme="majorHAnsi" w:cstheme="majorBidi"/>
      <w:b/>
      <w:bCs/>
      <w:sz w:val="24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8C0BED"/>
    <w:rPr>
      <w:rFonts w:asciiTheme="majorHAnsi" w:eastAsiaTheme="majorEastAsia" w:hAnsiTheme="majorHAnsi" w:cstheme="majorBidi"/>
      <w:b/>
      <w:bCs/>
      <w:sz w:val="24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1147F6"/>
    <w:rPr>
      <w:rFonts w:asciiTheme="majorHAnsi" w:eastAsiaTheme="majorEastAsia" w:hAnsiTheme="majorHAnsi" w:cstheme="majorBidi"/>
      <w:b/>
      <w:bCs/>
      <w:sz w:val="24"/>
    </w:rPr>
  </w:style>
  <w:style w:type="table" w:styleId="Mkatabulky">
    <w:name w:val="Table Grid"/>
    <w:basedOn w:val="Normlntabulka"/>
    <w:uiPriority w:val="59"/>
    <w:rsid w:val="00DB3C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aliases w:val="Tučně"/>
    <w:uiPriority w:val="22"/>
    <w:qFormat/>
    <w:rsid w:val="00D87ACC"/>
    <w:rPr>
      <w:b/>
      <w:bCs/>
    </w:rPr>
  </w:style>
  <w:style w:type="character" w:styleId="Zdraznn">
    <w:name w:val="Emphasis"/>
    <w:aliases w:val="Kurzíva"/>
    <w:uiPriority w:val="2"/>
    <w:rsid w:val="00D87ACC"/>
    <w:rPr>
      <w:i/>
      <w:iCs/>
    </w:rPr>
  </w:style>
  <w:style w:type="paragraph" w:styleId="Nzev">
    <w:name w:val="Title"/>
    <w:basedOn w:val="Normln"/>
    <w:next w:val="Normln"/>
    <w:link w:val="NzevChar"/>
    <w:uiPriority w:val="11"/>
    <w:qFormat/>
    <w:rsid w:val="006C4F02"/>
    <w:pPr>
      <w:pBdr>
        <w:bottom w:val="single" w:sz="8" w:space="4" w:color="7F7F7F" w:themeColor="text1" w:themeTint="80"/>
      </w:pBdr>
      <w:spacing w:after="220" w:line="240" w:lineRule="auto"/>
      <w:contextualSpacing/>
    </w:pPr>
    <w:rPr>
      <w:rFonts w:asciiTheme="majorHAnsi" w:eastAsiaTheme="majorEastAsia" w:hAnsiTheme="majorHAnsi" w:cstheme="majorBidi"/>
      <w:b/>
      <w:color w:val="EA5B0C" w:themeColor="accent1"/>
      <w:spacing w:val="5"/>
      <w:kern w:val="28"/>
      <w:sz w:val="32"/>
      <w:szCs w:val="52"/>
    </w:rPr>
  </w:style>
  <w:style w:type="character" w:customStyle="1" w:styleId="NzevChar">
    <w:name w:val="Název Char"/>
    <w:basedOn w:val="Standardnpsmoodstavce"/>
    <w:link w:val="Nzev"/>
    <w:uiPriority w:val="11"/>
    <w:rsid w:val="00A03444"/>
    <w:rPr>
      <w:rFonts w:asciiTheme="majorHAnsi" w:eastAsiaTheme="majorEastAsia" w:hAnsiTheme="majorHAnsi" w:cstheme="majorBidi"/>
      <w:b/>
      <w:color w:val="EA5B0C" w:themeColor="accent1"/>
      <w:spacing w:val="5"/>
      <w:kern w:val="28"/>
      <w:sz w:val="32"/>
      <w:szCs w:val="52"/>
    </w:rPr>
  </w:style>
  <w:style w:type="paragraph" w:styleId="Podnadpis">
    <w:name w:val="Subtitle"/>
    <w:basedOn w:val="Normln"/>
    <w:next w:val="Normln"/>
    <w:link w:val="PodnadpisChar"/>
    <w:uiPriority w:val="12"/>
    <w:rsid w:val="00D90B16"/>
    <w:pPr>
      <w:numPr>
        <w:ilvl w:val="1"/>
      </w:numPr>
    </w:pPr>
    <w:rPr>
      <w:rFonts w:asciiTheme="majorHAnsi" w:eastAsiaTheme="majorEastAsia" w:hAnsiTheme="majorHAnsi" w:cstheme="majorBidi"/>
      <w:i/>
      <w:iCs/>
      <w:color w:val="504D4D" w:themeColor="text2"/>
      <w:szCs w:val="24"/>
    </w:rPr>
  </w:style>
  <w:style w:type="character" w:customStyle="1" w:styleId="PodnadpisChar">
    <w:name w:val="Podnadpis Char"/>
    <w:basedOn w:val="Standardnpsmoodstavce"/>
    <w:link w:val="Podnadpis"/>
    <w:uiPriority w:val="12"/>
    <w:rsid w:val="00A03444"/>
    <w:rPr>
      <w:rFonts w:asciiTheme="majorHAnsi" w:eastAsiaTheme="majorEastAsia" w:hAnsiTheme="majorHAnsi" w:cstheme="majorBidi"/>
      <w:i/>
      <w:iCs/>
      <w:color w:val="504D4D" w:themeColor="text2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B64223"/>
    <w:rPr>
      <w:rFonts w:asciiTheme="majorHAnsi" w:eastAsiaTheme="majorEastAsia" w:hAnsiTheme="majorHAnsi" w:cstheme="majorBidi"/>
      <w:b/>
      <w:bCs/>
      <w:i/>
      <w:iCs/>
      <w:color w:val="EA5B0C" w:themeColor="accent1"/>
      <w:sz w:val="20"/>
    </w:rPr>
  </w:style>
  <w:style w:type="paragraph" w:styleId="Bezmezer">
    <w:name w:val="No Spacing"/>
    <w:next w:val="Normln"/>
    <w:uiPriority w:val="1"/>
    <w:rsid w:val="00451539"/>
    <w:pPr>
      <w:spacing w:after="0"/>
    </w:pPr>
  </w:style>
  <w:style w:type="paragraph" w:customStyle="1" w:styleId="Adresa">
    <w:name w:val="Adresa"/>
    <w:basedOn w:val="Normln"/>
    <w:link w:val="AdresaChar"/>
    <w:uiPriority w:val="4"/>
    <w:rsid w:val="003D2E57"/>
    <w:pPr>
      <w:framePr w:wrap="around" w:vAnchor="page" w:hAnchor="page" w:x="6011" w:y="2099"/>
      <w:spacing w:line="240" w:lineRule="auto"/>
      <w:ind w:left="284"/>
      <w:suppressOverlap/>
    </w:pPr>
  </w:style>
  <w:style w:type="paragraph" w:customStyle="1" w:styleId="Tabzhlav">
    <w:name w:val="Tab záhlaví"/>
    <w:basedOn w:val="Normln"/>
    <w:link w:val="TabzhlavChar"/>
    <w:uiPriority w:val="13"/>
    <w:rsid w:val="00451539"/>
    <w:pPr>
      <w:spacing w:line="240" w:lineRule="auto"/>
      <w:ind w:left="57" w:right="57"/>
    </w:pPr>
    <w:rPr>
      <w:smallCaps/>
    </w:rPr>
  </w:style>
  <w:style w:type="character" w:customStyle="1" w:styleId="AdresaChar">
    <w:name w:val="Adresa Char"/>
    <w:basedOn w:val="Standardnpsmoodstavce"/>
    <w:link w:val="Adresa"/>
    <w:uiPriority w:val="4"/>
    <w:rsid w:val="00E2668D"/>
  </w:style>
  <w:style w:type="paragraph" w:customStyle="1" w:styleId="Tabtext">
    <w:name w:val="Tab text"/>
    <w:basedOn w:val="Normln"/>
    <w:link w:val="TabtextChar"/>
    <w:uiPriority w:val="14"/>
    <w:qFormat/>
    <w:rsid w:val="00451539"/>
    <w:pPr>
      <w:spacing w:line="240" w:lineRule="auto"/>
      <w:ind w:left="57" w:right="57"/>
    </w:pPr>
    <w:rPr>
      <w:lang w:val="en-US"/>
    </w:rPr>
  </w:style>
  <w:style w:type="character" w:customStyle="1" w:styleId="TabzhlavChar">
    <w:name w:val="Tab záhlaví Char"/>
    <w:basedOn w:val="Standardnpsmoodstavce"/>
    <w:link w:val="Tabzhlav"/>
    <w:uiPriority w:val="13"/>
    <w:rsid w:val="00D90B16"/>
    <w:rPr>
      <w:smallCaps/>
    </w:rPr>
  </w:style>
  <w:style w:type="character" w:customStyle="1" w:styleId="TabtextChar">
    <w:name w:val="Tab text Char"/>
    <w:basedOn w:val="Standardnpsmoodstavce"/>
    <w:link w:val="Tabtext"/>
    <w:uiPriority w:val="14"/>
    <w:rsid w:val="00D90B16"/>
    <w:rPr>
      <w:lang w:val="en-US"/>
    </w:rPr>
  </w:style>
  <w:style w:type="character" w:customStyle="1" w:styleId="Tunakurzva">
    <w:name w:val="Tučně a kurzíva"/>
    <w:uiPriority w:val="3"/>
    <w:rsid w:val="00E2668D"/>
    <w:rPr>
      <w:b/>
      <w:i/>
    </w:rPr>
  </w:style>
  <w:style w:type="character" w:styleId="slostrnky">
    <w:name w:val="page number"/>
    <w:basedOn w:val="Standardnpsmoodstavce"/>
    <w:uiPriority w:val="99"/>
    <w:rsid w:val="00DD1CD0"/>
    <w:rPr>
      <w:color w:val="EA5B0C" w:themeColor="accent1"/>
      <w:sz w:val="22"/>
    </w:rPr>
  </w:style>
  <w:style w:type="paragraph" w:styleId="Odstavecseseznamem">
    <w:name w:val="List Paragraph"/>
    <w:basedOn w:val="Normln"/>
    <w:link w:val="OdstavecseseznamemChar"/>
    <w:uiPriority w:val="34"/>
    <w:rsid w:val="00A03444"/>
    <w:pPr>
      <w:ind w:left="720"/>
      <w:contextualSpacing/>
    </w:pPr>
  </w:style>
  <w:style w:type="paragraph" w:customStyle="1" w:styleId="Odrky">
    <w:name w:val="Odrážky"/>
    <w:basedOn w:val="Odstavecseseznamem"/>
    <w:link w:val="OdrkyChar"/>
    <w:uiPriority w:val="10"/>
    <w:qFormat/>
    <w:rsid w:val="00A03444"/>
    <w:pPr>
      <w:numPr>
        <w:numId w:val="1"/>
      </w:numPr>
    </w:p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A03444"/>
  </w:style>
  <w:style w:type="character" w:customStyle="1" w:styleId="OdrkyChar">
    <w:name w:val="Odrážky Char"/>
    <w:basedOn w:val="OdstavecseseznamemChar"/>
    <w:link w:val="Odrky"/>
    <w:uiPriority w:val="10"/>
    <w:rsid w:val="00A03444"/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BA40CE"/>
    <w:rPr>
      <w:color w:val="605E5C"/>
      <w:shd w:val="clear" w:color="auto" w:fill="E1DFDD"/>
    </w:rPr>
  </w:style>
  <w:style w:type="paragraph" w:styleId="Nadpisobsahu">
    <w:name w:val="TOC Heading"/>
    <w:basedOn w:val="Nadpis1"/>
    <w:next w:val="Normln"/>
    <w:link w:val="NadpisobsahuChar"/>
    <w:uiPriority w:val="39"/>
    <w:unhideWhenUsed/>
    <w:qFormat/>
    <w:rsid w:val="008055DC"/>
    <w:pPr>
      <w:spacing w:line="259" w:lineRule="auto"/>
      <w:jc w:val="both"/>
      <w:outlineLvl w:val="9"/>
    </w:pPr>
    <w:rPr>
      <w:rFonts w:ascii="Calibri" w:eastAsia="Times New Roman" w:hAnsi="Calibri" w:cs="Times New Roman"/>
      <w:bCs w:val="0"/>
      <w:sz w:val="32"/>
      <w:szCs w:val="32"/>
      <w:lang w:eastAsia="cs-CZ"/>
    </w:rPr>
  </w:style>
  <w:style w:type="character" w:customStyle="1" w:styleId="NadpisobsahuChar">
    <w:name w:val="Nadpis obsahu Char"/>
    <w:basedOn w:val="Nadpis1Char"/>
    <w:link w:val="Nadpisobsahu"/>
    <w:uiPriority w:val="39"/>
    <w:rsid w:val="008055DC"/>
    <w:rPr>
      <w:rFonts w:ascii="Calibri" w:eastAsia="Times New Roman" w:hAnsi="Calibri" w:cs="Times New Roman"/>
      <w:b/>
      <w:bCs w:val="0"/>
      <w:sz w:val="32"/>
      <w:szCs w:val="32"/>
      <w:lang w:eastAsia="cs-CZ"/>
    </w:rPr>
  </w:style>
  <w:style w:type="paragraph" w:customStyle="1" w:styleId="Styl1">
    <w:name w:val="Styl1"/>
    <w:basedOn w:val="Nadpisobsahu"/>
    <w:link w:val="Styl1Char"/>
    <w:autoRedefine/>
    <w:rsid w:val="005F2054"/>
    <w:pPr>
      <w:keepNext w:val="0"/>
      <w:keepLines w:val="0"/>
      <w:spacing w:before="120"/>
    </w:pPr>
    <w:rPr>
      <w:rFonts w:asciiTheme="minorHAnsi" w:hAnsiTheme="minorHAnsi"/>
      <w:b w:val="0"/>
      <w:bCs/>
    </w:rPr>
  </w:style>
  <w:style w:type="paragraph" w:customStyle="1" w:styleId="Styl2">
    <w:name w:val="Styl2"/>
    <w:basedOn w:val="Styl1"/>
    <w:link w:val="Styl2Char"/>
    <w:autoRedefine/>
    <w:rsid w:val="00C5601D"/>
    <w:pPr>
      <w:numPr>
        <w:numId w:val="3"/>
      </w:numPr>
      <w:spacing w:line="240" w:lineRule="auto"/>
      <w:ind w:left="0" w:firstLine="0"/>
      <w:jc w:val="left"/>
    </w:pPr>
  </w:style>
  <w:style w:type="character" w:customStyle="1" w:styleId="Styl1Char">
    <w:name w:val="Styl1 Char"/>
    <w:basedOn w:val="NadpisobsahuChar"/>
    <w:link w:val="Styl1"/>
    <w:rsid w:val="005F2054"/>
    <w:rPr>
      <w:rFonts w:ascii="Calibri Light" w:eastAsia="Times New Roman" w:hAnsi="Calibri Light" w:cs="Times New Roman"/>
      <w:b w:val="0"/>
      <w:bCs/>
      <w:color w:val="2F5496"/>
      <w:sz w:val="32"/>
      <w:szCs w:val="32"/>
      <w:lang w:eastAsia="cs-CZ"/>
    </w:rPr>
  </w:style>
  <w:style w:type="paragraph" w:customStyle="1" w:styleId="Styl3">
    <w:name w:val="Styl3"/>
    <w:basedOn w:val="Styl2"/>
    <w:link w:val="Styl3Char"/>
    <w:autoRedefine/>
    <w:rsid w:val="00C5601D"/>
    <w:pPr>
      <w:numPr>
        <w:numId w:val="4"/>
      </w:numPr>
      <w:ind w:left="0" w:firstLine="0"/>
    </w:pPr>
  </w:style>
  <w:style w:type="character" w:customStyle="1" w:styleId="Styl2Char">
    <w:name w:val="Styl2 Char"/>
    <w:basedOn w:val="Standardnpsmoodstavce"/>
    <w:link w:val="Styl2"/>
    <w:rsid w:val="00C5601D"/>
    <w:rPr>
      <w:rFonts w:eastAsia="Times New Roman" w:cs="Times New Roman"/>
      <w:bCs/>
      <w:sz w:val="32"/>
      <w:szCs w:val="32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5F2054"/>
    <w:rPr>
      <w:rFonts w:asciiTheme="majorHAnsi" w:eastAsiaTheme="majorEastAsia" w:hAnsiTheme="majorHAnsi" w:cstheme="majorBidi"/>
      <w:color w:val="AE4309" w:themeColor="accent1" w:themeShade="BF"/>
      <w:sz w:val="24"/>
    </w:rPr>
  </w:style>
  <w:style w:type="character" w:customStyle="1" w:styleId="Styl3Char">
    <w:name w:val="Styl3 Char"/>
    <w:basedOn w:val="Styl2Char"/>
    <w:link w:val="Styl3"/>
    <w:rsid w:val="00C5601D"/>
    <w:rPr>
      <w:rFonts w:eastAsia="Times New Roman" w:cs="Times New Roman"/>
      <w:bCs/>
      <w:sz w:val="32"/>
      <w:szCs w:val="32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F2054"/>
    <w:rPr>
      <w:rFonts w:asciiTheme="majorHAnsi" w:eastAsiaTheme="majorEastAsia" w:hAnsiTheme="majorHAnsi" w:cstheme="majorBidi"/>
      <w:color w:val="742C06" w:themeColor="accent1" w:themeShade="7F"/>
      <w:sz w:val="24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F2054"/>
    <w:rPr>
      <w:rFonts w:asciiTheme="majorHAnsi" w:eastAsiaTheme="majorEastAsia" w:hAnsiTheme="majorHAnsi" w:cstheme="majorBidi"/>
      <w:i/>
      <w:iCs/>
      <w:color w:val="742C06" w:themeColor="accent1" w:themeShade="7F"/>
      <w:sz w:val="24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F205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F205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Obsah1">
    <w:name w:val="toc 1"/>
    <w:basedOn w:val="Normln"/>
    <w:next w:val="Normln"/>
    <w:autoRedefine/>
    <w:uiPriority w:val="39"/>
    <w:unhideWhenUsed/>
    <w:rsid w:val="00D46277"/>
    <w:pPr>
      <w:tabs>
        <w:tab w:val="left" w:pos="960"/>
        <w:tab w:val="right" w:leader="dot" w:pos="9060"/>
      </w:tabs>
      <w:spacing w:before="240"/>
    </w:pPr>
    <w:rPr>
      <w:rFonts w:ascii="Calibri" w:hAnsi="Calibri"/>
      <w:bCs/>
      <w:noProof/>
      <w:szCs w:val="32"/>
    </w:rPr>
  </w:style>
  <w:style w:type="paragraph" w:styleId="Obsah2">
    <w:name w:val="toc 2"/>
    <w:basedOn w:val="Normln"/>
    <w:next w:val="Normln"/>
    <w:autoRedefine/>
    <w:uiPriority w:val="39"/>
    <w:unhideWhenUsed/>
    <w:rsid w:val="008055DC"/>
    <w:pPr>
      <w:spacing w:before="120" w:after="0"/>
      <w:ind w:left="240"/>
    </w:pPr>
    <w:rPr>
      <w:i/>
      <w:iC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885F17"/>
    <w:pPr>
      <w:spacing w:after="0"/>
      <w:ind w:left="480"/>
    </w:pPr>
    <w:rPr>
      <w:sz w:val="20"/>
      <w:szCs w:val="20"/>
    </w:rPr>
  </w:style>
  <w:style w:type="paragraph" w:customStyle="1" w:styleId="Odstavec">
    <w:name w:val="Odstavec"/>
    <w:basedOn w:val="Normln"/>
    <w:link w:val="OdstavecChar"/>
    <w:qFormat/>
    <w:rsid w:val="009978BB"/>
    <w:pPr>
      <w:spacing w:line="276" w:lineRule="auto"/>
      <w:ind w:firstLine="709"/>
      <w:jc w:val="both"/>
    </w:pPr>
    <w:rPr>
      <w:rFonts w:ascii="Calibri" w:eastAsia="Times New Roman" w:hAnsi="Calibri" w:cs="Arial"/>
      <w:sz w:val="20"/>
      <w:szCs w:val="20"/>
      <w:lang w:eastAsia="x-none"/>
    </w:rPr>
  </w:style>
  <w:style w:type="character" w:customStyle="1" w:styleId="OdstavecChar">
    <w:name w:val="Odstavec Char"/>
    <w:link w:val="Odstavec"/>
    <w:rsid w:val="009978BB"/>
    <w:rPr>
      <w:rFonts w:ascii="Calibri" w:eastAsia="Times New Roman" w:hAnsi="Calibri" w:cs="Arial"/>
      <w:sz w:val="20"/>
      <w:szCs w:val="20"/>
      <w:lang w:eastAsia="x-none"/>
    </w:rPr>
  </w:style>
  <w:style w:type="paragraph" w:styleId="Normlnweb">
    <w:name w:val="Normal (Web)"/>
    <w:basedOn w:val="Normln"/>
    <w:uiPriority w:val="99"/>
    <w:unhideWhenUsed/>
    <w:rsid w:val="000037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cs-CZ"/>
    </w:rPr>
  </w:style>
  <w:style w:type="table" w:styleId="Tabulkasmkou4zvraznn6">
    <w:name w:val="Grid Table 4 Accent 6"/>
    <w:basedOn w:val="Normlntabulka"/>
    <w:uiPriority w:val="49"/>
    <w:rsid w:val="00291FF0"/>
    <w:pPr>
      <w:spacing w:after="0" w:line="240" w:lineRule="auto"/>
    </w:pPr>
    <w:tblPr>
      <w:tblStyleRowBandSize w:val="1"/>
      <w:tblStyleColBandSize w:val="1"/>
      <w:tblBorders>
        <w:top w:val="single" w:sz="4" w:space="0" w:color="5192F1" w:themeColor="accent6" w:themeTint="99"/>
        <w:left w:val="single" w:sz="4" w:space="0" w:color="5192F1" w:themeColor="accent6" w:themeTint="99"/>
        <w:bottom w:val="single" w:sz="4" w:space="0" w:color="5192F1" w:themeColor="accent6" w:themeTint="99"/>
        <w:right w:val="single" w:sz="4" w:space="0" w:color="5192F1" w:themeColor="accent6" w:themeTint="99"/>
        <w:insideH w:val="single" w:sz="4" w:space="0" w:color="5192F1" w:themeColor="accent6" w:themeTint="99"/>
        <w:insideV w:val="single" w:sz="4" w:space="0" w:color="5192F1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E54B9" w:themeColor="accent6"/>
          <w:left w:val="single" w:sz="4" w:space="0" w:color="0E54B9" w:themeColor="accent6"/>
          <w:bottom w:val="single" w:sz="4" w:space="0" w:color="0E54B9" w:themeColor="accent6"/>
          <w:right w:val="single" w:sz="4" w:space="0" w:color="0E54B9" w:themeColor="accent6"/>
          <w:insideH w:val="nil"/>
          <w:insideV w:val="nil"/>
        </w:tcBorders>
        <w:shd w:val="clear" w:color="auto" w:fill="0E54B9" w:themeFill="accent6"/>
      </w:tcPr>
    </w:tblStylePr>
    <w:tblStylePr w:type="lastRow">
      <w:rPr>
        <w:b/>
        <w:bCs/>
      </w:rPr>
      <w:tblPr/>
      <w:tcPr>
        <w:tcBorders>
          <w:top w:val="double" w:sz="4" w:space="0" w:color="0E54B9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DAFA" w:themeFill="accent6" w:themeFillTint="33"/>
      </w:tcPr>
    </w:tblStylePr>
    <w:tblStylePr w:type="band1Horz">
      <w:tblPr/>
      <w:tcPr>
        <w:shd w:val="clear" w:color="auto" w:fill="C5DAFA" w:themeFill="accent6" w:themeFillTint="33"/>
      </w:tcPr>
    </w:tblStylePr>
  </w:style>
  <w:style w:type="table" w:styleId="Tabulkasmkou4zvraznn3">
    <w:name w:val="Grid Table 4 Accent 3"/>
    <w:basedOn w:val="Normlntabulka"/>
    <w:uiPriority w:val="49"/>
    <w:rsid w:val="00D81CAD"/>
    <w:pPr>
      <w:spacing w:after="0" w:line="240" w:lineRule="auto"/>
    </w:pPr>
    <w:tblPr>
      <w:tblStyleRowBandSize w:val="1"/>
      <w:tblStyleColBandSize w:val="1"/>
      <w:tblBorders>
        <w:top w:val="single" w:sz="4" w:space="0" w:color="E1E1E1" w:themeColor="accent3" w:themeTint="99"/>
        <w:left w:val="single" w:sz="4" w:space="0" w:color="E1E1E1" w:themeColor="accent3" w:themeTint="99"/>
        <w:bottom w:val="single" w:sz="4" w:space="0" w:color="E1E1E1" w:themeColor="accent3" w:themeTint="99"/>
        <w:right w:val="single" w:sz="4" w:space="0" w:color="E1E1E1" w:themeColor="accent3" w:themeTint="99"/>
        <w:insideH w:val="single" w:sz="4" w:space="0" w:color="E1E1E1" w:themeColor="accent3" w:themeTint="99"/>
        <w:insideV w:val="single" w:sz="4" w:space="0" w:color="E1E1E1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DCDCD" w:themeColor="accent3"/>
          <w:left w:val="single" w:sz="4" w:space="0" w:color="CDCDCD" w:themeColor="accent3"/>
          <w:bottom w:val="single" w:sz="4" w:space="0" w:color="CDCDCD" w:themeColor="accent3"/>
          <w:right w:val="single" w:sz="4" w:space="0" w:color="CDCDCD" w:themeColor="accent3"/>
          <w:insideH w:val="nil"/>
          <w:insideV w:val="nil"/>
        </w:tcBorders>
        <w:shd w:val="clear" w:color="auto" w:fill="CDCDCD" w:themeFill="accent3"/>
      </w:tcPr>
    </w:tblStylePr>
    <w:tblStylePr w:type="lastRow">
      <w:rPr>
        <w:b/>
        <w:bCs/>
      </w:rPr>
      <w:tblPr/>
      <w:tcPr>
        <w:tcBorders>
          <w:top w:val="double" w:sz="4" w:space="0" w:color="CDCDCD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5" w:themeFill="accent3" w:themeFillTint="33"/>
      </w:tcPr>
    </w:tblStylePr>
    <w:tblStylePr w:type="band1Horz">
      <w:tblPr/>
      <w:tcPr>
        <w:shd w:val="clear" w:color="auto" w:fill="F5F5F5" w:themeFill="accent3" w:themeFillTint="33"/>
      </w:tcPr>
    </w:tblStylePr>
  </w:style>
  <w:style w:type="paragraph" w:styleId="Zkladntext">
    <w:name w:val="Body Text"/>
    <w:basedOn w:val="Normln"/>
    <w:link w:val="ZkladntextChar"/>
    <w:semiHidden/>
    <w:rsid w:val="009456CA"/>
    <w:pPr>
      <w:spacing w:before="60" w:after="0" w:line="240" w:lineRule="auto"/>
      <w:ind w:firstLine="567"/>
      <w:jc w:val="both"/>
    </w:pPr>
    <w:rPr>
      <w:rFonts w:ascii="Futura CE Book" w:eastAsia="Times New Roman" w:hAnsi="Futura CE Book" w:cs="Arial"/>
      <w:sz w:val="20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semiHidden/>
    <w:rsid w:val="009456CA"/>
    <w:rPr>
      <w:rFonts w:ascii="Futura CE Book" w:eastAsia="Times New Roman" w:hAnsi="Futura CE Book" w:cs="Arial"/>
      <w:sz w:val="20"/>
      <w:szCs w:val="20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3F161C"/>
    <w:pPr>
      <w:spacing w:after="0"/>
      <w:ind w:left="72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3F161C"/>
    <w:pPr>
      <w:spacing w:after="0"/>
      <w:ind w:left="96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3F161C"/>
    <w:pPr>
      <w:spacing w:after="0"/>
      <w:ind w:left="120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39"/>
    <w:unhideWhenUsed/>
    <w:rsid w:val="003F161C"/>
    <w:pPr>
      <w:spacing w:after="0"/>
      <w:ind w:left="144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39"/>
    <w:unhideWhenUsed/>
    <w:rsid w:val="003F161C"/>
    <w:pPr>
      <w:spacing w:after="0"/>
      <w:ind w:left="1920"/>
    </w:pPr>
    <w:rPr>
      <w:sz w:val="20"/>
      <w:szCs w:val="20"/>
    </w:rPr>
  </w:style>
  <w:style w:type="character" w:customStyle="1" w:styleId="Nadpis1MDChar">
    <w:name w:val="Nadpis 1 MD Char"/>
    <w:basedOn w:val="Nadpis1Char"/>
    <w:link w:val="Nadpis1MD"/>
    <w:rsid w:val="00D46277"/>
    <w:rPr>
      <w:rFonts w:ascii="Calibri" w:eastAsiaTheme="majorEastAsia" w:hAnsi="Calibri" w:cstheme="majorBidi"/>
      <w:b/>
      <w:bCs w:val="0"/>
      <w:sz w:val="32"/>
      <w:szCs w:val="28"/>
    </w:rPr>
  </w:style>
  <w:style w:type="paragraph" w:customStyle="1" w:styleId="Nadpis1MD">
    <w:name w:val="Nadpis 1 MD"/>
    <w:basedOn w:val="Nadpis1"/>
    <w:next w:val="Odstavec"/>
    <w:link w:val="Nadpis1MDChar"/>
    <w:rsid w:val="00D46277"/>
    <w:pPr>
      <w:numPr>
        <w:numId w:val="7"/>
      </w:numPr>
      <w:spacing w:before="100" w:beforeAutospacing="1"/>
    </w:pPr>
    <w:rPr>
      <w:rFonts w:ascii="Calibri" w:hAnsi="Calibri"/>
      <w:bCs w:val="0"/>
      <w:sz w:val="32"/>
    </w:rPr>
  </w:style>
  <w:style w:type="paragraph" w:customStyle="1" w:styleId="Nadpis2MD">
    <w:name w:val="Nadpis 2 MD"/>
    <w:basedOn w:val="Nadpis1MD"/>
    <w:link w:val="Nadpis2MDChar"/>
    <w:rsid w:val="00A2303F"/>
    <w:pPr>
      <w:numPr>
        <w:ilvl w:val="1"/>
      </w:numPr>
    </w:pPr>
  </w:style>
  <w:style w:type="paragraph" w:styleId="Obsah8">
    <w:name w:val="toc 8"/>
    <w:basedOn w:val="Normln"/>
    <w:next w:val="Normln"/>
    <w:autoRedefine/>
    <w:uiPriority w:val="39"/>
    <w:unhideWhenUsed/>
    <w:rsid w:val="00AD4F58"/>
    <w:pPr>
      <w:spacing w:after="0"/>
      <w:ind w:left="1680"/>
    </w:pPr>
    <w:rPr>
      <w:sz w:val="20"/>
      <w:szCs w:val="20"/>
    </w:rPr>
  </w:style>
  <w:style w:type="character" w:customStyle="1" w:styleId="Nadpis2MDChar">
    <w:name w:val="Nadpis 2 MD Char"/>
    <w:basedOn w:val="Nadpis1MDChar"/>
    <w:link w:val="Nadpis2MD"/>
    <w:rsid w:val="00A2303F"/>
    <w:rPr>
      <w:rFonts w:ascii="Calibri" w:eastAsiaTheme="majorEastAsia" w:hAnsi="Calibri" w:cstheme="majorBidi"/>
      <w:b/>
      <w:bCs w:val="0"/>
      <w:sz w:val="32"/>
      <w:szCs w:val="28"/>
    </w:rPr>
  </w:style>
  <w:style w:type="character" w:styleId="Odkazjemn">
    <w:name w:val="Subtle Reference"/>
    <w:basedOn w:val="Standardnpsmoodstavce"/>
    <w:uiPriority w:val="31"/>
    <w:rsid w:val="00D46277"/>
    <w:rPr>
      <w:smallCaps/>
      <w:color w:val="5A5A5A" w:themeColor="text1" w:themeTint="A5"/>
    </w:rPr>
  </w:style>
  <w:style w:type="paragraph" w:customStyle="1" w:styleId="Nadpis3MD">
    <w:name w:val="Nadpis 3 MD"/>
    <w:basedOn w:val="Nadpis2MD"/>
    <w:link w:val="Nadpis3MDChar"/>
    <w:rsid w:val="00E24500"/>
    <w:pPr>
      <w:numPr>
        <w:ilvl w:val="2"/>
      </w:numPr>
    </w:pPr>
  </w:style>
  <w:style w:type="character" w:customStyle="1" w:styleId="Nadpis3MDChar">
    <w:name w:val="Nadpis 3 MD Char"/>
    <w:basedOn w:val="Nadpis2MDChar"/>
    <w:link w:val="Nadpis3MD"/>
    <w:rsid w:val="00E24500"/>
    <w:rPr>
      <w:rFonts w:ascii="Calibri" w:eastAsiaTheme="majorEastAsia" w:hAnsi="Calibri" w:cstheme="majorBidi"/>
      <w:b/>
      <w:bCs w:val="0"/>
      <w:sz w:val="32"/>
      <w:szCs w:val="28"/>
    </w:rPr>
  </w:style>
  <w:style w:type="paragraph" w:customStyle="1" w:styleId="ObsahMD">
    <w:name w:val="Obsah MD"/>
    <w:basedOn w:val="Obsah1"/>
    <w:rsid w:val="00497946"/>
    <w:pPr>
      <w:tabs>
        <w:tab w:val="left" w:pos="480"/>
      </w:tabs>
    </w:pPr>
    <w:rPr>
      <w:b/>
    </w:rPr>
  </w:style>
  <w:style w:type="paragraph" w:customStyle="1" w:styleId="Default">
    <w:name w:val="Default"/>
    <w:rsid w:val="00F155A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287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2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59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8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7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56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23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8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4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47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36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5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Marketing\CID_vzory%20dokument&#367;\&#353;ablony_office\oXy_hlavickovy_papir_okenko.dotx" TargetMode="External"/></Relationships>
</file>

<file path=word/theme/theme1.xml><?xml version="1.0" encoding="utf-8"?>
<a:theme xmlns:a="http://schemas.openxmlformats.org/drawingml/2006/main" name="Motiv systému Office">
  <a:themeElements>
    <a:clrScheme name="Oxy">
      <a:dk1>
        <a:sysClr val="windowText" lastClr="000000"/>
      </a:dk1>
      <a:lt1>
        <a:sysClr val="window" lastClr="FFFFFF"/>
      </a:lt1>
      <a:dk2>
        <a:srgbClr val="504D4D"/>
      </a:dk2>
      <a:lt2>
        <a:srgbClr val="FFFFFF"/>
      </a:lt2>
      <a:accent1>
        <a:srgbClr val="EA5B0C"/>
      </a:accent1>
      <a:accent2>
        <a:srgbClr val="504D4D"/>
      </a:accent2>
      <a:accent3>
        <a:srgbClr val="CDCDCD"/>
      </a:accent3>
      <a:accent4>
        <a:srgbClr val="F3F3F3"/>
      </a:accent4>
      <a:accent5>
        <a:srgbClr val="00B944"/>
      </a:accent5>
      <a:accent6>
        <a:srgbClr val="0E54B9"/>
      </a:accent6>
      <a:hlink>
        <a:srgbClr val="EA5B0C"/>
      </a:hlink>
      <a:folHlink>
        <a:srgbClr val="EA5B0C"/>
      </a:folHlink>
    </a:clrScheme>
    <a:fontScheme name="Složený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14B76E-ED73-4711-B63B-105E8751B0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oXy_hlavickovy_papir_okenko</Template>
  <TotalTime>1</TotalTime>
  <Pages>6</Pages>
  <Words>1324</Words>
  <Characters>7814</Characters>
  <Application>Microsoft Office Word</Application>
  <DocSecurity>0</DocSecurity>
  <Lines>65</Lines>
  <Paragraphs>18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>Jaromír Rada</cp:lastModifiedBy>
  <cp:revision>2</cp:revision>
  <dcterms:created xsi:type="dcterms:W3CDTF">2025-07-02T07:35:00Z</dcterms:created>
  <dcterms:modified xsi:type="dcterms:W3CDTF">2025-07-02T09:03:00Z</dcterms:modified>
</cp:coreProperties>
</file>