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60454" w14:textId="104FB489" w:rsidR="006775D4" w:rsidRPr="006775D4" w:rsidRDefault="006775D4" w:rsidP="004C1B82">
      <w:pPr>
        <w:jc w:val="both"/>
        <w:rPr>
          <w:rFonts w:ascii="Tahoma" w:hAnsi="Tahoma" w:cs="Tahoma"/>
          <w:b/>
          <w:i/>
        </w:rPr>
      </w:pPr>
      <w:r w:rsidRPr="006775D4">
        <w:rPr>
          <w:rFonts w:ascii="Tahoma" w:hAnsi="Tahoma" w:cs="Tahoma"/>
          <w:b/>
          <w:i/>
        </w:rPr>
        <w:t xml:space="preserve">Obchodní a dodací podmínky Nákupního portálu Moravskoslezského kraje pro oblast </w:t>
      </w:r>
      <w:r w:rsidR="00426CC3">
        <w:rPr>
          <w:rFonts w:ascii="Tahoma" w:hAnsi="Tahoma" w:cs="Tahoma"/>
          <w:b/>
          <w:i/>
        </w:rPr>
        <w:t>J</w:t>
      </w:r>
      <w:r w:rsidR="000261BE">
        <w:rPr>
          <w:rFonts w:ascii="Tahoma" w:hAnsi="Tahoma" w:cs="Tahoma"/>
          <w:b/>
          <w:i/>
        </w:rPr>
        <w:t>ednorázová hygiena</w:t>
      </w:r>
      <w:r w:rsidR="00BE243F">
        <w:rPr>
          <w:rFonts w:ascii="Tahoma" w:hAnsi="Tahoma" w:cs="Tahoma"/>
          <w:b/>
          <w:i/>
        </w:rPr>
        <w:t xml:space="preserve"> (povlaky,potahy)</w:t>
      </w:r>
    </w:p>
    <w:p w14:paraId="1194F47B" w14:textId="63D57DD4" w:rsidR="00E42169" w:rsidRPr="006775D4" w:rsidRDefault="00E42169" w:rsidP="00E42169">
      <w:pPr>
        <w:pStyle w:val="Odstavecseseznamem"/>
        <w:numPr>
          <w:ilvl w:val="0"/>
          <w:numId w:val="2"/>
        </w:numPr>
        <w:tabs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 xml:space="preserve">Prodávající dodá předmět koupě kupujícímu z řad organizací Moravskoslezského kraje využívajících Nákupní portál Moravskoslezského kraje na adrese </w:t>
      </w:r>
      <w:hyperlink r:id="rId7" w:history="1">
        <w:r w:rsidR="00A17266" w:rsidRPr="001163EE">
          <w:rPr>
            <w:rFonts w:ascii="Tahoma" w:hAnsi="Tahoma" w:cs="Tahoma"/>
            <w:sz w:val="18"/>
            <w:szCs w:val="18"/>
          </w:rPr>
          <w:t>https://np.pecosta.cz</w:t>
        </w:r>
      </w:hyperlink>
      <w:r w:rsidR="00A17266" w:rsidRPr="00426CC3">
        <w:rPr>
          <w:rFonts w:ascii="Tahoma" w:hAnsi="Tahoma"/>
          <w:b/>
          <w:sz w:val="18"/>
        </w:rPr>
        <w:t xml:space="preserve"> </w:t>
      </w:r>
      <w:r w:rsidRPr="006775D4">
        <w:rPr>
          <w:rFonts w:ascii="Tahoma" w:hAnsi="Tahoma" w:cs="Tahoma"/>
          <w:sz w:val="18"/>
          <w:szCs w:val="18"/>
        </w:rPr>
        <w:t>(dále jen „Nákupní portál“) na základě objednávky realizované prostřednictvím Nákupního portálu</w:t>
      </w:r>
      <w:r>
        <w:rPr>
          <w:rFonts w:ascii="Tahoma" w:hAnsi="Tahoma" w:cs="Tahoma"/>
          <w:sz w:val="18"/>
          <w:szCs w:val="18"/>
        </w:rPr>
        <w:t xml:space="preserve"> </w:t>
      </w:r>
      <w:r w:rsidRPr="00F85E88">
        <w:rPr>
          <w:rFonts w:ascii="Tahoma" w:hAnsi="Tahoma" w:cs="Tahoma"/>
          <w:sz w:val="18"/>
          <w:szCs w:val="18"/>
        </w:rPr>
        <w:t>nebo u některých nemocnic také na základě objednávek zaslaných z</w:t>
      </w:r>
      <w:r w:rsidRPr="00C87ED8">
        <w:rPr>
          <w:rFonts w:ascii="Tahoma" w:hAnsi="Tahoma" w:cs="Tahoma"/>
          <w:sz w:val="18"/>
          <w:szCs w:val="18"/>
        </w:rPr>
        <w:t> jejich interních</w:t>
      </w:r>
      <w:r w:rsidRPr="0089588B">
        <w:rPr>
          <w:rFonts w:ascii="Tahoma" w:hAnsi="Tahoma" w:cs="Tahoma"/>
          <w:sz w:val="18"/>
          <w:szCs w:val="18"/>
        </w:rPr>
        <w:t xml:space="preserve"> logistických systémů propojených s Nákupním portálem (na objednávce je uvedena poznámka o tom, že se jedná o položky, pro které platí cena z Nákupního portálu).</w:t>
      </w:r>
    </w:p>
    <w:p w14:paraId="1A73DA65" w14:textId="77777777" w:rsidR="00E42169" w:rsidRPr="006775D4" w:rsidRDefault="00E42169" w:rsidP="00E42169">
      <w:pPr>
        <w:pStyle w:val="Odstavecseseznamem"/>
        <w:numPr>
          <w:ilvl w:val="0"/>
          <w:numId w:val="2"/>
        </w:numPr>
        <w:tabs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Kupující je povinen uvést druh a množství požadovaného zboží v objednávce a tuto objednávku doručit prodávajícímu prostřednictvím Nákupního portálu</w:t>
      </w:r>
      <w:r>
        <w:rPr>
          <w:rFonts w:ascii="Tahoma" w:hAnsi="Tahoma" w:cs="Tahoma"/>
          <w:sz w:val="18"/>
          <w:szCs w:val="18"/>
        </w:rPr>
        <w:t xml:space="preserve"> </w:t>
      </w:r>
      <w:r w:rsidRPr="00B94357">
        <w:rPr>
          <w:rFonts w:ascii="Tahoma" w:hAnsi="Tahoma" w:cs="Tahoma"/>
          <w:sz w:val="18"/>
          <w:szCs w:val="18"/>
        </w:rPr>
        <w:t>nebo u některých nemocnic také prostřednictvím objednávek zaslaných z jejich interních logistických systémů propojených s Nákupním portálem.</w:t>
      </w:r>
      <w:r>
        <w:rPr>
          <w:rFonts w:ascii="Tahoma" w:hAnsi="Tahoma" w:cs="Tahoma"/>
          <w:sz w:val="18"/>
          <w:szCs w:val="18"/>
        </w:rPr>
        <w:t xml:space="preserve"> </w:t>
      </w:r>
      <w:r w:rsidRPr="006775D4">
        <w:rPr>
          <w:rFonts w:ascii="Tahoma" w:hAnsi="Tahoma" w:cs="Tahoma"/>
          <w:sz w:val="18"/>
          <w:szCs w:val="18"/>
        </w:rPr>
        <w:t xml:space="preserve">V objednávce je kupující povinen uvést také konkrétní fakturační a dodací adresu. </w:t>
      </w:r>
    </w:p>
    <w:p w14:paraId="3F9083D7" w14:textId="6285BE75" w:rsidR="006775D4" w:rsidRPr="006775D4" w:rsidRDefault="006775D4" w:rsidP="00A64406">
      <w:pPr>
        <w:pStyle w:val="Odstavecseseznamem"/>
        <w:numPr>
          <w:ilvl w:val="0"/>
          <w:numId w:val="2"/>
        </w:numPr>
        <w:contextualSpacing w:val="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 xml:space="preserve">Cena předmětu koupě zahrnuje veškeré náklady prodávajícího vč. dopravného, balného, dokumentace, autorských práv, licencí, poplatků a jiných hotových výdajů, a to v případě objednávky vyšší než </w:t>
      </w:r>
      <w:r w:rsidR="000261BE">
        <w:rPr>
          <w:rFonts w:ascii="Tahoma" w:hAnsi="Tahoma" w:cs="Tahoma"/>
          <w:sz w:val="18"/>
          <w:szCs w:val="18"/>
        </w:rPr>
        <w:t>5</w:t>
      </w:r>
      <w:r w:rsidRPr="006775D4">
        <w:rPr>
          <w:rFonts w:ascii="Tahoma" w:hAnsi="Tahoma" w:cs="Tahoma"/>
          <w:sz w:val="18"/>
          <w:szCs w:val="18"/>
        </w:rPr>
        <w:t xml:space="preserve">.000 Kč bez DPH. Pouze v případě, kdy výše objednávky kupujícího nedosáhne částku </w:t>
      </w:r>
      <w:r w:rsidR="00CE332A">
        <w:rPr>
          <w:rFonts w:ascii="Tahoma" w:hAnsi="Tahoma" w:cs="Tahoma"/>
          <w:sz w:val="18"/>
          <w:szCs w:val="18"/>
        </w:rPr>
        <w:t>5</w:t>
      </w:r>
      <w:r w:rsidRPr="006775D4">
        <w:rPr>
          <w:rFonts w:ascii="Tahoma" w:hAnsi="Tahoma" w:cs="Tahoma"/>
          <w:sz w:val="18"/>
          <w:szCs w:val="18"/>
        </w:rPr>
        <w:t>.000 Kč bez DPH, je prodávající oprávněn účtovat dopravné a balné</w:t>
      </w:r>
      <w:r w:rsidR="004C1B82">
        <w:rPr>
          <w:rFonts w:ascii="Tahoma" w:hAnsi="Tahoma" w:cs="Tahoma"/>
          <w:sz w:val="18"/>
          <w:szCs w:val="18"/>
        </w:rPr>
        <w:t xml:space="preserve"> </w:t>
      </w:r>
      <w:r w:rsidR="004C1B82" w:rsidRPr="004C1B82">
        <w:rPr>
          <w:rFonts w:ascii="Tahoma" w:hAnsi="Tahoma" w:cs="Tahoma"/>
          <w:sz w:val="18"/>
          <w:szCs w:val="18"/>
        </w:rPr>
        <w:t>ve výši max. 200 Kč bez DPH (nedohodnou-li se jinak)</w:t>
      </w:r>
      <w:r w:rsidRPr="006775D4">
        <w:rPr>
          <w:rFonts w:ascii="Tahoma" w:hAnsi="Tahoma" w:cs="Tahoma"/>
          <w:sz w:val="18"/>
          <w:szCs w:val="18"/>
        </w:rPr>
        <w:t xml:space="preserve">. </w:t>
      </w:r>
      <w:r w:rsidR="004C1B82">
        <w:rPr>
          <w:rFonts w:ascii="Tahoma" w:hAnsi="Tahoma" w:cs="Tahoma"/>
          <w:sz w:val="18"/>
          <w:szCs w:val="18"/>
        </w:rPr>
        <w:t xml:space="preserve"> </w:t>
      </w:r>
      <w:r w:rsidRPr="006775D4">
        <w:rPr>
          <w:rFonts w:ascii="Tahoma" w:hAnsi="Tahoma" w:cs="Tahoma"/>
          <w:sz w:val="18"/>
          <w:szCs w:val="18"/>
        </w:rPr>
        <w:t xml:space="preserve">O této skutečnosti je prodávající povinen informovat předem </w:t>
      </w:r>
      <w:r w:rsidR="0028695E">
        <w:rPr>
          <w:rFonts w:ascii="Tahoma" w:hAnsi="Tahoma" w:cs="Tahoma"/>
          <w:sz w:val="18"/>
          <w:szCs w:val="18"/>
        </w:rPr>
        <w:t>(pokud m</w:t>
      </w:r>
      <w:r w:rsidR="00D95455">
        <w:rPr>
          <w:rFonts w:ascii="Tahoma" w:hAnsi="Tahoma" w:cs="Tahoma"/>
          <w:sz w:val="18"/>
          <w:szCs w:val="18"/>
        </w:rPr>
        <w:t>ožno prostřednictvím Nákupního portálu)</w:t>
      </w:r>
      <w:r w:rsidRPr="006775D4">
        <w:rPr>
          <w:rFonts w:ascii="Tahoma" w:hAnsi="Tahoma" w:cs="Tahoma"/>
          <w:sz w:val="18"/>
          <w:szCs w:val="18"/>
        </w:rPr>
        <w:t xml:space="preserve">, a to včetně kalkulace těchto hotových výdajů.  </w:t>
      </w:r>
    </w:p>
    <w:p w14:paraId="261E94B7" w14:textId="2A213908" w:rsidR="006775D4" w:rsidRDefault="006775D4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Kupní cena je stanovena jako nejvýše přípustná a není ji možno překročit.</w:t>
      </w:r>
    </w:p>
    <w:p w14:paraId="0F4B8B49" w14:textId="7499A7D6" w:rsidR="00A64406" w:rsidRPr="00A64406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A64406">
        <w:rPr>
          <w:rFonts w:ascii="Tahoma" w:hAnsi="Tahoma" w:cs="Tahoma"/>
          <w:color w:val="000000"/>
          <w:sz w:val="18"/>
          <w:szCs w:val="18"/>
        </w:rPr>
        <w:t xml:space="preserve">Termín dodání: nejpozději do data uvedeného na objednávce, </w:t>
      </w:r>
      <w:r w:rsidR="00E838D5" w:rsidRPr="00C41FA5">
        <w:rPr>
          <w:rFonts w:ascii="Tahoma" w:hAnsi="Tahoma" w:cs="Tahoma"/>
          <w:color w:val="000000"/>
          <w:sz w:val="18"/>
          <w:szCs w:val="18"/>
        </w:rPr>
        <w:t xml:space="preserve">nejdříve však </w:t>
      </w:r>
      <w:r w:rsidRPr="007A4E05">
        <w:rPr>
          <w:rFonts w:ascii="Tahoma" w:hAnsi="Tahoma" w:cs="Tahoma"/>
          <w:color w:val="000000"/>
          <w:sz w:val="18"/>
          <w:szCs w:val="18"/>
        </w:rPr>
        <w:t>3</w:t>
      </w:r>
      <w:r w:rsidRPr="00A64406">
        <w:rPr>
          <w:rFonts w:ascii="Tahoma" w:hAnsi="Tahoma" w:cs="Tahoma"/>
          <w:color w:val="000000"/>
          <w:sz w:val="18"/>
          <w:szCs w:val="18"/>
        </w:rPr>
        <w:t xml:space="preserve"> pracovních dn</w:t>
      </w:r>
      <w:r w:rsidR="00E838D5">
        <w:rPr>
          <w:rFonts w:ascii="Tahoma" w:hAnsi="Tahoma" w:cs="Tahoma"/>
          <w:color w:val="000000"/>
          <w:sz w:val="18"/>
          <w:szCs w:val="18"/>
        </w:rPr>
        <w:t>y</w:t>
      </w:r>
      <w:r w:rsidRPr="00A64406">
        <w:rPr>
          <w:rFonts w:ascii="Tahoma" w:hAnsi="Tahoma" w:cs="Tahoma"/>
          <w:color w:val="000000"/>
          <w:sz w:val="18"/>
          <w:szCs w:val="18"/>
        </w:rPr>
        <w:t xml:space="preserve"> od data vystavení objednávky (nedohodne-li se </w:t>
      </w:r>
      <w:proofErr w:type="gramStart"/>
      <w:r w:rsidR="006A0B3C">
        <w:rPr>
          <w:rFonts w:ascii="Tahoma" w:hAnsi="Tahoma" w:cs="Tahoma"/>
          <w:color w:val="000000"/>
          <w:sz w:val="18"/>
          <w:szCs w:val="18"/>
        </w:rPr>
        <w:t xml:space="preserve">kupující </w:t>
      </w:r>
      <w:r w:rsidRPr="00A64406">
        <w:rPr>
          <w:rFonts w:ascii="Tahoma" w:hAnsi="Tahoma" w:cs="Tahoma"/>
          <w:color w:val="000000"/>
          <w:sz w:val="18"/>
          <w:szCs w:val="18"/>
        </w:rPr>
        <w:t xml:space="preserve"> s</w:t>
      </w:r>
      <w:proofErr w:type="gramEnd"/>
      <w:r w:rsidRPr="00A64406">
        <w:rPr>
          <w:rFonts w:ascii="Tahoma" w:hAnsi="Tahoma" w:cs="Tahoma"/>
          <w:color w:val="000000"/>
          <w:sz w:val="18"/>
          <w:szCs w:val="18"/>
        </w:rPr>
        <w:t> </w:t>
      </w:r>
      <w:r w:rsidR="006A0B3C">
        <w:rPr>
          <w:rFonts w:ascii="Tahoma" w:hAnsi="Tahoma" w:cs="Tahoma"/>
          <w:color w:val="000000"/>
          <w:sz w:val="18"/>
          <w:szCs w:val="18"/>
        </w:rPr>
        <w:t xml:space="preserve"> prodávajícím</w:t>
      </w:r>
      <w:r w:rsidRPr="00A64406">
        <w:rPr>
          <w:rFonts w:ascii="Tahoma" w:hAnsi="Tahoma" w:cs="Tahoma"/>
          <w:color w:val="000000"/>
          <w:sz w:val="18"/>
          <w:szCs w:val="18"/>
        </w:rPr>
        <w:t xml:space="preserve"> jinak). Místo dodání: dle objednávky.</w:t>
      </w:r>
    </w:p>
    <w:p w14:paraId="602B2611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 xml:space="preserve">Prodávající je povinen potvrdit vystavenou objednávku prostřednictvím Nákupního portálu </w:t>
      </w:r>
      <w:r w:rsidRPr="00B94357">
        <w:rPr>
          <w:rFonts w:ascii="Tahoma" w:hAnsi="Tahoma" w:cs="Tahoma"/>
          <w:color w:val="000000"/>
          <w:sz w:val="18"/>
          <w:szCs w:val="18"/>
          <w:lang w:eastAsia="x-none"/>
        </w:rPr>
        <w:t xml:space="preserve">nebo u některých nemocnic realizovanou prostřednictvím jejich interních logistických systémů </w:t>
      </w:r>
      <w:r w:rsidRPr="006775D4">
        <w:rPr>
          <w:rFonts w:ascii="Tahoma" w:hAnsi="Tahoma" w:cs="Tahoma"/>
          <w:sz w:val="18"/>
          <w:szCs w:val="18"/>
        </w:rPr>
        <w:t xml:space="preserve">do jednoho pracovního dne od jejího vystavení kupujícím. Potvrzením objednávky </w:t>
      </w:r>
      <w:r w:rsidRPr="0089588B">
        <w:rPr>
          <w:rFonts w:ascii="Tahoma" w:hAnsi="Tahoma" w:cs="Tahoma"/>
          <w:sz w:val="18"/>
          <w:szCs w:val="18"/>
        </w:rPr>
        <w:t xml:space="preserve">v Nákupním portálu </w:t>
      </w:r>
      <w:r w:rsidRPr="006775D4">
        <w:rPr>
          <w:rFonts w:ascii="Tahoma" w:hAnsi="Tahoma" w:cs="Tahoma"/>
          <w:sz w:val="18"/>
          <w:szCs w:val="18"/>
        </w:rPr>
        <w:t>je její převzetí k řešení.</w:t>
      </w:r>
    </w:p>
    <w:p w14:paraId="72603D01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Pokud není prodávající schopen dodávku poskytnout v objemech a termínech uvedených v objednávce, je povinen o této skutečnosti bezodkladně</w:t>
      </w:r>
      <w:r>
        <w:rPr>
          <w:rFonts w:ascii="Tahoma" w:hAnsi="Tahoma" w:cs="Tahoma"/>
          <w:sz w:val="18"/>
          <w:szCs w:val="18"/>
        </w:rPr>
        <w:t xml:space="preserve"> uvědomit kupujícího, a to</w:t>
      </w:r>
      <w:r w:rsidRPr="006775D4">
        <w:rPr>
          <w:rFonts w:ascii="Tahoma" w:hAnsi="Tahoma" w:cs="Tahoma"/>
          <w:sz w:val="18"/>
          <w:szCs w:val="18"/>
        </w:rPr>
        <w:t xml:space="preserve"> nejpozději do jednoho pracovního dne</w:t>
      </w:r>
      <w:r>
        <w:rPr>
          <w:rFonts w:ascii="Tahoma" w:hAnsi="Tahoma" w:cs="Tahoma"/>
          <w:sz w:val="18"/>
          <w:szCs w:val="18"/>
        </w:rPr>
        <w:t xml:space="preserve">. V případě realizace objednávky prostřednictvím Nákupního portálu využije chatu k dané objednávce. </w:t>
      </w:r>
      <w:r w:rsidRPr="006775D4">
        <w:rPr>
          <w:rFonts w:ascii="Tahoma" w:hAnsi="Tahoma" w:cs="Tahoma"/>
          <w:sz w:val="18"/>
          <w:szCs w:val="18"/>
        </w:rPr>
        <w:t xml:space="preserve">Paralelně je prodávající o této skutečnosti povinen upozornit i provozovatele Nákupního portálu. </w:t>
      </w:r>
    </w:p>
    <w:p w14:paraId="71113F9A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Smluvní vztah mezi kupujícím a prodávajícím vzniká p</w:t>
      </w:r>
      <w:r w:rsidRPr="006775D4">
        <w:rPr>
          <w:rFonts w:ascii="Tahoma" w:hAnsi="Tahoma" w:cs="Tahoma"/>
          <w:sz w:val="18"/>
          <w:szCs w:val="18"/>
        </w:rPr>
        <w:t>otvrzením objednávky prodávajícím</w:t>
      </w:r>
      <w:r>
        <w:rPr>
          <w:rFonts w:ascii="Tahoma" w:hAnsi="Tahoma" w:cs="Tahoma"/>
          <w:sz w:val="18"/>
          <w:szCs w:val="18"/>
        </w:rPr>
        <w:t xml:space="preserve">. V případě objednávky realizované v Nákupním portálu </w:t>
      </w:r>
      <w:r w:rsidRPr="006775D4">
        <w:rPr>
          <w:rFonts w:ascii="Tahoma" w:hAnsi="Tahoma" w:cs="Tahoma"/>
          <w:sz w:val="18"/>
          <w:szCs w:val="18"/>
        </w:rPr>
        <w:t>formou převzetí k</w:t>
      </w:r>
      <w:r>
        <w:rPr>
          <w:rFonts w:ascii="Tahoma" w:hAnsi="Tahoma" w:cs="Tahoma"/>
          <w:sz w:val="18"/>
          <w:szCs w:val="18"/>
        </w:rPr>
        <w:t> </w:t>
      </w:r>
      <w:r w:rsidRPr="006775D4">
        <w:rPr>
          <w:rFonts w:ascii="Tahoma" w:hAnsi="Tahoma" w:cs="Tahoma"/>
          <w:sz w:val="18"/>
          <w:szCs w:val="18"/>
        </w:rPr>
        <w:t xml:space="preserve">řešení. </w:t>
      </w:r>
    </w:p>
    <w:p w14:paraId="3DC1FB0B" w14:textId="77777777" w:rsidR="00A64406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3D391E">
        <w:rPr>
          <w:rFonts w:ascii="Tahoma" w:hAnsi="Tahoma" w:cs="Tahoma"/>
          <w:b/>
          <w:sz w:val="18"/>
          <w:szCs w:val="18"/>
        </w:rPr>
        <w:t>Součástí dodání je distribuce tzv. „na stůl“ – dodání přímo k rukám kupujícího či jiné pověřené osoby (uvedené v objednávce), kdekoli v areálu či objektu určeném v místě plnění (např. kanceláře 5. NP, sklad v 1. PP atd.).</w:t>
      </w:r>
    </w:p>
    <w:p w14:paraId="55C8B7D3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 xml:space="preserve">O předání zboží je prodávající povinen vyhotovit </w:t>
      </w:r>
      <w:r>
        <w:rPr>
          <w:rFonts w:ascii="Tahoma" w:hAnsi="Tahoma" w:cs="Tahoma"/>
          <w:sz w:val="18"/>
          <w:szCs w:val="18"/>
        </w:rPr>
        <w:t xml:space="preserve">dodací list (v případě objednávky realizované v Nákupním portálu </w:t>
      </w:r>
      <w:r w:rsidRPr="006775D4">
        <w:rPr>
          <w:rFonts w:ascii="Tahoma" w:hAnsi="Tahoma" w:cs="Tahoma"/>
          <w:sz w:val="18"/>
          <w:szCs w:val="18"/>
        </w:rPr>
        <w:t>prostřednictvím Nákupního portálu</w:t>
      </w:r>
      <w:r>
        <w:rPr>
          <w:rFonts w:ascii="Tahoma" w:hAnsi="Tahoma" w:cs="Tahoma"/>
          <w:sz w:val="18"/>
          <w:szCs w:val="18"/>
        </w:rPr>
        <w:t xml:space="preserve">). </w:t>
      </w:r>
    </w:p>
    <w:p w14:paraId="104109E6" w14:textId="45C8AC16" w:rsidR="00A64406" w:rsidRDefault="007C3BD8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Kupující</w:t>
      </w:r>
      <w:r w:rsidR="00A64406">
        <w:rPr>
          <w:rFonts w:ascii="Tahoma" w:hAnsi="Tahoma" w:cs="Tahoma"/>
          <w:sz w:val="18"/>
          <w:szCs w:val="18"/>
        </w:rPr>
        <w:t xml:space="preserve"> </w:t>
      </w:r>
      <w:r w:rsidR="00A64406" w:rsidRPr="00D63579">
        <w:rPr>
          <w:rFonts w:ascii="Tahoma" w:hAnsi="Tahoma" w:cs="Tahoma"/>
          <w:sz w:val="18"/>
          <w:szCs w:val="18"/>
        </w:rPr>
        <w:t>má právo vrátit zboží za podmínky, že zboží je vráceno zjevně nepoužité a nepoškozené, v originálním obalu porušeném pouze v míře nezbytně nutné pro prohlédnutí zboží. Lhůta pro vrácení zboží 14 kalendářních dní od převzetí zboží</w:t>
      </w:r>
    </w:p>
    <w:p w14:paraId="2A2573C7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Kupující nabývá vlastnické právo k předmětu koupě jeho převzetím v místě plnění.</w:t>
      </w:r>
    </w:p>
    <w:p w14:paraId="79D76E1C" w14:textId="77777777" w:rsidR="00A64406" w:rsidRPr="0044495C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 xml:space="preserve">Lhůta splatnosti faktury činí 30 kalendářních dnů ode </w:t>
      </w:r>
      <w:r>
        <w:rPr>
          <w:rFonts w:ascii="Tahoma" w:hAnsi="Tahoma" w:cs="Tahoma"/>
          <w:sz w:val="18"/>
          <w:szCs w:val="18"/>
        </w:rPr>
        <w:t xml:space="preserve">dne jejího doručení kupujícímu. </w:t>
      </w:r>
      <w:r w:rsidRPr="0044495C">
        <w:rPr>
          <w:rFonts w:ascii="Tahoma" w:hAnsi="Tahoma" w:cs="Tahoma"/>
          <w:sz w:val="18"/>
          <w:szCs w:val="18"/>
        </w:rPr>
        <w:t>Faktura musí mít náležitosti účetního dokladu dle zákona č. 563/1991 Sb., o účetnictví, ve znění pozdějších předpisů, resp. daňového dokladu dle zákona č. 235/2004 Sb., o dani z přidané hodnoty, ve znění pozdějších předpisů.</w:t>
      </w:r>
    </w:p>
    <w:p w14:paraId="58A819B0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Prodávající je povinen dodávat vždy zboží nové, nepoužité, I. jakosti, odpovídající platným právním normám a předpisům vč. případných dokladů vztahujících se ke zboží.</w:t>
      </w:r>
    </w:p>
    <w:p w14:paraId="2964ED8D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tabs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 xml:space="preserve">Veškeré vady zboží je kupující povinen uplatnit u prodávajícího bez zbytečného odkladu poté, kdy vadu zjistil. Za tímto účelem může kupující využít </w:t>
      </w:r>
      <w:r>
        <w:rPr>
          <w:rFonts w:ascii="Tahoma" w:hAnsi="Tahoma" w:cs="Tahoma"/>
          <w:sz w:val="18"/>
          <w:szCs w:val="18"/>
        </w:rPr>
        <w:t xml:space="preserve">chat </w:t>
      </w:r>
      <w:r w:rsidRPr="006775D4">
        <w:rPr>
          <w:rFonts w:ascii="Tahoma" w:hAnsi="Tahoma" w:cs="Tahoma"/>
          <w:sz w:val="18"/>
          <w:szCs w:val="18"/>
        </w:rPr>
        <w:t>v Nákupním portále.</w:t>
      </w:r>
    </w:p>
    <w:p w14:paraId="1FFA07A0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Skutečnosti a vztahy výslovně zde neuvedené, případně neupravené, se řídí zákonem č. 89/2012, občanský zákoník a právními předpisy a normami vztahujících se k předmětu koupě.</w:t>
      </w:r>
    </w:p>
    <w:p w14:paraId="7B701E40" w14:textId="7629B15A" w:rsidR="00A64406" w:rsidRPr="00A64406" w:rsidRDefault="00A64406" w:rsidP="00D826DE">
      <w:pPr>
        <w:pStyle w:val="Odstavecseseznamem"/>
        <w:numPr>
          <w:ilvl w:val="0"/>
          <w:numId w:val="2"/>
        </w:numPr>
        <w:tabs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 w:rsidRPr="004C1B82">
        <w:rPr>
          <w:rFonts w:ascii="Tahoma" w:hAnsi="Tahoma" w:cs="Tahoma"/>
          <w:sz w:val="18"/>
          <w:szCs w:val="18"/>
        </w:rPr>
        <w:t>U objednávek nad 50.000,-- Kč bez DPH je dodavatel povinen zaslat potvrzení (akceptaci) objednávky kupujícímu e-mailem, a to na e-mailovou adresu uvedenou v objednávce (pokud kupující neurčí pro zaslání potvrzení objednávky jinou e-mailovou adresu). Tuto objednávku kupující uveřejní v registru smluv dle zákona č. 340/2015 Sb., o zvláštních podmínkách účinnosti některých smluv, uveřejňování těchto smluv a o registru smluv (zákon o registru smluv).</w:t>
      </w:r>
    </w:p>
    <w:p w14:paraId="17457883" w14:textId="77777777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Prodávající je povinen, spolu s první dodávkou konkrétního produktu, prokazatelně předat kupujícímu bezpečnostní list daného produktu, je-li to legislativně vyžadováno. Dále je prodávající povinen kupujícímu, v případě aktualizace bezpečnostního listu, předat aktualizovaný bezpečnostní </w:t>
      </w:r>
      <w:proofErr w:type="gramStart"/>
      <w:r>
        <w:rPr>
          <w:rFonts w:ascii="Tahoma" w:hAnsi="Tahoma" w:cs="Tahoma"/>
          <w:sz w:val="18"/>
          <w:szCs w:val="18"/>
        </w:rPr>
        <w:t>list</w:t>
      </w:r>
      <w:proofErr w:type="gramEnd"/>
      <w:r>
        <w:rPr>
          <w:rFonts w:ascii="Tahoma" w:hAnsi="Tahoma" w:cs="Tahoma"/>
          <w:sz w:val="18"/>
          <w:szCs w:val="18"/>
        </w:rPr>
        <w:t xml:space="preserve"> a to ke všem produktům, které byli kupujícímu </w:t>
      </w:r>
      <w:r w:rsidRPr="005A5DD2">
        <w:rPr>
          <w:rFonts w:ascii="Tahoma" w:hAnsi="Tahoma" w:cs="Tahoma"/>
          <w:sz w:val="18"/>
          <w:szCs w:val="18"/>
        </w:rPr>
        <w:t>dodány během předchozích dvanácti měsíců</w:t>
      </w:r>
      <w:r>
        <w:rPr>
          <w:rFonts w:ascii="Tahoma" w:hAnsi="Tahoma" w:cs="Tahoma"/>
          <w:sz w:val="18"/>
          <w:szCs w:val="18"/>
        </w:rPr>
        <w:t>.</w:t>
      </w:r>
    </w:p>
    <w:p w14:paraId="5F2CE56C" w14:textId="6EEF4228" w:rsidR="00A64406" w:rsidRPr="006775D4" w:rsidRDefault="00A64406" w:rsidP="00A64406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 xml:space="preserve">V případě, budou-li tyto obchodní a dodací podmínky odlišné od samostatně uzavřeného smluvního vztahu mezi </w:t>
      </w:r>
      <w:r w:rsidR="00136A00">
        <w:rPr>
          <w:rFonts w:ascii="Tahoma" w:hAnsi="Tahoma" w:cs="Tahoma"/>
          <w:sz w:val="18"/>
          <w:szCs w:val="18"/>
        </w:rPr>
        <w:t>kupujícím</w:t>
      </w:r>
      <w:r w:rsidRPr="006775D4">
        <w:rPr>
          <w:rFonts w:ascii="Tahoma" w:hAnsi="Tahoma" w:cs="Tahoma"/>
          <w:sz w:val="18"/>
          <w:szCs w:val="18"/>
        </w:rPr>
        <w:t>a prodávajícím, mají přednost práva a povinnosti smluvních stran sjednaná v samostatně uzavřeném smluvním vztahu.</w:t>
      </w:r>
    </w:p>
    <w:p w14:paraId="586A440A" w14:textId="77777777" w:rsidR="00A64406" w:rsidRDefault="00A64406" w:rsidP="00A64406">
      <w:pPr>
        <w:pStyle w:val="KMSK-text"/>
        <w:spacing w:before="120" w:after="120" w:line="240" w:lineRule="auto"/>
        <w:ind w:left="36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Sankce vůči Rusku a Bělorusku</w:t>
      </w:r>
    </w:p>
    <w:p w14:paraId="7FC10B5F" w14:textId="77777777" w:rsidR="00A64406" w:rsidRDefault="00A64406" w:rsidP="00A64406">
      <w:pPr>
        <w:pStyle w:val="KMSK-text"/>
        <w:spacing w:before="120" w:after="120" w:line="240" w:lineRule="auto"/>
        <w:rPr>
          <w:b/>
          <w:bCs/>
          <w:i/>
          <w:iCs/>
          <w:sz w:val="22"/>
          <w:szCs w:val="22"/>
        </w:rPr>
      </w:pPr>
    </w:p>
    <w:p w14:paraId="2BDE3040" w14:textId="77777777" w:rsidR="00A64406" w:rsidRDefault="00A64406" w:rsidP="00A64406">
      <w:pPr>
        <w:pStyle w:val="KMSK-text"/>
        <w:numPr>
          <w:ilvl w:val="0"/>
          <w:numId w:val="2"/>
        </w:numPr>
        <w:spacing w:before="120" w:after="12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platby poskytované kupujícím při plnění objednávek vyplývající z této veřejné zakázky přímo nebo nepřímo ani jen zčásti neposkytne osobám, vůči kterým platí tzv. individuální finanční sankce ve smyslu čl. 2 odst. 2 Nařízení Rady (EU) č. 208/2014 ze dne 5. 3. 2014 o 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nařízení); bude-li kterékoliv z nařízení v budoucnu nahrazeno jinou legislativou obdobného významu, uvedená povinnost se uplatní obdobně.</w:t>
      </w:r>
    </w:p>
    <w:p w14:paraId="05EDE118" w14:textId="77777777" w:rsidR="00A64406" w:rsidRPr="00A4658F" w:rsidRDefault="00A64406" w:rsidP="00A64406">
      <w:pPr>
        <w:pStyle w:val="KMSK-text"/>
        <w:numPr>
          <w:ilvl w:val="0"/>
          <w:numId w:val="2"/>
        </w:numPr>
        <w:spacing w:before="120" w:after="12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po dobu trvání plnění vyplývajícího z této veřejné zakázky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11E10108" w14:textId="77777777" w:rsidR="00A64406" w:rsidRPr="00A4658F" w:rsidRDefault="00A64406" w:rsidP="00A64406">
      <w:pPr>
        <w:pStyle w:val="KMSK-text"/>
        <w:numPr>
          <w:ilvl w:val="0"/>
          <w:numId w:val="3"/>
        </w:numPr>
        <w:spacing w:before="120" w:after="120" w:line="240" w:lineRule="auto"/>
        <w:ind w:left="993" w:hanging="28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ruským státním příslušníkem, fyzickou nebo právnickou osobou se sídlem v Rusku,</w:t>
      </w:r>
    </w:p>
    <w:p w14:paraId="7FF142EE" w14:textId="77777777" w:rsidR="00A64406" w:rsidRPr="00A4658F" w:rsidRDefault="00A64406" w:rsidP="00A64406">
      <w:pPr>
        <w:pStyle w:val="KMSK-text"/>
        <w:numPr>
          <w:ilvl w:val="0"/>
          <w:numId w:val="3"/>
        </w:numPr>
        <w:spacing w:before="120" w:after="120" w:line="240" w:lineRule="auto"/>
        <w:ind w:left="993" w:hanging="28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právnickou osobou, která je z více než 50 % přímo či nepřímo vlastněna některou z osob dle předešlé odrážky, nebo</w:t>
      </w:r>
    </w:p>
    <w:p w14:paraId="65A1990C" w14:textId="77777777" w:rsidR="00A64406" w:rsidRPr="00A4658F" w:rsidRDefault="00A64406" w:rsidP="00A64406">
      <w:pPr>
        <w:pStyle w:val="KMSK-text"/>
        <w:numPr>
          <w:ilvl w:val="0"/>
          <w:numId w:val="3"/>
        </w:numPr>
        <w:spacing w:before="120" w:after="120" w:line="240" w:lineRule="auto"/>
        <w:ind w:left="993" w:hanging="28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fyzickou nebo právnickou osobou, která jedná jménem nebo na pokyn některé z osob uvedených v předešlých odrážkách.</w:t>
      </w:r>
    </w:p>
    <w:p w14:paraId="0379537B" w14:textId="77777777" w:rsidR="00A64406" w:rsidRPr="00A4658F" w:rsidRDefault="00A64406" w:rsidP="00A64406">
      <w:pPr>
        <w:pStyle w:val="KMSK-text"/>
        <w:numPr>
          <w:ilvl w:val="0"/>
          <w:numId w:val="2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po dobu trvání plnění vyplývajícího z této veřejné zakázky žádná z výše uvedených podmínek není naplněna ani u jeho poddodavatele (nebo jiné osoby prokazující za prodávajícího kvalifikaci), který se bude na plnění podílet z více jak 10 % hodnoty plnění.</w:t>
      </w:r>
    </w:p>
    <w:p w14:paraId="60843B4C" w14:textId="77777777" w:rsidR="00A64406" w:rsidRPr="00A4658F" w:rsidRDefault="00A64406" w:rsidP="00A64406">
      <w:pPr>
        <w:pStyle w:val="KMSK-text"/>
        <w:numPr>
          <w:ilvl w:val="0"/>
          <w:numId w:val="2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je povinen kupujícího bezodkladně informovat o jakýchkoliv skutečnostech, které mají vliv na odpovědnost prodávajícího dle předchozích odstavců ustanovení týkajících se Ruska a Běloruska. Prodávající je současně povinen kdykoliv poskytnout kupujícímu bezodkladnou součinnost pro případné ověření pravdivosti těchto informací.</w:t>
      </w:r>
    </w:p>
    <w:p w14:paraId="4BE3B37E" w14:textId="77777777" w:rsidR="00A64406" w:rsidRPr="00A4658F" w:rsidRDefault="00A64406" w:rsidP="00A64406">
      <w:pPr>
        <w:pStyle w:val="KMSK-text"/>
        <w:numPr>
          <w:ilvl w:val="0"/>
          <w:numId w:val="2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Dojde-li k porušení pravidel uvedených v ustanovení týkajících se Ruska a Běloruska, je kupující oprávněn odstoupit od smluvního vztahu; odstoupení se však nedotýká povinností prodávajícího vyplývajících z odpovědnosti za vady, povinnosti zaplatit smluvní pokutu a povinnosti nahradit škodu souvisejících s plněním dle této veřejné zakázky.</w:t>
      </w:r>
    </w:p>
    <w:p w14:paraId="7969BD4A" w14:textId="77777777" w:rsidR="00A64406" w:rsidRPr="006775D4" w:rsidRDefault="00A64406" w:rsidP="00A64406">
      <w:pPr>
        <w:pStyle w:val="Odstavecseseznamem"/>
        <w:ind w:left="360" w:hanging="360"/>
        <w:jc w:val="both"/>
        <w:rPr>
          <w:rFonts w:ascii="Tahoma" w:hAnsi="Tahoma" w:cs="Tahoma"/>
          <w:sz w:val="18"/>
          <w:szCs w:val="18"/>
        </w:rPr>
      </w:pPr>
    </w:p>
    <w:p w14:paraId="05946CB3" w14:textId="72535AF6" w:rsidR="008767A6" w:rsidRPr="006775D4" w:rsidRDefault="00A64406" w:rsidP="00A64406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V platnosti od </w:t>
      </w:r>
      <w:r w:rsidR="00BE243F">
        <w:rPr>
          <w:rFonts w:ascii="Tahoma" w:hAnsi="Tahoma" w:cs="Tahoma"/>
          <w:sz w:val="18"/>
          <w:szCs w:val="18"/>
        </w:rPr>
        <w:t>12</w:t>
      </w:r>
      <w:r w:rsidR="00E71190">
        <w:rPr>
          <w:rFonts w:ascii="Tahoma" w:hAnsi="Tahoma" w:cs="Tahoma"/>
          <w:sz w:val="18"/>
          <w:szCs w:val="18"/>
        </w:rPr>
        <w:t>.1.202</w:t>
      </w:r>
      <w:r w:rsidR="00BE243F">
        <w:rPr>
          <w:rFonts w:ascii="Tahoma" w:hAnsi="Tahoma" w:cs="Tahoma"/>
          <w:sz w:val="18"/>
          <w:szCs w:val="18"/>
        </w:rPr>
        <w:t>6</w:t>
      </w:r>
    </w:p>
    <w:sectPr w:rsidR="008767A6" w:rsidRPr="006775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59996" w14:textId="77777777" w:rsidR="00257D30" w:rsidRDefault="00257D30" w:rsidP="004C1B82">
      <w:pPr>
        <w:spacing w:after="0" w:line="240" w:lineRule="auto"/>
      </w:pPr>
      <w:r>
        <w:separator/>
      </w:r>
    </w:p>
  </w:endnote>
  <w:endnote w:type="continuationSeparator" w:id="0">
    <w:p w14:paraId="17C60F6B" w14:textId="77777777" w:rsidR="00257D30" w:rsidRDefault="00257D30" w:rsidP="004C1B82">
      <w:pPr>
        <w:spacing w:after="0" w:line="240" w:lineRule="auto"/>
      </w:pPr>
      <w:r>
        <w:continuationSeparator/>
      </w:r>
    </w:p>
  </w:endnote>
  <w:endnote w:type="continuationNotice" w:id="1">
    <w:p w14:paraId="4D9134CC" w14:textId="77777777" w:rsidR="00257D30" w:rsidRDefault="00257D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CA5CF" w14:textId="77777777" w:rsidR="00257D30" w:rsidRDefault="00257D30" w:rsidP="004C1B82">
      <w:pPr>
        <w:spacing w:after="0" w:line="240" w:lineRule="auto"/>
      </w:pPr>
      <w:r>
        <w:separator/>
      </w:r>
    </w:p>
  </w:footnote>
  <w:footnote w:type="continuationSeparator" w:id="0">
    <w:p w14:paraId="33152A07" w14:textId="77777777" w:rsidR="00257D30" w:rsidRDefault="00257D30" w:rsidP="004C1B82">
      <w:pPr>
        <w:spacing w:after="0" w:line="240" w:lineRule="auto"/>
      </w:pPr>
      <w:r>
        <w:continuationSeparator/>
      </w:r>
    </w:p>
  </w:footnote>
  <w:footnote w:type="continuationNotice" w:id="1">
    <w:p w14:paraId="12089C79" w14:textId="77777777" w:rsidR="00257D30" w:rsidRDefault="00257D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CE1E" w14:textId="0714D3AC" w:rsidR="000064A2" w:rsidRDefault="000064A2" w:rsidP="000064A2">
    <w:pPr>
      <w:pStyle w:val="Zhlav"/>
      <w:jc w:val="right"/>
      <w:rPr>
        <w:sz w:val="18"/>
        <w:szCs w:val="18"/>
      </w:rPr>
    </w:pPr>
    <w:r>
      <w:rPr>
        <w:sz w:val="18"/>
        <w:szCs w:val="18"/>
      </w:rPr>
      <w:t>Příloha č. 3 - VZ „</w:t>
    </w:r>
    <w:r w:rsidR="00ED0951">
      <w:rPr>
        <w:sz w:val="18"/>
        <w:szCs w:val="18"/>
      </w:rPr>
      <w:t>Jednorázová</w:t>
    </w:r>
    <w:r w:rsidR="00D81438">
      <w:rPr>
        <w:sz w:val="18"/>
        <w:szCs w:val="18"/>
      </w:rPr>
      <w:t xml:space="preserve"> </w:t>
    </w:r>
    <w:r>
      <w:rPr>
        <w:sz w:val="18"/>
        <w:szCs w:val="18"/>
      </w:rPr>
      <w:t>hygiena</w:t>
    </w:r>
    <w:r w:rsidR="00BE243F">
      <w:rPr>
        <w:sz w:val="18"/>
        <w:szCs w:val="18"/>
      </w:rPr>
      <w:t xml:space="preserve"> (povlaky,potahy)</w:t>
    </w:r>
    <w:r>
      <w:rPr>
        <w:sz w:val="18"/>
        <w:szCs w:val="18"/>
      </w:rPr>
      <w:t xml:space="preserve">“ - Nemocnice </w:t>
    </w:r>
    <w:proofErr w:type="gramStart"/>
    <w:r>
      <w:rPr>
        <w:sz w:val="18"/>
        <w:szCs w:val="18"/>
      </w:rPr>
      <w:t>Karviná - Ráj</w:t>
    </w:r>
    <w:proofErr w:type="gramEnd"/>
    <w:r>
      <w:rPr>
        <w:sz w:val="18"/>
        <w:szCs w:val="18"/>
      </w:rPr>
      <w:t>, příspěvková organizace</w:t>
    </w:r>
  </w:p>
  <w:p w14:paraId="61622C7D" w14:textId="77777777" w:rsidR="000064A2" w:rsidRDefault="000064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F6C33"/>
    <w:multiLevelType w:val="hybridMultilevel"/>
    <w:tmpl w:val="732AAB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B7943"/>
    <w:multiLevelType w:val="hybridMultilevel"/>
    <w:tmpl w:val="16DEC796"/>
    <w:lvl w:ilvl="0" w:tplc="1DDABF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03B"/>
    <w:multiLevelType w:val="hybridMultilevel"/>
    <w:tmpl w:val="A364C2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670539">
    <w:abstractNumId w:val="1"/>
  </w:num>
  <w:num w:numId="2" w16cid:durableId="1992371836">
    <w:abstractNumId w:val="0"/>
  </w:num>
  <w:num w:numId="3" w16cid:durableId="1835140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5D4"/>
    <w:rsid w:val="00004665"/>
    <w:rsid w:val="000064A2"/>
    <w:rsid w:val="000261BE"/>
    <w:rsid w:val="00071256"/>
    <w:rsid w:val="000911B8"/>
    <w:rsid w:val="000B52EC"/>
    <w:rsid w:val="000E36CC"/>
    <w:rsid w:val="000F10CA"/>
    <w:rsid w:val="001163EE"/>
    <w:rsid w:val="00136A00"/>
    <w:rsid w:val="00184476"/>
    <w:rsid w:val="001876E5"/>
    <w:rsid w:val="001878E5"/>
    <w:rsid w:val="00194D50"/>
    <w:rsid w:val="001A0CD4"/>
    <w:rsid w:val="001C6DC5"/>
    <w:rsid w:val="001D1993"/>
    <w:rsid w:val="001D6518"/>
    <w:rsid w:val="001F48F1"/>
    <w:rsid w:val="00205E41"/>
    <w:rsid w:val="00221014"/>
    <w:rsid w:val="00246FCA"/>
    <w:rsid w:val="00257D30"/>
    <w:rsid w:val="00266D55"/>
    <w:rsid w:val="00270325"/>
    <w:rsid w:val="0027067F"/>
    <w:rsid w:val="00283A57"/>
    <w:rsid w:val="0028695E"/>
    <w:rsid w:val="002D6195"/>
    <w:rsid w:val="003221AF"/>
    <w:rsid w:val="00352971"/>
    <w:rsid w:val="003966C9"/>
    <w:rsid w:val="003E0209"/>
    <w:rsid w:val="00405C6C"/>
    <w:rsid w:val="00407CD2"/>
    <w:rsid w:val="00413495"/>
    <w:rsid w:val="00426CC3"/>
    <w:rsid w:val="00435CD2"/>
    <w:rsid w:val="0044495C"/>
    <w:rsid w:val="00453196"/>
    <w:rsid w:val="00463D82"/>
    <w:rsid w:val="00464CFC"/>
    <w:rsid w:val="004C1B82"/>
    <w:rsid w:val="004F03AA"/>
    <w:rsid w:val="004F42E9"/>
    <w:rsid w:val="0051380C"/>
    <w:rsid w:val="005A60A7"/>
    <w:rsid w:val="005E2B75"/>
    <w:rsid w:val="0062632A"/>
    <w:rsid w:val="00642319"/>
    <w:rsid w:val="00657DF8"/>
    <w:rsid w:val="006775D4"/>
    <w:rsid w:val="00684A6D"/>
    <w:rsid w:val="006965F6"/>
    <w:rsid w:val="006A0B3C"/>
    <w:rsid w:val="006A3737"/>
    <w:rsid w:val="006B556F"/>
    <w:rsid w:val="006C2329"/>
    <w:rsid w:val="006C5C95"/>
    <w:rsid w:val="007402F3"/>
    <w:rsid w:val="00756208"/>
    <w:rsid w:val="007A41AC"/>
    <w:rsid w:val="007A4E05"/>
    <w:rsid w:val="007B07D0"/>
    <w:rsid w:val="007C3BD8"/>
    <w:rsid w:val="007E0450"/>
    <w:rsid w:val="00822D5E"/>
    <w:rsid w:val="008411EA"/>
    <w:rsid w:val="008767A6"/>
    <w:rsid w:val="008864E3"/>
    <w:rsid w:val="008925CD"/>
    <w:rsid w:val="0091374C"/>
    <w:rsid w:val="00917583"/>
    <w:rsid w:val="009B6EA8"/>
    <w:rsid w:val="009D30C0"/>
    <w:rsid w:val="00A033D8"/>
    <w:rsid w:val="00A14C5D"/>
    <w:rsid w:val="00A17266"/>
    <w:rsid w:val="00A26F3F"/>
    <w:rsid w:val="00A61C79"/>
    <w:rsid w:val="00A64406"/>
    <w:rsid w:val="00A84752"/>
    <w:rsid w:val="00AE4726"/>
    <w:rsid w:val="00AE618D"/>
    <w:rsid w:val="00AF71A8"/>
    <w:rsid w:val="00B46FF2"/>
    <w:rsid w:val="00BE243F"/>
    <w:rsid w:val="00BE39DE"/>
    <w:rsid w:val="00BE68E0"/>
    <w:rsid w:val="00C04D54"/>
    <w:rsid w:val="00C1280B"/>
    <w:rsid w:val="00C17535"/>
    <w:rsid w:val="00C41FA5"/>
    <w:rsid w:val="00C80F19"/>
    <w:rsid w:val="00C85925"/>
    <w:rsid w:val="00C93E2D"/>
    <w:rsid w:val="00CA5B5B"/>
    <w:rsid w:val="00CA5D8C"/>
    <w:rsid w:val="00CB1DE6"/>
    <w:rsid w:val="00CE332A"/>
    <w:rsid w:val="00D06DF4"/>
    <w:rsid w:val="00D434F2"/>
    <w:rsid w:val="00D55729"/>
    <w:rsid w:val="00D715B3"/>
    <w:rsid w:val="00D81438"/>
    <w:rsid w:val="00D826DE"/>
    <w:rsid w:val="00D93492"/>
    <w:rsid w:val="00D95455"/>
    <w:rsid w:val="00DB09AF"/>
    <w:rsid w:val="00DD0935"/>
    <w:rsid w:val="00DF2512"/>
    <w:rsid w:val="00DF39FC"/>
    <w:rsid w:val="00E20745"/>
    <w:rsid w:val="00E42169"/>
    <w:rsid w:val="00E44FB0"/>
    <w:rsid w:val="00E52D54"/>
    <w:rsid w:val="00E641BC"/>
    <w:rsid w:val="00E71190"/>
    <w:rsid w:val="00E838D5"/>
    <w:rsid w:val="00EA7FF1"/>
    <w:rsid w:val="00ED0951"/>
    <w:rsid w:val="00ED6079"/>
    <w:rsid w:val="00EF01F2"/>
    <w:rsid w:val="00F02870"/>
    <w:rsid w:val="00F042C9"/>
    <w:rsid w:val="00F15612"/>
    <w:rsid w:val="00F50142"/>
    <w:rsid w:val="00FD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59F59"/>
  <w15:chartTrackingRefBased/>
  <w15:docId w15:val="{4C841668-7A0C-499F-A0F9-049F3C41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75D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F3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26F3F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4C1B82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4C1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1B82"/>
  </w:style>
  <w:style w:type="paragraph" w:styleId="Zpat">
    <w:name w:val="footer"/>
    <w:basedOn w:val="Normln"/>
    <w:link w:val="ZpatChar"/>
    <w:uiPriority w:val="99"/>
    <w:unhideWhenUsed/>
    <w:rsid w:val="004C1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1B82"/>
  </w:style>
  <w:style w:type="character" w:styleId="Odkaznakoment">
    <w:name w:val="annotation reference"/>
    <w:uiPriority w:val="99"/>
    <w:semiHidden/>
    <w:unhideWhenUsed/>
    <w:rsid w:val="001D65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6518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1D65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651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D6518"/>
    <w:rPr>
      <w:b/>
      <w:bCs/>
      <w:lang w:eastAsia="en-US"/>
    </w:rPr>
  </w:style>
  <w:style w:type="paragraph" w:styleId="Revize">
    <w:name w:val="Revision"/>
    <w:hidden/>
    <w:uiPriority w:val="99"/>
    <w:semiHidden/>
    <w:rsid w:val="00426CC3"/>
    <w:rPr>
      <w:sz w:val="22"/>
      <w:szCs w:val="22"/>
      <w:lang w:eastAsia="en-US"/>
    </w:rPr>
  </w:style>
  <w:style w:type="paragraph" w:customStyle="1" w:styleId="KMSK-text">
    <w:name w:val="KÚ MSK - text"/>
    <w:basedOn w:val="Normln"/>
    <w:rsid w:val="00A64406"/>
    <w:pPr>
      <w:spacing w:before="140" w:after="280" w:line="280" w:lineRule="exact"/>
      <w:jc w:val="both"/>
    </w:pPr>
    <w:rPr>
      <w:rFonts w:ascii="Tahom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p.pecost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1120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7715</CharactersWithSpaces>
  <SharedDoc>false</SharedDoc>
  <HLinks>
    <vt:vector size="6" baseType="variant">
      <vt:variant>
        <vt:i4>2883626</vt:i4>
      </vt:variant>
      <vt:variant>
        <vt:i4>0</vt:i4>
      </vt:variant>
      <vt:variant>
        <vt:i4>0</vt:i4>
      </vt:variant>
      <vt:variant>
        <vt:i4>5</vt:i4>
      </vt:variant>
      <vt:variant>
        <vt:lpwstr>https://np.pecosta.cz/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 Kovar</dc:creator>
  <cp:keywords/>
  <cp:lastModifiedBy>Hovjacká Jana</cp:lastModifiedBy>
  <cp:revision>3</cp:revision>
  <cp:lastPrinted>2022-11-01T09:27:00Z</cp:lastPrinted>
  <dcterms:created xsi:type="dcterms:W3CDTF">2023-11-24T11:09:00Z</dcterms:created>
  <dcterms:modified xsi:type="dcterms:W3CDTF">2025-12-04T08:04:00Z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2021-10-18T06:48:37Z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e5d15954-fec4-4f0d-996a-5b050f8047b7</vt:lpwstr>
  </property>
  <property fmtid="{D5CDD505-2E9C-101B-9397-08002B2CF9AE}" pid="8" name="MSIP_Label_63ff9749-f68b-40ec-aa05-229831920469_ContentBits">
    <vt:lpwstr>2</vt:lpwstr>
  </property>
</Properties>
</file>