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73841D" w14:textId="77777777" w:rsidR="00AF40CB" w:rsidRPr="00BC4687" w:rsidRDefault="00AF40CB" w:rsidP="007C0279">
      <w:pPr>
        <w:spacing w:after="120" w:line="276" w:lineRule="auto"/>
        <w:ind w:left="425" w:hanging="425"/>
        <w:jc w:val="center"/>
        <w:rPr>
          <w:rFonts w:ascii="Tahoma" w:eastAsia="Microsoft YaHei" w:hAnsi="Tahoma" w:cs="Tahoma"/>
          <w:b/>
          <w:szCs w:val="28"/>
          <w:u w:val="single"/>
          <w:lang w:eastAsia="hi-IN" w:bidi="hi-IN"/>
        </w:rPr>
      </w:pPr>
      <w:r w:rsidRPr="00BC4687">
        <w:rPr>
          <w:rFonts w:ascii="Tahoma" w:eastAsia="Microsoft YaHei" w:hAnsi="Tahoma" w:cs="Tahoma"/>
          <w:b/>
          <w:szCs w:val="28"/>
          <w:u w:val="single"/>
          <w:lang w:eastAsia="hi-IN" w:bidi="hi-IN"/>
        </w:rPr>
        <w:t>KUPNÍ SMLOUVA</w:t>
      </w:r>
      <w:r w:rsidR="00945E10" w:rsidRPr="00BC4687">
        <w:rPr>
          <w:rFonts w:ascii="Tahoma" w:eastAsia="Microsoft YaHei" w:hAnsi="Tahoma" w:cs="Tahoma"/>
          <w:b/>
          <w:szCs w:val="28"/>
          <w:u w:val="single"/>
          <w:lang w:eastAsia="hi-IN" w:bidi="hi-IN"/>
        </w:rPr>
        <w:t xml:space="preserve"> </w:t>
      </w:r>
    </w:p>
    <w:p w14:paraId="29A01DE9" w14:textId="77777777" w:rsidR="001C47A5" w:rsidRPr="00BC4687" w:rsidRDefault="001C47A5" w:rsidP="007C0279">
      <w:pPr>
        <w:spacing w:after="120" w:line="276" w:lineRule="auto"/>
        <w:ind w:left="425" w:hanging="425"/>
        <w:jc w:val="center"/>
        <w:rPr>
          <w:rFonts w:ascii="Tahoma" w:eastAsia="Microsoft YaHei" w:hAnsi="Tahoma" w:cs="Tahoma"/>
          <w:b/>
          <w:sz w:val="20"/>
          <w:szCs w:val="20"/>
          <w:lang w:eastAsia="hi-IN" w:bidi="hi-IN"/>
        </w:rPr>
      </w:pPr>
    </w:p>
    <w:p w14:paraId="7EA83128" w14:textId="77777777" w:rsidR="00EB5B24" w:rsidRPr="00BC4687" w:rsidRDefault="00EB5B24" w:rsidP="007C0279">
      <w:pPr>
        <w:pStyle w:val="slolnkuSmlouvy"/>
        <w:spacing w:before="0" w:after="120" w:line="276" w:lineRule="auto"/>
        <w:ind w:left="425" w:hanging="425"/>
        <w:rPr>
          <w:rFonts w:ascii="Tahoma" w:hAnsi="Tahoma" w:cs="Tahoma"/>
          <w:sz w:val="20"/>
          <w:szCs w:val="18"/>
        </w:rPr>
      </w:pPr>
      <w:r w:rsidRPr="00BC4687">
        <w:rPr>
          <w:rFonts w:ascii="Tahoma" w:hAnsi="Tahoma" w:cs="Tahoma"/>
          <w:sz w:val="20"/>
          <w:szCs w:val="18"/>
        </w:rPr>
        <w:t>I.</w:t>
      </w:r>
    </w:p>
    <w:p w14:paraId="1572D09B" w14:textId="77777777" w:rsidR="009601F0" w:rsidRPr="00BC4687" w:rsidRDefault="00EB5B24" w:rsidP="007C0279">
      <w:pPr>
        <w:pStyle w:val="Nadpis4"/>
        <w:spacing w:before="0" w:line="276" w:lineRule="auto"/>
        <w:ind w:left="425" w:hanging="425"/>
        <w:rPr>
          <w:rFonts w:ascii="Tahoma" w:hAnsi="Tahoma" w:cs="Tahoma"/>
          <w:caps w:val="0"/>
          <w:sz w:val="20"/>
          <w:szCs w:val="22"/>
        </w:rPr>
      </w:pPr>
      <w:r w:rsidRPr="00BC4687">
        <w:rPr>
          <w:rFonts w:ascii="Tahoma" w:hAnsi="Tahoma" w:cs="Tahoma"/>
          <w:caps w:val="0"/>
          <w:sz w:val="20"/>
          <w:szCs w:val="22"/>
        </w:rPr>
        <w:t>Smluvní strany</w:t>
      </w:r>
    </w:p>
    <w:p w14:paraId="70B9948F" w14:textId="59D2D07F" w:rsidR="009601F0" w:rsidRPr="00BC4687" w:rsidRDefault="0066523F" w:rsidP="001954CF">
      <w:pPr>
        <w:numPr>
          <w:ilvl w:val="0"/>
          <w:numId w:val="9"/>
        </w:numPr>
        <w:tabs>
          <w:tab w:val="clear" w:pos="720"/>
          <w:tab w:val="num" w:pos="426"/>
        </w:tabs>
        <w:spacing w:before="240" w:after="120" w:line="276" w:lineRule="auto"/>
        <w:ind w:left="425" w:hanging="425"/>
        <w:rPr>
          <w:rFonts w:ascii="Tahoma" w:hAnsi="Tahoma" w:cs="Tahoma"/>
          <w:b/>
          <w:sz w:val="20"/>
          <w:szCs w:val="22"/>
        </w:rPr>
      </w:pPr>
      <w:r>
        <w:rPr>
          <w:rFonts w:ascii="Tahoma" w:hAnsi="Tahoma" w:cs="Tahoma"/>
          <w:b/>
          <w:sz w:val="20"/>
          <w:szCs w:val="22"/>
        </w:rPr>
        <w:t>Moravskos</w:t>
      </w:r>
      <w:r w:rsidR="00464C4C" w:rsidRPr="00BC4687">
        <w:rPr>
          <w:rFonts w:ascii="Tahoma" w:hAnsi="Tahoma" w:cs="Tahoma"/>
          <w:b/>
          <w:sz w:val="20"/>
          <w:szCs w:val="22"/>
        </w:rPr>
        <w:t>lezská nemocnice Opav</w:t>
      </w:r>
      <w:r>
        <w:rPr>
          <w:rFonts w:ascii="Tahoma" w:hAnsi="Tahoma" w:cs="Tahoma"/>
          <w:b/>
          <w:sz w:val="20"/>
          <w:szCs w:val="22"/>
        </w:rPr>
        <w:t>a</w:t>
      </w:r>
      <w:r w:rsidR="00464C4C" w:rsidRPr="00BC4687">
        <w:rPr>
          <w:rFonts w:ascii="Tahoma" w:hAnsi="Tahoma" w:cs="Tahoma"/>
          <w:b/>
          <w:sz w:val="20"/>
          <w:szCs w:val="22"/>
        </w:rPr>
        <w:t>, příspěvková organizace</w:t>
      </w:r>
    </w:p>
    <w:p w14:paraId="1A853261" w14:textId="77777777" w:rsidR="009601F0" w:rsidRPr="00BC4687" w:rsidRDefault="007C0279" w:rsidP="007C0279">
      <w:pPr>
        <w:numPr>
          <w:ilvl w:val="12"/>
          <w:numId w:val="0"/>
        </w:numPr>
        <w:tabs>
          <w:tab w:val="num" w:pos="360"/>
          <w:tab w:val="left" w:pos="2977"/>
        </w:tabs>
        <w:spacing w:line="276" w:lineRule="auto"/>
        <w:ind w:left="425" w:hanging="425"/>
        <w:rPr>
          <w:rFonts w:ascii="Tahoma" w:hAnsi="Tahoma" w:cs="Tahoma"/>
          <w:sz w:val="20"/>
          <w:szCs w:val="22"/>
        </w:rPr>
      </w:pPr>
      <w:r w:rsidRPr="00BC4687">
        <w:rPr>
          <w:rFonts w:ascii="Tahoma" w:hAnsi="Tahoma" w:cs="Tahoma"/>
          <w:sz w:val="20"/>
          <w:szCs w:val="22"/>
        </w:rPr>
        <w:t>s</w:t>
      </w:r>
      <w:r w:rsidR="00260ACB" w:rsidRPr="00BC4687">
        <w:rPr>
          <w:rFonts w:ascii="Tahoma" w:hAnsi="Tahoma" w:cs="Tahoma"/>
          <w:sz w:val="20"/>
          <w:szCs w:val="22"/>
        </w:rPr>
        <w:t>e sídlem:</w:t>
      </w:r>
      <w:r w:rsidR="00464C4C" w:rsidRPr="00BC4687">
        <w:rPr>
          <w:rFonts w:ascii="Tahoma" w:hAnsi="Tahoma" w:cs="Tahoma"/>
          <w:sz w:val="20"/>
          <w:szCs w:val="22"/>
        </w:rPr>
        <w:tab/>
        <w:t>Olomoucká 470/86, Předměstí, 746 01 Opava</w:t>
      </w:r>
    </w:p>
    <w:p w14:paraId="02EA739B" w14:textId="77777777" w:rsidR="009601F0" w:rsidRPr="00BC4687" w:rsidRDefault="007C0279" w:rsidP="00097BF4">
      <w:pPr>
        <w:numPr>
          <w:ilvl w:val="12"/>
          <w:numId w:val="0"/>
        </w:numPr>
        <w:tabs>
          <w:tab w:val="num" w:pos="360"/>
          <w:tab w:val="left" w:pos="2977"/>
        </w:tabs>
        <w:spacing w:line="276" w:lineRule="auto"/>
        <w:ind w:left="425" w:hanging="425"/>
        <w:rPr>
          <w:rFonts w:ascii="Tahoma" w:hAnsi="Tahoma" w:cs="Tahoma"/>
          <w:sz w:val="20"/>
          <w:szCs w:val="22"/>
        </w:rPr>
      </w:pPr>
      <w:r w:rsidRPr="00BC4687">
        <w:rPr>
          <w:rFonts w:ascii="Tahoma" w:hAnsi="Tahoma" w:cs="Tahoma"/>
          <w:sz w:val="20"/>
          <w:szCs w:val="22"/>
        </w:rPr>
        <w:t>z</w:t>
      </w:r>
      <w:r w:rsidR="009601F0" w:rsidRPr="00BC4687">
        <w:rPr>
          <w:rFonts w:ascii="Tahoma" w:hAnsi="Tahoma" w:cs="Tahoma"/>
          <w:sz w:val="20"/>
          <w:szCs w:val="22"/>
        </w:rPr>
        <w:t>astoupena</w:t>
      </w:r>
      <w:r w:rsidR="009601F0" w:rsidRPr="00BC4687">
        <w:rPr>
          <w:rFonts w:ascii="Tahoma" w:hAnsi="Tahoma" w:cs="Tahoma"/>
          <w:sz w:val="20"/>
          <w:szCs w:val="22"/>
        </w:rPr>
        <w:tab/>
      </w:r>
      <w:r w:rsidR="00097BF4" w:rsidRPr="00BC4687">
        <w:rPr>
          <w:rFonts w:ascii="Tahoma" w:hAnsi="Tahoma" w:cs="Tahoma"/>
          <w:sz w:val="20"/>
          <w:szCs w:val="22"/>
        </w:rPr>
        <w:t>I</w:t>
      </w:r>
      <w:r w:rsidR="0065564B" w:rsidRPr="00BC4687">
        <w:rPr>
          <w:rFonts w:ascii="Tahoma" w:hAnsi="Tahoma" w:cs="Tahoma"/>
          <w:sz w:val="20"/>
          <w:szCs w:val="22"/>
        </w:rPr>
        <w:t>ng. Kar</w:t>
      </w:r>
      <w:r w:rsidR="00402976" w:rsidRPr="00BC4687">
        <w:rPr>
          <w:rFonts w:ascii="Tahoma" w:hAnsi="Tahoma" w:cs="Tahoma"/>
          <w:sz w:val="20"/>
          <w:szCs w:val="22"/>
        </w:rPr>
        <w:t>lem</w:t>
      </w:r>
      <w:r w:rsidR="0065564B" w:rsidRPr="00BC4687">
        <w:rPr>
          <w:rFonts w:ascii="Tahoma" w:hAnsi="Tahoma" w:cs="Tahoma"/>
          <w:sz w:val="20"/>
          <w:szCs w:val="22"/>
        </w:rPr>
        <w:t xml:space="preserve"> Siebert</w:t>
      </w:r>
      <w:r w:rsidR="00402976" w:rsidRPr="00BC4687">
        <w:rPr>
          <w:rFonts w:ascii="Tahoma" w:hAnsi="Tahoma" w:cs="Tahoma"/>
          <w:sz w:val="20"/>
          <w:szCs w:val="22"/>
        </w:rPr>
        <w:t>em</w:t>
      </w:r>
      <w:r w:rsidR="0065564B" w:rsidRPr="00BC4687">
        <w:rPr>
          <w:rFonts w:ascii="Tahoma" w:hAnsi="Tahoma" w:cs="Tahoma"/>
          <w:sz w:val="20"/>
          <w:szCs w:val="22"/>
        </w:rPr>
        <w:t xml:space="preserve">, </w:t>
      </w:r>
      <w:r w:rsidR="009601F0" w:rsidRPr="00BC4687">
        <w:rPr>
          <w:rFonts w:ascii="Tahoma" w:hAnsi="Tahoma" w:cs="Tahoma"/>
          <w:sz w:val="20"/>
          <w:szCs w:val="22"/>
        </w:rPr>
        <w:t>MBA, ředitel</w:t>
      </w:r>
      <w:r w:rsidR="00402976" w:rsidRPr="00BC4687">
        <w:rPr>
          <w:rFonts w:ascii="Tahoma" w:hAnsi="Tahoma" w:cs="Tahoma"/>
          <w:sz w:val="20"/>
          <w:szCs w:val="22"/>
        </w:rPr>
        <w:t>em</w:t>
      </w:r>
    </w:p>
    <w:p w14:paraId="7761B5E8" w14:textId="77777777" w:rsidR="009601F0" w:rsidRPr="00BC4687" w:rsidRDefault="009601F0" w:rsidP="001F2FF6">
      <w:pPr>
        <w:numPr>
          <w:ilvl w:val="12"/>
          <w:numId w:val="0"/>
        </w:numPr>
        <w:tabs>
          <w:tab w:val="left" w:pos="2977"/>
        </w:tabs>
        <w:spacing w:line="276" w:lineRule="auto"/>
        <w:ind w:left="425" w:hanging="425"/>
        <w:rPr>
          <w:rFonts w:ascii="Tahoma" w:hAnsi="Tahoma" w:cs="Tahoma"/>
          <w:sz w:val="20"/>
          <w:szCs w:val="22"/>
        </w:rPr>
      </w:pPr>
      <w:r w:rsidRPr="00BC4687">
        <w:rPr>
          <w:rFonts w:ascii="Tahoma" w:hAnsi="Tahoma" w:cs="Tahoma"/>
          <w:sz w:val="20"/>
          <w:szCs w:val="22"/>
        </w:rPr>
        <w:t>IČ</w:t>
      </w:r>
      <w:r w:rsidR="006D6317" w:rsidRPr="00BC4687">
        <w:rPr>
          <w:rFonts w:ascii="Tahoma" w:hAnsi="Tahoma" w:cs="Tahoma"/>
          <w:sz w:val="20"/>
          <w:szCs w:val="22"/>
        </w:rPr>
        <w:t>O</w:t>
      </w:r>
      <w:r w:rsidRPr="00BC4687">
        <w:rPr>
          <w:rFonts w:ascii="Tahoma" w:hAnsi="Tahoma" w:cs="Tahoma"/>
          <w:sz w:val="20"/>
          <w:szCs w:val="22"/>
        </w:rPr>
        <w:t>:</w:t>
      </w:r>
      <w:r w:rsidR="00322992" w:rsidRPr="00BC4687">
        <w:rPr>
          <w:rFonts w:ascii="Tahoma" w:hAnsi="Tahoma" w:cs="Tahoma"/>
          <w:sz w:val="20"/>
          <w:szCs w:val="22"/>
        </w:rPr>
        <w:tab/>
      </w:r>
      <w:r w:rsidR="00322992" w:rsidRPr="00BC4687">
        <w:rPr>
          <w:rFonts w:ascii="Tahoma" w:hAnsi="Tahoma" w:cs="Tahoma"/>
          <w:sz w:val="20"/>
          <w:szCs w:val="22"/>
        </w:rPr>
        <w:tab/>
      </w:r>
      <w:r w:rsidR="00464C4C" w:rsidRPr="00BC4687">
        <w:rPr>
          <w:rFonts w:ascii="Tahoma" w:hAnsi="Tahoma" w:cs="Tahoma"/>
          <w:sz w:val="20"/>
          <w:szCs w:val="22"/>
        </w:rPr>
        <w:t>47813750</w:t>
      </w:r>
    </w:p>
    <w:p w14:paraId="7A8C72C0" w14:textId="77777777" w:rsidR="009601F0" w:rsidRPr="00BC4687" w:rsidRDefault="009601F0" w:rsidP="007C0279">
      <w:pPr>
        <w:numPr>
          <w:ilvl w:val="12"/>
          <w:numId w:val="0"/>
        </w:numPr>
        <w:tabs>
          <w:tab w:val="num" w:pos="360"/>
          <w:tab w:val="left" w:pos="2977"/>
        </w:tabs>
        <w:spacing w:line="276" w:lineRule="auto"/>
        <w:ind w:left="425" w:hanging="425"/>
        <w:rPr>
          <w:rFonts w:ascii="Tahoma" w:hAnsi="Tahoma" w:cs="Tahoma"/>
          <w:sz w:val="20"/>
          <w:szCs w:val="22"/>
        </w:rPr>
      </w:pPr>
      <w:r w:rsidRPr="00BC4687">
        <w:rPr>
          <w:rFonts w:ascii="Tahoma" w:hAnsi="Tahoma" w:cs="Tahoma"/>
          <w:sz w:val="20"/>
          <w:szCs w:val="22"/>
        </w:rPr>
        <w:t>DIČ:</w:t>
      </w:r>
      <w:r w:rsidRPr="00BC4687">
        <w:rPr>
          <w:rFonts w:ascii="Tahoma" w:hAnsi="Tahoma" w:cs="Tahoma"/>
          <w:sz w:val="20"/>
          <w:szCs w:val="22"/>
        </w:rPr>
        <w:tab/>
      </w:r>
      <w:r w:rsidR="00BD570D" w:rsidRPr="00BC4687">
        <w:rPr>
          <w:rFonts w:ascii="Tahoma" w:hAnsi="Tahoma" w:cs="Tahoma"/>
          <w:sz w:val="20"/>
          <w:szCs w:val="22"/>
        </w:rPr>
        <w:tab/>
      </w:r>
      <w:r w:rsidRPr="00BC4687">
        <w:rPr>
          <w:rFonts w:ascii="Tahoma" w:hAnsi="Tahoma" w:cs="Tahoma"/>
          <w:sz w:val="20"/>
          <w:szCs w:val="22"/>
        </w:rPr>
        <w:t>CZ</w:t>
      </w:r>
      <w:r w:rsidR="00464C4C" w:rsidRPr="00BC4687">
        <w:rPr>
          <w:rFonts w:ascii="Tahoma" w:hAnsi="Tahoma" w:cs="Tahoma"/>
          <w:sz w:val="20"/>
          <w:szCs w:val="22"/>
        </w:rPr>
        <w:t>47813750</w:t>
      </w:r>
      <w:r w:rsidR="00260ACB" w:rsidRPr="00BC4687">
        <w:rPr>
          <w:rFonts w:ascii="Tahoma" w:hAnsi="Tahoma" w:cs="Tahoma"/>
          <w:sz w:val="20"/>
          <w:szCs w:val="22"/>
        </w:rPr>
        <w:t xml:space="preserve"> </w:t>
      </w:r>
    </w:p>
    <w:p w14:paraId="791B2F0D" w14:textId="77777777" w:rsidR="009601F0" w:rsidRPr="00BC4687" w:rsidRDefault="007C0279" w:rsidP="007C0279">
      <w:pPr>
        <w:numPr>
          <w:ilvl w:val="12"/>
          <w:numId w:val="0"/>
        </w:numPr>
        <w:tabs>
          <w:tab w:val="num" w:pos="360"/>
          <w:tab w:val="left" w:pos="2977"/>
        </w:tabs>
        <w:spacing w:line="276" w:lineRule="auto"/>
        <w:ind w:left="425" w:hanging="425"/>
        <w:rPr>
          <w:rFonts w:ascii="Tahoma" w:hAnsi="Tahoma" w:cs="Tahoma"/>
          <w:sz w:val="20"/>
          <w:szCs w:val="22"/>
        </w:rPr>
      </w:pPr>
      <w:r w:rsidRPr="00BC4687">
        <w:rPr>
          <w:rFonts w:ascii="Tahoma" w:hAnsi="Tahoma" w:cs="Tahoma"/>
          <w:sz w:val="20"/>
          <w:szCs w:val="22"/>
        </w:rPr>
        <w:t>b</w:t>
      </w:r>
      <w:r w:rsidR="009601F0" w:rsidRPr="00BC4687">
        <w:rPr>
          <w:rFonts w:ascii="Tahoma" w:hAnsi="Tahoma" w:cs="Tahoma"/>
          <w:sz w:val="20"/>
          <w:szCs w:val="22"/>
        </w:rPr>
        <w:t xml:space="preserve">ankovní spojení: </w:t>
      </w:r>
      <w:r w:rsidR="009601F0" w:rsidRPr="00BC4687">
        <w:rPr>
          <w:rFonts w:ascii="Tahoma" w:hAnsi="Tahoma" w:cs="Tahoma"/>
          <w:sz w:val="20"/>
          <w:szCs w:val="22"/>
        </w:rPr>
        <w:tab/>
      </w:r>
      <w:r w:rsidR="00D70FCB" w:rsidRPr="00BC4687">
        <w:rPr>
          <w:rFonts w:ascii="Tahoma" w:hAnsi="Tahoma" w:cs="Tahoma"/>
          <w:sz w:val="20"/>
          <w:szCs w:val="22"/>
        </w:rPr>
        <w:t>Komerční banka, a.s., pobočka Opava</w:t>
      </w:r>
    </w:p>
    <w:p w14:paraId="22E8F6F1" w14:textId="77777777" w:rsidR="009601F0" w:rsidRPr="00BC4687" w:rsidRDefault="007C0279" w:rsidP="007C0279">
      <w:pPr>
        <w:numPr>
          <w:ilvl w:val="12"/>
          <w:numId w:val="0"/>
        </w:numPr>
        <w:tabs>
          <w:tab w:val="num" w:pos="360"/>
          <w:tab w:val="left" w:pos="2977"/>
        </w:tabs>
        <w:spacing w:line="276" w:lineRule="auto"/>
        <w:ind w:left="425" w:hanging="425"/>
        <w:rPr>
          <w:rFonts w:ascii="Tahoma" w:hAnsi="Tahoma" w:cs="Tahoma"/>
          <w:sz w:val="20"/>
          <w:szCs w:val="22"/>
        </w:rPr>
      </w:pPr>
      <w:r w:rsidRPr="00BC4687">
        <w:rPr>
          <w:rFonts w:ascii="Tahoma" w:hAnsi="Tahoma" w:cs="Tahoma"/>
          <w:sz w:val="20"/>
          <w:szCs w:val="22"/>
        </w:rPr>
        <w:t>č</w:t>
      </w:r>
      <w:r w:rsidR="009601F0" w:rsidRPr="00BC4687">
        <w:rPr>
          <w:rFonts w:ascii="Tahoma" w:hAnsi="Tahoma" w:cs="Tahoma"/>
          <w:sz w:val="20"/>
          <w:szCs w:val="22"/>
        </w:rPr>
        <w:t xml:space="preserve">íslo účtu: </w:t>
      </w:r>
      <w:r w:rsidR="009601F0" w:rsidRPr="00BC4687">
        <w:rPr>
          <w:rFonts w:ascii="Tahoma" w:hAnsi="Tahoma" w:cs="Tahoma"/>
          <w:sz w:val="20"/>
          <w:szCs w:val="22"/>
        </w:rPr>
        <w:tab/>
      </w:r>
      <w:r w:rsidR="00D70FCB" w:rsidRPr="00BC4687">
        <w:rPr>
          <w:rFonts w:ascii="Tahoma" w:hAnsi="Tahoma" w:cs="Tahoma"/>
          <w:sz w:val="20"/>
          <w:szCs w:val="22"/>
        </w:rPr>
        <w:t>19-0633950217/0100</w:t>
      </w:r>
    </w:p>
    <w:p w14:paraId="5E5640B5" w14:textId="77777777" w:rsidR="00705BC6" w:rsidRPr="00BC4687" w:rsidRDefault="00705BC6" w:rsidP="007C0279">
      <w:pPr>
        <w:numPr>
          <w:ilvl w:val="12"/>
          <w:numId w:val="0"/>
        </w:numPr>
        <w:tabs>
          <w:tab w:val="num" w:pos="360"/>
          <w:tab w:val="left" w:pos="2977"/>
        </w:tabs>
        <w:spacing w:line="276" w:lineRule="auto"/>
        <w:ind w:left="425" w:hanging="425"/>
        <w:rPr>
          <w:rFonts w:ascii="Tahoma" w:hAnsi="Tahoma" w:cs="Tahoma"/>
          <w:sz w:val="20"/>
          <w:szCs w:val="22"/>
        </w:rPr>
      </w:pPr>
      <w:r w:rsidRPr="00BC4687">
        <w:rPr>
          <w:rFonts w:ascii="Tahoma" w:hAnsi="Tahoma" w:cs="Tahoma"/>
          <w:sz w:val="20"/>
          <w:szCs w:val="22"/>
        </w:rPr>
        <w:t xml:space="preserve">Zapsaná v obchodním rejstříku u Krajského soudu v Ostravě, odd. </w:t>
      </w:r>
      <w:proofErr w:type="spellStart"/>
      <w:r w:rsidRPr="00BC4687">
        <w:rPr>
          <w:rFonts w:ascii="Tahoma" w:hAnsi="Tahoma" w:cs="Tahoma"/>
          <w:sz w:val="20"/>
          <w:szCs w:val="22"/>
        </w:rPr>
        <w:t>Pr</w:t>
      </w:r>
      <w:proofErr w:type="spellEnd"/>
      <w:r w:rsidRPr="00BC4687">
        <w:rPr>
          <w:rFonts w:ascii="Tahoma" w:hAnsi="Tahoma" w:cs="Tahoma"/>
          <w:sz w:val="20"/>
          <w:szCs w:val="22"/>
        </w:rPr>
        <w:t>, vložka 924</w:t>
      </w:r>
    </w:p>
    <w:p w14:paraId="2DFD52B2" w14:textId="77777777" w:rsidR="009601F0" w:rsidRPr="00BC4687" w:rsidRDefault="00AA5697" w:rsidP="007C0279">
      <w:pPr>
        <w:numPr>
          <w:ilvl w:val="12"/>
          <w:numId w:val="0"/>
        </w:numPr>
        <w:tabs>
          <w:tab w:val="num" w:pos="360"/>
          <w:tab w:val="left" w:pos="2977"/>
        </w:tabs>
        <w:spacing w:line="276" w:lineRule="auto"/>
        <w:ind w:left="425" w:hanging="425"/>
        <w:rPr>
          <w:rFonts w:ascii="Tahoma" w:hAnsi="Tahoma" w:cs="Tahoma"/>
          <w:sz w:val="20"/>
          <w:szCs w:val="22"/>
        </w:rPr>
      </w:pPr>
      <w:r w:rsidRPr="00BC4687">
        <w:rPr>
          <w:rFonts w:ascii="Tahoma" w:hAnsi="Tahoma" w:cs="Tahoma"/>
          <w:iCs/>
          <w:sz w:val="20"/>
          <w:szCs w:val="22"/>
        </w:rPr>
        <w:t>dále jen „</w:t>
      </w:r>
      <w:r w:rsidRPr="00BC4687">
        <w:rPr>
          <w:rFonts w:ascii="Tahoma" w:hAnsi="Tahoma" w:cs="Tahoma"/>
          <w:i/>
          <w:sz w:val="20"/>
          <w:szCs w:val="22"/>
        </w:rPr>
        <w:t>kupujíc</w:t>
      </w:r>
      <w:r w:rsidRPr="00BC4687">
        <w:rPr>
          <w:rFonts w:ascii="Tahoma" w:hAnsi="Tahoma" w:cs="Tahoma"/>
          <w:iCs/>
          <w:sz w:val="20"/>
          <w:szCs w:val="22"/>
        </w:rPr>
        <w:t>í“</w:t>
      </w:r>
    </w:p>
    <w:p w14:paraId="6A5A4290" w14:textId="77777777" w:rsidR="00066D69" w:rsidRPr="00BC4687" w:rsidRDefault="00066D69" w:rsidP="007C0279">
      <w:pPr>
        <w:pStyle w:val="Zpat"/>
        <w:tabs>
          <w:tab w:val="clear" w:pos="4536"/>
          <w:tab w:val="clear" w:pos="9072"/>
          <w:tab w:val="left" w:pos="2835"/>
        </w:tabs>
        <w:spacing w:line="276" w:lineRule="auto"/>
        <w:ind w:left="425" w:hanging="425"/>
        <w:rPr>
          <w:rFonts w:ascii="Tahoma" w:hAnsi="Tahoma" w:cs="Tahoma"/>
          <w:sz w:val="20"/>
          <w:szCs w:val="22"/>
        </w:rPr>
      </w:pPr>
    </w:p>
    <w:p w14:paraId="23B88E97" w14:textId="77777777" w:rsidR="00806968" w:rsidRPr="00BC4687" w:rsidRDefault="00806968" w:rsidP="007C0279">
      <w:pPr>
        <w:pStyle w:val="Zpat"/>
        <w:tabs>
          <w:tab w:val="clear" w:pos="4536"/>
          <w:tab w:val="clear" w:pos="9072"/>
          <w:tab w:val="left" w:pos="2835"/>
        </w:tabs>
        <w:spacing w:line="276" w:lineRule="auto"/>
        <w:ind w:left="425" w:hanging="425"/>
        <w:rPr>
          <w:rFonts w:ascii="Tahoma" w:hAnsi="Tahoma" w:cs="Tahoma"/>
          <w:sz w:val="20"/>
          <w:szCs w:val="22"/>
        </w:rPr>
      </w:pPr>
    </w:p>
    <w:p w14:paraId="7A430F7E" w14:textId="77777777" w:rsidR="00066D69" w:rsidRPr="00BC4687" w:rsidRDefault="00066D69" w:rsidP="007C0279">
      <w:pPr>
        <w:pStyle w:val="Zpat"/>
        <w:tabs>
          <w:tab w:val="clear" w:pos="4536"/>
          <w:tab w:val="clear" w:pos="9072"/>
          <w:tab w:val="left" w:pos="2835"/>
        </w:tabs>
        <w:spacing w:line="276" w:lineRule="auto"/>
        <w:ind w:left="425" w:hanging="425"/>
        <w:rPr>
          <w:rFonts w:ascii="Tahoma" w:hAnsi="Tahoma" w:cs="Tahoma"/>
          <w:sz w:val="20"/>
          <w:szCs w:val="22"/>
        </w:rPr>
      </w:pPr>
      <w:r w:rsidRPr="00BC4687">
        <w:rPr>
          <w:rFonts w:ascii="Tahoma" w:hAnsi="Tahoma" w:cs="Tahoma"/>
          <w:sz w:val="20"/>
          <w:szCs w:val="22"/>
        </w:rPr>
        <w:t>a</w:t>
      </w:r>
    </w:p>
    <w:p w14:paraId="79B65067" w14:textId="77777777" w:rsidR="00066D69" w:rsidRPr="00BC4687" w:rsidRDefault="00066D69" w:rsidP="007C0279">
      <w:pPr>
        <w:pStyle w:val="Zpat"/>
        <w:tabs>
          <w:tab w:val="clear" w:pos="4536"/>
          <w:tab w:val="clear" w:pos="9072"/>
          <w:tab w:val="left" w:pos="2835"/>
        </w:tabs>
        <w:spacing w:line="276" w:lineRule="auto"/>
        <w:ind w:left="425" w:hanging="425"/>
        <w:rPr>
          <w:rFonts w:ascii="Tahoma" w:hAnsi="Tahoma" w:cs="Tahoma"/>
          <w:sz w:val="20"/>
          <w:szCs w:val="22"/>
        </w:rPr>
      </w:pPr>
    </w:p>
    <w:p w14:paraId="62377487" w14:textId="77777777" w:rsidR="00806968" w:rsidRPr="00BC4687" w:rsidRDefault="00806968" w:rsidP="007C0279">
      <w:pPr>
        <w:pStyle w:val="Zpat"/>
        <w:tabs>
          <w:tab w:val="clear" w:pos="4536"/>
          <w:tab w:val="clear" w:pos="9072"/>
          <w:tab w:val="left" w:pos="2835"/>
        </w:tabs>
        <w:spacing w:line="276" w:lineRule="auto"/>
        <w:ind w:left="425" w:hanging="425"/>
        <w:rPr>
          <w:rFonts w:ascii="Tahoma" w:hAnsi="Tahoma" w:cs="Tahoma"/>
          <w:sz w:val="20"/>
          <w:szCs w:val="22"/>
        </w:rPr>
      </w:pPr>
    </w:p>
    <w:p w14:paraId="047E5BA7" w14:textId="77777777" w:rsidR="0051200A" w:rsidRPr="00BC4687" w:rsidRDefault="00705BC6" w:rsidP="001954CF">
      <w:pPr>
        <w:numPr>
          <w:ilvl w:val="0"/>
          <w:numId w:val="9"/>
        </w:numPr>
        <w:tabs>
          <w:tab w:val="clear" w:pos="720"/>
          <w:tab w:val="num" w:pos="426"/>
        </w:tabs>
        <w:spacing w:before="240" w:after="120" w:line="276" w:lineRule="auto"/>
        <w:ind w:left="425" w:hanging="425"/>
        <w:rPr>
          <w:rFonts w:ascii="Tahoma" w:hAnsi="Tahoma" w:cs="Tahoma"/>
          <w:b/>
          <w:bCs/>
          <w:sz w:val="20"/>
          <w:szCs w:val="22"/>
        </w:rPr>
      </w:pPr>
      <w:r w:rsidRPr="00BC4687">
        <w:rPr>
          <w:rFonts w:ascii="Tahoma" w:hAnsi="Tahoma" w:cs="Tahoma"/>
          <w:b/>
          <w:sz w:val="20"/>
          <w:szCs w:val="22"/>
          <w:highlight w:val="yellow"/>
        </w:rPr>
        <w:t>………………………….</w:t>
      </w:r>
      <w:r w:rsidRPr="00BC4687">
        <w:rPr>
          <w:rFonts w:ascii="Tahoma" w:hAnsi="Tahoma" w:cs="Tahoma"/>
          <w:b/>
          <w:sz w:val="20"/>
          <w:szCs w:val="22"/>
        </w:rPr>
        <w:t xml:space="preserve"> </w:t>
      </w:r>
      <w:r w:rsidRPr="00BC4687">
        <w:rPr>
          <w:rFonts w:ascii="Tahoma" w:hAnsi="Tahoma" w:cs="Tahoma"/>
          <w:bCs/>
          <w:color w:val="FF0000"/>
          <w:sz w:val="20"/>
          <w:szCs w:val="22"/>
        </w:rPr>
        <w:t>(</w:t>
      </w:r>
      <w:r w:rsidRPr="00BC4687">
        <w:rPr>
          <w:rFonts w:ascii="Tahoma" w:hAnsi="Tahoma" w:cs="Tahoma"/>
          <w:i/>
          <w:iCs/>
          <w:color w:val="FF0000"/>
          <w:sz w:val="20"/>
          <w:szCs w:val="20"/>
          <w:lang w:val="pt-BR"/>
        </w:rPr>
        <w:t>název společnosti doplní účastník ZŘ)</w:t>
      </w:r>
    </w:p>
    <w:p w14:paraId="7E8ECBC3" w14:textId="77777777" w:rsidR="009601F0" w:rsidRPr="00BC4687" w:rsidRDefault="007C0279" w:rsidP="007C0279">
      <w:pPr>
        <w:numPr>
          <w:ilvl w:val="12"/>
          <w:numId w:val="0"/>
        </w:numPr>
        <w:tabs>
          <w:tab w:val="num" w:pos="360"/>
          <w:tab w:val="num" w:pos="426"/>
          <w:tab w:val="left" w:pos="2977"/>
        </w:tabs>
        <w:spacing w:line="276" w:lineRule="auto"/>
        <w:ind w:left="425" w:hanging="425"/>
        <w:jc w:val="both"/>
        <w:rPr>
          <w:rFonts w:ascii="Tahoma" w:hAnsi="Tahoma" w:cs="Tahoma"/>
          <w:sz w:val="20"/>
          <w:szCs w:val="22"/>
          <w:highlight w:val="yellow"/>
        </w:rPr>
      </w:pPr>
      <w:r w:rsidRPr="00BC4687">
        <w:rPr>
          <w:rFonts w:ascii="Tahoma" w:hAnsi="Tahoma" w:cs="Tahoma"/>
          <w:sz w:val="20"/>
          <w:szCs w:val="22"/>
          <w:highlight w:val="yellow"/>
        </w:rPr>
        <w:t>s</w:t>
      </w:r>
      <w:r w:rsidR="009601F0" w:rsidRPr="00BC4687">
        <w:rPr>
          <w:rFonts w:ascii="Tahoma" w:hAnsi="Tahoma" w:cs="Tahoma"/>
          <w:sz w:val="20"/>
          <w:szCs w:val="22"/>
          <w:highlight w:val="yellow"/>
        </w:rPr>
        <w:t>e sídlem:</w:t>
      </w:r>
      <w:r w:rsidR="009601F0" w:rsidRPr="00BC4687">
        <w:rPr>
          <w:rFonts w:ascii="Tahoma" w:hAnsi="Tahoma" w:cs="Tahoma"/>
          <w:sz w:val="20"/>
          <w:szCs w:val="22"/>
          <w:highlight w:val="yellow"/>
        </w:rPr>
        <w:tab/>
      </w:r>
    </w:p>
    <w:p w14:paraId="472BFD96" w14:textId="77777777" w:rsidR="009601F0" w:rsidRPr="00BC4687" w:rsidRDefault="007C0279" w:rsidP="007C0279">
      <w:pPr>
        <w:numPr>
          <w:ilvl w:val="12"/>
          <w:numId w:val="0"/>
        </w:numPr>
        <w:tabs>
          <w:tab w:val="num" w:pos="360"/>
          <w:tab w:val="left" w:pos="2977"/>
        </w:tabs>
        <w:spacing w:line="276" w:lineRule="auto"/>
        <w:ind w:left="425" w:hanging="425"/>
        <w:jc w:val="both"/>
        <w:rPr>
          <w:rFonts w:ascii="Tahoma" w:hAnsi="Tahoma" w:cs="Tahoma"/>
          <w:sz w:val="20"/>
          <w:szCs w:val="22"/>
          <w:highlight w:val="yellow"/>
        </w:rPr>
      </w:pPr>
      <w:r w:rsidRPr="00BC4687">
        <w:rPr>
          <w:rFonts w:ascii="Tahoma" w:hAnsi="Tahoma" w:cs="Tahoma"/>
          <w:sz w:val="20"/>
          <w:szCs w:val="22"/>
          <w:highlight w:val="yellow"/>
        </w:rPr>
        <w:t>z</w:t>
      </w:r>
      <w:r w:rsidR="009601F0" w:rsidRPr="00BC4687">
        <w:rPr>
          <w:rFonts w:ascii="Tahoma" w:hAnsi="Tahoma" w:cs="Tahoma"/>
          <w:sz w:val="20"/>
          <w:szCs w:val="22"/>
          <w:highlight w:val="yellow"/>
        </w:rPr>
        <w:t>astoupena</w:t>
      </w:r>
      <w:r w:rsidR="009601F0" w:rsidRPr="00BC4687">
        <w:rPr>
          <w:rFonts w:ascii="Tahoma" w:hAnsi="Tahoma" w:cs="Tahoma"/>
          <w:sz w:val="20"/>
          <w:szCs w:val="22"/>
          <w:highlight w:val="yellow"/>
        </w:rPr>
        <w:tab/>
      </w:r>
    </w:p>
    <w:p w14:paraId="7DAC462B" w14:textId="77777777" w:rsidR="009601F0" w:rsidRPr="00BC4687" w:rsidRDefault="007C0279" w:rsidP="007C0279">
      <w:pPr>
        <w:numPr>
          <w:ilvl w:val="12"/>
          <w:numId w:val="0"/>
        </w:numPr>
        <w:tabs>
          <w:tab w:val="num" w:pos="360"/>
          <w:tab w:val="left" w:pos="2977"/>
        </w:tabs>
        <w:spacing w:line="276" w:lineRule="auto"/>
        <w:ind w:left="425" w:hanging="425"/>
        <w:jc w:val="both"/>
        <w:rPr>
          <w:rFonts w:ascii="Tahoma" w:hAnsi="Tahoma" w:cs="Tahoma"/>
          <w:sz w:val="20"/>
          <w:szCs w:val="22"/>
          <w:highlight w:val="yellow"/>
        </w:rPr>
      </w:pPr>
      <w:r w:rsidRPr="00BC4687">
        <w:rPr>
          <w:rFonts w:ascii="Tahoma" w:hAnsi="Tahoma" w:cs="Tahoma"/>
          <w:sz w:val="20"/>
          <w:szCs w:val="22"/>
          <w:highlight w:val="yellow"/>
        </w:rPr>
        <w:tab/>
      </w:r>
      <w:bookmarkStart w:id="0" w:name="_Hlk82416148"/>
      <w:r w:rsidR="009601F0" w:rsidRPr="00BC4687">
        <w:rPr>
          <w:rFonts w:ascii="Tahoma" w:hAnsi="Tahoma" w:cs="Tahoma"/>
          <w:sz w:val="20"/>
          <w:szCs w:val="22"/>
          <w:highlight w:val="yellow"/>
        </w:rPr>
        <w:t>ve věcech smluvních</w:t>
      </w:r>
      <w:bookmarkEnd w:id="0"/>
      <w:r w:rsidRPr="00BC4687">
        <w:rPr>
          <w:rFonts w:ascii="Tahoma" w:hAnsi="Tahoma" w:cs="Tahoma"/>
          <w:sz w:val="20"/>
          <w:szCs w:val="22"/>
          <w:highlight w:val="yellow"/>
        </w:rPr>
        <w:t>:</w:t>
      </w:r>
      <w:r w:rsidR="009601F0" w:rsidRPr="00BC4687">
        <w:rPr>
          <w:rFonts w:ascii="Tahoma" w:hAnsi="Tahoma" w:cs="Tahoma"/>
          <w:sz w:val="20"/>
          <w:szCs w:val="22"/>
          <w:highlight w:val="yellow"/>
        </w:rPr>
        <w:tab/>
      </w:r>
    </w:p>
    <w:p w14:paraId="550CE84A" w14:textId="77777777" w:rsidR="009601F0" w:rsidRPr="00BC4687" w:rsidRDefault="009601F0" w:rsidP="007C0279">
      <w:pPr>
        <w:numPr>
          <w:ilvl w:val="12"/>
          <w:numId w:val="0"/>
        </w:numPr>
        <w:tabs>
          <w:tab w:val="num" w:pos="360"/>
          <w:tab w:val="left" w:pos="2977"/>
        </w:tabs>
        <w:spacing w:line="276" w:lineRule="auto"/>
        <w:ind w:left="425" w:hanging="425"/>
        <w:jc w:val="both"/>
        <w:rPr>
          <w:rFonts w:ascii="Tahoma" w:hAnsi="Tahoma" w:cs="Tahoma"/>
          <w:sz w:val="20"/>
          <w:szCs w:val="22"/>
          <w:highlight w:val="yellow"/>
        </w:rPr>
      </w:pPr>
      <w:r w:rsidRPr="00BC4687">
        <w:rPr>
          <w:rFonts w:ascii="Tahoma" w:hAnsi="Tahoma" w:cs="Tahoma"/>
          <w:sz w:val="20"/>
          <w:szCs w:val="22"/>
          <w:highlight w:val="yellow"/>
        </w:rPr>
        <w:t>IČ</w:t>
      </w:r>
      <w:r w:rsidR="006D6317" w:rsidRPr="00BC4687">
        <w:rPr>
          <w:rFonts w:ascii="Tahoma" w:hAnsi="Tahoma" w:cs="Tahoma"/>
          <w:sz w:val="20"/>
          <w:szCs w:val="22"/>
          <w:highlight w:val="yellow"/>
        </w:rPr>
        <w:t>O</w:t>
      </w:r>
      <w:r w:rsidRPr="00BC4687">
        <w:rPr>
          <w:rFonts w:ascii="Tahoma" w:hAnsi="Tahoma" w:cs="Tahoma"/>
          <w:sz w:val="20"/>
          <w:szCs w:val="22"/>
          <w:highlight w:val="yellow"/>
        </w:rPr>
        <w:t>:</w:t>
      </w:r>
      <w:r w:rsidRPr="00BC4687">
        <w:rPr>
          <w:rFonts w:ascii="Tahoma" w:hAnsi="Tahoma" w:cs="Tahoma"/>
          <w:sz w:val="20"/>
          <w:szCs w:val="22"/>
          <w:highlight w:val="yellow"/>
        </w:rPr>
        <w:tab/>
      </w:r>
      <w:r w:rsidR="007C0279" w:rsidRPr="00BC4687">
        <w:rPr>
          <w:rFonts w:ascii="Tahoma" w:hAnsi="Tahoma" w:cs="Tahoma"/>
          <w:sz w:val="20"/>
          <w:szCs w:val="22"/>
          <w:highlight w:val="yellow"/>
        </w:rPr>
        <w:tab/>
      </w:r>
    </w:p>
    <w:p w14:paraId="6B3844B5" w14:textId="77777777" w:rsidR="009601F0" w:rsidRPr="00BC4687" w:rsidRDefault="009601F0" w:rsidP="007C0279">
      <w:pPr>
        <w:numPr>
          <w:ilvl w:val="12"/>
          <w:numId w:val="0"/>
        </w:numPr>
        <w:tabs>
          <w:tab w:val="num" w:pos="360"/>
          <w:tab w:val="left" w:pos="2977"/>
        </w:tabs>
        <w:spacing w:line="276" w:lineRule="auto"/>
        <w:ind w:left="425" w:hanging="425"/>
        <w:jc w:val="both"/>
        <w:rPr>
          <w:rFonts w:ascii="Tahoma" w:hAnsi="Tahoma" w:cs="Tahoma"/>
          <w:sz w:val="20"/>
          <w:szCs w:val="22"/>
          <w:highlight w:val="yellow"/>
        </w:rPr>
      </w:pPr>
      <w:r w:rsidRPr="00BC4687">
        <w:rPr>
          <w:rFonts w:ascii="Tahoma" w:hAnsi="Tahoma" w:cs="Tahoma"/>
          <w:sz w:val="20"/>
          <w:szCs w:val="22"/>
          <w:highlight w:val="yellow"/>
        </w:rPr>
        <w:t>DIČ:</w:t>
      </w:r>
      <w:r w:rsidRPr="00BC4687">
        <w:rPr>
          <w:rFonts w:ascii="Tahoma" w:hAnsi="Tahoma" w:cs="Tahoma"/>
          <w:sz w:val="20"/>
          <w:szCs w:val="22"/>
          <w:highlight w:val="yellow"/>
        </w:rPr>
        <w:tab/>
      </w:r>
      <w:r w:rsidR="007C0279" w:rsidRPr="00BC4687">
        <w:rPr>
          <w:rFonts w:ascii="Tahoma" w:hAnsi="Tahoma" w:cs="Tahoma"/>
          <w:sz w:val="20"/>
          <w:szCs w:val="22"/>
          <w:highlight w:val="yellow"/>
        </w:rPr>
        <w:tab/>
      </w:r>
    </w:p>
    <w:p w14:paraId="68B0CE2F" w14:textId="77777777" w:rsidR="0051200A" w:rsidRPr="00BC4687" w:rsidRDefault="007C0279" w:rsidP="007C0279">
      <w:pPr>
        <w:numPr>
          <w:ilvl w:val="12"/>
          <w:numId w:val="0"/>
        </w:numPr>
        <w:tabs>
          <w:tab w:val="num" w:pos="360"/>
          <w:tab w:val="left" w:pos="2977"/>
        </w:tabs>
        <w:spacing w:line="276" w:lineRule="auto"/>
        <w:ind w:left="425" w:hanging="425"/>
        <w:jc w:val="both"/>
        <w:rPr>
          <w:rFonts w:ascii="Tahoma" w:hAnsi="Tahoma" w:cs="Tahoma"/>
          <w:sz w:val="20"/>
          <w:szCs w:val="22"/>
          <w:highlight w:val="yellow"/>
        </w:rPr>
      </w:pPr>
      <w:r w:rsidRPr="00BC4687">
        <w:rPr>
          <w:rFonts w:ascii="Tahoma" w:hAnsi="Tahoma" w:cs="Tahoma"/>
          <w:sz w:val="20"/>
          <w:szCs w:val="22"/>
          <w:highlight w:val="yellow"/>
        </w:rPr>
        <w:t>b</w:t>
      </w:r>
      <w:r w:rsidR="009601F0" w:rsidRPr="00BC4687">
        <w:rPr>
          <w:rFonts w:ascii="Tahoma" w:hAnsi="Tahoma" w:cs="Tahoma"/>
          <w:sz w:val="20"/>
          <w:szCs w:val="22"/>
          <w:highlight w:val="yellow"/>
        </w:rPr>
        <w:t>ankovní spojení:</w:t>
      </w:r>
      <w:r w:rsidR="009601F0" w:rsidRPr="00BC4687">
        <w:rPr>
          <w:rFonts w:ascii="Tahoma" w:hAnsi="Tahoma" w:cs="Tahoma"/>
          <w:sz w:val="20"/>
          <w:szCs w:val="22"/>
          <w:highlight w:val="yellow"/>
        </w:rPr>
        <w:tab/>
      </w:r>
    </w:p>
    <w:p w14:paraId="61E2D9C8" w14:textId="77777777" w:rsidR="009601F0" w:rsidRPr="00BC4687" w:rsidRDefault="007C0279" w:rsidP="007C0279">
      <w:pPr>
        <w:numPr>
          <w:ilvl w:val="12"/>
          <w:numId w:val="0"/>
        </w:numPr>
        <w:tabs>
          <w:tab w:val="num" w:pos="360"/>
          <w:tab w:val="left" w:pos="2977"/>
        </w:tabs>
        <w:spacing w:line="276" w:lineRule="auto"/>
        <w:ind w:left="425" w:hanging="425"/>
        <w:jc w:val="both"/>
        <w:rPr>
          <w:rFonts w:ascii="Tahoma" w:hAnsi="Tahoma" w:cs="Tahoma"/>
          <w:sz w:val="20"/>
          <w:szCs w:val="22"/>
          <w:highlight w:val="yellow"/>
        </w:rPr>
      </w:pPr>
      <w:r w:rsidRPr="00BC4687">
        <w:rPr>
          <w:rFonts w:ascii="Tahoma" w:hAnsi="Tahoma" w:cs="Tahoma"/>
          <w:sz w:val="20"/>
          <w:szCs w:val="22"/>
          <w:highlight w:val="yellow"/>
        </w:rPr>
        <w:t>č</w:t>
      </w:r>
      <w:r w:rsidR="009601F0" w:rsidRPr="00BC4687">
        <w:rPr>
          <w:rFonts w:ascii="Tahoma" w:hAnsi="Tahoma" w:cs="Tahoma"/>
          <w:sz w:val="20"/>
          <w:szCs w:val="22"/>
          <w:highlight w:val="yellow"/>
        </w:rPr>
        <w:t>íslo účtu:</w:t>
      </w:r>
      <w:r w:rsidR="009601F0" w:rsidRPr="00BC4687">
        <w:rPr>
          <w:rFonts w:ascii="Tahoma" w:hAnsi="Tahoma" w:cs="Tahoma"/>
          <w:sz w:val="20"/>
          <w:szCs w:val="22"/>
          <w:highlight w:val="yellow"/>
        </w:rPr>
        <w:tab/>
      </w:r>
    </w:p>
    <w:p w14:paraId="56C9BF65" w14:textId="77777777" w:rsidR="000E5A82" w:rsidRPr="00BC4687" w:rsidRDefault="009601F0" w:rsidP="007C0279">
      <w:pPr>
        <w:pStyle w:val="Zkladntext"/>
        <w:widowControl/>
        <w:numPr>
          <w:ilvl w:val="12"/>
          <w:numId w:val="0"/>
        </w:numPr>
        <w:tabs>
          <w:tab w:val="clear" w:pos="1418"/>
        </w:tabs>
        <w:autoSpaceDE/>
        <w:autoSpaceDN/>
        <w:spacing w:before="0" w:line="276" w:lineRule="auto"/>
        <w:ind w:left="425" w:hanging="425"/>
        <w:rPr>
          <w:rFonts w:ascii="Tahoma" w:hAnsi="Tahoma" w:cs="Tahoma"/>
          <w:iCs/>
          <w:sz w:val="20"/>
          <w:szCs w:val="20"/>
        </w:rPr>
      </w:pPr>
      <w:r w:rsidRPr="00BC4687">
        <w:rPr>
          <w:rFonts w:ascii="Tahoma" w:hAnsi="Tahoma" w:cs="Tahoma"/>
          <w:sz w:val="20"/>
          <w:szCs w:val="22"/>
          <w:highlight w:val="yellow"/>
        </w:rPr>
        <w:t xml:space="preserve">Zapsána v obchodním rejstříku vedeném </w:t>
      </w:r>
      <w:r w:rsidR="000E5A82" w:rsidRPr="00BC4687">
        <w:rPr>
          <w:rFonts w:ascii="Tahoma" w:hAnsi="Tahoma" w:cs="Tahoma"/>
          <w:iCs/>
          <w:sz w:val="20"/>
          <w:szCs w:val="20"/>
          <w:highlight w:val="yellow"/>
        </w:rPr>
        <w:t>……………… soudem v ……………, oddíl …, vložka …</w:t>
      </w:r>
    </w:p>
    <w:p w14:paraId="14C07B8E" w14:textId="77777777" w:rsidR="0075678D" w:rsidRPr="00BC4687" w:rsidRDefault="00AA5697" w:rsidP="007C0279">
      <w:pPr>
        <w:numPr>
          <w:ilvl w:val="12"/>
          <w:numId w:val="0"/>
        </w:numPr>
        <w:tabs>
          <w:tab w:val="num" w:pos="360"/>
          <w:tab w:val="left" w:pos="2977"/>
        </w:tabs>
        <w:spacing w:line="276" w:lineRule="auto"/>
        <w:ind w:left="425" w:hanging="425"/>
        <w:rPr>
          <w:rFonts w:ascii="Tahoma" w:hAnsi="Tahoma" w:cs="Tahoma"/>
          <w:sz w:val="20"/>
          <w:szCs w:val="22"/>
        </w:rPr>
      </w:pPr>
      <w:r w:rsidRPr="00BC4687">
        <w:rPr>
          <w:rFonts w:ascii="Tahoma" w:hAnsi="Tahoma" w:cs="Tahoma"/>
          <w:iCs/>
          <w:sz w:val="20"/>
          <w:szCs w:val="22"/>
        </w:rPr>
        <w:t xml:space="preserve">dále jen </w:t>
      </w:r>
      <w:r w:rsidR="0075678D" w:rsidRPr="00BC4687">
        <w:rPr>
          <w:rFonts w:ascii="Tahoma" w:hAnsi="Tahoma" w:cs="Tahoma"/>
          <w:iCs/>
          <w:sz w:val="20"/>
          <w:szCs w:val="22"/>
        </w:rPr>
        <w:t>„</w:t>
      </w:r>
      <w:r w:rsidR="0075678D" w:rsidRPr="00BC4687">
        <w:rPr>
          <w:rFonts w:ascii="Tahoma" w:hAnsi="Tahoma" w:cs="Tahoma"/>
          <w:i/>
          <w:sz w:val="20"/>
          <w:szCs w:val="22"/>
        </w:rPr>
        <w:t>prodávající</w:t>
      </w:r>
      <w:r w:rsidR="0075678D" w:rsidRPr="00BC4687">
        <w:rPr>
          <w:rFonts w:ascii="Tahoma" w:hAnsi="Tahoma" w:cs="Tahoma"/>
          <w:iCs/>
          <w:sz w:val="20"/>
          <w:szCs w:val="22"/>
        </w:rPr>
        <w:t>“</w:t>
      </w:r>
    </w:p>
    <w:p w14:paraId="3750C5B6" w14:textId="77777777" w:rsidR="0075678D" w:rsidRPr="00BC4687" w:rsidRDefault="0075678D" w:rsidP="007C0279">
      <w:pPr>
        <w:tabs>
          <w:tab w:val="left" w:pos="360"/>
          <w:tab w:val="left" w:pos="2268"/>
        </w:tabs>
        <w:spacing w:after="120" w:line="276" w:lineRule="auto"/>
        <w:ind w:left="425" w:hanging="425"/>
        <w:rPr>
          <w:rFonts w:ascii="Tahoma" w:hAnsi="Tahoma" w:cs="Tahoma"/>
          <w:sz w:val="20"/>
          <w:szCs w:val="22"/>
        </w:rPr>
      </w:pPr>
    </w:p>
    <w:p w14:paraId="30BDA9C4" w14:textId="77777777" w:rsidR="00806968" w:rsidRPr="00BC4687" w:rsidRDefault="00806968" w:rsidP="007C0279">
      <w:pPr>
        <w:tabs>
          <w:tab w:val="left" w:pos="360"/>
          <w:tab w:val="left" w:pos="2268"/>
        </w:tabs>
        <w:spacing w:after="120" w:line="276" w:lineRule="auto"/>
        <w:ind w:left="425" w:hanging="425"/>
        <w:rPr>
          <w:rFonts w:ascii="Tahoma" w:hAnsi="Tahoma" w:cs="Tahoma"/>
          <w:sz w:val="20"/>
          <w:szCs w:val="22"/>
        </w:rPr>
      </w:pPr>
    </w:p>
    <w:p w14:paraId="77268517" w14:textId="77777777" w:rsidR="00EB5B24" w:rsidRPr="00BC4687" w:rsidRDefault="00EB5B24" w:rsidP="007C0279">
      <w:pPr>
        <w:pStyle w:val="slolnkuSmlouvy"/>
        <w:spacing w:before="0" w:after="120" w:line="276" w:lineRule="auto"/>
        <w:ind w:left="425" w:hanging="425"/>
        <w:rPr>
          <w:rFonts w:ascii="Tahoma" w:hAnsi="Tahoma" w:cs="Tahoma"/>
          <w:sz w:val="20"/>
          <w:szCs w:val="18"/>
        </w:rPr>
      </w:pPr>
      <w:bookmarkStart w:id="1" w:name="_Hlk54179164"/>
      <w:r w:rsidRPr="00BC4687">
        <w:rPr>
          <w:rFonts w:ascii="Tahoma" w:hAnsi="Tahoma" w:cs="Tahoma"/>
          <w:sz w:val="20"/>
          <w:szCs w:val="18"/>
        </w:rPr>
        <w:t>II.</w:t>
      </w:r>
    </w:p>
    <w:p w14:paraId="1BCCA8BC" w14:textId="77777777" w:rsidR="00EB5B24" w:rsidRPr="00BC4687" w:rsidRDefault="00EB5B24" w:rsidP="007C0279">
      <w:pPr>
        <w:pStyle w:val="Nadpis4"/>
        <w:spacing w:before="0" w:line="276" w:lineRule="auto"/>
        <w:ind w:left="425" w:hanging="425"/>
        <w:rPr>
          <w:rFonts w:ascii="Tahoma" w:hAnsi="Tahoma" w:cs="Tahoma"/>
          <w:caps w:val="0"/>
          <w:sz w:val="20"/>
          <w:szCs w:val="22"/>
        </w:rPr>
      </w:pPr>
      <w:r w:rsidRPr="00BC4687">
        <w:rPr>
          <w:rFonts w:ascii="Tahoma" w:hAnsi="Tahoma" w:cs="Tahoma"/>
          <w:caps w:val="0"/>
          <w:sz w:val="20"/>
          <w:szCs w:val="22"/>
        </w:rPr>
        <w:t>Základní ustanovení</w:t>
      </w:r>
    </w:p>
    <w:bookmarkEnd w:id="1"/>
    <w:p w14:paraId="157204FF" w14:textId="77777777" w:rsidR="00DB69A9" w:rsidRPr="00BC4687" w:rsidRDefault="00A20AF9" w:rsidP="001954CF">
      <w:pPr>
        <w:pStyle w:val="OdstavecSmlouvy"/>
        <w:numPr>
          <w:ilvl w:val="0"/>
          <w:numId w:val="4"/>
        </w:numPr>
        <w:tabs>
          <w:tab w:val="clear" w:pos="360"/>
          <w:tab w:val="clear" w:pos="426"/>
          <w:tab w:val="num" w:pos="0"/>
          <w:tab w:val="left" w:pos="142"/>
        </w:tabs>
        <w:spacing w:line="276" w:lineRule="auto"/>
        <w:ind w:left="426" w:hanging="426"/>
        <w:rPr>
          <w:rFonts w:ascii="Tahoma" w:hAnsi="Tahoma" w:cs="Tahoma"/>
          <w:b/>
          <w:caps/>
          <w:sz w:val="20"/>
          <w:szCs w:val="22"/>
        </w:rPr>
      </w:pPr>
      <w:r w:rsidRPr="00BC4687">
        <w:rPr>
          <w:rFonts w:ascii="Tahoma" w:hAnsi="Tahoma" w:cs="Tahoma"/>
          <w:sz w:val="20"/>
          <w:szCs w:val="18"/>
        </w:rPr>
        <w:t xml:space="preserve">Tato smlouva je uzavřena </w:t>
      </w:r>
      <w:r w:rsidR="00B00430" w:rsidRPr="00BC4687">
        <w:rPr>
          <w:rFonts w:ascii="Tahoma" w:hAnsi="Tahoma" w:cs="Tahoma"/>
          <w:sz w:val="20"/>
          <w:szCs w:val="18"/>
        </w:rPr>
        <w:t xml:space="preserve">dle </w:t>
      </w:r>
      <w:r w:rsidRPr="00BC4687">
        <w:rPr>
          <w:rFonts w:ascii="Tahoma" w:hAnsi="Tahoma" w:cs="Tahoma"/>
          <w:sz w:val="20"/>
          <w:szCs w:val="18"/>
        </w:rPr>
        <w:t>§ 2079 a násl. zákona č. 89/2012, občanský zákoník (dále jen „občanský zákoník“); práva a povinnosti stran touto smlouvou neupravená se řídí příslušnými ustanoveními občanského zákoníku</w:t>
      </w:r>
      <w:r w:rsidR="00322992" w:rsidRPr="00BC4687">
        <w:rPr>
          <w:rFonts w:ascii="Tahoma" w:hAnsi="Tahoma" w:cs="Tahoma"/>
          <w:sz w:val="20"/>
          <w:szCs w:val="18"/>
        </w:rPr>
        <w:t xml:space="preserve"> </w:t>
      </w:r>
      <w:r w:rsidR="00322992" w:rsidRPr="00BC4687">
        <w:rPr>
          <w:rFonts w:ascii="Tahoma" w:hAnsi="Tahoma" w:cs="Tahoma"/>
          <w:sz w:val="20"/>
        </w:rPr>
        <w:t>a příslušnými ustanoveními zákona č. 250/2000 Sb., o rozpočtových pravidlech územních rozpočtů, ve znění pozdějších předpisů. Na základě tohoto zákona nabývá kupující majetek pro svého zřizovatele, kterým je Moravskoslezský kraj, IČ</w:t>
      </w:r>
      <w:r w:rsidR="00D14C77" w:rsidRPr="00BC4687">
        <w:rPr>
          <w:rFonts w:ascii="Tahoma" w:hAnsi="Tahoma" w:cs="Tahoma"/>
          <w:sz w:val="20"/>
        </w:rPr>
        <w:t>O</w:t>
      </w:r>
      <w:r w:rsidR="00322992" w:rsidRPr="00BC4687">
        <w:rPr>
          <w:rFonts w:ascii="Tahoma" w:hAnsi="Tahoma" w:cs="Tahoma"/>
          <w:sz w:val="20"/>
        </w:rPr>
        <w:t xml:space="preserve"> 70890692, se sídlem 28. října 117, 702 18 Ostrava</w:t>
      </w:r>
      <w:r w:rsidRPr="00BC4687">
        <w:rPr>
          <w:rFonts w:ascii="Tahoma" w:hAnsi="Tahoma" w:cs="Tahoma"/>
          <w:sz w:val="20"/>
        </w:rPr>
        <w:t>.</w:t>
      </w:r>
      <w:r w:rsidRPr="00BC4687">
        <w:rPr>
          <w:rFonts w:ascii="Tahoma" w:hAnsi="Tahoma" w:cs="Tahoma"/>
          <w:sz w:val="20"/>
          <w:szCs w:val="18"/>
        </w:rPr>
        <w:t xml:space="preserve"> </w:t>
      </w:r>
    </w:p>
    <w:p w14:paraId="5236762A" w14:textId="77777777" w:rsidR="00EB5B24" w:rsidRPr="00BC4687" w:rsidRDefault="00EB5B24" w:rsidP="001954CF">
      <w:pPr>
        <w:pStyle w:val="OdstavecSmlouvy"/>
        <w:numPr>
          <w:ilvl w:val="0"/>
          <w:numId w:val="4"/>
        </w:numPr>
        <w:tabs>
          <w:tab w:val="clear" w:pos="360"/>
          <w:tab w:val="clear" w:pos="426"/>
          <w:tab w:val="num" w:pos="0"/>
          <w:tab w:val="left" w:pos="142"/>
        </w:tabs>
        <w:spacing w:line="276" w:lineRule="auto"/>
        <w:ind w:left="426" w:hanging="426"/>
        <w:rPr>
          <w:rFonts w:ascii="Tahoma" w:hAnsi="Tahoma" w:cs="Tahoma"/>
          <w:sz w:val="20"/>
          <w:szCs w:val="18"/>
        </w:rPr>
      </w:pPr>
      <w:r w:rsidRPr="00BC4687">
        <w:rPr>
          <w:rFonts w:ascii="Tahoma" w:hAnsi="Tahoma" w:cs="Tahoma"/>
          <w:sz w:val="20"/>
          <w:szCs w:val="18"/>
        </w:rPr>
        <w:t>Smluvní strany prohlašují, že údaje uvedené v čl. I této smlouvy jsou v souladu s právní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0E6006B2" w14:textId="77777777" w:rsidR="00C72894" w:rsidRPr="00BC4687" w:rsidRDefault="00C72894" w:rsidP="001954CF">
      <w:pPr>
        <w:pStyle w:val="OdstavecSmlouvy"/>
        <w:numPr>
          <w:ilvl w:val="0"/>
          <w:numId w:val="4"/>
        </w:numPr>
        <w:tabs>
          <w:tab w:val="clear" w:pos="360"/>
          <w:tab w:val="clear" w:pos="426"/>
          <w:tab w:val="clear" w:pos="1701"/>
        </w:tabs>
        <w:spacing w:line="276" w:lineRule="auto"/>
        <w:ind w:left="426" w:hanging="426"/>
        <w:rPr>
          <w:rFonts w:ascii="Tahoma" w:hAnsi="Tahoma" w:cs="Tahoma"/>
          <w:sz w:val="20"/>
          <w:szCs w:val="18"/>
        </w:rPr>
      </w:pPr>
      <w:r w:rsidRPr="00BC4687">
        <w:rPr>
          <w:rFonts w:ascii="Tahoma" w:hAnsi="Tahoma" w:cs="Tahoma"/>
          <w:sz w:val="20"/>
          <w:szCs w:val="18"/>
        </w:rPr>
        <w:lastRenderedPageBreak/>
        <w:t xml:space="preserve">Je-li prodávající plátcem DPH, </w:t>
      </w:r>
      <w:r w:rsidR="008B43A1" w:rsidRPr="00BC4687">
        <w:rPr>
          <w:rFonts w:ascii="Tahoma" w:hAnsi="Tahoma" w:cs="Tahoma"/>
          <w:sz w:val="20"/>
          <w:szCs w:val="18"/>
        </w:rPr>
        <w:t xml:space="preserve">prohlašuje, že bankovní účet uvedený v čl. I </w:t>
      </w:r>
      <w:r w:rsidR="00301A6B" w:rsidRPr="00BC4687">
        <w:rPr>
          <w:rFonts w:ascii="Tahoma" w:hAnsi="Tahoma" w:cs="Tahoma"/>
          <w:sz w:val="20"/>
          <w:szCs w:val="18"/>
        </w:rPr>
        <w:t xml:space="preserve">odst. 2 </w:t>
      </w:r>
      <w:r w:rsidR="008B43A1" w:rsidRPr="00BC4687">
        <w:rPr>
          <w:rFonts w:ascii="Tahoma" w:hAnsi="Tahoma" w:cs="Tahoma"/>
          <w:sz w:val="20"/>
          <w:szCs w:val="18"/>
        </w:rPr>
        <w:t>této smlouvy je bankovním účtem zveřejněným ve smyslu zákona č. 235/2004 Sb., o dani z přidané hodnoty, ve znění pozdějších předpisů</w:t>
      </w:r>
      <w:r w:rsidR="00CE4D87" w:rsidRPr="00BC4687">
        <w:rPr>
          <w:rFonts w:ascii="Tahoma" w:hAnsi="Tahoma" w:cs="Tahoma"/>
          <w:sz w:val="20"/>
          <w:szCs w:val="18"/>
        </w:rPr>
        <w:t xml:space="preserve"> (dále jen „zákon o DPH“)</w:t>
      </w:r>
      <w:r w:rsidR="008B43A1" w:rsidRPr="00BC4687">
        <w:rPr>
          <w:rFonts w:ascii="Tahoma" w:hAnsi="Tahoma" w:cs="Tahoma"/>
          <w:sz w:val="20"/>
          <w:szCs w:val="18"/>
        </w:rPr>
        <w:t xml:space="preserve">. V případě změny účtu prodávajícího je prodávající povinen doložit vlastnictví k novému účtu, a to kopií příslušné smlouvy nebo potvrzením peněžního ústavu; </w:t>
      </w:r>
      <w:r w:rsidRPr="00BC4687">
        <w:rPr>
          <w:rFonts w:ascii="Tahoma" w:hAnsi="Tahoma" w:cs="Tahoma"/>
          <w:sz w:val="20"/>
          <w:szCs w:val="18"/>
        </w:rPr>
        <w:t xml:space="preserve">je-li prodávající plátcem DPH, musí být </w:t>
      </w:r>
      <w:r w:rsidR="008B43A1" w:rsidRPr="00BC4687">
        <w:rPr>
          <w:rFonts w:ascii="Tahoma" w:hAnsi="Tahoma" w:cs="Tahoma"/>
          <w:sz w:val="20"/>
          <w:szCs w:val="18"/>
        </w:rPr>
        <w:t>nový účet zveřejněným účtem ve smyslu předchozí věty.</w:t>
      </w:r>
      <w:r w:rsidRPr="00BC4687">
        <w:rPr>
          <w:rFonts w:ascii="Tahoma" w:hAnsi="Tahoma" w:cs="Tahoma"/>
          <w:color w:val="0000FF"/>
          <w:sz w:val="20"/>
          <w:szCs w:val="18"/>
        </w:rPr>
        <w:t xml:space="preserve"> </w:t>
      </w:r>
    </w:p>
    <w:p w14:paraId="14EDA18D" w14:textId="77777777" w:rsidR="00EB5B24" w:rsidRPr="00BC4687" w:rsidRDefault="00EB5B24" w:rsidP="001954CF">
      <w:pPr>
        <w:pStyle w:val="OdstavecSmlouvy"/>
        <w:numPr>
          <w:ilvl w:val="0"/>
          <w:numId w:val="4"/>
        </w:numPr>
        <w:tabs>
          <w:tab w:val="clear" w:pos="360"/>
          <w:tab w:val="clear" w:pos="426"/>
          <w:tab w:val="clear" w:pos="1701"/>
        </w:tabs>
        <w:spacing w:line="276" w:lineRule="auto"/>
        <w:ind w:left="426" w:hanging="426"/>
        <w:rPr>
          <w:rFonts w:ascii="Tahoma" w:hAnsi="Tahoma" w:cs="Tahoma"/>
          <w:sz w:val="20"/>
          <w:szCs w:val="18"/>
        </w:rPr>
      </w:pPr>
      <w:r w:rsidRPr="00BC4687">
        <w:rPr>
          <w:rFonts w:ascii="Tahoma" w:hAnsi="Tahoma" w:cs="Tahoma"/>
          <w:sz w:val="20"/>
          <w:szCs w:val="18"/>
        </w:rPr>
        <w:t xml:space="preserve">Smluvní strany prohlašují, že osoby podepisující tuto smlouvu jsou k tomuto </w:t>
      </w:r>
      <w:r w:rsidR="00542288" w:rsidRPr="00BC4687">
        <w:rPr>
          <w:rFonts w:ascii="Tahoma" w:hAnsi="Tahoma" w:cs="Tahoma"/>
          <w:sz w:val="20"/>
          <w:szCs w:val="18"/>
        </w:rPr>
        <w:t>jednání</w:t>
      </w:r>
      <w:r w:rsidRPr="00BC4687">
        <w:rPr>
          <w:rFonts w:ascii="Tahoma" w:hAnsi="Tahoma" w:cs="Tahoma"/>
          <w:sz w:val="20"/>
          <w:szCs w:val="18"/>
        </w:rPr>
        <w:t xml:space="preserve"> oprávněny.</w:t>
      </w:r>
    </w:p>
    <w:p w14:paraId="7B5B4B40" w14:textId="77777777" w:rsidR="00EB5B24" w:rsidRPr="00BC4687" w:rsidRDefault="00E35A85" w:rsidP="001954CF">
      <w:pPr>
        <w:pStyle w:val="OdstavecSmlouvy"/>
        <w:numPr>
          <w:ilvl w:val="0"/>
          <w:numId w:val="4"/>
        </w:numPr>
        <w:tabs>
          <w:tab w:val="clear" w:pos="360"/>
          <w:tab w:val="clear" w:pos="426"/>
          <w:tab w:val="clear" w:pos="1701"/>
        </w:tabs>
        <w:spacing w:line="276" w:lineRule="auto"/>
        <w:ind w:left="426" w:hanging="426"/>
        <w:rPr>
          <w:rFonts w:ascii="Tahoma" w:hAnsi="Tahoma" w:cs="Tahoma"/>
          <w:sz w:val="20"/>
          <w:szCs w:val="18"/>
        </w:rPr>
      </w:pPr>
      <w:r w:rsidRPr="00BC4687">
        <w:rPr>
          <w:rFonts w:ascii="Tahoma" w:hAnsi="Tahoma" w:cs="Tahoma"/>
          <w:sz w:val="20"/>
          <w:szCs w:val="18"/>
        </w:rPr>
        <w:t>Prodávající</w:t>
      </w:r>
      <w:r w:rsidR="00EB5B24" w:rsidRPr="00BC4687">
        <w:rPr>
          <w:rFonts w:ascii="Tahoma" w:hAnsi="Tahoma" w:cs="Tahoma"/>
          <w:sz w:val="20"/>
          <w:szCs w:val="18"/>
        </w:rPr>
        <w:t xml:space="preserve"> prohlašuje, že je odborně způsobilý k zajištění předmětu plnění podle této smlouvy.</w:t>
      </w:r>
    </w:p>
    <w:p w14:paraId="7862DCD1" w14:textId="77777777" w:rsidR="006E240A" w:rsidRPr="00BC4687" w:rsidRDefault="006E240A" w:rsidP="001954CF">
      <w:pPr>
        <w:pStyle w:val="OdstavecSmlouvy"/>
        <w:numPr>
          <w:ilvl w:val="0"/>
          <w:numId w:val="4"/>
        </w:numPr>
        <w:tabs>
          <w:tab w:val="clear" w:pos="360"/>
          <w:tab w:val="clear" w:pos="426"/>
          <w:tab w:val="clear" w:pos="1701"/>
        </w:tabs>
        <w:spacing w:line="276" w:lineRule="auto"/>
        <w:ind w:left="426" w:hanging="426"/>
        <w:rPr>
          <w:rFonts w:ascii="Tahoma" w:hAnsi="Tahoma" w:cs="Tahoma"/>
          <w:sz w:val="20"/>
          <w:szCs w:val="18"/>
        </w:rPr>
      </w:pPr>
      <w:r w:rsidRPr="00BC4687">
        <w:rPr>
          <w:rFonts w:ascii="Tahoma" w:hAnsi="Tahoma" w:cs="Tahoma"/>
          <w:sz w:val="20"/>
          <w:szCs w:val="18"/>
        </w:rPr>
        <w:t>Prodávající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Prodávající bere na vědomí, že pokud je uvedené prohlášení nepravdivé, bude smlouva považována za neplatnou.</w:t>
      </w:r>
    </w:p>
    <w:p w14:paraId="03BE46D3" w14:textId="77777777" w:rsidR="00066D69" w:rsidRPr="00BC4687" w:rsidRDefault="00066D69" w:rsidP="007C0279">
      <w:pPr>
        <w:tabs>
          <w:tab w:val="left" w:pos="-2410"/>
        </w:tabs>
        <w:spacing w:after="120" w:line="276" w:lineRule="auto"/>
        <w:ind w:left="425" w:hanging="425"/>
        <w:jc w:val="center"/>
        <w:rPr>
          <w:rFonts w:ascii="Tahoma" w:hAnsi="Tahoma" w:cs="Tahoma"/>
          <w:b/>
          <w:sz w:val="20"/>
          <w:szCs w:val="22"/>
        </w:rPr>
      </w:pPr>
      <w:r w:rsidRPr="00BC4687">
        <w:rPr>
          <w:rFonts w:ascii="Tahoma" w:hAnsi="Tahoma" w:cs="Tahoma"/>
          <w:b/>
          <w:sz w:val="20"/>
          <w:szCs w:val="22"/>
        </w:rPr>
        <w:t>I</w:t>
      </w:r>
      <w:r w:rsidR="0034498A" w:rsidRPr="00BC4687">
        <w:rPr>
          <w:rFonts w:ascii="Tahoma" w:hAnsi="Tahoma" w:cs="Tahoma"/>
          <w:b/>
          <w:sz w:val="20"/>
          <w:szCs w:val="22"/>
        </w:rPr>
        <w:t>II</w:t>
      </w:r>
      <w:r w:rsidRPr="00BC4687">
        <w:rPr>
          <w:rFonts w:ascii="Tahoma" w:hAnsi="Tahoma" w:cs="Tahoma"/>
          <w:b/>
          <w:sz w:val="20"/>
          <w:szCs w:val="22"/>
        </w:rPr>
        <w:t>.</w:t>
      </w:r>
    </w:p>
    <w:p w14:paraId="35AFBABC" w14:textId="77777777" w:rsidR="00066D69" w:rsidRPr="00BC4687" w:rsidRDefault="00066D69" w:rsidP="007C0279">
      <w:pPr>
        <w:pStyle w:val="Nadpis4"/>
        <w:spacing w:before="0" w:line="276" w:lineRule="auto"/>
        <w:ind w:left="425" w:hanging="425"/>
        <w:rPr>
          <w:rFonts w:ascii="Tahoma" w:hAnsi="Tahoma" w:cs="Tahoma"/>
          <w:caps w:val="0"/>
          <w:sz w:val="20"/>
          <w:szCs w:val="22"/>
        </w:rPr>
      </w:pPr>
      <w:r w:rsidRPr="00BC4687">
        <w:rPr>
          <w:rFonts w:ascii="Tahoma" w:hAnsi="Tahoma" w:cs="Tahoma"/>
          <w:caps w:val="0"/>
          <w:sz w:val="20"/>
          <w:szCs w:val="22"/>
        </w:rPr>
        <w:t>Předmět smlouvy</w:t>
      </w:r>
    </w:p>
    <w:p w14:paraId="319B8CF9" w14:textId="0C030D0B" w:rsidR="00066D69" w:rsidRPr="00BC4687" w:rsidRDefault="004B316C" w:rsidP="001954CF">
      <w:pPr>
        <w:pStyle w:val="Zkladntext"/>
        <w:numPr>
          <w:ilvl w:val="0"/>
          <w:numId w:val="15"/>
        </w:numPr>
        <w:tabs>
          <w:tab w:val="clear" w:pos="1418"/>
        </w:tabs>
        <w:spacing w:before="0" w:after="120" w:line="276" w:lineRule="auto"/>
        <w:ind w:left="426" w:hanging="426"/>
        <w:rPr>
          <w:rFonts w:ascii="Tahoma" w:hAnsi="Tahoma" w:cs="Tahoma"/>
          <w:sz w:val="20"/>
          <w:szCs w:val="20"/>
        </w:rPr>
      </w:pPr>
      <w:r w:rsidRPr="00BC4687">
        <w:rPr>
          <w:rFonts w:ascii="Tahoma" w:hAnsi="Tahoma" w:cs="Tahoma"/>
          <w:sz w:val="20"/>
          <w:szCs w:val="20"/>
        </w:rPr>
        <w:t xml:space="preserve">Tato smlouva je uzavřena na základě </w:t>
      </w:r>
      <w:r w:rsidR="0066523F">
        <w:rPr>
          <w:rFonts w:ascii="Tahoma" w:hAnsi="Tahoma" w:cs="Tahoma"/>
          <w:sz w:val="20"/>
          <w:szCs w:val="20"/>
        </w:rPr>
        <w:t>výběrového</w:t>
      </w:r>
      <w:r w:rsidRPr="00BC4687">
        <w:rPr>
          <w:rFonts w:ascii="Tahoma" w:hAnsi="Tahoma" w:cs="Tahoma"/>
          <w:sz w:val="20"/>
          <w:szCs w:val="20"/>
        </w:rPr>
        <w:t xml:space="preserve"> řízení </w:t>
      </w:r>
      <w:r w:rsidR="0066523F">
        <w:rPr>
          <w:rFonts w:ascii="Tahoma" w:hAnsi="Tahoma" w:cs="Tahoma"/>
          <w:sz w:val="20"/>
          <w:szCs w:val="20"/>
        </w:rPr>
        <w:t>na</w:t>
      </w:r>
      <w:r w:rsidRPr="00BC4687">
        <w:rPr>
          <w:rFonts w:ascii="Tahoma" w:hAnsi="Tahoma" w:cs="Tahoma"/>
          <w:sz w:val="20"/>
          <w:szCs w:val="20"/>
        </w:rPr>
        <w:t> veřejn</w:t>
      </w:r>
      <w:r w:rsidR="0066523F">
        <w:rPr>
          <w:rFonts w:ascii="Tahoma" w:hAnsi="Tahoma" w:cs="Tahoma"/>
          <w:sz w:val="20"/>
          <w:szCs w:val="20"/>
        </w:rPr>
        <w:t>ou</w:t>
      </w:r>
      <w:r w:rsidRPr="00BC4687">
        <w:rPr>
          <w:rFonts w:ascii="Tahoma" w:hAnsi="Tahoma" w:cs="Tahoma"/>
          <w:sz w:val="20"/>
          <w:szCs w:val="20"/>
        </w:rPr>
        <w:t xml:space="preserve"> zakáz</w:t>
      </w:r>
      <w:r w:rsidR="0066523F">
        <w:rPr>
          <w:rFonts w:ascii="Tahoma" w:hAnsi="Tahoma" w:cs="Tahoma"/>
          <w:sz w:val="20"/>
          <w:szCs w:val="20"/>
        </w:rPr>
        <w:t>ku malého rozsahu</w:t>
      </w:r>
      <w:r w:rsidRPr="00BC4687">
        <w:rPr>
          <w:rFonts w:ascii="Tahoma" w:hAnsi="Tahoma" w:cs="Tahoma"/>
          <w:sz w:val="20"/>
          <w:szCs w:val="20"/>
        </w:rPr>
        <w:t xml:space="preserve"> s</w:t>
      </w:r>
      <w:r w:rsidR="0066523F">
        <w:rPr>
          <w:rFonts w:ascii="Tahoma" w:hAnsi="Tahoma" w:cs="Tahoma"/>
          <w:sz w:val="20"/>
          <w:szCs w:val="20"/>
        </w:rPr>
        <w:t> </w:t>
      </w:r>
      <w:r w:rsidRPr="00BC4687">
        <w:rPr>
          <w:rFonts w:ascii="Tahoma" w:hAnsi="Tahoma" w:cs="Tahoma"/>
          <w:sz w:val="20"/>
          <w:szCs w:val="20"/>
        </w:rPr>
        <w:t>názvem</w:t>
      </w:r>
      <w:r w:rsidR="0066523F">
        <w:rPr>
          <w:rFonts w:ascii="Tahoma" w:hAnsi="Tahoma" w:cs="Tahoma"/>
          <w:sz w:val="20"/>
          <w:szCs w:val="20"/>
        </w:rPr>
        <w:t>:</w:t>
      </w:r>
      <w:r w:rsidRPr="00BC4687">
        <w:rPr>
          <w:rFonts w:ascii="Tahoma" w:hAnsi="Tahoma" w:cs="Tahoma"/>
          <w:sz w:val="20"/>
          <w:szCs w:val="20"/>
        </w:rPr>
        <w:t xml:space="preserve"> </w:t>
      </w:r>
      <w:r w:rsidRPr="00BC4687">
        <w:rPr>
          <w:rFonts w:ascii="Tahoma" w:hAnsi="Tahoma" w:cs="Tahoma"/>
          <w:b/>
          <w:sz w:val="20"/>
          <w:szCs w:val="20"/>
        </w:rPr>
        <w:t xml:space="preserve">„Dodávky </w:t>
      </w:r>
      <w:r w:rsidR="008B036D">
        <w:rPr>
          <w:rFonts w:ascii="Tahoma" w:hAnsi="Tahoma" w:cs="Tahoma"/>
          <w:b/>
          <w:sz w:val="20"/>
          <w:szCs w:val="20"/>
        </w:rPr>
        <w:t xml:space="preserve">jednorázových </w:t>
      </w:r>
      <w:r w:rsidR="0066523F">
        <w:rPr>
          <w:rFonts w:ascii="Tahoma" w:hAnsi="Tahoma" w:cs="Tahoma"/>
          <w:b/>
          <w:sz w:val="20"/>
          <w:szCs w:val="20"/>
        </w:rPr>
        <w:t xml:space="preserve">vyšetřovacích nitrilových </w:t>
      </w:r>
      <w:r w:rsidR="00DC2343">
        <w:rPr>
          <w:rFonts w:ascii="Tahoma" w:hAnsi="Tahoma" w:cs="Tahoma"/>
          <w:b/>
          <w:sz w:val="20"/>
          <w:szCs w:val="20"/>
        </w:rPr>
        <w:t xml:space="preserve">nepudrovaných </w:t>
      </w:r>
      <w:r w:rsidR="008B036D">
        <w:rPr>
          <w:rFonts w:ascii="Tahoma" w:hAnsi="Tahoma" w:cs="Tahoma"/>
          <w:b/>
          <w:sz w:val="20"/>
          <w:szCs w:val="20"/>
        </w:rPr>
        <w:t>rukavi</w:t>
      </w:r>
      <w:r w:rsidR="00584F83">
        <w:rPr>
          <w:rFonts w:ascii="Tahoma" w:hAnsi="Tahoma" w:cs="Tahoma"/>
          <w:b/>
          <w:sz w:val="20"/>
          <w:szCs w:val="20"/>
        </w:rPr>
        <w:t>c</w:t>
      </w:r>
      <w:r w:rsidR="00ED43E7">
        <w:rPr>
          <w:rFonts w:ascii="Tahoma" w:hAnsi="Tahoma" w:cs="Tahoma"/>
          <w:b/>
          <w:sz w:val="20"/>
          <w:szCs w:val="20"/>
        </w:rPr>
        <w:t>“</w:t>
      </w:r>
      <w:r w:rsidRPr="00BC4687">
        <w:rPr>
          <w:rFonts w:ascii="Tahoma" w:hAnsi="Tahoma" w:cs="Tahoma"/>
          <w:b/>
          <w:sz w:val="20"/>
          <w:szCs w:val="20"/>
        </w:rPr>
        <w:t xml:space="preserve">. </w:t>
      </w:r>
      <w:r w:rsidRPr="00BC4687">
        <w:rPr>
          <w:rFonts w:ascii="Tahoma" w:hAnsi="Tahoma" w:cs="Tahoma"/>
          <w:sz w:val="20"/>
          <w:szCs w:val="20"/>
        </w:rPr>
        <w:t xml:space="preserve">Jednotlivá ustanovení této smlouvy tak budou vykládána v souladu se zadávacími podmínkami v předchozí větě uvedeného </w:t>
      </w:r>
      <w:r w:rsidR="0066523F">
        <w:rPr>
          <w:rFonts w:ascii="Tahoma" w:hAnsi="Tahoma" w:cs="Tahoma"/>
          <w:sz w:val="20"/>
          <w:szCs w:val="20"/>
        </w:rPr>
        <w:t>výběrového</w:t>
      </w:r>
      <w:r w:rsidRPr="00BC4687">
        <w:rPr>
          <w:rFonts w:ascii="Tahoma" w:hAnsi="Tahoma" w:cs="Tahoma"/>
          <w:sz w:val="20"/>
          <w:szCs w:val="20"/>
        </w:rPr>
        <w:t xml:space="preserve"> řízení.</w:t>
      </w:r>
    </w:p>
    <w:p w14:paraId="377BFBA8" w14:textId="404A8487" w:rsidR="00726A61" w:rsidRPr="00726A61" w:rsidRDefault="004B316C" w:rsidP="001954CF">
      <w:pPr>
        <w:widowControl w:val="0"/>
        <w:numPr>
          <w:ilvl w:val="0"/>
          <w:numId w:val="15"/>
        </w:numPr>
        <w:suppressAutoHyphens/>
        <w:spacing w:after="120" w:line="276" w:lineRule="auto"/>
        <w:ind w:left="426" w:hanging="426"/>
        <w:jc w:val="both"/>
        <w:rPr>
          <w:rFonts w:ascii="Tahoma" w:eastAsia="SimSun" w:hAnsi="Tahoma" w:cs="Tahoma"/>
          <w:kern w:val="2"/>
          <w:sz w:val="20"/>
          <w:szCs w:val="20"/>
          <w:lang w:eastAsia="hi-IN" w:bidi="hi-IN"/>
        </w:rPr>
      </w:pPr>
      <w:bookmarkStart w:id="2" w:name="_Hlk81504768"/>
      <w:r w:rsidRPr="00BC4687">
        <w:rPr>
          <w:rFonts w:ascii="Tahoma" w:hAnsi="Tahoma" w:cs="Tahoma"/>
          <w:sz w:val="20"/>
          <w:szCs w:val="20"/>
        </w:rPr>
        <w:t xml:space="preserve">Předmětem </w:t>
      </w:r>
      <w:r w:rsidRPr="00BC4687">
        <w:rPr>
          <w:rFonts w:ascii="Tahoma" w:eastAsia="SimSun" w:hAnsi="Tahoma" w:cs="Tahoma"/>
          <w:kern w:val="2"/>
          <w:sz w:val="20"/>
          <w:szCs w:val="20"/>
          <w:lang w:eastAsia="hi-IN" w:bidi="hi-IN"/>
        </w:rPr>
        <w:t xml:space="preserve">plnění dle této smlouvy je zajištění kompletních opakovaných dodávek </w:t>
      </w:r>
      <w:r w:rsidR="0066523F">
        <w:rPr>
          <w:rFonts w:ascii="Tahoma" w:eastAsia="SimSun" w:hAnsi="Tahoma" w:cs="Tahoma"/>
          <w:kern w:val="2"/>
          <w:sz w:val="20"/>
          <w:szCs w:val="20"/>
          <w:lang w:eastAsia="hi-IN" w:bidi="hi-IN"/>
        </w:rPr>
        <w:t>jednorázových vyšetřovacích nitrilových rukavic (dále jen „zboží“) v rozsahu a velikostech</w:t>
      </w:r>
      <w:r w:rsidR="00726A61">
        <w:rPr>
          <w:rFonts w:ascii="Tahoma" w:eastAsia="SimSun" w:hAnsi="Tahoma" w:cs="Tahoma"/>
          <w:kern w:val="2"/>
          <w:sz w:val="20"/>
          <w:szCs w:val="20"/>
          <w:lang w:eastAsia="hi-IN" w:bidi="hi-IN"/>
        </w:rPr>
        <w:t>,</w:t>
      </w:r>
      <w:r w:rsidR="0066523F">
        <w:rPr>
          <w:rFonts w:ascii="Tahoma" w:eastAsia="SimSun" w:hAnsi="Tahoma" w:cs="Tahoma"/>
          <w:kern w:val="2"/>
          <w:sz w:val="20"/>
          <w:szCs w:val="20"/>
          <w:lang w:eastAsia="hi-IN" w:bidi="hi-IN"/>
        </w:rPr>
        <w:t xml:space="preserve"> a to na základě dílčích písemných objednávek Kupujícího</w:t>
      </w:r>
      <w:r w:rsidR="00726A61">
        <w:rPr>
          <w:rFonts w:ascii="Tahoma" w:eastAsia="SimSun" w:hAnsi="Tahoma" w:cs="Tahoma"/>
          <w:kern w:val="2"/>
          <w:sz w:val="20"/>
          <w:szCs w:val="20"/>
          <w:lang w:eastAsia="hi-IN" w:bidi="hi-IN"/>
        </w:rPr>
        <w:t>.</w:t>
      </w:r>
    </w:p>
    <w:p w14:paraId="2A7235A6" w14:textId="77777777" w:rsidR="004B316C" w:rsidRPr="00BC4687" w:rsidRDefault="004B316C" w:rsidP="001954CF">
      <w:pPr>
        <w:pStyle w:val="Zkladntext"/>
        <w:numPr>
          <w:ilvl w:val="0"/>
          <w:numId w:val="15"/>
        </w:numPr>
        <w:tabs>
          <w:tab w:val="clear" w:pos="1418"/>
        </w:tabs>
        <w:spacing w:before="0" w:after="120" w:line="276" w:lineRule="auto"/>
        <w:ind w:left="426" w:hanging="426"/>
        <w:rPr>
          <w:rFonts w:ascii="Tahoma" w:hAnsi="Tahoma" w:cs="Tahoma"/>
          <w:b/>
          <w:sz w:val="20"/>
          <w:szCs w:val="22"/>
        </w:rPr>
      </w:pPr>
      <w:r w:rsidRPr="00BC4687">
        <w:rPr>
          <w:rFonts w:ascii="Tahoma" w:hAnsi="Tahoma" w:cs="Tahoma"/>
          <w:sz w:val="20"/>
          <w:szCs w:val="20"/>
        </w:rPr>
        <w:t>Součástí předmětu plnění je doprava zboží do místa plnění.</w:t>
      </w:r>
      <w:bookmarkEnd w:id="2"/>
    </w:p>
    <w:p w14:paraId="7A80DE11" w14:textId="5B317FFA" w:rsidR="000241C5" w:rsidRPr="00BC4687" w:rsidRDefault="004B316C" w:rsidP="001954CF">
      <w:pPr>
        <w:pStyle w:val="Zkladntext"/>
        <w:numPr>
          <w:ilvl w:val="0"/>
          <w:numId w:val="15"/>
        </w:numPr>
        <w:tabs>
          <w:tab w:val="clear" w:pos="1418"/>
        </w:tabs>
        <w:spacing w:before="0" w:after="120" w:line="276" w:lineRule="auto"/>
        <w:ind w:left="426" w:hanging="426"/>
        <w:rPr>
          <w:rFonts w:ascii="Tahoma" w:hAnsi="Tahoma" w:cs="Tahoma"/>
          <w:b/>
          <w:sz w:val="20"/>
          <w:szCs w:val="22"/>
        </w:rPr>
      </w:pPr>
      <w:r w:rsidRPr="00BC4687">
        <w:rPr>
          <w:rFonts w:ascii="Tahoma" w:hAnsi="Tahoma" w:cs="Tahoma"/>
          <w:sz w:val="20"/>
          <w:szCs w:val="20"/>
        </w:rPr>
        <w:t xml:space="preserve">Prodávající poskytuje </w:t>
      </w:r>
      <w:r w:rsidR="0066523F">
        <w:rPr>
          <w:rFonts w:ascii="Tahoma" w:hAnsi="Tahoma" w:cs="Tahoma"/>
          <w:sz w:val="20"/>
          <w:szCs w:val="20"/>
        </w:rPr>
        <w:t>K</w:t>
      </w:r>
      <w:r w:rsidRPr="00BC4687">
        <w:rPr>
          <w:rFonts w:ascii="Tahoma" w:hAnsi="Tahoma" w:cs="Tahoma"/>
          <w:sz w:val="20"/>
          <w:szCs w:val="20"/>
        </w:rPr>
        <w:t xml:space="preserve">upujícímu následující záruku </w:t>
      </w:r>
      <w:r w:rsidR="00806968" w:rsidRPr="00BC4687">
        <w:rPr>
          <w:rFonts w:ascii="Tahoma" w:hAnsi="Tahoma" w:cs="Tahoma"/>
          <w:sz w:val="20"/>
          <w:szCs w:val="20"/>
        </w:rPr>
        <w:t>z</w:t>
      </w:r>
      <w:r w:rsidRPr="00BC4687">
        <w:rPr>
          <w:rFonts w:ascii="Tahoma" w:hAnsi="Tahoma" w:cs="Tahoma"/>
          <w:sz w:val="20"/>
          <w:szCs w:val="20"/>
        </w:rPr>
        <w:t>a jakost: dodávané zboží musí být po dobu expirační lhůty uvedené na obalu zboží způsobilé k řádnému užívání a zachovává si obvyklé vlastnosti. Při nedodržení této podmínky má kupující nárok na bezplatnou výměnu zboží.</w:t>
      </w:r>
      <w:r w:rsidRPr="00BC4687">
        <w:rPr>
          <w:rFonts w:ascii="Tahoma" w:hAnsi="Tahoma" w:cs="Tahoma"/>
          <w:b/>
          <w:sz w:val="20"/>
          <w:szCs w:val="22"/>
        </w:rPr>
        <w:t xml:space="preserve"> </w:t>
      </w:r>
    </w:p>
    <w:p w14:paraId="3CD43E4B" w14:textId="77777777" w:rsidR="00806968" w:rsidRPr="00BC4687" w:rsidRDefault="00806968" w:rsidP="007C0279">
      <w:pPr>
        <w:keepNext/>
        <w:widowControl w:val="0"/>
        <w:tabs>
          <w:tab w:val="left" w:pos="-2410"/>
        </w:tabs>
        <w:spacing w:after="120" w:line="276" w:lineRule="auto"/>
        <w:ind w:left="425" w:hanging="425"/>
        <w:jc w:val="center"/>
        <w:rPr>
          <w:rFonts w:ascii="Tahoma" w:hAnsi="Tahoma" w:cs="Tahoma"/>
          <w:b/>
          <w:sz w:val="20"/>
          <w:szCs w:val="22"/>
        </w:rPr>
      </w:pPr>
    </w:p>
    <w:p w14:paraId="35669080" w14:textId="77777777" w:rsidR="00066D69" w:rsidRPr="00BC4687" w:rsidRDefault="00066D69" w:rsidP="007C0279">
      <w:pPr>
        <w:keepNext/>
        <w:widowControl w:val="0"/>
        <w:tabs>
          <w:tab w:val="left" w:pos="-2410"/>
        </w:tabs>
        <w:spacing w:after="120" w:line="276" w:lineRule="auto"/>
        <w:ind w:left="425" w:hanging="425"/>
        <w:jc w:val="center"/>
        <w:rPr>
          <w:rFonts w:ascii="Tahoma" w:hAnsi="Tahoma" w:cs="Tahoma"/>
          <w:b/>
          <w:sz w:val="20"/>
          <w:szCs w:val="22"/>
        </w:rPr>
      </w:pPr>
      <w:r w:rsidRPr="00BC4687">
        <w:rPr>
          <w:rFonts w:ascii="Tahoma" w:hAnsi="Tahoma" w:cs="Tahoma"/>
          <w:b/>
          <w:sz w:val="20"/>
          <w:szCs w:val="22"/>
        </w:rPr>
        <w:t>I</w:t>
      </w:r>
      <w:r w:rsidR="0009040E" w:rsidRPr="00BC4687">
        <w:rPr>
          <w:rFonts w:ascii="Tahoma" w:hAnsi="Tahoma" w:cs="Tahoma"/>
          <w:b/>
          <w:sz w:val="20"/>
          <w:szCs w:val="22"/>
        </w:rPr>
        <w:t>V</w:t>
      </w:r>
      <w:r w:rsidRPr="00BC4687">
        <w:rPr>
          <w:rFonts w:ascii="Tahoma" w:hAnsi="Tahoma" w:cs="Tahoma"/>
          <w:b/>
          <w:sz w:val="20"/>
          <w:szCs w:val="22"/>
        </w:rPr>
        <w:t>.</w:t>
      </w:r>
    </w:p>
    <w:p w14:paraId="3AC23C64" w14:textId="77777777" w:rsidR="00066D69" w:rsidRPr="00BC4687" w:rsidRDefault="0097461E" w:rsidP="007C0279">
      <w:pPr>
        <w:pStyle w:val="Nadpis4"/>
        <w:spacing w:before="0" w:line="276" w:lineRule="auto"/>
        <w:ind w:left="425" w:hanging="425"/>
        <w:rPr>
          <w:rFonts w:ascii="Tahoma" w:hAnsi="Tahoma" w:cs="Tahoma"/>
          <w:caps w:val="0"/>
          <w:sz w:val="20"/>
          <w:szCs w:val="22"/>
        </w:rPr>
      </w:pPr>
      <w:r w:rsidRPr="00BC4687">
        <w:rPr>
          <w:rFonts w:ascii="Tahoma" w:hAnsi="Tahoma" w:cs="Tahoma"/>
          <w:caps w:val="0"/>
          <w:sz w:val="20"/>
          <w:szCs w:val="22"/>
        </w:rPr>
        <w:t>K</w:t>
      </w:r>
      <w:r w:rsidR="00066D69" w:rsidRPr="00BC4687">
        <w:rPr>
          <w:rFonts w:ascii="Tahoma" w:hAnsi="Tahoma" w:cs="Tahoma"/>
          <w:caps w:val="0"/>
          <w:sz w:val="20"/>
          <w:szCs w:val="22"/>
        </w:rPr>
        <w:t>upní c</w:t>
      </w:r>
      <w:r w:rsidRPr="00BC4687">
        <w:rPr>
          <w:rFonts w:ascii="Tahoma" w:hAnsi="Tahoma" w:cs="Tahoma"/>
          <w:caps w:val="0"/>
          <w:sz w:val="20"/>
          <w:szCs w:val="22"/>
        </w:rPr>
        <w:t>ena</w:t>
      </w:r>
    </w:p>
    <w:p w14:paraId="4893A384" w14:textId="6ED90F75" w:rsidR="00E956C1" w:rsidRPr="0066523F" w:rsidRDefault="00E956C1" w:rsidP="001954CF">
      <w:pPr>
        <w:widowControl w:val="0"/>
        <w:numPr>
          <w:ilvl w:val="0"/>
          <w:numId w:val="16"/>
        </w:numPr>
        <w:tabs>
          <w:tab w:val="clear" w:pos="283"/>
        </w:tabs>
        <w:suppressAutoHyphens/>
        <w:spacing w:after="120" w:line="276" w:lineRule="auto"/>
        <w:ind w:left="426" w:hanging="426"/>
        <w:jc w:val="both"/>
        <w:rPr>
          <w:rFonts w:ascii="Tahoma" w:hAnsi="Tahoma" w:cs="Tahoma"/>
          <w:b/>
          <w:sz w:val="20"/>
          <w:szCs w:val="20"/>
        </w:rPr>
      </w:pPr>
      <w:r w:rsidRPr="00BC4687">
        <w:rPr>
          <w:rFonts w:ascii="Tahoma" w:hAnsi="Tahoma" w:cs="Tahoma"/>
          <w:sz w:val="20"/>
          <w:szCs w:val="20"/>
        </w:rPr>
        <w:t>Kupní cena je stanovena dle nabídky prodávajícího v rámci veřejné zakázky. Prodávající garantuje kupujícímu ceny za předmět plnění uvedené a přesně rozepsané v</w:t>
      </w:r>
      <w:r w:rsidR="00FF49A0">
        <w:rPr>
          <w:rFonts w:ascii="Tahoma" w:hAnsi="Tahoma" w:cs="Tahoma"/>
          <w:sz w:val="20"/>
          <w:szCs w:val="20"/>
        </w:rPr>
        <w:t> </w:t>
      </w:r>
      <w:r w:rsidRPr="00BC4687">
        <w:rPr>
          <w:rFonts w:ascii="Tahoma" w:hAnsi="Tahoma" w:cs="Tahoma"/>
          <w:sz w:val="20"/>
          <w:szCs w:val="20"/>
        </w:rPr>
        <w:t>příloze</w:t>
      </w:r>
      <w:r w:rsidR="00FF49A0">
        <w:rPr>
          <w:rFonts w:ascii="Tahoma" w:hAnsi="Tahoma" w:cs="Tahoma"/>
          <w:sz w:val="20"/>
          <w:szCs w:val="20"/>
        </w:rPr>
        <w:t xml:space="preserve"> č. </w:t>
      </w:r>
      <w:r w:rsidR="0066523F">
        <w:rPr>
          <w:rFonts w:ascii="Tahoma" w:hAnsi="Tahoma" w:cs="Tahoma"/>
          <w:sz w:val="20"/>
          <w:szCs w:val="20"/>
        </w:rPr>
        <w:t>1</w:t>
      </w:r>
      <w:r w:rsidRPr="00BC4687">
        <w:rPr>
          <w:rFonts w:ascii="Tahoma" w:hAnsi="Tahoma" w:cs="Tahoma"/>
          <w:sz w:val="20"/>
          <w:szCs w:val="20"/>
        </w:rPr>
        <w:t xml:space="preserve"> této smlouvy.</w:t>
      </w:r>
      <w:r w:rsidR="0066523F">
        <w:rPr>
          <w:rFonts w:ascii="Tahoma" w:hAnsi="Tahoma" w:cs="Tahoma"/>
          <w:sz w:val="20"/>
          <w:szCs w:val="20"/>
        </w:rPr>
        <w:t xml:space="preserve"> Celková kupní cena za plnění dle této smlouvy </w:t>
      </w:r>
      <w:r w:rsidR="0066523F" w:rsidRPr="0066523F">
        <w:rPr>
          <w:rFonts w:ascii="Tahoma" w:hAnsi="Tahoma" w:cs="Tahoma"/>
          <w:b/>
          <w:sz w:val="20"/>
          <w:szCs w:val="20"/>
        </w:rPr>
        <w:t>nesmí překročit částku 3.000.000,- Kč bez DPH.</w:t>
      </w:r>
    </w:p>
    <w:p w14:paraId="62F4DAF7" w14:textId="71C350BF" w:rsidR="00E956C1" w:rsidRPr="00BC4687" w:rsidRDefault="00E956C1" w:rsidP="001954CF">
      <w:pPr>
        <w:widowControl w:val="0"/>
        <w:numPr>
          <w:ilvl w:val="0"/>
          <w:numId w:val="16"/>
        </w:numPr>
        <w:tabs>
          <w:tab w:val="clear" w:pos="283"/>
        </w:tabs>
        <w:suppressAutoHyphens/>
        <w:spacing w:after="120" w:line="276" w:lineRule="auto"/>
        <w:ind w:left="426" w:hanging="426"/>
        <w:jc w:val="both"/>
        <w:rPr>
          <w:rFonts w:ascii="Tahoma" w:hAnsi="Tahoma" w:cs="Tahoma"/>
          <w:sz w:val="20"/>
          <w:szCs w:val="20"/>
        </w:rPr>
      </w:pPr>
      <w:r w:rsidRPr="00BC4687">
        <w:rPr>
          <w:rFonts w:ascii="Tahoma" w:hAnsi="Tahoma" w:cs="Tahoma"/>
          <w:sz w:val="20"/>
          <w:szCs w:val="20"/>
        </w:rPr>
        <w:t xml:space="preserve">Uvedené jednotkové ceny za jednotlivé položky budou garantovány </w:t>
      </w:r>
      <w:r w:rsidR="00313D4E">
        <w:rPr>
          <w:rFonts w:ascii="Tahoma" w:hAnsi="Tahoma" w:cs="Tahoma"/>
          <w:sz w:val="20"/>
          <w:szCs w:val="20"/>
        </w:rPr>
        <w:t>prodávající</w:t>
      </w:r>
      <w:r w:rsidRPr="00BC4687">
        <w:rPr>
          <w:rFonts w:ascii="Tahoma" w:hAnsi="Tahoma" w:cs="Tahoma"/>
          <w:sz w:val="20"/>
          <w:szCs w:val="20"/>
        </w:rPr>
        <w:t>m po dobu trvání této smlouvy, nebudou se měnit a jsou stěžejní pro budoucí objednávky. Odebrané množství předmětu plnění veřejné zakázky se může měnit dle potřeb zadavatele v celém období této smlouvy – realizace veřejné zakázky, a to na menší či větší počet odběrů a nebude mít vliv na výši ceny.</w:t>
      </w:r>
    </w:p>
    <w:p w14:paraId="668111AA" w14:textId="77777777" w:rsidR="00E956C1" w:rsidRPr="00BC4687" w:rsidRDefault="00E956C1" w:rsidP="001954CF">
      <w:pPr>
        <w:widowControl w:val="0"/>
        <w:numPr>
          <w:ilvl w:val="0"/>
          <w:numId w:val="16"/>
        </w:numPr>
        <w:tabs>
          <w:tab w:val="clear" w:pos="283"/>
        </w:tabs>
        <w:suppressAutoHyphens/>
        <w:spacing w:after="120" w:line="276" w:lineRule="auto"/>
        <w:ind w:left="426" w:hanging="426"/>
        <w:jc w:val="both"/>
        <w:rPr>
          <w:rFonts w:ascii="Tahoma" w:hAnsi="Tahoma" w:cs="Tahoma"/>
          <w:sz w:val="20"/>
          <w:szCs w:val="20"/>
        </w:rPr>
      </w:pPr>
      <w:r w:rsidRPr="00BC4687">
        <w:rPr>
          <w:rFonts w:ascii="Tahoma" w:hAnsi="Tahoma" w:cs="Tahoma"/>
          <w:sz w:val="20"/>
          <w:szCs w:val="20"/>
        </w:rPr>
        <w:t>Kupní cena je stanovena jako nejvýše přípustná a jsou v ní zahrnuty veškeré náklady prodávajícího spojené s plněním předmětu veřejné zakázky včetně nákladů na dopravu zboží do místa plnění dle čl. V odst. 1 této smlouvy.</w:t>
      </w:r>
    </w:p>
    <w:p w14:paraId="008FA218" w14:textId="77777777" w:rsidR="00E956C1" w:rsidRPr="00BC4687" w:rsidRDefault="00E956C1" w:rsidP="001954CF">
      <w:pPr>
        <w:widowControl w:val="0"/>
        <w:numPr>
          <w:ilvl w:val="0"/>
          <w:numId w:val="16"/>
        </w:numPr>
        <w:tabs>
          <w:tab w:val="clear" w:pos="283"/>
        </w:tabs>
        <w:suppressAutoHyphens/>
        <w:spacing w:after="120" w:line="276" w:lineRule="auto"/>
        <w:ind w:left="426" w:hanging="426"/>
        <w:jc w:val="both"/>
        <w:rPr>
          <w:rFonts w:ascii="Tahoma" w:hAnsi="Tahoma" w:cs="Tahoma"/>
          <w:sz w:val="20"/>
          <w:szCs w:val="20"/>
        </w:rPr>
      </w:pPr>
      <w:r w:rsidRPr="00BC4687">
        <w:rPr>
          <w:rFonts w:ascii="Tahoma" w:hAnsi="Tahoma" w:cs="Tahoma"/>
          <w:sz w:val="20"/>
          <w:szCs w:val="20"/>
        </w:rPr>
        <w:t xml:space="preserve">Prodávající odpovídá za to, že sazba daně z přidané hodnoty bude stanovena v souladu s platnými právními předpisy. V případě, že dojde ke změně zákonné sazby DPH, je prodávající ke kupní ceně </w:t>
      </w:r>
      <w:r w:rsidRPr="00BC4687">
        <w:rPr>
          <w:rFonts w:ascii="Tahoma" w:hAnsi="Tahoma" w:cs="Tahoma"/>
          <w:sz w:val="20"/>
          <w:szCs w:val="20"/>
        </w:rPr>
        <w:lastRenderedPageBreak/>
        <w:t>bez DPH povinen účtovat DPH v platné výši. Smluvní strany se dohodly, že v případě změny kupní ceny v důsledku změny sazby DPH není nutno ke smlouvě uzavírat dodatek.</w:t>
      </w:r>
    </w:p>
    <w:p w14:paraId="214A2573" w14:textId="77777777" w:rsidR="00066D69" w:rsidRPr="00BC4687" w:rsidRDefault="00587A33" w:rsidP="007C0279">
      <w:pPr>
        <w:spacing w:after="120" w:line="276" w:lineRule="auto"/>
        <w:ind w:left="425" w:hanging="425"/>
        <w:jc w:val="center"/>
        <w:rPr>
          <w:rFonts w:ascii="Tahoma" w:hAnsi="Tahoma" w:cs="Tahoma"/>
          <w:b/>
          <w:sz w:val="20"/>
          <w:szCs w:val="22"/>
        </w:rPr>
      </w:pPr>
      <w:r w:rsidRPr="00BC4687">
        <w:rPr>
          <w:rFonts w:ascii="Tahoma" w:hAnsi="Tahoma" w:cs="Tahoma"/>
          <w:b/>
          <w:sz w:val="20"/>
          <w:szCs w:val="22"/>
        </w:rPr>
        <w:t>V</w:t>
      </w:r>
      <w:r w:rsidR="00066D69" w:rsidRPr="00BC4687">
        <w:rPr>
          <w:rFonts w:ascii="Tahoma" w:hAnsi="Tahoma" w:cs="Tahoma"/>
          <w:b/>
          <w:sz w:val="20"/>
          <w:szCs w:val="22"/>
        </w:rPr>
        <w:t>.</w:t>
      </w:r>
    </w:p>
    <w:p w14:paraId="348B5F22" w14:textId="77777777" w:rsidR="00066D69" w:rsidRPr="00BC4687" w:rsidRDefault="00066D69" w:rsidP="007C0279">
      <w:pPr>
        <w:pStyle w:val="Nadpis4"/>
        <w:spacing w:before="0" w:line="276" w:lineRule="auto"/>
        <w:ind w:left="425" w:hanging="425"/>
        <w:rPr>
          <w:rFonts w:ascii="Tahoma" w:hAnsi="Tahoma" w:cs="Tahoma"/>
          <w:caps w:val="0"/>
          <w:sz w:val="20"/>
          <w:szCs w:val="22"/>
        </w:rPr>
      </w:pPr>
      <w:r w:rsidRPr="00BC4687">
        <w:rPr>
          <w:rFonts w:ascii="Tahoma" w:hAnsi="Tahoma" w:cs="Tahoma"/>
          <w:caps w:val="0"/>
          <w:sz w:val="20"/>
          <w:szCs w:val="22"/>
        </w:rPr>
        <w:t>M</w:t>
      </w:r>
      <w:r w:rsidR="0097461E" w:rsidRPr="00BC4687">
        <w:rPr>
          <w:rFonts w:ascii="Tahoma" w:hAnsi="Tahoma" w:cs="Tahoma"/>
          <w:caps w:val="0"/>
          <w:sz w:val="20"/>
          <w:szCs w:val="22"/>
        </w:rPr>
        <w:t>ísto</w:t>
      </w:r>
      <w:r w:rsidR="00ED43E7">
        <w:rPr>
          <w:rFonts w:ascii="Tahoma" w:hAnsi="Tahoma" w:cs="Tahoma"/>
          <w:caps w:val="0"/>
          <w:sz w:val="20"/>
          <w:szCs w:val="22"/>
        </w:rPr>
        <w:t xml:space="preserve"> a</w:t>
      </w:r>
      <w:r w:rsidRPr="00BC4687">
        <w:rPr>
          <w:rFonts w:ascii="Tahoma" w:hAnsi="Tahoma" w:cs="Tahoma"/>
          <w:caps w:val="0"/>
          <w:sz w:val="20"/>
          <w:szCs w:val="22"/>
        </w:rPr>
        <w:t xml:space="preserve"> </w:t>
      </w:r>
      <w:r w:rsidR="00587A33" w:rsidRPr="00BC4687">
        <w:rPr>
          <w:rFonts w:ascii="Tahoma" w:hAnsi="Tahoma" w:cs="Tahoma"/>
          <w:caps w:val="0"/>
          <w:sz w:val="20"/>
          <w:szCs w:val="22"/>
        </w:rPr>
        <w:t xml:space="preserve">doba </w:t>
      </w:r>
      <w:r w:rsidR="0035051B" w:rsidRPr="00BC4687">
        <w:rPr>
          <w:rFonts w:ascii="Tahoma" w:hAnsi="Tahoma" w:cs="Tahoma"/>
          <w:caps w:val="0"/>
          <w:sz w:val="20"/>
          <w:szCs w:val="22"/>
        </w:rPr>
        <w:t>dodání</w:t>
      </w:r>
    </w:p>
    <w:p w14:paraId="799966A5" w14:textId="31FB2259" w:rsidR="00B52CC6" w:rsidRPr="00B52CC6" w:rsidRDefault="00B52CC6" w:rsidP="00225815">
      <w:pPr>
        <w:pStyle w:val="pdq2pgselectionanchorcontainer"/>
        <w:numPr>
          <w:ilvl w:val="0"/>
          <w:numId w:val="29"/>
        </w:numPr>
        <w:spacing w:before="120" w:beforeAutospacing="0" w:line="276" w:lineRule="auto"/>
        <w:ind w:left="284" w:hanging="284"/>
        <w:jc w:val="both"/>
        <w:rPr>
          <w:rFonts w:ascii="Tahoma" w:hAnsi="Tahoma" w:cs="Tahoma"/>
          <w:sz w:val="20"/>
          <w:szCs w:val="20"/>
        </w:rPr>
      </w:pPr>
      <w:r w:rsidRPr="00225815">
        <w:rPr>
          <w:rFonts w:ascii="Tahoma" w:hAnsi="Tahoma" w:cs="Tahoma"/>
          <w:b/>
          <w:sz w:val="20"/>
          <w:szCs w:val="20"/>
        </w:rPr>
      </w:r>
      <w:r w:rsidRPr="00B52CC6">
        <w:rPr>
          <w:rFonts w:ascii="Tahoma" w:hAnsi="Tahoma" w:cs="Tahoma"/>
          <w:sz w:val="20"/>
          <w:szCs w:val="20"/>
        </w:rPr>
      </w:r>
      <w:r>
        <w:rPr>
          <w:rFonts w:ascii="Tahoma" w:hAnsi="Tahoma"/>
          <w:b/>
          <w:sz w:val="20"/>
        </w:rPr>
        <w:t>Místem plnění je konsignační sklad logistického partnera kupujícího, společnosti NemLog a.s., K Arconu 77, Jažlovice, 251 01 Říčany. Prodávající bere na vědomí, že za účelem realizace dodávek uzavře se společností NemLog a.s. samostatnou dohodu upravující zřízení a správu konsignačních zásob podle vzoru, který tvoří Přílohu č. 7 zadávací dokumentace. Logistický poplatek účtovaný prodávajícímu za distribuci prostřednictvím centrálního konsignačního skladu může činit nejvýše 9 % z ceny distribuovaného zboží bez DPH. Kupující má se společností NemLog a.s. smluvně zajištěno, že s dodavateli nebudou sjednány jiné poplatky nebo skryté náklady za distribuci, které by v souhrnu tuto maximální sazbu překročily.</w:t>
      </w:r>
    </w:p>
    <w:p w14:paraId="0D03BDA8" w14:textId="0A617771" w:rsidR="00B52CC6" w:rsidRPr="00B52CC6" w:rsidRDefault="00B52CC6" w:rsidP="00225815">
      <w:pPr>
        <w:pStyle w:val="Normlnweb"/>
        <w:numPr>
          <w:ilvl w:val="0"/>
          <w:numId w:val="29"/>
        </w:numPr>
        <w:spacing w:before="120" w:beforeAutospacing="0" w:line="276" w:lineRule="auto"/>
        <w:ind w:left="284" w:hanging="284"/>
        <w:jc w:val="both"/>
        <w:rPr>
          <w:rFonts w:ascii="Tahoma" w:hAnsi="Tahoma" w:cs="Tahoma"/>
          <w:sz w:val="20"/>
          <w:szCs w:val="20"/>
        </w:rPr>
      </w:pPr>
      <w:r w:rsidRPr="00B52CC6">
        <w:rPr>
          <w:rFonts w:ascii="Tahoma" w:hAnsi="Tahoma" w:cs="Tahoma"/>
          <w:sz w:val="20"/>
          <w:szCs w:val="20"/>
        </w:rPr>
        <w:t>Kupující bude objednávat zboží průběžně podle své aktuální potřeby prostřednictvím elektronického objednávkového systému využívaného logistickým partnerem kupujícího nebo jiným předem dohodnutým elektronickým způsobem.</w:t>
      </w:r>
    </w:p>
    <w:p w14:paraId="638F974B" w14:textId="582FEBFD" w:rsidR="00B52CC6" w:rsidRPr="00B52CC6" w:rsidRDefault="00B52CC6" w:rsidP="00225815">
      <w:pPr>
        <w:pStyle w:val="Normlnweb"/>
        <w:numPr>
          <w:ilvl w:val="0"/>
          <w:numId w:val="29"/>
        </w:numPr>
        <w:spacing w:before="120" w:beforeAutospacing="0" w:line="276" w:lineRule="auto"/>
        <w:ind w:left="284" w:hanging="284"/>
        <w:jc w:val="both"/>
        <w:rPr>
          <w:rFonts w:ascii="Tahoma" w:hAnsi="Tahoma" w:cs="Tahoma"/>
          <w:sz w:val="20"/>
          <w:szCs w:val="20"/>
        </w:rPr>
      </w:pPr>
      <w:r w:rsidRPr="00B52CC6">
        <w:rPr>
          <w:rFonts w:ascii="Tahoma" w:hAnsi="Tahoma" w:cs="Tahoma"/>
          <w:sz w:val="20"/>
          <w:szCs w:val="20"/>
        </w:rPr>
        <w:t>Prodávající se zavazuje průběžně doplňovat konsignační sklad logistického partnera tak, aby bylo umožněno řádné plnění objednávek kupujícího. Nebude-li prodávající schopen objednávku splnit nebo zajistit doplnění skladu, oznámí tuto skutečnost bez zbytečného odkladu kupujícímu i logistickému partnerovi.</w:t>
      </w:r>
    </w:p>
    <w:p w14:paraId="16ABFA1B" w14:textId="417D1CC1" w:rsidR="00B52CC6" w:rsidRPr="00B52CC6" w:rsidRDefault="00B52CC6" w:rsidP="00225815">
      <w:pPr>
        <w:pStyle w:val="Normlnweb"/>
        <w:numPr>
          <w:ilvl w:val="0"/>
          <w:numId w:val="29"/>
        </w:numPr>
        <w:spacing w:before="120" w:beforeAutospacing="0" w:line="276" w:lineRule="auto"/>
        <w:ind w:left="284" w:hanging="284"/>
        <w:jc w:val="both"/>
        <w:rPr>
          <w:rFonts w:ascii="Tahoma" w:hAnsi="Tahoma" w:cs="Tahoma"/>
          <w:sz w:val="20"/>
          <w:szCs w:val="20"/>
        </w:rPr>
      </w:pPr>
      <w:r w:rsidRPr="00B52CC6">
        <w:rPr>
          <w:rFonts w:ascii="Tahoma" w:hAnsi="Tahoma" w:cs="Tahoma"/>
          <w:sz w:val="20"/>
          <w:szCs w:val="20"/>
        </w:rPr>
        <w:t xml:space="preserve">Prodávající zajistí dodání objednaného zboží do konsignačního skladu nejpozději do </w:t>
      </w:r>
      <w:r w:rsidRPr="00B52CC6">
        <w:rPr>
          <w:rStyle w:val="Siln"/>
          <w:rFonts w:ascii="Tahoma" w:hAnsi="Tahoma" w:cs="Tahoma"/>
          <w:sz w:val="20"/>
          <w:szCs w:val="20"/>
        </w:rPr>
        <w:t>7 pracovních dnů</w:t>
      </w:r>
      <w:r w:rsidRPr="00B52CC6">
        <w:rPr>
          <w:rFonts w:ascii="Tahoma" w:hAnsi="Tahoma" w:cs="Tahoma"/>
          <w:sz w:val="20"/>
          <w:szCs w:val="20"/>
        </w:rPr>
        <w:t xml:space="preserve"> ode dne doručení objednávky.</w:t>
      </w:r>
    </w:p>
    <w:p w14:paraId="5EA699D3" w14:textId="5F6FD4D8" w:rsidR="00B52CC6" w:rsidRPr="00B52CC6" w:rsidRDefault="00225815" w:rsidP="00225815">
      <w:pPr>
        <w:pStyle w:val="Normlnweb"/>
        <w:numPr>
          <w:ilvl w:val="0"/>
          <w:numId w:val="29"/>
        </w:numPr>
        <w:spacing w:before="120" w:beforeAutospacing="0" w:line="276" w:lineRule="auto"/>
        <w:ind w:left="284" w:hanging="284"/>
        <w:jc w:val="both"/>
        <w:rPr>
          <w:rFonts w:ascii="Tahoma" w:hAnsi="Tahoma" w:cs="Tahoma"/>
          <w:sz w:val="20"/>
          <w:szCs w:val="20"/>
        </w:rPr>
      </w:pPr>
      <w:r w:rsidRPr="00225815">
        <w:rPr>
          <w:rFonts w:ascii="Tahoma" w:hAnsi="Tahoma" w:cs="Tahoma"/>
          <w:b/>
          <w:sz w:val="20"/>
          <w:szCs w:val="20"/>
        </w:rPr>
        <w:t>Doba trvání je 12 měsíců</w:t>
      </w:r>
      <w:r>
        <w:rPr>
          <w:rFonts w:ascii="Tahoma" w:hAnsi="Tahoma" w:cs="Tahoma"/>
          <w:sz w:val="20"/>
          <w:szCs w:val="20"/>
        </w:rPr>
        <w:t xml:space="preserve"> od účinnosti smlouvy </w:t>
      </w:r>
      <w:r w:rsidR="00B52CC6" w:rsidRPr="00B52CC6">
        <w:rPr>
          <w:rFonts w:ascii="Tahoma" w:hAnsi="Tahoma" w:cs="Tahoma"/>
          <w:sz w:val="20"/>
          <w:szCs w:val="20"/>
        </w:rPr>
        <w:t>nebo do vyčerpání 3 mil. Kč bez DPH.</w:t>
      </w:r>
    </w:p>
    <w:p w14:paraId="18C3BC95" w14:textId="77777777" w:rsidR="00066D69" w:rsidRPr="00BC4687" w:rsidRDefault="00877895" w:rsidP="007C0279">
      <w:pPr>
        <w:pStyle w:val="Zkladntext"/>
        <w:keepNext/>
        <w:tabs>
          <w:tab w:val="left" w:pos="284"/>
          <w:tab w:val="left" w:pos="540"/>
        </w:tabs>
        <w:spacing w:before="0" w:after="120" w:line="276" w:lineRule="auto"/>
        <w:ind w:left="425" w:hanging="425"/>
        <w:jc w:val="center"/>
        <w:rPr>
          <w:rFonts w:ascii="Tahoma" w:hAnsi="Tahoma" w:cs="Tahoma"/>
          <w:b/>
          <w:bCs/>
          <w:sz w:val="20"/>
          <w:szCs w:val="22"/>
        </w:rPr>
      </w:pPr>
      <w:r w:rsidRPr="00BC4687">
        <w:rPr>
          <w:rFonts w:ascii="Tahoma" w:hAnsi="Tahoma" w:cs="Tahoma"/>
          <w:b/>
          <w:bCs/>
          <w:sz w:val="20"/>
          <w:szCs w:val="22"/>
        </w:rPr>
        <w:t>V</w:t>
      </w:r>
      <w:r w:rsidR="00A26A50" w:rsidRPr="00BC4687">
        <w:rPr>
          <w:rFonts w:ascii="Tahoma" w:hAnsi="Tahoma" w:cs="Tahoma"/>
          <w:b/>
          <w:bCs/>
          <w:sz w:val="20"/>
          <w:szCs w:val="22"/>
        </w:rPr>
        <w:t>I</w:t>
      </w:r>
      <w:r w:rsidR="00066D69" w:rsidRPr="00BC4687">
        <w:rPr>
          <w:rFonts w:ascii="Tahoma" w:hAnsi="Tahoma" w:cs="Tahoma"/>
          <w:b/>
          <w:bCs/>
          <w:sz w:val="20"/>
          <w:szCs w:val="22"/>
        </w:rPr>
        <w:t>.</w:t>
      </w:r>
    </w:p>
    <w:p w14:paraId="28265B2D" w14:textId="77777777" w:rsidR="00066D69" w:rsidRPr="00BC4687" w:rsidRDefault="00885EC0" w:rsidP="007C0279">
      <w:pPr>
        <w:pStyle w:val="Nadpis4"/>
        <w:spacing w:before="0" w:line="276" w:lineRule="auto"/>
        <w:ind w:left="425" w:hanging="425"/>
        <w:rPr>
          <w:rFonts w:ascii="Tahoma" w:hAnsi="Tahoma" w:cs="Tahoma"/>
          <w:caps w:val="0"/>
          <w:sz w:val="20"/>
          <w:szCs w:val="22"/>
        </w:rPr>
      </w:pPr>
      <w:r w:rsidRPr="00BC4687">
        <w:rPr>
          <w:rFonts w:ascii="Tahoma" w:hAnsi="Tahoma" w:cs="Tahoma"/>
          <w:caps w:val="0"/>
          <w:sz w:val="20"/>
          <w:szCs w:val="22"/>
        </w:rPr>
        <w:t>P</w:t>
      </w:r>
      <w:r w:rsidR="00066D69" w:rsidRPr="00BC4687">
        <w:rPr>
          <w:rFonts w:ascii="Tahoma" w:hAnsi="Tahoma" w:cs="Tahoma"/>
          <w:caps w:val="0"/>
          <w:sz w:val="20"/>
          <w:szCs w:val="22"/>
        </w:rPr>
        <w:t>latební podmínky</w:t>
      </w:r>
    </w:p>
    <w:p w14:paraId="628485EB" w14:textId="77777777" w:rsidR="005B50B0" w:rsidRPr="009D6F0B" w:rsidRDefault="005B50B0" w:rsidP="005B50B0">
      <w:pPr>
        <w:pStyle w:val="Odstavecseseznamem"/>
        <w:numPr>
          <w:ilvl w:val="0"/>
          <w:numId w:val="25"/>
        </w:numPr>
        <w:spacing w:after="120" w:line="276" w:lineRule="auto"/>
        <w:ind w:left="284" w:hanging="284"/>
        <w:jc w:val="both"/>
        <w:rPr>
          <w:rFonts w:ascii="Tahoma" w:hAnsi="Tahoma" w:cs="Tahoma"/>
          <w:sz w:val="20"/>
          <w:szCs w:val="22"/>
        </w:rPr>
      </w:pPr>
      <w:bookmarkStart w:id="3" w:name="_Hlk81507075"/>
      <w:r w:rsidRPr="009D6F0B">
        <w:rPr>
          <w:rFonts w:ascii="Tahoma" w:hAnsi="Tahoma" w:cs="Tahoma"/>
          <w:sz w:val="20"/>
          <w:szCs w:val="22"/>
        </w:rPr>
        <w:t xml:space="preserve">Kupní cena bude prodávajícímu hrazena průběžně po dodání zboží kupujícímu na základě skutečného počtu odebraného množství. </w:t>
      </w:r>
    </w:p>
    <w:p w14:paraId="11126789" w14:textId="77777777" w:rsidR="005B50B0" w:rsidRPr="009D6F0B" w:rsidRDefault="005B50B0" w:rsidP="005B50B0">
      <w:pPr>
        <w:numPr>
          <w:ilvl w:val="0"/>
          <w:numId w:val="25"/>
        </w:numPr>
        <w:spacing w:after="120" w:line="276" w:lineRule="auto"/>
        <w:ind w:left="284" w:hanging="284"/>
        <w:jc w:val="both"/>
        <w:rPr>
          <w:rFonts w:ascii="Tahoma" w:hAnsi="Tahoma" w:cs="Tahoma"/>
          <w:sz w:val="20"/>
          <w:szCs w:val="22"/>
        </w:rPr>
      </w:pPr>
      <w:r w:rsidRPr="009D6F0B">
        <w:rPr>
          <w:rFonts w:ascii="Tahoma" w:hAnsi="Tahoma" w:cs="Tahoma"/>
          <w:b/>
          <w:sz w:val="20"/>
          <w:szCs w:val="22"/>
        </w:rPr>
        <w:t>Je-li prodávající plátcem DPH</w:t>
      </w:r>
      <w:r w:rsidRPr="009D6F0B">
        <w:rPr>
          <w:rFonts w:ascii="Tahoma" w:hAnsi="Tahoma" w:cs="Tahoma"/>
          <w:sz w:val="20"/>
          <w:szCs w:val="22"/>
        </w:rPr>
        <w:t xml:space="preserve">, podkladem pro úhradu kupní ceny bude faktura, která bude mít náležitosti daňového dokladu dle zákona o DPH a náležitosti stanovené dalšími obecně závaznými právními předpisy. Není-li prodávající plátcem DPH, podkladem pro úhradu kupní ceny bude faktura, která bude mít náležitosti </w:t>
      </w:r>
      <w:r w:rsidRPr="009D6F0B">
        <w:rPr>
          <w:rFonts w:ascii="Tahoma" w:hAnsi="Tahoma" w:cs="Tahoma"/>
          <w:spacing w:val="-6"/>
          <w:sz w:val="20"/>
          <w:szCs w:val="22"/>
        </w:rPr>
        <w:t>účetního dokladu dle zákona č. 563/1991 Sb., o účetnictví,</w:t>
      </w:r>
      <w:r w:rsidRPr="009D6F0B">
        <w:rPr>
          <w:rFonts w:ascii="Tahoma" w:hAnsi="Tahoma" w:cs="Tahoma"/>
          <w:sz w:val="20"/>
          <w:szCs w:val="22"/>
        </w:rPr>
        <w:t xml:space="preserve"> ve znění pozdějších předpisů a náležitosti stanovené dalšími obecně závaznými právními předpisy. </w:t>
      </w:r>
    </w:p>
    <w:p w14:paraId="0A1A9A1C" w14:textId="12F2EB3C" w:rsidR="005B50B0" w:rsidRDefault="005B50B0" w:rsidP="005B50B0">
      <w:pPr>
        <w:pStyle w:val="Odstavecseseznamem"/>
        <w:spacing w:after="120" w:line="276" w:lineRule="auto"/>
        <w:ind w:left="284"/>
        <w:jc w:val="both"/>
        <w:rPr>
          <w:rFonts w:ascii="Verdana" w:hAnsi="Verdana"/>
          <w:b/>
          <w:sz w:val="18"/>
          <w:szCs w:val="18"/>
        </w:rPr>
      </w:pPr>
      <w:r w:rsidRPr="009D6F0B">
        <w:rPr>
          <w:rFonts w:ascii="Tahoma" w:hAnsi="Tahoma" w:cs="Tahoma"/>
          <w:b/>
          <w:sz w:val="20"/>
          <w:szCs w:val="22"/>
        </w:rPr>
        <w:t>Faktur</w:t>
      </w:r>
      <w:r>
        <w:rPr>
          <w:rFonts w:ascii="Tahoma" w:hAnsi="Tahoma" w:cs="Tahoma"/>
          <w:b/>
          <w:sz w:val="20"/>
          <w:szCs w:val="22"/>
        </w:rPr>
        <w:t>y</w:t>
      </w:r>
      <w:r w:rsidRPr="009D6F0B">
        <w:rPr>
          <w:rFonts w:ascii="Tahoma" w:hAnsi="Tahoma" w:cs="Tahoma"/>
          <w:b/>
          <w:sz w:val="20"/>
          <w:szCs w:val="22"/>
        </w:rPr>
        <w:t xml:space="preserve"> musí dále obsahovat číslo veřejné zakázky (tj.</w:t>
      </w:r>
      <w:r w:rsidRPr="009D6F0B">
        <w:rPr>
          <w:b/>
        </w:rPr>
        <w:t xml:space="preserve"> </w:t>
      </w:r>
      <w:r w:rsidRPr="009D6F0B">
        <w:rPr>
          <w:rFonts w:ascii="Tahoma" w:hAnsi="Tahoma" w:cs="Tahoma"/>
          <w:b/>
          <w:bCs/>
          <w:color w:val="000000"/>
          <w:sz w:val="19"/>
          <w:szCs w:val="19"/>
          <w:shd w:val="clear" w:color="auto" w:fill="FFFFFF"/>
        </w:rPr>
        <w:t>OPA/Hal/202</w:t>
      </w:r>
      <w:r w:rsidR="0066523F">
        <w:rPr>
          <w:rFonts w:ascii="Tahoma" w:hAnsi="Tahoma" w:cs="Tahoma"/>
          <w:b/>
          <w:bCs/>
          <w:color w:val="000000"/>
          <w:sz w:val="19"/>
          <w:szCs w:val="19"/>
          <w:shd w:val="clear" w:color="auto" w:fill="FFFFFF"/>
        </w:rPr>
        <w:t>6</w:t>
      </w:r>
      <w:r w:rsidRPr="009D6F0B">
        <w:rPr>
          <w:rFonts w:ascii="Tahoma" w:hAnsi="Tahoma" w:cs="Tahoma"/>
          <w:b/>
          <w:bCs/>
          <w:color w:val="000000"/>
          <w:sz w:val="19"/>
          <w:szCs w:val="19"/>
          <w:shd w:val="clear" w:color="auto" w:fill="FFFFFF"/>
        </w:rPr>
        <w:t>/</w:t>
      </w:r>
      <w:r w:rsidR="0066523F">
        <w:rPr>
          <w:rFonts w:ascii="Tahoma" w:hAnsi="Tahoma" w:cs="Tahoma"/>
          <w:b/>
          <w:bCs/>
          <w:color w:val="000000"/>
          <w:sz w:val="19"/>
          <w:szCs w:val="19"/>
          <w:shd w:val="clear" w:color="auto" w:fill="FFFFFF"/>
        </w:rPr>
        <w:t>1</w:t>
      </w:r>
      <w:r w:rsidR="003845D5">
        <w:rPr>
          <w:rFonts w:ascii="Tahoma" w:hAnsi="Tahoma" w:cs="Tahoma"/>
          <w:b/>
          <w:bCs/>
          <w:color w:val="000000"/>
          <w:sz w:val="19"/>
          <w:szCs w:val="19"/>
          <w:shd w:val="clear" w:color="auto" w:fill="FFFFFF"/>
        </w:rPr>
        <w:t>7</w:t>
      </w:r>
      <w:r w:rsidRPr="009D6F0B">
        <w:rPr>
          <w:rFonts w:ascii="Verdana" w:hAnsi="Verdana"/>
          <w:b/>
          <w:sz w:val="18"/>
          <w:szCs w:val="18"/>
        </w:rPr>
        <w:t>).</w:t>
      </w:r>
    </w:p>
    <w:p w14:paraId="3996E583" w14:textId="77777777" w:rsidR="005B50B0" w:rsidRPr="009D6F0B" w:rsidRDefault="005B50B0" w:rsidP="005B50B0">
      <w:pPr>
        <w:pStyle w:val="Odstavecseseznamem"/>
        <w:spacing w:after="120" w:line="276" w:lineRule="auto"/>
        <w:ind w:left="284"/>
        <w:jc w:val="both"/>
        <w:rPr>
          <w:rFonts w:ascii="Tahoma" w:hAnsi="Tahoma" w:cs="Tahoma"/>
          <w:b/>
          <w:sz w:val="20"/>
          <w:szCs w:val="22"/>
        </w:rPr>
      </w:pPr>
    </w:p>
    <w:p w14:paraId="6CEF950C" w14:textId="7C75B432" w:rsidR="005B50B0" w:rsidRDefault="005B50B0" w:rsidP="005B50B0">
      <w:pPr>
        <w:pStyle w:val="Odstavecseseznamem"/>
        <w:numPr>
          <w:ilvl w:val="0"/>
          <w:numId w:val="25"/>
        </w:numPr>
        <w:spacing w:after="120" w:line="276" w:lineRule="auto"/>
        <w:ind w:left="284" w:hanging="284"/>
        <w:jc w:val="both"/>
        <w:rPr>
          <w:rFonts w:ascii="Tahoma" w:hAnsi="Tahoma" w:cs="Tahoma"/>
          <w:sz w:val="20"/>
          <w:szCs w:val="22"/>
        </w:rPr>
      </w:pPr>
      <w:r w:rsidRPr="009D6F0B">
        <w:rPr>
          <w:rFonts w:ascii="Tahoma" w:hAnsi="Tahoma" w:cs="Tahoma"/>
          <w:sz w:val="20"/>
          <w:szCs w:val="22"/>
        </w:rPr>
        <w:t xml:space="preserve">Lhůta splatnosti faktury činí </w:t>
      </w:r>
      <w:r w:rsidRPr="008B036D">
        <w:rPr>
          <w:rFonts w:ascii="Tahoma" w:hAnsi="Tahoma" w:cs="Tahoma"/>
          <w:b/>
          <w:sz w:val="20"/>
          <w:szCs w:val="22"/>
        </w:rPr>
        <w:t>30 kalendářních dnů</w:t>
      </w:r>
      <w:r w:rsidRPr="009D6F0B">
        <w:rPr>
          <w:rFonts w:ascii="Tahoma" w:hAnsi="Tahoma" w:cs="Tahoma"/>
          <w:sz w:val="20"/>
          <w:szCs w:val="22"/>
        </w:rPr>
        <w:t xml:space="preserve"> ode dne jejího doručení kupujícímu. Doručení faktury se provede osobně oproti podpisu zmocněné osoby kupujícího nebo doručenkou prostřednictvím provozovatele poštovních služeb </w:t>
      </w:r>
      <w:r w:rsidRPr="001158C6">
        <w:rPr>
          <w:rFonts w:ascii="Tahoma" w:hAnsi="Tahoma" w:cs="Tahoma"/>
          <w:sz w:val="20"/>
          <w:szCs w:val="22"/>
        </w:rPr>
        <w:t xml:space="preserve">nebo mailem na adresu </w:t>
      </w:r>
      <w:hyperlink r:id="rId8" w:history="1"/>
      <w:r>
        <w:rPr>
          <w:rFonts w:ascii="Tahoma" w:hAnsi="Tahoma" w:cs="Tahoma"/>
          <w:sz w:val="20"/>
          <w:szCs w:val="22"/>
        </w:rPr>
        <w:t xml:space="preserve"> </w:t>
      </w:r>
      <w:hyperlink r:id="rId9" w:history="1">
        <w:r w:rsidR="00716B8E" w:rsidRPr="0057105A">
          <w:rPr>
            <w:rStyle w:val="Hypertextovodkaz"/>
            <w:rFonts w:ascii="Tahoma" w:hAnsi="Tahoma" w:cs="Tahoma"/>
            <w:sz w:val="20"/>
            <w:szCs w:val="22"/>
          </w:rPr>
          <w:t>fakturace@msnopava.cz</w:t>
        </w:r>
      </w:hyperlink>
      <w:r>
        <w:rPr>
          <w:rFonts w:ascii="Tahoma" w:hAnsi="Tahoma" w:cs="Tahoma"/>
          <w:sz w:val="20"/>
          <w:szCs w:val="22"/>
        </w:rPr>
        <w:t xml:space="preserve"> </w:t>
      </w:r>
      <w:r w:rsidRPr="001158C6">
        <w:rPr>
          <w:rFonts w:ascii="Tahoma" w:hAnsi="Tahoma" w:cs="Tahoma"/>
          <w:sz w:val="20"/>
          <w:szCs w:val="22"/>
        </w:rPr>
        <w:t>.</w:t>
      </w:r>
    </w:p>
    <w:p w14:paraId="3E35F1FC" w14:textId="77777777" w:rsidR="005B50B0" w:rsidRPr="009D6F0B" w:rsidRDefault="005B50B0" w:rsidP="005B50B0">
      <w:pPr>
        <w:pStyle w:val="Odstavecseseznamem"/>
        <w:spacing w:after="120" w:line="276" w:lineRule="auto"/>
        <w:ind w:left="284"/>
        <w:jc w:val="both"/>
        <w:rPr>
          <w:rFonts w:ascii="Tahoma" w:hAnsi="Tahoma" w:cs="Tahoma"/>
          <w:sz w:val="20"/>
          <w:szCs w:val="22"/>
        </w:rPr>
      </w:pPr>
    </w:p>
    <w:p w14:paraId="36911781" w14:textId="77777777" w:rsidR="005B50B0" w:rsidRDefault="005B50B0" w:rsidP="005B50B0">
      <w:pPr>
        <w:pStyle w:val="Odstavecseseznamem"/>
        <w:numPr>
          <w:ilvl w:val="0"/>
          <w:numId w:val="25"/>
        </w:numPr>
        <w:spacing w:after="120" w:line="276" w:lineRule="auto"/>
        <w:ind w:left="284" w:hanging="284"/>
        <w:jc w:val="both"/>
        <w:rPr>
          <w:rFonts w:ascii="Tahoma" w:hAnsi="Tahoma" w:cs="Tahoma"/>
          <w:sz w:val="20"/>
          <w:szCs w:val="22"/>
        </w:rPr>
      </w:pPr>
      <w:r w:rsidRPr="009D6F0B">
        <w:rPr>
          <w:rFonts w:ascii="Tahoma" w:hAnsi="Tahoma" w:cs="Tahoma"/>
          <w:sz w:val="20"/>
          <w:szCs w:val="22"/>
        </w:rPr>
        <w:t>Povinnost zaplatit kupní cenu je splněna dnem odepsání příslušné částky z účtu kupujícího.</w:t>
      </w:r>
    </w:p>
    <w:p w14:paraId="773F8A39" w14:textId="77777777" w:rsidR="005B50B0" w:rsidRPr="009D6F0B" w:rsidRDefault="005B50B0" w:rsidP="005B50B0">
      <w:pPr>
        <w:pStyle w:val="Odstavecseseznamem"/>
        <w:spacing w:after="120" w:line="276" w:lineRule="auto"/>
        <w:ind w:left="284"/>
        <w:jc w:val="both"/>
        <w:rPr>
          <w:rFonts w:ascii="Tahoma" w:hAnsi="Tahoma" w:cs="Tahoma"/>
          <w:sz w:val="20"/>
          <w:szCs w:val="22"/>
        </w:rPr>
      </w:pPr>
    </w:p>
    <w:p w14:paraId="5BA6AF28" w14:textId="77777777" w:rsidR="005B50B0" w:rsidRDefault="005B50B0" w:rsidP="005B50B0">
      <w:pPr>
        <w:pStyle w:val="Odstavecseseznamem"/>
        <w:numPr>
          <w:ilvl w:val="0"/>
          <w:numId w:val="25"/>
        </w:numPr>
        <w:spacing w:after="120" w:line="276" w:lineRule="auto"/>
        <w:ind w:left="284" w:hanging="284"/>
        <w:jc w:val="both"/>
        <w:rPr>
          <w:rFonts w:ascii="Tahoma" w:hAnsi="Tahoma" w:cs="Tahoma"/>
          <w:sz w:val="20"/>
          <w:szCs w:val="22"/>
        </w:rPr>
      </w:pPr>
      <w:r w:rsidRPr="009D6F0B">
        <w:rPr>
          <w:rFonts w:ascii="Tahoma" w:hAnsi="Tahoma" w:cs="Tahoma"/>
          <w:sz w:val="20"/>
          <w:szCs w:val="22"/>
        </w:rPr>
        <w:t>Nebude</w:t>
      </w:r>
      <w:r w:rsidRPr="009D6F0B">
        <w:rPr>
          <w:rFonts w:ascii="Tahoma" w:hAnsi="Tahoma" w:cs="Tahoma"/>
          <w:sz w:val="20"/>
          <w:szCs w:val="22"/>
        </w:rPr>
        <w:noBreakHyphen/>
        <w:t>li faktura obsahovat některou povinnou nebo dohodnutou náležitost nebo bude</w:t>
      </w:r>
      <w:r w:rsidRPr="009D6F0B">
        <w:rPr>
          <w:rFonts w:ascii="Tahoma" w:hAnsi="Tahoma" w:cs="Tahoma"/>
          <w:sz w:val="20"/>
          <w:szCs w:val="22"/>
        </w:rPr>
        <w:noBreakHyphen/>
        <w:t>li chybně vyúčtována cena nebo DPH, je kupující oprávněn fakturu před uplynutím lhůty splatnosti vrátit druhé smluvní straně k provedení opravy s vyznačením důvodu vrácení. Prodávající provede opravu vystavením nové faktury. Vrácením vadné faktury prodávají</w:t>
      </w:r>
      <w:bookmarkStart w:id="4" w:name="_GoBack"/>
      <w:bookmarkEnd w:id="4"/>
      <w:r w:rsidRPr="009D6F0B">
        <w:rPr>
          <w:rFonts w:ascii="Tahoma" w:hAnsi="Tahoma" w:cs="Tahoma"/>
          <w:sz w:val="20"/>
          <w:szCs w:val="22"/>
        </w:rPr>
        <w:t>címu přestává běžet původní lhůta splatnosti. Nová lhůta splatnosti běží ode dne doručení opravené faktury kupujícímu.</w:t>
      </w:r>
    </w:p>
    <w:p w14:paraId="249A7483" w14:textId="77777777" w:rsidR="005B50B0" w:rsidRPr="009D6F0B" w:rsidRDefault="005B50B0" w:rsidP="005B50B0">
      <w:pPr>
        <w:pStyle w:val="Odstavecseseznamem"/>
        <w:spacing w:after="120" w:line="276" w:lineRule="auto"/>
        <w:ind w:left="284"/>
        <w:jc w:val="both"/>
        <w:rPr>
          <w:rFonts w:ascii="Tahoma" w:hAnsi="Tahoma" w:cs="Tahoma"/>
          <w:sz w:val="20"/>
          <w:szCs w:val="22"/>
        </w:rPr>
      </w:pPr>
    </w:p>
    <w:p w14:paraId="54749D68" w14:textId="77777777" w:rsidR="005B50B0" w:rsidRPr="009D6F0B" w:rsidRDefault="005B50B0" w:rsidP="005B50B0">
      <w:pPr>
        <w:pStyle w:val="Odstavecseseznamem"/>
        <w:numPr>
          <w:ilvl w:val="0"/>
          <w:numId w:val="25"/>
        </w:numPr>
        <w:spacing w:after="120" w:line="276" w:lineRule="auto"/>
        <w:ind w:left="284" w:hanging="284"/>
        <w:jc w:val="both"/>
        <w:rPr>
          <w:rFonts w:ascii="Tahoma" w:hAnsi="Tahoma" w:cs="Tahoma"/>
          <w:sz w:val="20"/>
          <w:szCs w:val="22"/>
        </w:rPr>
      </w:pPr>
      <w:r w:rsidRPr="009D6F0B">
        <w:rPr>
          <w:rFonts w:ascii="Tahoma" w:hAnsi="Tahoma" w:cs="Tahoma"/>
          <w:sz w:val="20"/>
          <w:szCs w:val="22"/>
        </w:rPr>
        <w:t xml:space="preserve">Je-li prodávající plátcem DPH, kupující uplatní institut zvláštního způsobu zajištění daně dle § 109a zákona o DPH a hodnotu plnění odpovídající dani z přidané hodnoty uhradí v termínu splatnosti </w:t>
      </w:r>
      <w:r w:rsidRPr="009D6F0B">
        <w:rPr>
          <w:rFonts w:ascii="Tahoma" w:hAnsi="Tahoma" w:cs="Tahoma"/>
          <w:sz w:val="20"/>
          <w:szCs w:val="22"/>
        </w:rPr>
        <w:lastRenderedPageBreak/>
        <w:t>faktury stanoveném dle smlouvy přímo na osobní depozitní účet prodávajícího vedený u místně příslušného správce daně v případě, že:</w:t>
      </w:r>
    </w:p>
    <w:p w14:paraId="18C77421" w14:textId="77777777" w:rsidR="005B50B0" w:rsidRPr="00BC4687" w:rsidRDefault="005B50B0" w:rsidP="005B50B0">
      <w:pPr>
        <w:numPr>
          <w:ilvl w:val="0"/>
          <w:numId w:val="7"/>
        </w:numPr>
        <w:tabs>
          <w:tab w:val="clear" w:pos="360"/>
        </w:tabs>
        <w:spacing w:after="120" w:line="276" w:lineRule="auto"/>
        <w:ind w:left="709" w:hanging="425"/>
        <w:jc w:val="both"/>
        <w:rPr>
          <w:rFonts w:ascii="Tahoma" w:hAnsi="Tahoma" w:cs="Tahoma"/>
          <w:sz w:val="20"/>
          <w:szCs w:val="22"/>
        </w:rPr>
      </w:pPr>
      <w:r w:rsidRPr="00BC4687">
        <w:rPr>
          <w:rFonts w:ascii="Tahoma" w:hAnsi="Tahoma" w:cs="Tahoma"/>
          <w:sz w:val="20"/>
          <w:szCs w:val="22"/>
        </w:rPr>
        <w:t>prodávající bude ke dni poskytnutí úplaty nebo ke dni uskutečnění zdanitelného plnění zveřejněn v aplikaci „Registr DPH“ jako nespolehlivý plátce, nebo</w:t>
      </w:r>
    </w:p>
    <w:p w14:paraId="36BEC532" w14:textId="77777777" w:rsidR="005B50B0" w:rsidRPr="00BC4687" w:rsidRDefault="005B50B0" w:rsidP="005B50B0">
      <w:pPr>
        <w:numPr>
          <w:ilvl w:val="0"/>
          <w:numId w:val="7"/>
        </w:numPr>
        <w:tabs>
          <w:tab w:val="clear" w:pos="360"/>
        </w:tabs>
        <w:spacing w:after="120" w:line="276" w:lineRule="auto"/>
        <w:ind w:left="709" w:hanging="425"/>
        <w:jc w:val="both"/>
        <w:rPr>
          <w:rFonts w:ascii="Tahoma" w:hAnsi="Tahoma" w:cs="Tahoma"/>
          <w:sz w:val="20"/>
          <w:szCs w:val="22"/>
        </w:rPr>
      </w:pPr>
      <w:r w:rsidRPr="00BC4687">
        <w:rPr>
          <w:rFonts w:ascii="Tahoma" w:hAnsi="Tahoma" w:cs="Tahoma"/>
          <w:sz w:val="20"/>
          <w:szCs w:val="22"/>
        </w:rPr>
        <w:t>prodávající bude ke dni poskytnutí úplaty nebo ke dni uskutečnění zdanitelného plnění v insolvenčním řízení, nebo</w:t>
      </w:r>
    </w:p>
    <w:p w14:paraId="4F9FD346" w14:textId="77777777" w:rsidR="005B50B0" w:rsidRPr="00BC4687" w:rsidRDefault="005B50B0" w:rsidP="005B50B0">
      <w:pPr>
        <w:numPr>
          <w:ilvl w:val="0"/>
          <w:numId w:val="7"/>
        </w:numPr>
        <w:tabs>
          <w:tab w:val="clear" w:pos="360"/>
        </w:tabs>
        <w:spacing w:after="120" w:line="276" w:lineRule="auto"/>
        <w:ind w:left="709" w:hanging="425"/>
        <w:jc w:val="both"/>
        <w:rPr>
          <w:rFonts w:ascii="Tahoma" w:hAnsi="Tahoma" w:cs="Tahoma"/>
          <w:sz w:val="20"/>
          <w:szCs w:val="22"/>
        </w:rPr>
      </w:pPr>
      <w:r w:rsidRPr="00BC4687">
        <w:rPr>
          <w:rFonts w:ascii="Tahoma" w:hAnsi="Tahoma" w:cs="Tahoma"/>
          <w:sz w:val="20"/>
          <w:szCs w:val="22"/>
        </w:rPr>
        <w:t>bankovní účet prodávajícího určený k úhradě plnění uvedený na faktuře nebude správcem daně zveřejněn v aplikaci „Registr DPH“.</w:t>
      </w:r>
    </w:p>
    <w:p w14:paraId="4179028A" w14:textId="77777777" w:rsidR="005B50B0" w:rsidRPr="00BC4687" w:rsidRDefault="005B50B0" w:rsidP="005B50B0">
      <w:pPr>
        <w:spacing w:after="120" w:line="276" w:lineRule="auto"/>
        <w:ind w:left="284"/>
        <w:jc w:val="both"/>
        <w:rPr>
          <w:rFonts w:ascii="Tahoma" w:hAnsi="Tahoma" w:cs="Tahoma"/>
          <w:sz w:val="20"/>
          <w:szCs w:val="22"/>
        </w:rPr>
      </w:pPr>
      <w:r w:rsidRPr="00BC4687">
        <w:rPr>
          <w:rFonts w:ascii="Tahoma" w:hAnsi="Tahoma" w:cs="Tahoma"/>
          <w:sz w:val="20"/>
          <w:szCs w:val="22"/>
        </w:rPr>
        <w:t>Tato úhrada bude považována za splnění části závazku odpovídající příslušné výši DPH sjednané jako součást smluvní ceny za předmětné plnění. Kupující nenese odpovědnost za případné penále a jiné postihy vyměřené či stanovené správcem daně prodávajícímu v souvislosti s potenciálně pozdní úhradou DPH, tj. po datu splatnosti této daně.</w:t>
      </w:r>
    </w:p>
    <w:bookmarkEnd w:id="3"/>
    <w:p w14:paraId="5A63475E" w14:textId="77777777" w:rsidR="00B80A3B" w:rsidRPr="00BC4687" w:rsidRDefault="00B80A3B">
      <w:pPr>
        <w:rPr>
          <w:rFonts w:ascii="Tahoma" w:hAnsi="Tahoma" w:cs="Tahoma"/>
          <w:b/>
          <w:bCs/>
          <w:caps/>
          <w:sz w:val="20"/>
          <w:szCs w:val="22"/>
        </w:rPr>
      </w:pPr>
    </w:p>
    <w:p w14:paraId="2DB5B5D2" w14:textId="77777777" w:rsidR="00A612B8" w:rsidRPr="00BC4687" w:rsidRDefault="00A612B8" w:rsidP="00A612B8">
      <w:pPr>
        <w:rPr>
          <w:rFonts w:ascii="Tahoma" w:hAnsi="Tahoma" w:cs="Tahoma"/>
        </w:rPr>
      </w:pPr>
    </w:p>
    <w:p w14:paraId="2F0CF682" w14:textId="77777777" w:rsidR="00066D69" w:rsidRPr="00BC4687" w:rsidRDefault="00877895" w:rsidP="007C0279">
      <w:pPr>
        <w:pStyle w:val="Nadpis2"/>
        <w:tabs>
          <w:tab w:val="left" w:pos="0"/>
          <w:tab w:val="left" w:pos="360"/>
        </w:tabs>
        <w:spacing w:before="0" w:after="120" w:line="276" w:lineRule="auto"/>
        <w:ind w:left="425" w:hanging="425"/>
        <w:jc w:val="center"/>
        <w:rPr>
          <w:rFonts w:ascii="Tahoma" w:hAnsi="Tahoma" w:cs="Tahoma"/>
          <w:sz w:val="20"/>
          <w:szCs w:val="22"/>
        </w:rPr>
      </w:pPr>
      <w:r w:rsidRPr="00BC4687">
        <w:rPr>
          <w:rFonts w:ascii="Tahoma" w:hAnsi="Tahoma" w:cs="Tahoma"/>
          <w:sz w:val="20"/>
          <w:szCs w:val="22"/>
        </w:rPr>
        <w:t>VII</w:t>
      </w:r>
      <w:r w:rsidR="00066D69" w:rsidRPr="00BC4687">
        <w:rPr>
          <w:rFonts w:ascii="Tahoma" w:hAnsi="Tahoma" w:cs="Tahoma"/>
          <w:sz w:val="20"/>
          <w:szCs w:val="22"/>
        </w:rPr>
        <w:t>.</w:t>
      </w:r>
    </w:p>
    <w:p w14:paraId="1F599C11" w14:textId="77777777" w:rsidR="00D46DC9" w:rsidRPr="00BC4687" w:rsidRDefault="002C3812" w:rsidP="007C0279">
      <w:pPr>
        <w:pStyle w:val="Nadpis4"/>
        <w:spacing w:before="0" w:line="276" w:lineRule="auto"/>
        <w:ind w:left="425" w:hanging="425"/>
        <w:rPr>
          <w:rFonts w:ascii="Tahoma" w:hAnsi="Tahoma" w:cs="Tahoma"/>
          <w:caps w:val="0"/>
          <w:sz w:val="20"/>
          <w:szCs w:val="22"/>
        </w:rPr>
      </w:pPr>
      <w:r w:rsidRPr="00BC4687">
        <w:rPr>
          <w:rFonts w:ascii="Tahoma" w:hAnsi="Tahoma" w:cs="Tahoma"/>
          <w:caps w:val="0"/>
          <w:sz w:val="20"/>
          <w:szCs w:val="22"/>
        </w:rPr>
        <w:t>Odpovědnost za vady, z</w:t>
      </w:r>
      <w:r w:rsidR="00021CD5" w:rsidRPr="00BC4687">
        <w:rPr>
          <w:rFonts w:ascii="Tahoma" w:hAnsi="Tahoma" w:cs="Tahoma"/>
          <w:caps w:val="0"/>
          <w:sz w:val="20"/>
          <w:szCs w:val="22"/>
        </w:rPr>
        <w:t>áruka za jakost</w:t>
      </w:r>
    </w:p>
    <w:p w14:paraId="5A87EBAA" w14:textId="77777777" w:rsidR="00466BFC" w:rsidRPr="00466BFC" w:rsidRDefault="00466BFC" w:rsidP="00466BFC">
      <w:pPr>
        <w:numPr>
          <w:ilvl w:val="3"/>
          <w:numId w:val="2"/>
        </w:numPr>
        <w:tabs>
          <w:tab w:val="clear" w:pos="1353"/>
        </w:tabs>
        <w:spacing w:after="120" w:line="276" w:lineRule="auto"/>
        <w:ind w:left="284" w:hanging="284"/>
        <w:jc w:val="both"/>
        <w:rPr>
          <w:rFonts w:ascii="Tahoma" w:hAnsi="Tahoma" w:cs="Tahoma"/>
          <w:sz w:val="20"/>
          <w:szCs w:val="22"/>
        </w:rPr>
      </w:pPr>
      <w:bookmarkStart w:id="5" w:name="_Hlk81508212"/>
      <w:r w:rsidRPr="00466BFC">
        <w:rPr>
          <w:rFonts w:ascii="Tahoma" w:hAnsi="Tahoma" w:cs="Tahoma"/>
          <w:sz w:val="20"/>
          <w:szCs w:val="22"/>
        </w:rPr>
        <w:t>Prodávající garantuje, že dodané zboží splňuje veškeré technické, legislativní a normativní požadavky uvedené v Příloze č. 1 této smlouvy (odpovídající zadávací dokumentaci, MDR, PPE, normám řady EN 455 a EN ISO 374).</w:t>
      </w:r>
    </w:p>
    <w:p w14:paraId="2B68B4C5" w14:textId="77777777" w:rsidR="00466BFC" w:rsidRPr="00466BFC" w:rsidRDefault="00466BFC" w:rsidP="00466BFC">
      <w:pPr>
        <w:numPr>
          <w:ilvl w:val="3"/>
          <w:numId w:val="2"/>
        </w:numPr>
        <w:tabs>
          <w:tab w:val="clear" w:pos="1353"/>
        </w:tabs>
        <w:spacing w:after="120" w:line="276" w:lineRule="auto"/>
        <w:ind w:left="284" w:hanging="284"/>
        <w:jc w:val="both"/>
        <w:rPr>
          <w:rFonts w:ascii="Tahoma" w:hAnsi="Tahoma" w:cs="Tahoma"/>
          <w:sz w:val="20"/>
          <w:szCs w:val="22"/>
        </w:rPr>
      </w:pPr>
      <w:r w:rsidRPr="00466BFC">
        <w:rPr>
          <w:rFonts w:ascii="Tahoma" w:hAnsi="Tahoma" w:cs="Tahoma"/>
          <w:sz w:val="20"/>
          <w:szCs w:val="22"/>
        </w:rPr>
        <w:t>Zboží musí být dodáno v originálním primárním balení (maximálně po 100 ks). Každé balení musí být zřetelně označeno velikostí, identifikačními údaji výrobce, CE značkou a příslušnými piktogramy norem.</w:t>
      </w:r>
    </w:p>
    <w:p w14:paraId="6AEBC580" w14:textId="77777777" w:rsidR="00466BFC" w:rsidRPr="00466BFC" w:rsidRDefault="00466BFC" w:rsidP="00466BFC">
      <w:pPr>
        <w:numPr>
          <w:ilvl w:val="3"/>
          <w:numId w:val="2"/>
        </w:numPr>
        <w:tabs>
          <w:tab w:val="clear" w:pos="1353"/>
        </w:tabs>
        <w:spacing w:after="120" w:line="276" w:lineRule="auto"/>
        <w:ind w:left="284" w:hanging="284"/>
        <w:jc w:val="both"/>
        <w:rPr>
          <w:rFonts w:ascii="Tahoma" w:hAnsi="Tahoma" w:cs="Tahoma"/>
          <w:sz w:val="20"/>
          <w:szCs w:val="22"/>
        </w:rPr>
      </w:pPr>
      <w:r w:rsidRPr="00466BFC">
        <w:rPr>
          <w:rFonts w:ascii="Tahoma" w:hAnsi="Tahoma" w:cs="Tahoma"/>
          <w:sz w:val="20"/>
          <w:szCs w:val="22"/>
        </w:rPr>
        <w:t>Celková doba použitelnosti dodávaného zboží musí činit minimálně 3 roky od data výroby. V době dodání zboží Kupujícímu musí zbývat nejméně 80 % celkové doby exspirace (skladovatelnosti) uvedené výrobcem. Záruka za jakost trvá po celou zbývající expirační lhůtu uvedenou na obalu zboží.</w:t>
      </w:r>
    </w:p>
    <w:p w14:paraId="76D2FB76" w14:textId="77777777" w:rsidR="00FF49A0" w:rsidRDefault="00FF49A0" w:rsidP="001954CF">
      <w:pPr>
        <w:numPr>
          <w:ilvl w:val="3"/>
          <w:numId w:val="2"/>
        </w:numPr>
        <w:tabs>
          <w:tab w:val="num" w:pos="-7230"/>
          <w:tab w:val="num" w:pos="380"/>
        </w:tabs>
        <w:spacing w:after="120" w:line="276" w:lineRule="auto"/>
        <w:ind w:left="284" w:hanging="284"/>
        <w:jc w:val="both"/>
        <w:rPr>
          <w:rFonts w:ascii="Tahoma" w:hAnsi="Tahoma" w:cs="Tahoma"/>
          <w:sz w:val="20"/>
          <w:szCs w:val="22"/>
        </w:rPr>
      </w:pPr>
      <w:r w:rsidRPr="00FF49A0">
        <w:rPr>
          <w:rFonts w:ascii="Tahoma" w:hAnsi="Tahoma" w:cs="Tahoma"/>
          <w:sz w:val="20"/>
          <w:szCs w:val="22"/>
        </w:rPr>
        <w:t xml:space="preserve">Veškeré vady předmětu koupě je kupující povinen uplatnit u prodávajícího bez zbytečného odkladu poté, kdy </w:t>
      </w:r>
      <w:r>
        <w:rPr>
          <w:rFonts w:ascii="Tahoma" w:hAnsi="Tahoma" w:cs="Tahoma"/>
          <w:sz w:val="20"/>
          <w:szCs w:val="22"/>
        </w:rPr>
        <w:t>vadu zjistil</w:t>
      </w:r>
      <w:r w:rsidRPr="00FF49A0">
        <w:rPr>
          <w:rFonts w:ascii="Tahoma" w:hAnsi="Tahoma" w:cs="Tahoma"/>
          <w:sz w:val="20"/>
          <w:szCs w:val="22"/>
        </w:rPr>
        <w:t>. Kupující bude vady na předmětu koupě oznamovat na:</w:t>
      </w:r>
    </w:p>
    <w:p w14:paraId="1705E57D" w14:textId="77777777" w:rsidR="0077480A" w:rsidRPr="00633675" w:rsidRDefault="0077480A" w:rsidP="001954CF">
      <w:pPr>
        <w:pStyle w:val="Odstavecseseznamem"/>
        <w:numPr>
          <w:ilvl w:val="0"/>
          <w:numId w:val="2"/>
        </w:numPr>
        <w:spacing w:after="120" w:line="360" w:lineRule="auto"/>
        <w:jc w:val="both"/>
        <w:rPr>
          <w:rFonts w:ascii="Tahoma" w:hAnsi="Tahoma" w:cs="Tahoma"/>
          <w:sz w:val="20"/>
          <w:szCs w:val="20"/>
        </w:rPr>
      </w:pPr>
      <w:r>
        <w:rPr>
          <w:rFonts w:ascii="Tahoma" w:hAnsi="Tahoma" w:cs="Tahoma"/>
          <w:sz w:val="20"/>
          <w:szCs w:val="20"/>
        </w:rPr>
        <w:t>telefon</w:t>
      </w:r>
      <w:r w:rsidRPr="00633675">
        <w:rPr>
          <w:rFonts w:ascii="Tahoma" w:hAnsi="Tahoma" w:cs="Tahoma"/>
          <w:sz w:val="20"/>
          <w:szCs w:val="20"/>
        </w:rPr>
        <w:t>:</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Pr="005738AD">
        <w:rPr>
          <w:rFonts w:ascii="Tahoma" w:hAnsi="Tahoma" w:cs="Tahoma"/>
          <w:sz w:val="20"/>
          <w:szCs w:val="20"/>
          <w:highlight w:val="yellow"/>
        </w:rPr>
        <w:t>……………………</w:t>
      </w:r>
      <w:proofErr w:type="gramStart"/>
      <w:r w:rsidRPr="005738AD">
        <w:rPr>
          <w:rFonts w:ascii="Tahoma" w:hAnsi="Tahoma" w:cs="Tahoma"/>
          <w:sz w:val="20"/>
          <w:szCs w:val="20"/>
          <w:highlight w:val="yellow"/>
        </w:rPr>
        <w:t>…….</w:t>
      </w:r>
      <w:proofErr w:type="gramEnd"/>
      <w:r w:rsidRPr="005738AD">
        <w:rPr>
          <w:rFonts w:ascii="Tahoma" w:hAnsi="Tahoma" w:cs="Tahoma"/>
          <w:sz w:val="20"/>
          <w:szCs w:val="20"/>
          <w:highlight w:val="yellow"/>
        </w:rPr>
        <w:t>.</w:t>
      </w:r>
      <w:r>
        <w:rPr>
          <w:rFonts w:ascii="Tahoma" w:hAnsi="Tahoma" w:cs="Tahoma"/>
          <w:sz w:val="20"/>
          <w:szCs w:val="20"/>
        </w:rPr>
        <w:t xml:space="preserve">  </w:t>
      </w:r>
      <w:r w:rsidRPr="003F5A3A">
        <w:rPr>
          <w:rFonts w:ascii="Tahoma" w:hAnsi="Tahoma" w:cs="Tahoma"/>
          <w:i/>
          <w:color w:val="FF0000"/>
          <w:sz w:val="20"/>
          <w:szCs w:val="20"/>
        </w:rPr>
        <w:t>(doplní prodávající)</w:t>
      </w:r>
    </w:p>
    <w:p w14:paraId="5841BD8E" w14:textId="77777777" w:rsidR="0077480A" w:rsidRPr="00633675" w:rsidRDefault="0077480A" w:rsidP="001954CF">
      <w:pPr>
        <w:pStyle w:val="Odstavecseseznamem"/>
        <w:numPr>
          <w:ilvl w:val="0"/>
          <w:numId w:val="2"/>
        </w:numPr>
        <w:spacing w:after="120" w:line="360" w:lineRule="auto"/>
        <w:jc w:val="both"/>
        <w:rPr>
          <w:rFonts w:ascii="Tahoma" w:hAnsi="Tahoma" w:cs="Tahoma"/>
          <w:sz w:val="20"/>
          <w:szCs w:val="20"/>
        </w:rPr>
      </w:pPr>
      <w:r w:rsidRPr="00633675">
        <w:rPr>
          <w:rFonts w:ascii="Tahoma" w:hAnsi="Tahoma" w:cs="Tahoma"/>
          <w:sz w:val="20"/>
          <w:szCs w:val="20"/>
        </w:rPr>
        <w:t>e-mail:</w:t>
      </w:r>
      <w:r w:rsidRPr="00633675">
        <w:rPr>
          <w:rFonts w:ascii="Tahoma" w:hAnsi="Tahoma" w:cs="Tahoma"/>
          <w:sz w:val="20"/>
          <w:szCs w:val="20"/>
        </w:rPr>
        <w:tab/>
      </w:r>
      <w:r w:rsidRPr="00633675">
        <w:rPr>
          <w:rFonts w:ascii="Tahoma" w:hAnsi="Tahoma" w:cs="Tahoma"/>
          <w:sz w:val="20"/>
          <w:szCs w:val="20"/>
        </w:rPr>
        <w:tab/>
      </w:r>
      <w:r>
        <w:rPr>
          <w:rFonts w:ascii="Tahoma" w:hAnsi="Tahoma" w:cs="Tahoma"/>
          <w:sz w:val="20"/>
          <w:szCs w:val="20"/>
        </w:rPr>
        <w:tab/>
      </w:r>
      <w:r w:rsidRPr="005738AD">
        <w:rPr>
          <w:rFonts w:ascii="Tahoma" w:hAnsi="Tahoma" w:cs="Tahoma"/>
          <w:sz w:val="20"/>
          <w:szCs w:val="20"/>
          <w:highlight w:val="yellow"/>
        </w:rPr>
        <w:t>……………………</w:t>
      </w:r>
      <w:proofErr w:type="gramStart"/>
      <w:r w:rsidRPr="005738AD">
        <w:rPr>
          <w:rFonts w:ascii="Tahoma" w:hAnsi="Tahoma" w:cs="Tahoma"/>
          <w:sz w:val="20"/>
          <w:szCs w:val="20"/>
          <w:highlight w:val="yellow"/>
        </w:rPr>
        <w:t>…….</w:t>
      </w:r>
      <w:proofErr w:type="gramEnd"/>
      <w:r w:rsidRPr="005738AD">
        <w:rPr>
          <w:rFonts w:ascii="Tahoma" w:hAnsi="Tahoma" w:cs="Tahoma"/>
          <w:sz w:val="20"/>
          <w:szCs w:val="20"/>
          <w:highlight w:val="yellow"/>
        </w:rPr>
        <w:t>.</w:t>
      </w:r>
      <w:r>
        <w:rPr>
          <w:rFonts w:ascii="Tahoma" w:hAnsi="Tahoma" w:cs="Tahoma"/>
          <w:sz w:val="20"/>
          <w:szCs w:val="20"/>
        </w:rPr>
        <w:t xml:space="preserve">  </w:t>
      </w:r>
      <w:r w:rsidRPr="003F5A3A">
        <w:rPr>
          <w:rFonts w:ascii="Tahoma" w:hAnsi="Tahoma" w:cs="Tahoma"/>
          <w:i/>
          <w:color w:val="FF0000"/>
          <w:sz w:val="20"/>
          <w:szCs w:val="20"/>
        </w:rPr>
        <w:t>(doplní prodávající)</w:t>
      </w:r>
    </w:p>
    <w:p w14:paraId="6D11E5EC" w14:textId="77777777" w:rsidR="0077480A" w:rsidRPr="00633675" w:rsidRDefault="0077480A" w:rsidP="001954CF">
      <w:pPr>
        <w:pStyle w:val="Odstavecseseznamem"/>
        <w:numPr>
          <w:ilvl w:val="0"/>
          <w:numId w:val="2"/>
        </w:numPr>
        <w:spacing w:after="120" w:line="360" w:lineRule="auto"/>
        <w:jc w:val="both"/>
        <w:rPr>
          <w:rFonts w:ascii="Tahoma" w:hAnsi="Tahoma" w:cs="Tahoma"/>
          <w:sz w:val="20"/>
          <w:szCs w:val="20"/>
        </w:rPr>
      </w:pPr>
      <w:r w:rsidRPr="00633675">
        <w:rPr>
          <w:rFonts w:ascii="Tahoma" w:hAnsi="Tahoma" w:cs="Tahoma"/>
          <w:sz w:val="20"/>
          <w:szCs w:val="20"/>
        </w:rPr>
        <w:t>adres</w:t>
      </w:r>
      <w:r>
        <w:rPr>
          <w:rFonts w:ascii="Tahoma" w:hAnsi="Tahoma" w:cs="Tahoma"/>
          <w:sz w:val="20"/>
          <w:szCs w:val="20"/>
        </w:rPr>
        <w:t>u</w:t>
      </w:r>
      <w:r w:rsidRPr="00633675">
        <w:rPr>
          <w:rFonts w:ascii="Tahoma" w:hAnsi="Tahoma" w:cs="Tahoma"/>
          <w:sz w:val="20"/>
          <w:szCs w:val="20"/>
        </w:rPr>
        <w:t>:</w:t>
      </w:r>
      <w:r w:rsidRPr="00633675">
        <w:rPr>
          <w:rFonts w:ascii="Tahoma" w:hAnsi="Tahoma" w:cs="Tahoma"/>
          <w:sz w:val="20"/>
          <w:szCs w:val="20"/>
        </w:rPr>
        <w:tab/>
      </w:r>
      <w:r w:rsidRPr="00633675">
        <w:rPr>
          <w:rFonts w:ascii="Tahoma" w:hAnsi="Tahoma" w:cs="Tahoma"/>
          <w:sz w:val="20"/>
          <w:szCs w:val="20"/>
        </w:rPr>
        <w:tab/>
      </w:r>
      <w:r>
        <w:rPr>
          <w:rFonts w:ascii="Tahoma" w:hAnsi="Tahoma" w:cs="Tahoma"/>
          <w:sz w:val="20"/>
          <w:szCs w:val="20"/>
        </w:rPr>
        <w:tab/>
      </w:r>
      <w:r w:rsidRPr="005738AD">
        <w:rPr>
          <w:rFonts w:ascii="Tahoma" w:hAnsi="Tahoma" w:cs="Tahoma"/>
          <w:sz w:val="20"/>
          <w:szCs w:val="20"/>
          <w:highlight w:val="yellow"/>
        </w:rPr>
        <w:t>……………………</w:t>
      </w:r>
      <w:proofErr w:type="gramStart"/>
      <w:r w:rsidRPr="005738AD">
        <w:rPr>
          <w:rFonts w:ascii="Tahoma" w:hAnsi="Tahoma" w:cs="Tahoma"/>
          <w:sz w:val="20"/>
          <w:szCs w:val="20"/>
          <w:highlight w:val="yellow"/>
        </w:rPr>
        <w:t>…….</w:t>
      </w:r>
      <w:proofErr w:type="gramEnd"/>
      <w:r w:rsidRPr="005738AD">
        <w:rPr>
          <w:rFonts w:ascii="Tahoma" w:hAnsi="Tahoma" w:cs="Tahoma"/>
          <w:sz w:val="20"/>
          <w:szCs w:val="20"/>
          <w:highlight w:val="yellow"/>
        </w:rPr>
        <w:t>.</w:t>
      </w:r>
      <w:r>
        <w:rPr>
          <w:rFonts w:ascii="Tahoma" w:hAnsi="Tahoma" w:cs="Tahoma"/>
          <w:sz w:val="20"/>
          <w:szCs w:val="20"/>
        </w:rPr>
        <w:t xml:space="preserve">  </w:t>
      </w:r>
      <w:r w:rsidRPr="003F5A3A">
        <w:rPr>
          <w:rFonts w:ascii="Tahoma" w:hAnsi="Tahoma" w:cs="Tahoma"/>
          <w:i/>
          <w:color w:val="FF0000"/>
          <w:sz w:val="20"/>
          <w:szCs w:val="20"/>
        </w:rPr>
        <w:t>(doplní prodávající)</w:t>
      </w:r>
    </w:p>
    <w:p w14:paraId="62AE79CE" w14:textId="77777777" w:rsidR="00FF49A0" w:rsidRPr="00BC4687" w:rsidRDefault="00FF49A0" w:rsidP="0077480A">
      <w:pPr>
        <w:tabs>
          <w:tab w:val="num" w:pos="3237"/>
        </w:tabs>
        <w:spacing w:after="120" w:line="276" w:lineRule="auto"/>
        <w:ind w:left="284"/>
        <w:jc w:val="both"/>
        <w:rPr>
          <w:rFonts w:ascii="Tahoma" w:hAnsi="Tahoma" w:cs="Tahoma"/>
          <w:sz w:val="20"/>
          <w:szCs w:val="22"/>
        </w:rPr>
      </w:pPr>
      <w:r w:rsidRPr="00FF49A0">
        <w:rPr>
          <w:rFonts w:ascii="Tahoma" w:hAnsi="Tahoma" w:cs="Tahoma"/>
          <w:sz w:val="20"/>
          <w:szCs w:val="22"/>
        </w:rPr>
        <w:t>Každé takovéto nahlášení vady</w:t>
      </w:r>
      <w:r w:rsidR="0077480A">
        <w:rPr>
          <w:rFonts w:ascii="Tahoma" w:hAnsi="Tahoma" w:cs="Tahoma"/>
          <w:sz w:val="20"/>
          <w:szCs w:val="22"/>
        </w:rPr>
        <w:t xml:space="preserve"> se považuje za řádné uplatnění vady kupujícím ve smyslu této smlouvy.</w:t>
      </w:r>
    </w:p>
    <w:p w14:paraId="5A83C367" w14:textId="309C0169" w:rsidR="00E47289" w:rsidRPr="00BC4687" w:rsidRDefault="008A45C5" w:rsidP="0077480A">
      <w:pPr>
        <w:tabs>
          <w:tab w:val="num" w:pos="3237"/>
        </w:tabs>
        <w:spacing w:after="120" w:line="276" w:lineRule="auto"/>
        <w:ind w:left="284" w:hanging="284"/>
        <w:jc w:val="both"/>
        <w:rPr>
          <w:rFonts w:ascii="Tahoma" w:hAnsi="Tahoma" w:cs="Tahoma"/>
          <w:sz w:val="20"/>
          <w:szCs w:val="22"/>
        </w:rPr>
      </w:pPr>
      <w:r>
        <w:rPr>
          <w:rFonts w:ascii="Tahoma" w:hAnsi="Tahoma" w:cs="Tahoma"/>
          <w:sz w:val="20"/>
          <w:szCs w:val="22"/>
        </w:rPr>
        <w:t>5</w:t>
      </w:r>
      <w:r w:rsidR="0077480A">
        <w:rPr>
          <w:rFonts w:ascii="Tahoma" w:hAnsi="Tahoma" w:cs="Tahoma"/>
          <w:sz w:val="20"/>
          <w:szCs w:val="22"/>
        </w:rPr>
        <w:t xml:space="preserve">. </w:t>
      </w:r>
      <w:r w:rsidR="00E47289" w:rsidRPr="00BC4687">
        <w:rPr>
          <w:rFonts w:ascii="Tahoma" w:hAnsi="Tahoma" w:cs="Tahoma"/>
          <w:sz w:val="20"/>
          <w:szCs w:val="22"/>
        </w:rPr>
        <w:t>Má-li zboží vady jakosti, je prodávající povinen</w:t>
      </w:r>
      <w:r>
        <w:rPr>
          <w:rFonts w:ascii="Tahoma" w:hAnsi="Tahoma" w:cs="Tahoma"/>
          <w:sz w:val="20"/>
          <w:szCs w:val="22"/>
        </w:rPr>
        <w:t xml:space="preserve"> dodat kupujícímu náhradní bezvadné zboží nejpozději ve lhůtě uvedené v čl. VIII odst. 2 této smlouvy.</w:t>
      </w:r>
    </w:p>
    <w:bookmarkEnd w:id="5"/>
    <w:p w14:paraId="0BEC3205" w14:textId="77777777" w:rsidR="00A612B8" w:rsidRPr="00BC4687" w:rsidRDefault="00A612B8" w:rsidP="00C87657">
      <w:pPr>
        <w:tabs>
          <w:tab w:val="left" w:pos="0"/>
        </w:tabs>
        <w:spacing w:after="120" w:line="276" w:lineRule="auto"/>
        <w:ind w:left="425" w:hanging="425"/>
        <w:jc w:val="center"/>
        <w:rPr>
          <w:rFonts w:ascii="Tahoma" w:hAnsi="Tahoma" w:cs="Tahoma"/>
          <w:b/>
          <w:sz w:val="20"/>
          <w:szCs w:val="22"/>
        </w:rPr>
      </w:pPr>
    </w:p>
    <w:p w14:paraId="7F4796FF" w14:textId="77777777" w:rsidR="00066D69" w:rsidRPr="00BC4687" w:rsidRDefault="00877895" w:rsidP="00C87657">
      <w:pPr>
        <w:tabs>
          <w:tab w:val="left" w:pos="0"/>
        </w:tabs>
        <w:spacing w:after="120" w:line="276" w:lineRule="auto"/>
        <w:ind w:left="425" w:hanging="425"/>
        <w:jc w:val="center"/>
        <w:rPr>
          <w:rFonts w:ascii="Tahoma" w:hAnsi="Tahoma" w:cs="Tahoma"/>
          <w:b/>
          <w:sz w:val="20"/>
          <w:szCs w:val="22"/>
        </w:rPr>
      </w:pPr>
      <w:r w:rsidRPr="00BC4687">
        <w:rPr>
          <w:rFonts w:ascii="Tahoma" w:hAnsi="Tahoma" w:cs="Tahoma"/>
          <w:b/>
          <w:sz w:val="20"/>
          <w:szCs w:val="22"/>
        </w:rPr>
        <w:t>VII</w:t>
      </w:r>
      <w:r w:rsidR="005B16CA" w:rsidRPr="00BC4687">
        <w:rPr>
          <w:rFonts w:ascii="Tahoma" w:hAnsi="Tahoma" w:cs="Tahoma"/>
          <w:b/>
          <w:sz w:val="20"/>
          <w:szCs w:val="22"/>
        </w:rPr>
        <w:t>I</w:t>
      </w:r>
      <w:r w:rsidR="00066D69" w:rsidRPr="00BC4687">
        <w:rPr>
          <w:rFonts w:ascii="Tahoma" w:hAnsi="Tahoma" w:cs="Tahoma"/>
          <w:b/>
          <w:sz w:val="20"/>
          <w:szCs w:val="22"/>
        </w:rPr>
        <w:t>.</w:t>
      </w:r>
    </w:p>
    <w:p w14:paraId="7878A2C7" w14:textId="77777777" w:rsidR="00066D69" w:rsidRPr="00BC4687" w:rsidRDefault="0007299C" w:rsidP="007C0279">
      <w:pPr>
        <w:pStyle w:val="Nadpis4"/>
        <w:spacing w:before="0" w:line="276" w:lineRule="auto"/>
        <w:ind w:left="425" w:hanging="425"/>
        <w:rPr>
          <w:rFonts w:ascii="Tahoma" w:hAnsi="Tahoma" w:cs="Tahoma"/>
          <w:caps w:val="0"/>
          <w:sz w:val="20"/>
          <w:szCs w:val="22"/>
        </w:rPr>
      </w:pPr>
      <w:r w:rsidRPr="00BC4687">
        <w:rPr>
          <w:rFonts w:ascii="Tahoma" w:hAnsi="Tahoma" w:cs="Tahoma"/>
          <w:caps w:val="0"/>
          <w:sz w:val="20"/>
          <w:szCs w:val="22"/>
        </w:rPr>
        <w:t>Sankce</w:t>
      </w:r>
    </w:p>
    <w:p w14:paraId="243D84A3" w14:textId="44E1AB10" w:rsidR="00466BFC" w:rsidRPr="00F20CAB" w:rsidRDefault="00466BFC" w:rsidP="00F20CAB">
      <w:pPr>
        <w:pStyle w:val="z1qcye"/>
        <w:numPr>
          <w:ilvl w:val="0"/>
          <w:numId w:val="27"/>
        </w:numPr>
        <w:spacing w:before="120" w:beforeAutospacing="0" w:after="0" w:afterAutospacing="0" w:line="276" w:lineRule="auto"/>
        <w:ind w:left="284" w:hanging="284"/>
        <w:jc w:val="both"/>
        <w:rPr>
          <w:rFonts w:ascii="Verdana" w:hAnsi="Verdana" w:cs="Arial"/>
          <w:sz w:val="18"/>
          <w:szCs w:val="18"/>
        </w:rPr>
      </w:pPr>
      <w:bookmarkStart w:id="6" w:name="_Hlk81506949"/>
      <w:r w:rsidRPr="00F20CAB">
        <w:rPr>
          <w:rStyle w:val="t286pc"/>
          <w:rFonts w:ascii="Verdana" w:hAnsi="Verdana" w:cs="Arial"/>
          <w:sz w:val="18"/>
          <w:szCs w:val="18"/>
        </w:rPr>
        <w:t xml:space="preserve">V případě prodlení Prodávajícího s dodáním zboží v termínu dle Čl. </w:t>
      </w:r>
      <w:r w:rsidR="00225815">
        <w:rPr>
          <w:rStyle w:val="t286pc"/>
          <w:rFonts w:ascii="Verdana" w:hAnsi="Verdana" w:cs="Arial"/>
          <w:sz w:val="18"/>
          <w:szCs w:val="18"/>
        </w:rPr>
        <w:t>V</w:t>
      </w:r>
      <w:r w:rsidRPr="00F20CAB">
        <w:rPr>
          <w:rStyle w:val="t286pc"/>
          <w:rFonts w:ascii="Verdana" w:hAnsi="Verdana" w:cs="Arial"/>
          <w:sz w:val="18"/>
          <w:szCs w:val="18"/>
        </w:rPr>
        <w:t xml:space="preserve"> odst. </w:t>
      </w:r>
      <w:r w:rsidR="00225815">
        <w:rPr>
          <w:rStyle w:val="t286pc"/>
          <w:rFonts w:ascii="Verdana" w:hAnsi="Verdana" w:cs="Arial"/>
          <w:sz w:val="18"/>
          <w:szCs w:val="18"/>
        </w:rPr>
        <w:t>4</w:t>
      </w:r>
      <w:r w:rsidRPr="00F20CAB">
        <w:rPr>
          <w:rStyle w:val="t286pc"/>
          <w:rFonts w:ascii="Verdana" w:hAnsi="Verdana" w:cs="Arial"/>
          <w:sz w:val="18"/>
          <w:szCs w:val="18"/>
        </w:rPr>
        <w:t xml:space="preserve"> této smlouvy, je Kupující oprávněn požadovat smluvní pokutu ve výši </w:t>
      </w:r>
      <w:r w:rsidRPr="00F20CAB">
        <w:rPr>
          <w:rStyle w:val="Siln"/>
          <w:rFonts w:ascii="Verdana" w:hAnsi="Verdana" w:cs="Arial"/>
          <w:sz w:val="18"/>
          <w:szCs w:val="18"/>
        </w:rPr>
        <w:t>0,5 % z ceny nedodané části zboží</w:t>
      </w:r>
      <w:r w:rsidRPr="00F20CAB">
        <w:rPr>
          <w:rStyle w:val="t286pc"/>
          <w:rFonts w:ascii="Verdana" w:hAnsi="Verdana" w:cs="Arial"/>
          <w:sz w:val="18"/>
          <w:szCs w:val="18"/>
        </w:rPr>
        <w:t xml:space="preserve"> za každý, byť i započatý den prodlení.</w:t>
      </w:r>
    </w:p>
    <w:p w14:paraId="6716288B" w14:textId="0A4A2984" w:rsidR="00466BFC" w:rsidRPr="00F20CAB" w:rsidRDefault="00466BFC" w:rsidP="00F20CAB">
      <w:pPr>
        <w:pStyle w:val="z1qcye"/>
        <w:numPr>
          <w:ilvl w:val="0"/>
          <w:numId w:val="27"/>
        </w:numPr>
        <w:spacing w:before="120" w:beforeAutospacing="0" w:after="0" w:afterAutospacing="0" w:line="276" w:lineRule="auto"/>
        <w:ind w:left="284" w:hanging="284"/>
        <w:jc w:val="both"/>
        <w:rPr>
          <w:rFonts w:ascii="Verdana" w:hAnsi="Verdana" w:cs="Arial"/>
          <w:sz w:val="18"/>
          <w:szCs w:val="18"/>
        </w:rPr>
      </w:pPr>
      <w:r w:rsidRPr="00F20CAB">
        <w:rPr>
          <w:rStyle w:val="t286pc"/>
          <w:rFonts w:ascii="Verdana" w:hAnsi="Verdana" w:cs="Arial"/>
          <w:sz w:val="18"/>
          <w:szCs w:val="18"/>
        </w:rPr>
        <w:lastRenderedPageBreak/>
        <w:t xml:space="preserve">Pokud Prodávající dodá zboží, které vykazuje vady (např. zvýšenou trhavost v provozu, </w:t>
      </w:r>
      <w:proofErr w:type="spellStart"/>
      <w:r w:rsidRPr="00F20CAB">
        <w:rPr>
          <w:rStyle w:val="t286pc"/>
          <w:rFonts w:ascii="Verdana" w:hAnsi="Verdana" w:cs="Arial"/>
          <w:sz w:val="18"/>
          <w:szCs w:val="18"/>
        </w:rPr>
        <w:t>slepenost</w:t>
      </w:r>
      <w:proofErr w:type="spellEnd"/>
      <w:r w:rsidRPr="00F20CAB">
        <w:rPr>
          <w:rStyle w:val="t286pc"/>
          <w:rFonts w:ascii="Verdana" w:hAnsi="Verdana" w:cs="Arial"/>
          <w:sz w:val="18"/>
          <w:szCs w:val="18"/>
        </w:rPr>
        <w:t xml:space="preserve"> rukavic v balení), je povinen na základě reklamace Kupujícího vadné zboží vyměnit za bezvadné do </w:t>
      </w:r>
      <w:r w:rsidR="008A45C5" w:rsidRPr="008A45C5">
        <w:rPr>
          <w:rStyle w:val="t286pc"/>
          <w:rFonts w:ascii="Verdana" w:hAnsi="Verdana" w:cs="Arial"/>
          <w:b/>
          <w:sz w:val="18"/>
          <w:szCs w:val="18"/>
        </w:rPr>
        <w:t>5</w:t>
      </w:r>
      <w:r w:rsidRPr="00F20CAB">
        <w:rPr>
          <w:rStyle w:val="Siln"/>
          <w:rFonts w:ascii="Verdana" w:hAnsi="Verdana" w:cs="Arial"/>
          <w:sz w:val="18"/>
          <w:szCs w:val="18"/>
        </w:rPr>
        <w:t xml:space="preserve"> pracovních dnů</w:t>
      </w:r>
      <w:r w:rsidRPr="00F20CAB">
        <w:rPr>
          <w:rStyle w:val="t286pc"/>
          <w:rFonts w:ascii="Verdana" w:hAnsi="Verdana" w:cs="Arial"/>
          <w:sz w:val="18"/>
          <w:szCs w:val="18"/>
        </w:rPr>
        <w:t xml:space="preserve">. V případě nedodržení této lhůty je Kupující oprávněn účtovat smluvní pokutu ve výši </w:t>
      </w:r>
      <w:r w:rsidRPr="00F20CAB">
        <w:rPr>
          <w:rStyle w:val="Siln"/>
          <w:rFonts w:ascii="Verdana" w:hAnsi="Verdana" w:cs="Arial"/>
          <w:sz w:val="18"/>
          <w:szCs w:val="18"/>
        </w:rPr>
        <w:t>1 000 Kč</w:t>
      </w:r>
      <w:r w:rsidRPr="00F20CAB">
        <w:rPr>
          <w:rStyle w:val="t286pc"/>
          <w:rFonts w:ascii="Verdana" w:hAnsi="Verdana" w:cs="Arial"/>
          <w:sz w:val="18"/>
          <w:szCs w:val="18"/>
        </w:rPr>
        <w:t xml:space="preserve"> za každý den prodlení.</w:t>
      </w:r>
    </w:p>
    <w:p w14:paraId="581E59B3" w14:textId="77777777" w:rsidR="00466BFC" w:rsidRPr="00F20CAB" w:rsidRDefault="00466BFC" w:rsidP="00F20CAB">
      <w:pPr>
        <w:pStyle w:val="z1qcye"/>
        <w:numPr>
          <w:ilvl w:val="0"/>
          <w:numId w:val="27"/>
        </w:numPr>
        <w:spacing w:before="120" w:beforeAutospacing="0" w:after="0" w:afterAutospacing="0" w:line="276" w:lineRule="auto"/>
        <w:ind w:left="284" w:hanging="284"/>
        <w:jc w:val="both"/>
        <w:rPr>
          <w:rFonts w:ascii="Verdana" w:hAnsi="Verdana" w:cs="Arial"/>
          <w:sz w:val="18"/>
          <w:szCs w:val="18"/>
        </w:rPr>
      </w:pPr>
      <w:r w:rsidRPr="00F20CAB">
        <w:rPr>
          <w:rStyle w:val="t286pc"/>
          <w:rFonts w:ascii="Verdana" w:hAnsi="Verdana" w:cs="Arial"/>
          <w:sz w:val="18"/>
          <w:szCs w:val="18"/>
        </w:rPr>
        <w:t>Při prodlení Kupujícího se zaplacením faktury je Prodávající oprávněn požadovat úrok z prodlení v zákonné výši.</w:t>
      </w:r>
    </w:p>
    <w:p w14:paraId="60BDEE95" w14:textId="62A69239" w:rsidR="000D694E" w:rsidRPr="00BC4687" w:rsidRDefault="00F45304" w:rsidP="00F20CAB">
      <w:pPr>
        <w:pStyle w:val="Import16"/>
        <w:numPr>
          <w:ilvl w:val="0"/>
          <w:numId w:val="27"/>
        </w:numPr>
        <w:tabs>
          <w:tab w:val="clear" w:pos="864"/>
        </w:tabs>
        <w:spacing w:before="120" w:after="120" w:line="276" w:lineRule="auto"/>
        <w:ind w:left="284" w:hanging="284"/>
        <w:jc w:val="both"/>
        <w:rPr>
          <w:rFonts w:ascii="Tahoma" w:hAnsi="Tahoma" w:cs="Tahoma"/>
          <w:sz w:val="20"/>
          <w:szCs w:val="22"/>
        </w:rPr>
      </w:pPr>
      <w:r w:rsidRPr="00BC4687">
        <w:rPr>
          <w:rFonts w:ascii="Tahoma" w:hAnsi="Tahoma" w:cs="Tahoma"/>
          <w:iCs/>
          <w:sz w:val="20"/>
          <w:szCs w:val="22"/>
        </w:rPr>
        <w:t>Splatnost smluvní pokuty je 30 kalendářních dnů po doručení oznámen</w:t>
      </w:r>
      <w:r w:rsidR="00F20CAB">
        <w:rPr>
          <w:rFonts w:ascii="Tahoma" w:hAnsi="Tahoma" w:cs="Tahoma"/>
          <w:iCs/>
          <w:sz w:val="20"/>
          <w:szCs w:val="22"/>
        </w:rPr>
        <w:t>í</w:t>
      </w:r>
      <w:r w:rsidRPr="00BC4687">
        <w:rPr>
          <w:rFonts w:ascii="Tahoma" w:hAnsi="Tahoma" w:cs="Tahoma"/>
          <w:iCs/>
          <w:sz w:val="20"/>
          <w:szCs w:val="22"/>
        </w:rPr>
        <w:t xml:space="preserve"> o uložení smluvní pokuty prodávajícímu. Kupující si vyhrazuje právo na určení způsoby úhrady smluvní pokuty</w:t>
      </w:r>
      <w:r w:rsidR="00F20CAB">
        <w:rPr>
          <w:rFonts w:ascii="Tahoma" w:hAnsi="Tahoma" w:cs="Tahoma"/>
          <w:iCs/>
          <w:sz w:val="20"/>
          <w:szCs w:val="22"/>
        </w:rPr>
        <w:t>,</w:t>
      </w:r>
      <w:r w:rsidRPr="00BC4687">
        <w:rPr>
          <w:rFonts w:ascii="Tahoma" w:hAnsi="Tahoma" w:cs="Tahoma"/>
          <w:iCs/>
          <w:sz w:val="20"/>
          <w:szCs w:val="22"/>
        </w:rPr>
        <w:t xml:space="preserve"> a to i formou zápočtu proti kterékoliv splatné pohledávce prodávajícího vůči kupujícímu.</w:t>
      </w:r>
      <w:r w:rsidR="00066D69" w:rsidRPr="00BC4687">
        <w:rPr>
          <w:rFonts w:ascii="Tahoma" w:hAnsi="Tahoma" w:cs="Tahoma"/>
          <w:sz w:val="20"/>
          <w:szCs w:val="22"/>
        </w:rPr>
        <w:t xml:space="preserve"> </w:t>
      </w:r>
    </w:p>
    <w:p w14:paraId="7176BD97" w14:textId="77777777" w:rsidR="00F45304" w:rsidRPr="00BC4687" w:rsidRDefault="00F45304" w:rsidP="00F20CAB">
      <w:pPr>
        <w:pStyle w:val="Import16"/>
        <w:numPr>
          <w:ilvl w:val="0"/>
          <w:numId w:val="27"/>
        </w:numPr>
        <w:tabs>
          <w:tab w:val="clear" w:pos="864"/>
        </w:tabs>
        <w:spacing w:before="120" w:after="120" w:line="276" w:lineRule="auto"/>
        <w:ind w:left="284" w:hanging="284"/>
        <w:jc w:val="both"/>
        <w:rPr>
          <w:rFonts w:ascii="Tahoma" w:hAnsi="Tahoma" w:cs="Tahoma"/>
          <w:sz w:val="20"/>
          <w:szCs w:val="22"/>
        </w:rPr>
      </w:pPr>
      <w:r w:rsidRPr="00BC4687">
        <w:rPr>
          <w:rFonts w:ascii="Tahoma" w:hAnsi="Tahoma" w:cs="Tahoma"/>
          <w:sz w:val="20"/>
          <w:szCs w:val="22"/>
        </w:rPr>
        <w:t>Prodávající se zavazuje nesankciovat kupujícího za nákup zboží v menším ani větším objemu, než byl předpokládaný objem uvedený v zadávací dokumentaci veřejné zakázky.</w:t>
      </w:r>
    </w:p>
    <w:bookmarkEnd w:id="6"/>
    <w:p w14:paraId="73544689" w14:textId="77777777" w:rsidR="0073300A" w:rsidRPr="00BC4687" w:rsidRDefault="0073300A">
      <w:pPr>
        <w:rPr>
          <w:rFonts w:ascii="Tahoma" w:eastAsia="SimSun" w:hAnsi="Tahoma" w:cs="Tahoma"/>
          <w:b/>
          <w:kern w:val="1"/>
          <w:sz w:val="20"/>
          <w:szCs w:val="22"/>
          <w:lang w:eastAsia="hi-IN" w:bidi="hi-IN"/>
        </w:rPr>
      </w:pPr>
    </w:p>
    <w:p w14:paraId="0322D934" w14:textId="77777777" w:rsidR="003E4E50" w:rsidRPr="00BC4687" w:rsidRDefault="00877895" w:rsidP="00CC34FD">
      <w:pPr>
        <w:pStyle w:val="Odstavecseseznamem"/>
        <w:tabs>
          <w:tab w:val="left" w:pos="0"/>
          <w:tab w:val="left" w:pos="360"/>
        </w:tabs>
        <w:spacing w:after="120" w:line="276" w:lineRule="auto"/>
        <w:ind w:left="340"/>
        <w:jc w:val="center"/>
        <w:rPr>
          <w:rFonts w:ascii="Tahoma" w:hAnsi="Tahoma" w:cs="Tahoma"/>
          <w:b/>
          <w:sz w:val="20"/>
          <w:szCs w:val="22"/>
        </w:rPr>
      </w:pPr>
      <w:r w:rsidRPr="00BC4687">
        <w:rPr>
          <w:rFonts w:ascii="Tahoma" w:hAnsi="Tahoma" w:cs="Tahoma"/>
          <w:b/>
          <w:sz w:val="20"/>
          <w:szCs w:val="22"/>
        </w:rPr>
        <w:t>I</w:t>
      </w:r>
      <w:r w:rsidR="003E4E50" w:rsidRPr="00BC4687">
        <w:rPr>
          <w:rFonts w:ascii="Tahoma" w:hAnsi="Tahoma" w:cs="Tahoma"/>
          <w:b/>
          <w:sz w:val="20"/>
          <w:szCs w:val="22"/>
        </w:rPr>
        <w:t>X.</w:t>
      </w:r>
    </w:p>
    <w:p w14:paraId="6AF354DD" w14:textId="77777777" w:rsidR="003E4E50" w:rsidRPr="00BC4687" w:rsidRDefault="00CC34FD" w:rsidP="00CC34FD">
      <w:pPr>
        <w:pStyle w:val="Nadpis4"/>
        <w:spacing w:before="0" w:line="276" w:lineRule="auto"/>
        <w:ind w:left="425" w:hanging="425"/>
        <w:rPr>
          <w:rFonts w:ascii="Tahoma" w:hAnsi="Tahoma" w:cs="Tahoma"/>
          <w:caps w:val="0"/>
          <w:sz w:val="20"/>
          <w:szCs w:val="22"/>
        </w:rPr>
      </w:pPr>
      <w:r w:rsidRPr="00BC4687">
        <w:rPr>
          <w:rFonts w:ascii="Tahoma" w:hAnsi="Tahoma" w:cs="Tahoma"/>
          <w:caps w:val="0"/>
          <w:sz w:val="20"/>
          <w:szCs w:val="22"/>
        </w:rPr>
        <w:t>S</w:t>
      </w:r>
      <w:r w:rsidR="003E4E50" w:rsidRPr="00BC4687">
        <w:rPr>
          <w:rFonts w:ascii="Tahoma" w:hAnsi="Tahoma" w:cs="Tahoma"/>
          <w:caps w:val="0"/>
          <w:sz w:val="20"/>
          <w:szCs w:val="22"/>
        </w:rPr>
        <w:t xml:space="preserve">ankce vůči </w:t>
      </w:r>
      <w:r w:rsidRPr="00BC4687">
        <w:rPr>
          <w:rFonts w:ascii="Tahoma" w:hAnsi="Tahoma" w:cs="Tahoma"/>
          <w:caps w:val="0"/>
          <w:sz w:val="20"/>
          <w:szCs w:val="22"/>
        </w:rPr>
        <w:t>R</w:t>
      </w:r>
      <w:r w:rsidR="003E4E50" w:rsidRPr="00BC4687">
        <w:rPr>
          <w:rFonts w:ascii="Tahoma" w:hAnsi="Tahoma" w:cs="Tahoma"/>
          <w:caps w:val="0"/>
          <w:sz w:val="20"/>
          <w:szCs w:val="22"/>
        </w:rPr>
        <w:t xml:space="preserve">usku a </w:t>
      </w:r>
      <w:r w:rsidRPr="00BC4687">
        <w:rPr>
          <w:rFonts w:ascii="Tahoma" w:hAnsi="Tahoma" w:cs="Tahoma"/>
          <w:caps w:val="0"/>
          <w:sz w:val="20"/>
          <w:szCs w:val="22"/>
        </w:rPr>
        <w:t>B</w:t>
      </w:r>
      <w:r w:rsidR="003E4E50" w:rsidRPr="00BC4687">
        <w:rPr>
          <w:rFonts w:ascii="Tahoma" w:hAnsi="Tahoma" w:cs="Tahoma"/>
          <w:caps w:val="0"/>
          <w:sz w:val="20"/>
          <w:szCs w:val="22"/>
        </w:rPr>
        <w:t>ělorusku</w:t>
      </w:r>
    </w:p>
    <w:p w14:paraId="1A0FC493" w14:textId="77777777" w:rsidR="003E4E50" w:rsidRPr="00BC4687" w:rsidRDefault="003E4E50" w:rsidP="001954CF">
      <w:pPr>
        <w:pStyle w:val="Smlouva-slo"/>
        <w:numPr>
          <w:ilvl w:val="0"/>
          <w:numId w:val="14"/>
        </w:numPr>
        <w:spacing w:line="276" w:lineRule="auto"/>
        <w:ind w:left="284" w:hanging="284"/>
        <w:rPr>
          <w:rFonts w:ascii="Tahoma" w:eastAsia="Tahoma" w:hAnsi="Tahoma" w:cs="Tahoma"/>
          <w:sz w:val="20"/>
        </w:rPr>
      </w:pPr>
      <w:r w:rsidRPr="00BC4687">
        <w:rPr>
          <w:rFonts w:ascii="Tahoma" w:hAnsi="Tahoma" w:cs="Tahoma"/>
          <w:sz w:val="20"/>
        </w:rPr>
      </w:r>
      <w:r>
        <w:rPr>
          <w:rFonts w:ascii="Tahoma" w:hAnsi="Tahoma"/>
          <w:sz w:val="20"/>
        </w:rPr>
        <w:t>Prodávající odpovídá za to, že on ani osoby, prostřednictvím kterých plní tuto smlouvu, nepodléhají mezinárodním sankcím Evropské unie, které by bránily uzavření nebo plnění této smlouvy, zejména podle nařízení Rady (EU) č. 833/2014, nařízení Rady (EU) č. 269/2014, nařízení Rady (EU) č. 208/2014 a nařízení Rady (ES) č. 765/2006, vše v platném znění. Prodávající dále odpovídá za to, že platby poskytované kupujícím podle této smlouvy nebudou přímo ani nepřímo zpřístupněny osobám nebo subjektům, vůči nimž takové sankce platí.</w:t>
      </w:r>
    </w:p>
    <w:p w14:paraId="69F4E8A8" w14:textId="77777777" w:rsidR="003E4E50" w:rsidRPr="00BC4687" w:rsidRDefault="003E4E50" w:rsidP="001954CF">
      <w:pPr>
        <w:pStyle w:val="Smlouva-slo"/>
        <w:numPr>
          <w:ilvl w:val="0"/>
          <w:numId w:val="14"/>
        </w:numPr>
        <w:spacing w:line="276" w:lineRule="auto"/>
        <w:ind w:left="284" w:hanging="284"/>
        <w:rPr>
          <w:rFonts w:ascii="Tahoma" w:eastAsia="Tahoma" w:hAnsi="Tahoma" w:cs="Tahoma"/>
          <w:sz w:val="20"/>
        </w:rPr>
      </w:pPr>
      <w:r w:rsidRPr="00BC4687">
        <w:rPr>
          <w:rFonts w:ascii="Tahoma" w:hAnsi="Tahoma" w:cs="Tahoma"/>
          <w:sz w:val="20"/>
        </w:rPr>
        <w:t>Prodávající je povinen kupujícího bezodkladně informovat o jakýchkoliv skutečnostech, které mohou mít vliv na odpovědnost prodávajícího dle odst. 1 tohoto článku smlouvy. Prodávající je současně povinen kdykoliv poskytnout kupujícímu bezodkladnou součinnost pro případné ověření pravdivosti informací dle odst. 1 tohoto článku smlouvy.</w:t>
      </w:r>
    </w:p>
    <w:p w14:paraId="738E6A24" w14:textId="77777777" w:rsidR="003E4E50" w:rsidRPr="00BC4687" w:rsidRDefault="003E4E50" w:rsidP="001954CF">
      <w:pPr>
        <w:pStyle w:val="Smlouva-slo"/>
        <w:numPr>
          <w:ilvl w:val="0"/>
          <w:numId w:val="14"/>
        </w:numPr>
        <w:spacing w:line="276" w:lineRule="auto"/>
        <w:ind w:left="284" w:hanging="284"/>
        <w:rPr>
          <w:rFonts w:ascii="Tahoma" w:eastAsia="Tahoma" w:hAnsi="Tahoma" w:cs="Tahoma"/>
          <w:sz w:val="20"/>
        </w:rPr>
      </w:pPr>
      <w:r w:rsidRPr="00BC4687">
        <w:rPr>
          <w:rFonts w:ascii="Tahoma" w:hAnsi="Tahoma" w:cs="Tahoma"/>
          <w:sz w:val="20"/>
        </w:rPr>
        <w:t>Dojde-li k porušení pravidel dle odst. 1 tohoto článku smlouvy, je kupující oprávněn odstoupit od této smlouvy; odstoupení se však nedotýká povinností prodávajícího vyplývajících ze záruky za jakost, odpovědnosti za vady, povinnosti zaplatit smluvní pokutu, povinnosti nahradit škodu a povinnosti zachovat důvěrnost informací souvisejících s plněním dle této smlouvy.</w:t>
      </w:r>
    </w:p>
    <w:p w14:paraId="398AE39C" w14:textId="0B69ABED" w:rsidR="003E4E50" w:rsidRPr="00BC4687" w:rsidRDefault="003E4E50" w:rsidP="001954CF">
      <w:pPr>
        <w:pStyle w:val="Smlouva-slo"/>
        <w:numPr>
          <w:ilvl w:val="0"/>
          <w:numId w:val="14"/>
        </w:numPr>
        <w:spacing w:line="276" w:lineRule="auto"/>
        <w:ind w:left="284" w:hanging="284"/>
        <w:rPr>
          <w:rFonts w:ascii="Tahoma" w:eastAsia="Tahoma" w:hAnsi="Tahoma" w:cs="Tahoma"/>
          <w:sz w:val="20"/>
        </w:rPr>
      </w:pPr>
      <w:r w:rsidRPr="00BC4687">
        <w:rPr>
          <w:rFonts w:ascii="Tahoma" w:hAnsi="Tahoma" w:cs="Tahoma"/>
          <w:sz w:val="20"/>
        </w:rPr>
        <w:t>Dojde-li k porušení pravidel dle odst. 1 to</w:t>
      </w:r>
      <w:r w:rsidR="00645A47">
        <w:rPr>
          <w:rFonts w:ascii="Tahoma" w:hAnsi="Tahoma" w:cs="Tahoma"/>
          <w:sz w:val="20"/>
        </w:rPr>
        <w:t>hoto článku</w:t>
      </w:r>
      <w:r w:rsidRPr="00BC4687">
        <w:rPr>
          <w:rFonts w:ascii="Tahoma" w:hAnsi="Tahoma" w:cs="Tahoma"/>
          <w:sz w:val="20"/>
        </w:rPr>
        <w:t xml:space="preserve"> smlouvy, je prodávající povinen zaplatit kupujícímu smlu</w:t>
      </w:r>
      <w:r w:rsidR="005B50B0">
        <w:rPr>
          <w:rFonts w:ascii="Tahoma" w:hAnsi="Tahoma" w:cs="Tahoma"/>
          <w:sz w:val="20"/>
        </w:rPr>
        <w:t>vní pokutu ve výši 10</w:t>
      </w:r>
      <w:r w:rsidRPr="00BC4687">
        <w:rPr>
          <w:rFonts w:ascii="Tahoma" w:hAnsi="Tahoma" w:cs="Tahoma"/>
          <w:sz w:val="20"/>
        </w:rPr>
        <w:t>0.000 Kč, a to za každý jednotlivý případ porušení.</w:t>
      </w:r>
    </w:p>
    <w:p w14:paraId="204AAD51" w14:textId="77777777" w:rsidR="003E4E50" w:rsidRPr="00BC4687" w:rsidRDefault="003E4E50" w:rsidP="007C0279">
      <w:pPr>
        <w:tabs>
          <w:tab w:val="left" w:pos="0"/>
          <w:tab w:val="left" w:pos="360"/>
        </w:tabs>
        <w:spacing w:after="120" w:line="276" w:lineRule="auto"/>
        <w:ind w:left="425" w:hanging="425"/>
        <w:jc w:val="center"/>
        <w:rPr>
          <w:rFonts w:ascii="Tahoma" w:hAnsi="Tahoma" w:cs="Tahoma"/>
          <w:b/>
          <w:sz w:val="20"/>
          <w:szCs w:val="22"/>
        </w:rPr>
      </w:pPr>
    </w:p>
    <w:p w14:paraId="6BE7C780" w14:textId="77777777" w:rsidR="003E4E50" w:rsidRPr="00BC4687" w:rsidRDefault="003E4E50" w:rsidP="007C0279">
      <w:pPr>
        <w:tabs>
          <w:tab w:val="left" w:pos="0"/>
          <w:tab w:val="left" w:pos="360"/>
        </w:tabs>
        <w:spacing w:after="120" w:line="276" w:lineRule="auto"/>
        <w:ind w:left="425" w:hanging="425"/>
        <w:jc w:val="center"/>
        <w:rPr>
          <w:rFonts w:ascii="Tahoma" w:hAnsi="Tahoma" w:cs="Tahoma"/>
          <w:b/>
          <w:sz w:val="20"/>
          <w:szCs w:val="22"/>
        </w:rPr>
      </w:pPr>
      <w:r w:rsidRPr="00BC4687">
        <w:rPr>
          <w:rFonts w:ascii="Tahoma" w:hAnsi="Tahoma" w:cs="Tahoma"/>
          <w:b/>
          <w:sz w:val="20"/>
          <w:szCs w:val="22"/>
        </w:rPr>
        <w:t>X.</w:t>
      </w:r>
    </w:p>
    <w:p w14:paraId="35DD79DA" w14:textId="77777777" w:rsidR="00275F1C" w:rsidRPr="00BC4687" w:rsidRDefault="00275F1C" w:rsidP="007C0279">
      <w:pPr>
        <w:pStyle w:val="Nadpis4"/>
        <w:spacing w:before="0" w:line="276" w:lineRule="auto"/>
        <w:ind w:left="425" w:hanging="425"/>
        <w:rPr>
          <w:rFonts w:ascii="Tahoma" w:hAnsi="Tahoma" w:cs="Tahoma"/>
          <w:b w:val="0"/>
          <w:sz w:val="20"/>
          <w:szCs w:val="22"/>
        </w:rPr>
      </w:pPr>
      <w:r w:rsidRPr="00BC4687">
        <w:rPr>
          <w:rFonts w:ascii="Tahoma" w:hAnsi="Tahoma" w:cs="Tahoma"/>
          <w:bCs w:val="0"/>
          <w:sz w:val="20"/>
          <w:szCs w:val="22"/>
        </w:rPr>
        <w:t>R</w:t>
      </w:r>
      <w:r w:rsidRPr="00BC4687">
        <w:rPr>
          <w:rFonts w:ascii="Tahoma" w:hAnsi="Tahoma" w:cs="Tahoma"/>
          <w:bCs w:val="0"/>
          <w:caps w:val="0"/>
          <w:sz w:val="20"/>
          <w:szCs w:val="22"/>
        </w:rPr>
        <w:t>egistr</w:t>
      </w:r>
      <w:r w:rsidRPr="00BC4687">
        <w:rPr>
          <w:rFonts w:ascii="Tahoma" w:hAnsi="Tahoma" w:cs="Tahoma"/>
          <w:b w:val="0"/>
          <w:sz w:val="20"/>
          <w:szCs w:val="22"/>
        </w:rPr>
        <w:t xml:space="preserve"> </w:t>
      </w:r>
      <w:r w:rsidRPr="00BC4687">
        <w:rPr>
          <w:rFonts w:ascii="Tahoma" w:hAnsi="Tahoma" w:cs="Tahoma"/>
          <w:caps w:val="0"/>
          <w:sz w:val="20"/>
          <w:szCs w:val="22"/>
        </w:rPr>
        <w:t>smluv</w:t>
      </w:r>
    </w:p>
    <w:p w14:paraId="0C987FE2" w14:textId="77777777" w:rsidR="00275F1C" w:rsidRPr="00BC4687" w:rsidRDefault="00275F1C" w:rsidP="001954CF">
      <w:pPr>
        <w:pStyle w:val="Odstavecseseznamem"/>
        <w:numPr>
          <w:ilvl w:val="0"/>
          <w:numId w:val="12"/>
        </w:numPr>
        <w:spacing w:after="60" w:line="276" w:lineRule="auto"/>
        <w:ind w:left="284" w:hanging="284"/>
        <w:contextualSpacing w:val="0"/>
        <w:jc w:val="both"/>
        <w:rPr>
          <w:rFonts w:ascii="Tahoma" w:hAnsi="Tahoma" w:cs="Tahoma"/>
          <w:kern w:val="2"/>
          <w:sz w:val="20"/>
          <w:szCs w:val="20"/>
        </w:rPr>
      </w:pPr>
      <w:r w:rsidRPr="00BC4687">
        <w:rPr>
          <w:rFonts w:ascii="Tahoma" w:hAnsi="Tahoma" w:cs="Tahoma"/>
          <w:kern w:val="2"/>
          <w:sz w:val="20"/>
          <w:szCs w:val="20"/>
          <w:u w:val="single"/>
        </w:rPr>
        <w:t>Prodávající tímto uděluje souhlas kupujícímu k uveřejnění všech podkladů, údajů a informací uvedených v této smlouvě, k jejichž uveřejnění vyplývá pro kupujícího povinnost dle právních předpisů.</w:t>
      </w:r>
    </w:p>
    <w:p w14:paraId="516EB2DA" w14:textId="77777777" w:rsidR="00275F1C" w:rsidRPr="00BC4687" w:rsidRDefault="00275F1C" w:rsidP="001954CF">
      <w:pPr>
        <w:widowControl w:val="0"/>
        <w:numPr>
          <w:ilvl w:val="0"/>
          <w:numId w:val="12"/>
        </w:numPr>
        <w:suppressAutoHyphens/>
        <w:spacing w:after="60" w:line="276" w:lineRule="auto"/>
        <w:ind w:left="284" w:hanging="284"/>
        <w:jc w:val="both"/>
        <w:rPr>
          <w:rFonts w:ascii="Tahoma" w:hAnsi="Tahoma" w:cs="Tahoma"/>
          <w:kern w:val="2"/>
          <w:sz w:val="20"/>
          <w:szCs w:val="20"/>
        </w:rPr>
      </w:pPr>
      <w:r w:rsidRPr="00BC4687">
        <w:rPr>
          <w:rFonts w:ascii="Tahoma" w:hAnsi="Tahoma" w:cs="Tahoma"/>
          <w:kern w:val="2"/>
          <w:sz w:val="20"/>
          <w:szCs w:val="20"/>
        </w:rPr>
        <w:t>Prodávající je současně srozuměn s tím, že kupující je oprávněn zveřejnit obraz smlouvy a jejich případných změn (dodatků) a dalších dokumentů od této smlouvy odvozených včetně metadat požadovaných k uveřejnění dle zákona č. 340/2015 Sb., o registru smluv.</w:t>
      </w:r>
    </w:p>
    <w:p w14:paraId="1ED0466A" w14:textId="77777777" w:rsidR="00275F1C" w:rsidRPr="00BC4687" w:rsidRDefault="00275F1C" w:rsidP="001954CF">
      <w:pPr>
        <w:widowControl w:val="0"/>
        <w:numPr>
          <w:ilvl w:val="0"/>
          <w:numId w:val="12"/>
        </w:numPr>
        <w:suppressAutoHyphens/>
        <w:spacing w:after="60" w:line="276" w:lineRule="auto"/>
        <w:ind w:left="284" w:hanging="284"/>
        <w:jc w:val="both"/>
        <w:rPr>
          <w:rFonts w:ascii="Tahoma" w:hAnsi="Tahoma" w:cs="Tahoma"/>
          <w:b/>
          <w:bCs/>
          <w:sz w:val="20"/>
          <w:szCs w:val="20"/>
        </w:rPr>
      </w:pPr>
      <w:r w:rsidRPr="00BC4687">
        <w:rPr>
          <w:rFonts w:ascii="Tahoma" w:hAnsi="Tahoma" w:cs="Tahoma"/>
          <w:kern w:val="2"/>
          <w:sz w:val="20"/>
          <w:szCs w:val="20"/>
        </w:rPr>
        <w:t>Zveřejnění smlouvy a metadat v </w:t>
      </w:r>
      <w:r w:rsidR="004F63D7" w:rsidRPr="00BC4687">
        <w:rPr>
          <w:rFonts w:ascii="Tahoma" w:hAnsi="Tahoma" w:cs="Tahoma"/>
          <w:kern w:val="2"/>
          <w:sz w:val="20"/>
          <w:szCs w:val="20"/>
        </w:rPr>
        <w:t>R</w:t>
      </w:r>
      <w:r w:rsidRPr="00BC4687">
        <w:rPr>
          <w:rFonts w:ascii="Tahoma" w:hAnsi="Tahoma" w:cs="Tahoma"/>
          <w:kern w:val="2"/>
          <w:sz w:val="20"/>
          <w:szCs w:val="20"/>
        </w:rPr>
        <w:t xml:space="preserve">egistru smluv </w:t>
      </w:r>
      <w:r w:rsidR="004F63D7" w:rsidRPr="00BC4687">
        <w:rPr>
          <w:rFonts w:ascii="Tahoma" w:hAnsi="Tahoma" w:cs="Tahoma"/>
          <w:kern w:val="2"/>
          <w:sz w:val="20"/>
          <w:szCs w:val="20"/>
        </w:rPr>
        <w:t xml:space="preserve">MV </w:t>
      </w:r>
      <w:r w:rsidRPr="00BC4687">
        <w:rPr>
          <w:rFonts w:ascii="Tahoma" w:hAnsi="Tahoma" w:cs="Tahoma"/>
          <w:kern w:val="2"/>
          <w:sz w:val="20"/>
          <w:szCs w:val="20"/>
        </w:rPr>
        <w:t>zajistí kupující.</w:t>
      </w:r>
    </w:p>
    <w:p w14:paraId="372A1598" w14:textId="77777777" w:rsidR="00275F1C" w:rsidRPr="00BC4687" w:rsidRDefault="00275F1C" w:rsidP="001954CF">
      <w:pPr>
        <w:pStyle w:val="Odstavecseseznamem"/>
        <w:numPr>
          <w:ilvl w:val="0"/>
          <w:numId w:val="12"/>
        </w:numPr>
        <w:spacing w:after="60" w:line="276" w:lineRule="auto"/>
        <w:ind w:left="284" w:hanging="284"/>
        <w:contextualSpacing w:val="0"/>
        <w:jc w:val="both"/>
        <w:rPr>
          <w:rFonts w:ascii="Tahoma" w:hAnsi="Tahoma" w:cs="Tahoma"/>
          <w:iCs/>
          <w:sz w:val="20"/>
          <w:szCs w:val="20"/>
        </w:rPr>
      </w:pPr>
      <w:r w:rsidRPr="00BC4687">
        <w:rPr>
          <w:rFonts w:ascii="Tahoma" w:hAnsi="Tahoma" w:cs="Tahoma"/>
          <w:iCs/>
          <w:sz w:val="20"/>
          <w:szCs w:val="20"/>
        </w:rPr>
        <w:t xml:space="preserve">Okamžikem zveřejnění této smlouvy dle zákona č. 340/2015 Sb., o zvláštních </w:t>
      </w:r>
      <w:r w:rsidRPr="00BC4687">
        <w:rPr>
          <w:rFonts w:ascii="Tahoma" w:hAnsi="Tahoma" w:cs="Tahoma"/>
          <w:sz w:val="20"/>
        </w:rPr>
        <w:t>podmínkách</w:t>
      </w:r>
      <w:r w:rsidRPr="00BC4687">
        <w:rPr>
          <w:rFonts w:ascii="Tahoma" w:hAnsi="Tahoma" w:cs="Tahoma"/>
          <w:iCs/>
          <w:sz w:val="20"/>
          <w:szCs w:val="20"/>
        </w:rPr>
        <w:t xml:space="preserve"> účinnosti některých smluv, uveřejňování těchto smluv a o registru smluv (zákon o registru smluv) v platném </w:t>
      </w:r>
      <w:r w:rsidRPr="00BC4687">
        <w:rPr>
          <w:rFonts w:ascii="Tahoma" w:hAnsi="Tahoma" w:cs="Tahoma"/>
          <w:iCs/>
          <w:sz w:val="20"/>
          <w:szCs w:val="20"/>
        </w:rPr>
        <w:lastRenderedPageBreak/>
        <w:t>znění, je tímto zveřejněním v registru smluv současně splněna povinnost uveřejnit ji podle zákona o zadávání veřejných zakázek.</w:t>
      </w:r>
    </w:p>
    <w:p w14:paraId="648B2DD3" w14:textId="4F23B4BE" w:rsidR="00A612B8" w:rsidRDefault="00A612B8" w:rsidP="00C4051A">
      <w:pPr>
        <w:pStyle w:val="Odstavecseseznamem"/>
        <w:spacing w:after="60" w:line="276" w:lineRule="auto"/>
        <w:ind w:left="357"/>
        <w:contextualSpacing w:val="0"/>
        <w:jc w:val="both"/>
        <w:rPr>
          <w:rFonts w:ascii="Tahoma" w:hAnsi="Tahoma" w:cs="Tahoma"/>
          <w:iCs/>
          <w:sz w:val="20"/>
          <w:szCs w:val="20"/>
        </w:rPr>
      </w:pPr>
    </w:p>
    <w:p w14:paraId="4731061A" w14:textId="77777777" w:rsidR="00F20CAB" w:rsidRPr="00BC4687" w:rsidRDefault="00F20CAB" w:rsidP="00F20CAB">
      <w:pPr>
        <w:keepNext/>
        <w:tabs>
          <w:tab w:val="left" w:pos="0"/>
          <w:tab w:val="left" w:pos="360"/>
        </w:tabs>
        <w:spacing w:after="120" w:line="276" w:lineRule="auto"/>
        <w:ind w:left="425" w:hanging="425"/>
        <w:jc w:val="center"/>
        <w:rPr>
          <w:rFonts w:ascii="Tahoma" w:hAnsi="Tahoma" w:cs="Tahoma"/>
          <w:b/>
          <w:sz w:val="20"/>
          <w:szCs w:val="22"/>
        </w:rPr>
      </w:pPr>
      <w:r w:rsidRPr="00BC4687">
        <w:rPr>
          <w:rFonts w:ascii="Tahoma" w:hAnsi="Tahoma" w:cs="Tahoma"/>
          <w:b/>
          <w:sz w:val="20"/>
          <w:szCs w:val="22"/>
        </w:rPr>
        <w:t>XI.</w:t>
      </w:r>
    </w:p>
    <w:p w14:paraId="3EC3E558" w14:textId="00541D11" w:rsidR="00F20CAB" w:rsidRPr="00BC4687" w:rsidRDefault="00F20CAB" w:rsidP="00F20CAB">
      <w:pPr>
        <w:pStyle w:val="Nadpis4"/>
        <w:spacing w:before="0" w:line="276" w:lineRule="auto"/>
        <w:ind w:left="425" w:hanging="425"/>
        <w:rPr>
          <w:rFonts w:ascii="Tahoma" w:hAnsi="Tahoma" w:cs="Tahoma"/>
          <w:caps w:val="0"/>
          <w:sz w:val="20"/>
          <w:szCs w:val="22"/>
        </w:rPr>
      </w:pPr>
      <w:r w:rsidRPr="00BC4687">
        <w:rPr>
          <w:rFonts w:ascii="Tahoma" w:hAnsi="Tahoma" w:cs="Tahoma"/>
          <w:caps w:val="0"/>
          <w:sz w:val="20"/>
          <w:szCs w:val="22"/>
        </w:rPr>
        <w:t>Z</w:t>
      </w:r>
      <w:r>
        <w:rPr>
          <w:rFonts w:ascii="Tahoma" w:hAnsi="Tahoma" w:cs="Tahoma"/>
          <w:caps w:val="0"/>
          <w:sz w:val="20"/>
          <w:szCs w:val="22"/>
        </w:rPr>
        <w:t>vláštní ujednání</w:t>
      </w:r>
    </w:p>
    <w:p w14:paraId="5722FD1F" w14:textId="77777777" w:rsidR="00F20CAB" w:rsidRPr="00F20CAB" w:rsidRDefault="00F20CAB" w:rsidP="00F20CAB">
      <w:pPr>
        <w:pStyle w:val="Odstavecseseznamem"/>
        <w:numPr>
          <w:ilvl w:val="0"/>
          <w:numId w:val="28"/>
        </w:numPr>
        <w:tabs>
          <w:tab w:val="clear" w:pos="720"/>
        </w:tabs>
        <w:spacing w:before="120" w:line="276" w:lineRule="auto"/>
        <w:ind w:left="284" w:hanging="284"/>
        <w:jc w:val="both"/>
        <w:rPr>
          <w:rFonts w:ascii="Tahoma" w:hAnsi="Tahoma" w:cs="Tahoma"/>
          <w:iCs/>
          <w:sz w:val="20"/>
          <w:szCs w:val="20"/>
        </w:rPr>
      </w:pPr>
      <w:r w:rsidRPr="00F20CAB">
        <w:rPr>
          <w:rFonts w:ascii="Tahoma" w:hAnsi="Tahoma" w:cs="Tahoma"/>
          <w:iCs/>
          <w:sz w:val="20"/>
          <w:szCs w:val="20"/>
        </w:rPr>
      </w:r>
      <w:r>
        <w:rPr>
          <w:rFonts w:ascii="Tahoma" w:hAnsi="Tahoma"/>
          <w:sz w:val="20"/>
        </w:rPr>
        <w:t>Pokud Prodávající získal v rámci výběrového řízení bodové zvýhodnění za sociální aspekt – zapojení zaměstnavatele na chráněném trhu práce, zavazuje se po celou dobu trvání smlouvy zachovat podmínky, na jejichž základě bylo bodové zvýhodnění přiznáno. Splnil-li kritérium Prodávající sám, zachová po dobu plnění příslušný status a bude se na plnění zakázky přímo podílet. Splnil-li kritérium prostřednictvím poddodavatele, zajistí, aby tento poddodavatel po dobu deklarovaného zapojení zachoval příslušný status a skutečně se podílel na plnění zakázky v rozsahu uvedeném v nabídce.</w:t>
      </w:r>
    </w:p>
    <w:p w14:paraId="745576A2" w14:textId="77777777" w:rsidR="00F20CAB" w:rsidRPr="00F20CAB" w:rsidRDefault="00F20CAB" w:rsidP="00F20CAB">
      <w:pPr>
        <w:pStyle w:val="Odstavecseseznamem"/>
        <w:numPr>
          <w:ilvl w:val="0"/>
          <w:numId w:val="28"/>
        </w:numPr>
        <w:tabs>
          <w:tab w:val="clear" w:pos="720"/>
        </w:tabs>
        <w:spacing w:before="120" w:line="276" w:lineRule="auto"/>
        <w:ind w:left="284" w:hanging="284"/>
        <w:jc w:val="both"/>
        <w:rPr>
          <w:rFonts w:ascii="Tahoma" w:hAnsi="Tahoma" w:cs="Tahoma"/>
          <w:iCs/>
          <w:sz w:val="20"/>
          <w:szCs w:val="20"/>
        </w:rPr>
      </w:pPr>
      <w:r w:rsidRPr="00F20CAB">
        <w:rPr>
          <w:rFonts w:ascii="Tahoma" w:hAnsi="Tahoma" w:cs="Tahoma"/>
          <w:iCs/>
          <w:sz w:val="20"/>
          <w:szCs w:val="20"/>
        </w:rPr>
        <w:t>Porušení povinnosti podle předchozího odstavce, zánik příslušného statusu Prodávajícího nebo poddodavatele, jehož prostřednictvím bylo kritérium splněno, anebo ukončení deklarovaného zapojení takového poddodavatele bez předchozího zajištění rovnocenného splnění podmínky, se považuje za podstatné porušení této smlouvy a dává Kupujícímu právo od této smlouvy odstoupit.</w:t>
      </w:r>
    </w:p>
    <w:p w14:paraId="296134F0" w14:textId="77777777" w:rsidR="00F20CAB" w:rsidRPr="00BC4687" w:rsidRDefault="00F20CAB" w:rsidP="00C4051A">
      <w:pPr>
        <w:pStyle w:val="Odstavecseseznamem"/>
        <w:spacing w:after="60" w:line="276" w:lineRule="auto"/>
        <w:ind w:left="357"/>
        <w:contextualSpacing w:val="0"/>
        <w:jc w:val="both"/>
        <w:rPr>
          <w:rFonts w:ascii="Tahoma" w:hAnsi="Tahoma" w:cs="Tahoma"/>
          <w:iCs/>
          <w:sz w:val="20"/>
          <w:szCs w:val="20"/>
        </w:rPr>
      </w:pPr>
    </w:p>
    <w:p w14:paraId="4A69EE0A" w14:textId="35EBB5C5" w:rsidR="00066D69" w:rsidRPr="00BC4687" w:rsidRDefault="00066D69" w:rsidP="007C0279">
      <w:pPr>
        <w:keepNext/>
        <w:tabs>
          <w:tab w:val="left" w:pos="0"/>
          <w:tab w:val="left" w:pos="360"/>
        </w:tabs>
        <w:spacing w:after="120" w:line="276" w:lineRule="auto"/>
        <w:ind w:left="425" w:hanging="425"/>
        <w:jc w:val="center"/>
        <w:rPr>
          <w:rFonts w:ascii="Tahoma" w:hAnsi="Tahoma" w:cs="Tahoma"/>
          <w:b/>
          <w:sz w:val="20"/>
          <w:szCs w:val="22"/>
        </w:rPr>
      </w:pPr>
      <w:r w:rsidRPr="00BC4687">
        <w:rPr>
          <w:rFonts w:ascii="Tahoma" w:hAnsi="Tahoma" w:cs="Tahoma"/>
          <w:b/>
          <w:sz w:val="20"/>
          <w:szCs w:val="22"/>
        </w:rPr>
        <w:t>X</w:t>
      </w:r>
      <w:r w:rsidR="00F20CAB">
        <w:rPr>
          <w:rFonts w:ascii="Tahoma" w:hAnsi="Tahoma" w:cs="Tahoma"/>
          <w:b/>
          <w:sz w:val="20"/>
          <w:szCs w:val="22"/>
        </w:rPr>
        <w:t>I</w:t>
      </w:r>
      <w:r w:rsidR="003337D2" w:rsidRPr="00BC4687">
        <w:rPr>
          <w:rFonts w:ascii="Tahoma" w:hAnsi="Tahoma" w:cs="Tahoma"/>
          <w:b/>
          <w:sz w:val="20"/>
          <w:szCs w:val="22"/>
        </w:rPr>
        <w:t>I</w:t>
      </w:r>
      <w:r w:rsidRPr="00BC4687">
        <w:rPr>
          <w:rFonts w:ascii="Tahoma" w:hAnsi="Tahoma" w:cs="Tahoma"/>
          <w:b/>
          <w:sz w:val="20"/>
          <w:szCs w:val="22"/>
        </w:rPr>
        <w:t>.</w:t>
      </w:r>
    </w:p>
    <w:p w14:paraId="5CDDCF2C" w14:textId="77777777" w:rsidR="00066D69" w:rsidRPr="00BC4687" w:rsidRDefault="0007299C" w:rsidP="007C0279">
      <w:pPr>
        <w:pStyle w:val="Nadpis4"/>
        <w:spacing w:before="0" w:line="276" w:lineRule="auto"/>
        <w:ind w:left="425" w:hanging="425"/>
        <w:rPr>
          <w:rFonts w:ascii="Tahoma" w:hAnsi="Tahoma" w:cs="Tahoma"/>
          <w:caps w:val="0"/>
          <w:sz w:val="20"/>
          <w:szCs w:val="22"/>
        </w:rPr>
      </w:pPr>
      <w:r w:rsidRPr="00BC4687">
        <w:rPr>
          <w:rFonts w:ascii="Tahoma" w:hAnsi="Tahoma" w:cs="Tahoma"/>
          <w:caps w:val="0"/>
          <w:sz w:val="20"/>
          <w:szCs w:val="22"/>
        </w:rPr>
        <w:t>Zánik smlouvy</w:t>
      </w:r>
    </w:p>
    <w:p w14:paraId="4461A725" w14:textId="77777777" w:rsidR="00066D69" w:rsidRPr="00BC4687" w:rsidRDefault="00066D69" w:rsidP="001954CF">
      <w:pPr>
        <w:numPr>
          <w:ilvl w:val="0"/>
          <w:numId w:val="11"/>
        </w:numPr>
        <w:tabs>
          <w:tab w:val="left" w:pos="0"/>
        </w:tabs>
        <w:spacing w:after="120" w:line="276" w:lineRule="auto"/>
        <w:ind w:left="284" w:hanging="284"/>
        <w:jc w:val="both"/>
        <w:rPr>
          <w:rFonts w:ascii="Tahoma" w:hAnsi="Tahoma" w:cs="Tahoma"/>
          <w:sz w:val="20"/>
          <w:szCs w:val="22"/>
        </w:rPr>
      </w:pPr>
      <w:bookmarkStart w:id="7" w:name="_Hlk81506872"/>
      <w:r w:rsidRPr="00BC4687">
        <w:rPr>
          <w:rFonts w:ascii="Tahoma" w:hAnsi="Tahoma" w:cs="Tahoma"/>
          <w:sz w:val="20"/>
          <w:szCs w:val="22"/>
        </w:rPr>
        <w:t>Tato smlouva zaniká:</w:t>
      </w:r>
    </w:p>
    <w:p w14:paraId="71562050" w14:textId="77777777" w:rsidR="00066D69" w:rsidRPr="00BC4687" w:rsidRDefault="00066D69" w:rsidP="001954CF">
      <w:pPr>
        <w:pStyle w:val="Import3"/>
        <w:numPr>
          <w:ilvl w:val="0"/>
          <w:numId w:val="1"/>
        </w:numPr>
        <w:tabs>
          <w:tab w:val="clear" w:pos="437"/>
          <w:tab w:val="clear" w:pos="1584"/>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720"/>
          <w:tab w:val="num" w:pos="1134"/>
        </w:tabs>
        <w:spacing w:after="120" w:line="276" w:lineRule="auto"/>
        <w:ind w:left="851" w:hanging="425"/>
        <w:jc w:val="both"/>
        <w:rPr>
          <w:rFonts w:ascii="Tahoma" w:hAnsi="Tahoma" w:cs="Tahoma"/>
          <w:sz w:val="20"/>
          <w:szCs w:val="22"/>
        </w:rPr>
      </w:pPr>
      <w:r w:rsidRPr="00BC4687">
        <w:rPr>
          <w:rFonts w:ascii="Tahoma" w:hAnsi="Tahoma" w:cs="Tahoma"/>
          <w:sz w:val="20"/>
          <w:szCs w:val="22"/>
        </w:rPr>
        <w:t>p</w:t>
      </w:r>
      <w:r w:rsidR="00C6788F" w:rsidRPr="00BC4687">
        <w:rPr>
          <w:rFonts w:ascii="Tahoma" w:hAnsi="Tahoma" w:cs="Tahoma"/>
          <w:sz w:val="20"/>
          <w:szCs w:val="22"/>
        </w:rPr>
        <w:t>ísemnou dohodou smluvních stran;</w:t>
      </w:r>
    </w:p>
    <w:p w14:paraId="10229028" w14:textId="77777777" w:rsidR="00CC34FD" w:rsidRPr="00BC4687" w:rsidRDefault="00066D69" w:rsidP="001954CF">
      <w:pPr>
        <w:pStyle w:val="Import5"/>
        <w:numPr>
          <w:ilvl w:val="0"/>
          <w:numId w:val="1"/>
        </w:numPr>
        <w:tabs>
          <w:tab w:val="clear" w:pos="437"/>
          <w:tab w:val="clear" w:pos="1584"/>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720"/>
          <w:tab w:val="num" w:pos="1134"/>
        </w:tabs>
        <w:spacing w:after="120" w:line="276" w:lineRule="auto"/>
        <w:ind w:left="851" w:hanging="425"/>
        <w:jc w:val="both"/>
        <w:rPr>
          <w:rFonts w:ascii="Tahoma" w:hAnsi="Tahoma" w:cs="Tahoma"/>
          <w:sz w:val="20"/>
          <w:szCs w:val="22"/>
        </w:rPr>
      </w:pPr>
      <w:r w:rsidRPr="00BC4687">
        <w:rPr>
          <w:rFonts w:ascii="Tahoma" w:hAnsi="Tahoma" w:cs="Tahoma"/>
          <w:sz w:val="20"/>
          <w:szCs w:val="22"/>
        </w:rPr>
        <w:t xml:space="preserve">jednostranným odstoupením od smlouvy pro její podstatné porušení druhou smluvní stranou, s tím, že </w:t>
      </w:r>
      <w:r w:rsidR="00015E20" w:rsidRPr="00BC4687">
        <w:rPr>
          <w:rFonts w:ascii="Tahoma" w:hAnsi="Tahoma" w:cs="Tahoma"/>
          <w:sz w:val="20"/>
          <w:szCs w:val="22"/>
        </w:rPr>
        <w:t>vedle zákonného vymezení podstatného porušení smlouvy, se za podstatné porušení této smlouvy rozumí zejména</w:t>
      </w:r>
      <w:r w:rsidR="001A260E" w:rsidRPr="00BC4687">
        <w:rPr>
          <w:rFonts w:ascii="Tahoma" w:hAnsi="Tahoma" w:cs="Tahoma"/>
          <w:sz w:val="20"/>
          <w:szCs w:val="22"/>
        </w:rPr>
        <w:t>:</w:t>
      </w:r>
    </w:p>
    <w:p w14:paraId="56B6D866" w14:textId="77777777" w:rsidR="00CC34FD" w:rsidRPr="00BC4687" w:rsidRDefault="00CC34FD" w:rsidP="001954CF">
      <w:pPr>
        <w:pStyle w:val="Import5"/>
        <w:numPr>
          <w:ilvl w:val="0"/>
          <w:numId w:val="13"/>
        </w:numPr>
        <w:tabs>
          <w:tab w:val="clear" w:pos="720"/>
          <w:tab w:val="clear" w:pos="1584"/>
          <w:tab w:val="clear" w:pos="2448"/>
        </w:tabs>
        <w:spacing w:after="120" w:line="276" w:lineRule="auto"/>
        <w:jc w:val="both"/>
        <w:rPr>
          <w:rFonts w:ascii="Tahoma" w:hAnsi="Tahoma" w:cs="Tahoma"/>
          <w:sz w:val="20"/>
          <w:szCs w:val="22"/>
        </w:rPr>
      </w:pPr>
      <w:r w:rsidRPr="00BC4687">
        <w:rPr>
          <w:rFonts w:ascii="Tahoma" w:hAnsi="Tahoma" w:cs="Tahoma"/>
          <w:sz w:val="20"/>
          <w:szCs w:val="22"/>
        </w:rPr>
        <w:t xml:space="preserve">pokud má </w:t>
      </w:r>
      <w:r w:rsidR="00806968" w:rsidRPr="00BC4687">
        <w:rPr>
          <w:rFonts w:ascii="Tahoma" w:hAnsi="Tahoma" w:cs="Tahoma"/>
          <w:sz w:val="20"/>
          <w:szCs w:val="22"/>
        </w:rPr>
        <w:t>zboží</w:t>
      </w:r>
      <w:r w:rsidRPr="00BC4687">
        <w:rPr>
          <w:rFonts w:ascii="Tahoma" w:hAnsi="Tahoma" w:cs="Tahoma"/>
          <w:sz w:val="20"/>
          <w:szCs w:val="22"/>
        </w:rPr>
        <w:t xml:space="preserve"> vady, které jej činí neupotřebitelným nebo nemá vlastnosti, které si kupující vymínil nebo o kterých ho prodávající ujistil,</w:t>
      </w:r>
    </w:p>
    <w:p w14:paraId="3F989A72" w14:textId="77777777" w:rsidR="008A15AE" w:rsidRPr="00BC4687" w:rsidRDefault="00806968" w:rsidP="001954CF">
      <w:pPr>
        <w:pStyle w:val="Import5"/>
        <w:numPr>
          <w:ilvl w:val="0"/>
          <w:numId w:val="13"/>
        </w:numPr>
        <w:tabs>
          <w:tab w:val="clear" w:pos="720"/>
          <w:tab w:val="clear" w:pos="1584"/>
          <w:tab w:val="clear" w:pos="2448"/>
        </w:tabs>
        <w:spacing w:after="120" w:line="276" w:lineRule="auto"/>
        <w:jc w:val="both"/>
        <w:rPr>
          <w:rFonts w:ascii="Tahoma" w:hAnsi="Tahoma" w:cs="Tahoma"/>
          <w:sz w:val="20"/>
          <w:szCs w:val="22"/>
        </w:rPr>
      </w:pPr>
      <w:r w:rsidRPr="00BC4687">
        <w:rPr>
          <w:rFonts w:ascii="Tahoma" w:hAnsi="Tahoma" w:cs="Tahoma"/>
          <w:sz w:val="20"/>
          <w:szCs w:val="22"/>
        </w:rPr>
        <w:t>opakované nedodání zboží ve stanovené době plnění</w:t>
      </w:r>
      <w:r w:rsidR="008A15AE" w:rsidRPr="00BC4687">
        <w:rPr>
          <w:rFonts w:ascii="Tahoma" w:hAnsi="Tahoma" w:cs="Tahoma"/>
          <w:sz w:val="20"/>
          <w:szCs w:val="22"/>
        </w:rPr>
        <w:t xml:space="preserve">, </w:t>
      </w:r>
    </w:p>
    <w:p w14:paraId="5C69D5A3" w14:textId="77777777" w:rsidR="00511AD2" w:rsidRPr="00BC4687" w:rsidRDefault="00806968" w:rsidP="001954CF">
      <w:pPr>
        <w:pStyle w:val="Import5"/>
        <w:numPr>
          <w:ilvl w:val="0"/>
          <w:numId w:val="13"/>
        </w:numPr>
        <w:tabs>
          <w:tab w:val="clear" w:pos="720"/>
          <w:tab w:val="clear" w:pos="1584"/>
          <w:tab w:val="clear" w:pos="2448"/>
        </w:tabs>
        <w:spacing w:after="120" w:line="276" w:lineRule="auto"/>
        <w:jc w:val="both"/>
        <w:rPr>
          <w:rFonts w:ascii="Tahoma" w:hAnsi="Tahoma" w:cs="Tahoma"/>
          <w:sz w:val="20"/>
          <w:szCs w:val="22"/>
        </w:rPr>
      </w:pPr>
      <w:r w:rsidRPr="00BC4687">
        <w:rPr>
          <w:rFonts w:ascii="Tahoma" w:hAnsi="Tahoma" w:cs="Tahoma"/>
          <w:sz w:val="20"/>
          <w:szCs w:val="22"/>
        </w:rPr>
        <w:t>nedodržení smluvních ujednání o záruce za jakost</w:t>
      </w:r>
      <w:r w:rsidR="00C6788F" w:rsidRPr="00BC4687">
        <w:rPr>
          <w:rFonts w:ascii="Tahoma" w:hAnsi="Tahoma" w:cs="Tahoma"/>
          <w:sz w:val="20"/>
          <w:szCs w:val="22"/>
        </w:rPr>
        <w:t>;</w:t>
      </w:r>
    </w:p>
    <w:p w14:paraId="6335C054" w14:textId="77777777" w:rsidR="00C6788F" w:rsidRPr="00BC4687" w:rsidRDefault="00C6788F" w:rsidP="00C6788F">
      <w:pPr>
        <w:pStyle w:val="Import5"/>
        <w:tabs>
          <w:tab w:val="clear" w:pos="720"/>
          <w:tab w:val="clear" w:pos="1584"/>
          <w:tab w:val="clear" w:pos="2448"/>
        </w:tabs>
        <w:spacing w:after="120" w:line="276" w:lineRule="auto"/>
        <w:ind w:left="709" w:hanging="283"/>
        <w:jc w:val="both"/>
        <w:rPr>
          <w:rFonts w:ascii="Tahoma" w:hAnsi="Tahoma" w:cs="Tahoma"/>
          <w:sz w:val="20"/>
          <w:szCs w:val="22"/>
        </w:rPr>
      </w:pPr>
      <w:r w:rsidRPr="00BC4687">
        <w:rPr>
          <w:rFonts w:ascii="Tahoma" w:hAnsi="Tahoma" w:cs="Tahoma"/>
          <w:sz w:val="20"/>
          <w:szCs w:val="22"/>
        </w:rPr>
        <w:t xml:space="preserve">c) písemnou výpovědí, kteroukoliv ze smluvních stran, a to i bez udání důvodu, výpovědní lhůta činí </w:t>
      </w:r>
      <w:r w:rsidR="00301CC9" w:rsidRPr="00BC4687">
        <w:rPr>
          <w:rFonts w:ascii="Tahoma" w:hAnsi="Tahoma" w:cs="Tahoma"/>
          <w:sz w:val="20"/>
          <w:szCs w:val="22"/>
        </w:rPr>
        <w:t>2</w:t>
      </w:r>
      <w:r w:rsidRPr="00BC4687">
        <w:rPr>
          <w:rFonts w:ascii="Tahoma" w:hAnsi="Tahoma" w:cs="Tahoma"/>
          <w:sz w:val="20"/>
          <w:szCs w:val="22"/>
        </w:rPr>
        <w:t xml:space="preserve"> měsíc</w:t>
      </w:r>
      <w:r w:rsidR="00301CC9" w:rsidRPr="00BC4687">
        <w:rPr>
          <w:rFonts w:ascii="Tahoma" w:hAnsi="Tahoma" w:cs="Tahoma"/>
          <w:sz w:val="20"/>
          <w:szCs w:val="22"/>
        </w:rPr>
        <w:t>e</w:t>
      </w:r>
      <w:r w:rsidRPr="00BC4687">
        <w:rPr>
          <w:rFonts w:ascii="Tahoma" w:hAnsi="Tahoma" w:cs="Tahoma"/>
          <w:sz w:val="20"/>
          <w:szCs w:val="22"/>
        </w:rPr>
        <w:t xml:space="preserve"> a začíná plynout od prvního dne měsíce následujícího po doručení výpovědi druhé smluvní straně. V případě pochybností se má za to, že výpověď byla doručena třetího dne od data jejího odeslání.</w:t>
      </w:r>
    </w:p>
    <w:p w14:paraId="202048DC" w14:textId="77777777" w:rsidR="00511AD2" w:rsidRPr="00BC4687" w:rsidRDefault="00511AD2">
      <w:pPr>
        <w:rPr>
          <w:rFonts w:ascii="Tahoma" w:hAnsi="Tahoma" w:cs="Tahoma"/>
          <w:sz w:val="20"/>
          <w:szCs w:val="22"/>
        </w:rPr>
      </w:pPr>
    </w:p>
    <w:p w14:paraId="1197DA72" w14:textId="77777777" w:rsidR="00B2739B" w:rsidRPr="00BC4687" w:rsidRDefault="00B2739B" w:rsidP="001954CF">
      <w:pPr>
        <w:numPr>
          <w:ilvl w:val="0"/>
          <w:numId w:val="11"/>
        </w:numPr>
        <w:tabs>
          <w:tab w:val="left" w:pos="0"/>
        </w:tabs>
        <w:spacing w:after="120" w:line="276" w:lineRule="auto"/>
        <w:ind w:left="284" w:hanging="284"/>
        <w:jc w:val="both"/>
        <w:rPr>
          <w:rFonts w:ascii="Tahoma" w:hAnsi="Tahoma" w:cs="Tahoma"/>
          <w:sz w:val="20"/>
          <w:szCs w:val="22"/>
        </w:rPr>
      </w:pPr>
      <w:r w:rsidRPr="00BC4687">
        <w:rPr>
          <w:rFonts w:ascii="Tahoma" w:hAnsi="Tahoma" w:cs="Tahoma"/>
          <w:sz w:val="20"/>
          <w:szCs w:val="22"/>
        </w:rPr>
        <w:t>Kupující je dále oprávněn od této smlouvy odstoupit v těchto případech:</w:t>
      </w:r>
    </w:p>
    <w:p w14:paraId="09A3F593" w14:textId="77777777" w:rsidR="00B2739B" w:rsidRPr="00BC4687" w:rsidRDefault="00B2739B" w:rsidP="001954CF">
      <w:pPr>
        <w:widowControl w:val="0"/>
        <w:numPr>
          <w:ilvl w:val="0"/>
          <w:numId w:val="6"/>
        </w:numPr>
        <w:tabs>
          <w:tab w:val="clear" w:pos="1545"/>
          <w:tab w:val="num" w:pos="720"/>
        </w:tabs>
        <w:spacing w:after="120" w:line="276" w:lineRule="auto"/>
        <w:ind w:left="709" w:hanging="283"/>
        <w:jc w:val="both"/>
        <w:rPr>
          <w:rFonts w:ascii="Tahoma" w:hAnsi="Tahoma" w:cs="Tahoma"/>
          <w:color w:val="000000"/>
          <w:sz w:val="20"/>
          <w:szCs w:val="22"/>
        </w:rPr>
      </w:pPr>
      <w:r w:rsidRPr="00BC4687">
        <w:rPr>
          <w:rFonts w:ascii="Tahoma" w:hAnsi="Tahoma" w:cs="Tahoma"/>
          <w:color w:val="000000"/>
          <w:sz w:val="20"/>
          <w:szCs w:val="22"/>
        </w:rPr>
        <w:t xml:space="preserve">bylo-li příslušným soudem rozhodnuto o tom, že </w:t>
      </w:r>
      <w:r w:rsidR="00C82A02" w:rsidRPr="00BC4687">
        <w:rPr>
          <w:rFonts w:ascii="Tahoma" w:hAnsi="Tahoma" w:cs="Tahoma"/>
          <w:color w:val="000000"/>
          <w:sz w:val="20"/>
          <w:szCs w:val="22"/>
        </w:rPr>
        <w:t>prodávající</w:t>
      </w:r>
      <w:r w:rsidRPr="00BC4687">
        <w:rPr>
          <w:rFonts w:ascii="Tahoma" w:hAnsi="Tahoma" w:cs="Tahoma"/>
          <w:color w:val="000000"/>
          <w:sz w:val="20"/>
          <w:szCs w:val="22"/>
        </w:rPr>
        <w:t xml:space="preserve"> je v úpadku ve smyslu zákona č.</w:t>
      </w:r>
      <w:r w:rsidR="005C140B" w:rsidRPr="00BC4687">
        <w:rPr>
          <w:rFonts w:ascii="Tahoma" w:hAnsi="Tahoma" w:cs="Tahoma"/>
          <w:color w:val="000000"/>
          <w:sz w:val="20"/>
          <w:szCs w:val="22"/>
        </w:rPr>
        <w:t> </w:t>
      </w:r>
      <w:r w:rsidRPr="00BC4687">
        <w:rPr>
          <w:rFonts w:ascii="Tahoma" w:hAnsi="Tahoma" w:cs="Tahoma"/>
          <w:color w:val="000000"/>
          <w:sz w:val="20"/>
          <w:szCs w:val="22"/>
        </w:rPr>
        <w:t>182/2006 Sb., o úpadku a způsobech jeho řešení (insolvenční zákon),</w:t>
      </w:r>
      <w:r w:rsidR="00F81D8E" w:rsidRPr="00BC4687">
        <w:rPr>
          <w:rFonts w:ascii="Tahoma" w:hAnsi="Tahoma" w:cs="Tahoma"/>
          <w:color w:val="000000"/>
          <w:sz w:val="20"/>
          <w:szCs w:val="22"/>
        </w:rPr>
        <w:t xml:space="preserve"> </w:t>
      </w:r>
      <w:r w:rsidRPr="00BC4687">
        <w:rPr>
          <w:rFonts w:ascii="Tahoma" w:hAnsi="Tahoma" w:cs="Tahoma"/>
          <w:color w:val="000000"/>
          <w:sz w:val="20"/>
          <w:szCs w:val="22"/>
        </w:rPr>
        <w:t xml:space="preserve">ve znění pozdějších předpisů (a to bez ohledu na právní moc tohoto rozhodnutí); </w:t>
      </w:r>
    </w:p>
    <w:p w14:paraId="7210B7AE" w14:textId="77777777" w:rsidR="00B2739B" w:rsidRPr="00BC4687" w:rsidRDefault="00B2739B" w:rsidP="001954CF">
      <w:pPr>
        <w:numPr>
          <w:ilvl w:val="0"/>
          <w:numId w:val="6"/>
        </w:numPr>
        <w:tabs>
          <w:tab w:val="clear" w:pos="1545"/>
          <w:tab w:val="num" w:pos="720"/>
        </w:tabs>
        <w:spacing w:after="120" w:line="276" w:lineRule="auto"/>
        <w:ind w:left="709" w:hanging="283"/>
        <w:jc w:val="both"/>
        <w:rPr>
          <w:rFonts w:ascii="Tahoma" w:hAnsi="Tahoma" w:cs="Tahoma"/>
          <w:color w:val="000000"/>
          <w:sz w:val="20"/>
          <w:szCs w:val="22"/>
        </w:rPr>
      </w:pPr>
      <w:r w:rsidRPr="00BC4687">
        <w:rPr>
          <w:rFonts w:ascii="Tahoma" w:hAnsi="Tahoma" w:cs="Tahoma"/>
          <w:color w:val="000000"/>
          <w:sz w:val="20"/>
          <w:szCs w:val="22"/>
        </w:rPr>
        <w:t xml:space="preserve">podá-li </w:t>
      </w:r>
      <w:r w:rsidR="00C82A02" w:rsidRPr="00BC4687">
        <w:rPr>
          <w:rFonts w:ascii="Tahoma" w:hAnsi="Tahoma" w:cs="Tahoma"/>
          <w:color w:val="000000"/>
          <w:sz w:val="20"/>
          <w:szCs w:val="22"/>
        </w:rPr>
        <w:t>prodávající</w:t>
      </w:r>
      <w:r w:rsidRPr="00BC4687">
        <w:rPr>
          <w:rFonts w:ascii="Tahoma" w:hAnsi="Tahoma" w:cs="Tahoma"/>
          <w:color w:val="000000"/>
          <w:sz w:val="20"/>
          <w:szCs w:val="22"/>
        </w:rPr>
        <w:t xml:space="preserve"> sám na sebe insolvenční návrh.</w:t>
      </w:r>
    </w:p>
    <w:p w14:paraId="06637FA8" w14:textId="77777777" w:rsidR="00B2739B" w:rsidRPr="00BC4687" w:rsidRDefault="00B2739B" w:rsidP="001954CF">
      <w:pPr>
        <w:numPr>
          <w:ilvl w:val="0"/>
          <w:numId w:val="11"/>
        </w:numPr>
        <w:tabs>
          <w:tab w:val="left" w:pos="0"/>
        </w:tabs>
        <w:spacing w:after="120" w:line="276" w:lineRule="auto"/>
        <w:ind w:left="284" w:hanging="284"/>
        <w:jc w:val="both"/>
        <w:rPr>
          <w:rFonts w:ascii="Tahoma" w:hAnsi="Tahoma" w:cs="Tahoma"/>
          <w:color w:val="000000"/>
          <w:sz w:val="20"/>
          <w:szCs w:val="22"/>
        </w:rPr>
      </w:pPr>
      <w:r w:rsidRPr="00BC4687">
        <w:rPr>
          <w:rFonts w:ascii="Tahoma" w:hAnsi="Tahoma" w:cs="Tahoma"/>
          <w:sz w:val="20"/>
          <w:szCs w:val="22"/>
        </w:rPr>
        <w:t>Odstoupením</w:t>
      </w:r>
      <w:r w:rsidRPr="00BC4687">
        <w:rPr>
          <w:rFonts w:ascii="Tahoma" w:hAnsi="Tahoma" w:cs="Tahoma"/>
          <w:color w:val="000000"/>
          <w:sz w:val="20"/>
          <w:szCs w:val="22"/>
        </w:rPr>
        <w:t xml:space="preserve"> od smlouvy není dotčeno právo oprávněné smluvní strany na zaplacení smluvní pokuty ani na náhradu škody vzniklé porušením smlouvy.</w:t>
      </w:r>
    </w:p>
    <w:p w14:paraId="322503CF" w14:textId="77777777" w:rsidR="00B2739B" w:rsidRPr="00BC4687" w:rsidRDefault="00B2739B" w:rsidP="001954CF">
      <w:pPr>
        <w:numPr>
          <w:ilvl w:val="0"/>
          <w:numId w:val="11"/>
        </w:numPr>
        <w:tabs>
          <w:tab w:val="left" w:pos="0"/>
        </w:tabs>
        <w:spacing w:after="120" w:line="276" w:lineRule="auto"/>
        <w:ind w:left="284" w:hanging="284"/>
        <w:jc w:val="both"/>
        <w:rPr>
          <w:rFonts w:ascii="Tahoma" w:hAnsi="Tahoma" w:cs="Tahoma"/>
          <w:sz w:val="20"/>
          <w:szCs w:val="22"/>
        </w:rPr>
      </w:pPr>
      <w:r w:rsidRPr="00BC4687">
        <w:rPr>
          <w:rFonts w:ascii="Tahoma" w:hAnsi="Tahoma" w:cs="Tahoma"/>
          <w:sz w:val="20"/>
          <w:szCs w:val="22"/>
        </w:rPr>
        <w:lastRenderedPageBreak/>
        <w:t>Pro účely této smlouvy se pod pojmem „bez zbytečného odkladu“</w:t>
      </w:r>
      <w:r w:rsidR="007F419E" w:rsidRPr="00BC4687">
        <w:rPr>
          <w:rFonts w:ascii="Tahoma" w:hAnsi="Tahoma" w:cs="Tahoma"/>
          <w:sz w:val="20"/>
          <w:szCs w:val="22"/>
        </w:rPr>
        <w:t xml:space="preserve"> dle § 2002 občanského zákoníku </w:t>
      </w:r>
      <w:r w:rsidRPr="00BC4687">
        <w:rPr>
          <w:rFonts w:ascii="Tahoma" w:hAnsi="Tahoma" w:cs="Tahoma"/>
          <w:sz w:val="20"/>
          <w:szCs w:val="22"/>
        </w:rPr>
        <w:t xml:space="preserve">rozumí „nejpozději do </w:t>
      </w:r>
      <w:r w:rsidR="00D70880" w:rsidRPr="00BC4687">
        <w:rPr>
          <w:rFonts w:ascii="Tahoma" w:hAnsi="Tahoma" w:cs="Tahoma"/>
          <w:sz w:val="20"/>
          <w:szCs w:val="22"/>
        </w:rPr>
        <w:t>3 týdnů</w:t>
      </w:r>
      <w:r w:rsidRPr="00BC4687">
        <w:rPr>
          <w:rFonts w:ascii="Tahoma" w:hAnsi="Tahoma" w:cs="Tahoma"/>
          <w:sz w:val="20"/>
          <w:szCs w:val="22"/>
        </w:rPr>
        <w:t>“.</w:t>
      </w:r>
    </w:p>
    <w:p w14:paraId="510FE361" w14:textId="77777777" w:rsidR="001C22B9" w:rsidRPr="00BC4687" w:rsidRDefault="001C22B9" w:rsidP="001C22B9">
      <w:pPr>
        <w:tabs>
          <w:tab w:val="left" w:pos="0"/>
        </w:tabs>
        <w:spacing w:after="120" w:line="276" w:lineRule="auto"/>
        <w:ind w:left="284"/>
        <w:jc w:val="both"/>
        <w:rPr>
          <w:rFonts w:ascii="Tahoma" w:hAnsi="Tahoma" w:cs="Tahoma"/>
          <w:sz w:val="20"/>
          <w:szCs w:val="22"/>
        </w:rPr>
      </w:pPr>
    </w:p>
    <w:bookmarkEnd w:id="7"/>
    <w:p w14:paraId="6992EF81" w14:textId="77777777" w:rsidR="00066D69" w:rsidRPr="00BC4687" w:rsidRDefault="00A3335D" w:rsidP="007C0279">
      <w:pPr>
        <w:keepNext/>
        <w:tabs>
          <w:tab w:val="left" w:pos="0"/>
          <w:tab w:val="left" w:pos="360"/>
        </w:tabs>
        <w:spacing w:after="120" w:line="276" w:lineRule="auto"/>
        <w:ind w:left="425" w:hanging="425"/>
        <w:jc w:val="center"/>
        <w:rPr>
          <w:rFonts w:ascii="Tahoma" w:hAnsi="Tahoma" w:cs="Tahoma"/>
          <w:b/>
          <w:sz w:val="20"/>
          <w:szCs w:val="22"/>
        </w:rPr>
      </w:pPr>
      <w:r w:rsidRPr="00BC4687">
        <w:rPr>
          <w:rFonts w:ascii="Tahoma" w:hAnsi="Tahoma" w:cs="Tahoma"/>
          <w:b/>
          <w:sz w:val="20"/>
          <w:szCs w:val="22"/>
        </w:rPr>
      </w:r>
      <w:r w:rsidR="00877895" w:rsidRPr="00BC4687">
        <w:rPr>
          <w:rFonts w:ascii="Tahoma" w:hAnsi="Tahoma" w:cs="Tahoma"/>
          <w:b/>
          <w:sz w:val="20"/>
          <w:szCs w:val="22"/>
        </w:rPr>
      </w:r>
      <w:r w:rsidR="00066D69" w:rsidRPr="00BC4687">
        <w:rPr>
          <w:rFonts w:ascii="Tahoma" w:hAnsi="Tahoma" w:cs="Tahoma"/>
          <w:b/>
          <w:sz w:val="20"/>
          <w:szCs w:val="22"/>
        </w:rPr>
      </w:r>
      <w:r>
        <w:rPr>
          <w:rFonts w:ascii="Tahoma" w:hAnsi="Tahoma"/>
          <w:b/>
          <w:sz w:val="20"/>
        </w:rPr>
        <w:t>XIII.</w:t>
      </w:r>
    </w:p>
    <w:p w14:paraId="44FB1DF3" w14:textId="77777777" w:rsidR="00066D69" w:rsidRPr="00BC4687" w:rsidRDefault="0007299C" w:rsidP="007C0279">
      <w:pPr>
        <w:pStyle w:val="Nadpis4"/>
        <w:spacing w:before="0" w:line="276" w:lineRule="auto"/>
        <w:ind w:left="425" w:hanging="425"/>
        <w:rPr>
          <w:rFonts w:ascii="Tahoma" w:hAnsi="Tahoma" w:cs="Tahoma"/>
          <w:caps w:val="0"/>
          <w:sz w:val="20"/>
          <w:szCs w:val="22"/>
        </w:rPr>
      </w:pPr>
      <w:r w:rsidRPr="00BC4687">
        <w:rPr>
          <w:rFonts w:ascii="Tahoma" w:hAnsi="Tahoma" w:cs="Tahoma"/>
          <w:caps w:val="0"/>
          <w:sz w:val="20"/>
          <w:szCs w:val="22"/>
        </w:rPr>
        <w:t>Z</w:t>
      </w:r>
      <w:r w:rsidR="00066D69" w:rsidRPr="00BC4687">
        <w:rPr>
          <w:rFonts w:ascii="Tahoma" w:hAnsi="Tahoma" w:cs="Tahoma"/>
          <w:caps w:val="0"/>
          <w:sz w:val="20"/>
          <w:szCs w:val="22"/>
        </w:rPr>
        <w:t xml:space="preserve">ávěrečná </w:t>
      </w:r>
      <w:r w:rsidRPr="00BC4687">
        <w:rPr>
          <w:rFonts w:ascii="Tahoma" w:hAnsi="Tahoma" w:cs="Tahoma"/>
          <w:caps w:val="0"/>
          <w:sz w:val="20"/>
          <w:szCs w:val="22"/>
        </w:rPr>
        <w:t>ustanovení</w:t>
      </w:r>
    </w:p>
    <w:p w14:paraId="70B8D74E" w14:textId="77777777" w:rsidR="003D07FB" w:rsidRPr="00BC4687" w:rsidRDefault="003D07FB" w:rsidP="001954CF">
      <w:pPr>
        <w:numPr>
          <w:ilvl w:val="0"/>
          <w:numId w:val="10"/>
        </w:numPr>
        <w:spacing w:before="120" w:after="120" w:line="276" w:lineRule="auto"/>
        <w:ind w:left="284" w:hanging="284"/>
        <w:jc w:val="both"/>
        <w:rPr>
          <w:rFonts w:ascii="Tahoma" w:hAnsi="Tahoma" w:cs="Tahoma"/>
          <w:sz w:val="20"/>
          <w:szCs w:val="20"/>
        </w:rPr>
      </w:pPr>
      <w:bookmarkStart w:id="8" w:name="_Hlk81506826"/>
      <w:r w:rsidRPr="00BC4687">
        <w:rPr>
          <w:rFonts w:ascii="Tahoma" w:hAnsi="Tahoma" w:cs="Tahoma"/>
          <w:sz w:val="20"/>
          <w:szCs w:val="20"/>
        </w:rPr>
        <w:t>Tato smlouva nabývá platnosti a účinnosti dnem,</w:t>
      </w:r>
      <w:r w:rsidRPr="00BC4687">
        <w:rPr>
          <w:rFonts w:ascii="Tahoma" w:hAnsi="Tahoma" w:cs="Tahoma"/>
          <w:sz w:val="22"/>
          <w:szCs w:val="22"/>
        </w:rPr>
        <w:t xml:space="preserve"> </w:t>
      </w:r>
      <w:r w:rsidRPr="00BC4687">
        <w:rPr>
          <w:rFonts w:ascii="Tahoma" w:hAnsi="Tahoma" w:cs="Tahoma"/>
          <w:sz w:val="20"/>
          <w:szCs w:val="20"/>
        </w:rPr>
        <w:t>kdy vyjádření souhlasu s obsahem návrhu smlouvy dojde druhé smluvní straně,</w:t>
      </w:r>
      <w:r w:rsidRPr="00BC4687">
        <w:rPr>
          <w:rFonts w:ascii="Tahoma" w:hAnsi="Tahoma" w:cs="Tahoma"/>
          <w:sz w:val="22"/>
          <w:szCs w:val="22"/>
        </w:rPr>
        <w:t xml:space="preserve"> </w:t>
      </w:r>
      <w:r w:rsidRPr="00BC4687">
        <w:rPr>
          <w:rFonts w:ascii="Tahoma" w:hAnsi="Tahoma" w:cs="Tahoma"/>
          <w:sz w:val="20"/>
          <w:szCs w:val="20"/>
        </w:rPr>
        <w:t>nestanoví</w:t>
      </w:r>
      <w:r w:rsidRPr="00BC4687">
        <w:rPr>
          <w:rFonts w:ascii="Tahoma" w:hAnsi="Tahoma" w:cs="Tahoma"/>
          <w:sz w:val="20"/>
          <w:szCs w:val="20"/>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dnem jejího uveřejnění v registru smluv.</w:t>
      </w:r>
    </w:p>
    <w:p w14:paraId="7E28B7FA" w14:textId="77777777" w:rsidR="0023764F" w:rsidRPr="00BC4687" w:rsidRDefault="0023764F" w:rsidP="001954CF">
      <w:pPr>
        <w:numPr>
          <w:ilvl w:val="0"/>
          <w:numId w:val="10"/>
        </w:numPr>
        <w:spacing w:after="120" w:line="276" w:lineRule="auto"/>
        <w:ind w:left="284" w:hanging="284"/>
        <w:jc w:val="both"/>
        <w:rPr>
          <w:rFonts w:ascii="Tahoma" w:hAnsi="Tahoma" w:cs="Tahoma"/>
          <w:sz w:val="20"/>
          <w:szCs w:val="20"/>
        </w:rPr>
      </w:pPr>
      <w:r w:rsidRPr="00BC4687">
        <w:rPr>
          <w:rFonts w:ascii="Tahoma" w:hAnsi="Tahoma" w:cs="Tahoma"/>
          <w:sz w:val="20"/>
          <w:szCs w:val="20"/>
        </w:rPr>
        <w:t>Doplňování nebo změnu této smlouvy lze provádět jen se souhlasem obou smluvních stran, a to pouze formou písemných, postupně číslovaných a takto označených dodatků.</w:t>
      </w:r>
    </w:p>
    <w:p w14:paraId="7B2700B5" w14:textId="77777777" w:rsidR="0023764F" w:rsidRPr="00BC4687" w:rsidRDefault="0023764F" w:rsidP="001954CF">
      <w:pPr>
        <w:numPr>
          <w:ilvl w:val="0"/>
          <w:numId w:val="10"/>
        </w:numPr>
        <w:spacing w:after="120" w:line="276" w:lineRule="auto"/>
        <w:ind w:left="284" w:hanging="284"/>
        <w:jc w:val="both"/>
        <w:rPr>
          <w:rFonts w:ascii="Tahoma" w:hAnsi="Tahoma" w:cs="Tahoma"/>
          <w:sz w:val="20"/>
          <w:szCs w:val="20"/>
        </w:rPr>
      </w:pPr>
      <w:r w:rsidRPr="00BC4687">
        <w:rPr>
          <w:rFonts w:ascii="Tahoma" w:hAnsi="Tahoma" w:cs="Tahoma"/>
          <w:sz w:val="20"/>
          <w:szCs w:val="20"/>
        </w:rPr>
        <w:t>Prodávající nemůže bez souhlasu kupujícího postoupit svá práva a povinnosti plynoucí z této smlouvy třetí osobě.</w:t>
      </w:r>
    </w:p>
    <w:p w14:paraId="22530895" w14:textId="77777777" w:rsidR="00384B6B" w:rsidRPr="00BC4687" w:rsidRDefault="00384B6B" w:rsidP="001954CF">
      <w:pPr>
        <w:numPr>
          <w:ilvl w:val="0"/>
          <w:numId w:val="10"/>
        </w:numPr>
        <w:spacing w:after="120" w:line="276" w:lineRule="auto"/>
        <w:ind w:left="284" w:hanging="284"/>
        <w:jc w:val="both"/>
        <w:rPr>
          <w:rFonts w:ascii="Tahoma" w:hAnsi="Tahoma" w:cs="Tahoma"/>
          <w:sz w:val="20"/>
          <w:szCs w:val="22"/>
        </w:rPr>
      </w:pPr>
      <w:r w:rsidRPr="00BC4687">
        <w:rPr>
          <w:rFonts w:ascii="Tahoma" w:hAnsi="Tahoma" w:cs="Tahoma"/>
          <w:sz w:val="20"/>
          <w:szCs w:val="22"/>
        </w:rPr>
        <w:t>Smluvní strany prohlašují, že si tuto smlouvu před jejím podpisem přečetly, že byla ujednána podle jejich pravé a svobodné vůle, určitě, vážně a srozumitelně. Autentičnost této smlouvy a svůj souhlas s obsahem vyjadřují svým podpisem.</w:t>
      </w:r>
    </w:p>
    <w:p w14:paraId="667CF419" w14:textId="77777777" w:rsidR="004979E1" w:rsidRPr="00BC4687" w:rsidRDefault="004979E1" w:rsidP="001954CF">
      <w:pPr>
        <w:numPr>
          <w:ilvl w:val="0"/>
          <w:numId w:val="10"/>
        </w:numPr>
        <w:spacing w:after="120" w:line="276" w:lineRule="auto"/>
        <w:ind w:left="284" w:hanging="284"/>
        <w:jc w:val="both"/>
        <w:rPr>
          <w:rFonts w:ascii="Tahoma" w:hAnsi="Tahoma" w:cs="Tahoma"/>
          <w:sz w:val="20"/>
          <w:szCs w:val="22"/>
        </w:rPr>
      </w:pPr>
      <w:bookmarkStart w:id="9" w:name="_Hlk82415956"/>
      <w:bookmarkEnd w:id="8"/>
      <w:r w:rsidRPr="00BC4687">
        <w:rPr>
          <w:rFonts w:ascii="Tahoma" w:hAnsi="Tahoma" w:cs="Tahoma"/>
          <w:sz w:val="20"/>
          <w:szCs w:val="22"/>
        </w:rPr>
        <w:t>V případě podpisu smlouvy v elektronické podobě se smluvní strany dohodly, že prostý elektronický podpis, který bude vyhovovat požadavkům zákona č. 297/2016 Sb., o službách vytvářejících důvěru pro elektronické transakce, postačí k platnému uzavření této smlouvy (bez rizika relativní neplatnosti smlouvy, pro kterou zákon, popř. dohoda stran, předepisuje písemnou formu.). Ve smyslu ustanovení § 562 odst. 1 Občanského zákoníku je písemná forma zachována při právním jednání učiněném elektronickými prostředky, které umožní zachycení jeho obsahu a určení jednající osoby. V tomto případě bude tato smlouva vyhotovena v 1 elektronickém vyhotovení s platností originálu, na základě kterého, si v případě potřeby každá ze smluvních stran pořídí kopii v tištěné verzi.</w:t>
      </w:r>
    </w:p>
    <w:p w14:paraId="62AD5738" w14:textId="77777777" w:rsidR="00531A1D" w:rsidRPr="00BC4687" w:rsidRDefault="0004468F" w:rsidP="001954CF">
      <w:pPr>
        <w:numPr>
          <w:ilvl w:val="0"/>
          <w:numId w:val="10"/>
        </w:numPr>
        <w:spacing w:after="120" w:line="276" w:lineRule="auto"/>
        <w:ind w:left="284" w:hanging="284"/>
        <w:jc w:val="both"/>
        <w:rPr>
          <w:rFonts w:ascii="Tahoma" w:hAnsi="Tahoma" w:cs="Tahoma"/>
          <w:sz w:val="20"/>
          <w:szCs w:val="22"/>
        </w:rPr>
      </w:pPr>
      <w:r w:rsidRPr="00BC4687">
        <w:rPr>
          <w:rFonts w:ascii="Tahoma" w:hAnsi="Tahoma" w:cs="Tahoma"/>
          <w:sz w:val="20"/>
          <w:szCs w:val="22"/>
        </w:rPr>
        <w:t>Prodávající, ve smyslu § 1765 odst. 2 zák. č. 89/2012 Sb., občanský zákoník, na sebe přebírá nebezpečí změny okolností.</w:t>
      </w:r>
      <w:r w:rsidR="00531A1D" w:rsidRPr="00BC4687">
        <w:rPr>
          <w:rFonts w:ascii="Tahoma" w:hAnsi="Tahoma" w:cs="Tahoma"/>
          <w:sz w:val="20"/>
          <w:szCs w:val="22"/>
        </w:rPr>
        <w:t xml:space="preserve"> </w:t>
      </w:r>
    </w:p>
    <w:p w14:paraId="2EF7EE04" w14:textId="77777777" w:rsidR="00B34AF5" w:rsidRPr="00BC4687" w:rsidRDefault="00531A1D" w:rsidP="001954CF">
      <w:pPr>
        <w:numPr>
          <w:ilvl w:val="0"/>
          <w:numId w:val="10"/>
        </w:numPr>
        <w:spacing w:after="120" w:line="276" w:lineRule="auto"/>
        <w:ind w:left="284" w:hanging="284"/>
        <w:jc w:val="both"/>
        <w:rPr>
          <w:rFonts w:ascii="Tahoma" w:hAnsi="Tahoma" w:cs="Tahoma"/>
          <w:sz w:val="20"/>
          <w:szCs w:val="22"/>
        </w:rPr>
      </w:pPr>
      <w:r w:rsidRPr="00BC4687">
        <w:rPr>
          <w:rFonts w:ascii="Tahoma" w:hAnsi="Tahoma" w:cs="Tahoma"/>
          <w:sz w:val="20"/>
          <w:szCs w:val="22"/>
        </w:rPr>
      </w:r>
      <w:r w:rsidR="00B34AF5" w:rsidRPr="00BC4687">
        <w:rPr>
          <w:rFonts w:ascii="Tahoma" w:hAnsi="Tahoma" w:cs="Tahoma"/>
          <w:sz w:val="20"/>
          <w:szCs w:val="22"/>
        </w:rPr>
      </w:r>
      <w:r>
        <w:rPr>
          <w:rFonts w:ascii="Tahoma" w:hAnsi="Tahoma"/>
          <w:sz w:val="20"/>
        </w:rPr>
        <w:t>Osobní údaje obsažené v této smlouvě budou kupujícím zpracovávány pouze pro účely plnění práv a povinností vyplývajících z této smlouvy; k jiným účelům nebudou tyto osobní údaje kupujícím použity. Kupující při zpracovávání osobních údajů dodržuje platné právní předpisy. Podrobné informace o ochraně osobních údajů jsou uvedeny na oficiálních webových stránkách kupujícího https://www.msnopava.cz/nemocnice/ochrana-osobnich-udaju</w:t>
      </w:r>
    </w:p>
    <w:bookmarkEnd w:id="9"/>
    <w:p w14:paraId="7872CDCA" w14:textId="77777777" w:rsidR="004979E1" w:rsidRPr="00BC4687" w:rsidRDefault="004979E1" w:rsidP="001954CF">
      <w:pPr>
        <w:numPr>
          <w:ilvl w:val="0"/>
          <w:numId w:val="10"/>
        </w:numPr>
        <w:spacing w:line="276" w:lineRule="auto"/>
        <w:ind w:left="284" w:hanging="284"/>
        <w:jc w:val="both"/>
        <w:rPr>
          <w:rFonts w:ascii="Tahoma" w:hAnsi="Tahoma" w:cs="Tahoma"/>
          <w:sz w:val="20"/>
          <w:szCs w:val="22"/>
        </w:rPr>
      </w:pPr>
      <w:r w:rsidRPr="00BC4687">
        <w:rPr>
          <w:rFonts w:ascii="Tahoma" w:hAnsi="Tahoma" w:cs="Tahoma"/>
          <w:sz w:val="20"/>
          <w:szCs w:val="22"/>
        </w:rPr>
        <w:t>Součástí smlouvy j</w:t>
      </w:r>
      <w:r w:rsidR="00511AD2" w:rsidRPr="00BC4687">
        <w:rPr>
          <w:rFonts w:ascii="Tahoma" w:hAnsi="Tahoma" w:cs="Tahoma"/>
          <w:sz w:val="20"/>
          <w:szCs w:val="22"/>
        </w:rPr>
        <w:t>e</w:t>
      </w:r>
      <w:r w:rsidRPr="00BC4687">
        <w:rPr>
          <w:rFonts w:ascii="Tahoma" w:hAnsi="Tahoma" w:cs="Tahoma"/>
          <w:sz w:val="20"/>
          <w:szCs w:val="22"/>
        </w:rPr>
        <w:t>:</w:t>
      </w:r>
    </w:p>
    <w:p w14:paraId="674DC361" w14:textId="62CC0B5B" w:rsidR="004979E1" w:rsidRPr="00CE1C8D" w:rsidRDefault="004979E1" w:rsidP="002B039D">
      <w:pPr>
        <w:spacing w:line="276" w:lineRule="auto"/>
        <w:ind w:left="284"/>
        <w:jc w:val="both"/>
        <w:rPr>
          <w:rFonts w:ascii="Tahoma" w:hAnsi="Tahoma" w:cs="Tahoma"/>
          <w:sz w:val="20"/>
          <w:szCs w:val="22"/>
        </w:rPr>
      </w:pPr>
      <w:r w:rsidRPr="00BC4687">
        <w:rPr>
          <w:rFonts w:ascii="Tahoma" w:hAnsi="Tahoma" w:cs="Tahoma"/>
          <w:sz w:val="20"/>
          <w:szCs w:val="22"/>
        </w:rPr>
      </w:r>
      <w:r w:rsidR="002B039D">
        <w:rPr>
          <w:rFonts w:ascii="Tahoma" w:hAnsi="Tahoma" w:cs="Tahoma"/>
          <w:sz w:val="20"/>
          <w:szCs w:val="22"/>
        </w:rPr>
      </w:r>
      <w:r w:rsidR="002B039D" w:rsidRPr="00181219">
        <w:rPr>
          <w:rFonts w:ascii="Tahoma" w:hAnsi="Tahoma" w:cs="Tahoma"/>
          <w:sz w:val="20"/>
          <w:szCs w:val="22"/>
        </w:rPr>
      </w:r>
      <w:r w:rsidR="00492FC2" w:rsidRPr="00181219">
        <w:rPr>
          <w:rFonts w:ascii="Tahoma" w:hAnsi="Tahoma" w:cs="Tahoma"/>
          <w:sz w:val="20"/>
          <w:szCs w:val="22"/>
        </w:rPr>
      </w:r>
      <w:r w:rsidR="002B039D" w:rsidRPr="00181219">
        <w:rPr>
          <w:rFonts w:ascii="Tahoma" w:hAnsi="Tahoma" w:cs="Tahoma"/>
          <w:sz w:val="20"/>
          <w:szCs w:val="22"/>
        </w:rPr>
      </w:r>
      <w:r>
        <w:rPr>
          <w:rFonts w:ascii="Tahoma" w:hAnsi="Tahoma"/>
          <w:sz w:val="20"/>
        </w:rPr>
        <w:t>Příloha č. 1 – Technická specifikace a cenová nabídka (Příloha č. 1 ZD)</w:t>
      </w:r>
    </w:p>
    <w:p w14:paraId="2D4D49F7" w14:textId="77777777" w:rsidR="00BC4687" w:rsidRPr="00BC4687" w:rsidRDefault="00BC4687" w:rsidP="001C22B9">
      <w:pPr>
        <w:spacing w:line="276" w:lineRule="auto"/>
        <w:ind w:left="284" w:hanging="284"/>
        <w:jc w:val="both"/>
        <w:rPr>
          <w:rFonts w:ascii="Tahoma" w:hAnsi="Tahoma" w:cs="Tahoma"/>
          <w:sz w:val="20"/>
          <w:szCs w:val="22"/>
        </w:rPr>
      </w:pPr>
    </w:p>
    <w:tbl>
      <w:tblPr>
        <w:tblW w:w="0" w:type="auto"/>
        <w:tblLook w:val="04A0" w:firstRow="1" w:lastRow="0" w:firstColumn="1" w:lastColumn="0" w:noHBand="0" w:noVBand="1"/>
      </w:tblPr>
      <w:tblGrid>
        <w:gridCol w:w="4478"/>
        <w:gridCol w:w="4592"/>
      </w:tblGrid>
      <w:tr w:rsidR="003E7416" w:rsidRPr="00BC4687" w14:paraId="06C8D1B1" w14:textId="77777777" w:rsidTr="00DC2343">
        <w:tc>
          <w:tcPr>
            <w:tcW w:w="4478" w:type="dxa"/>
          </w:tcPr>
          <w:p w14:paraId="17BD68FB" w14:textId="77777777" w:rsidR="003E7416" w:rsidRPr="00BC4687" w:rsidRDefault="003E7416" w:rsidP="007C0279">
            <w:pPr>
              <w:tabs>
                <w:tab w:val="left" w:pos="2707"/>
              </w:tabs>
              <w:spacing w:after="120" w:line="276" w:lineRule="auto"/>
              <w:ind w:left="425" w:hanging="425"/>
              <w:jc w:val="both"/>
              <w:rPr>
                <w:rFonts w:ascii="Tahoma" w:hAnsi="Tahoma" w:cs="Tahoma"/>
                <w:sz w:val="20"/>
                <w:szCs w:val="20"/>
              </w:rPr>
            </w:pPr>
            <w:r w:rsidRPr="00BC4687">
              <w:rPr>
                <w:rFonts w:ascii="Tahoma" w:hAnsi="Tahoma" w:cs="Tahoma"/>
                <w:sz w:val="20"/>
                <w:szCs w:val="20"/>
              </w:rPr>
              <w:t>V Opavě dne</w:t>
            </w:r>
          </w:p>
        </w:tc>
        <w:tc>
          <w:tcPr>
            <w:tcW w:w="4592" w:type="dxa"/>
          </w:tcPr>
          <w:p w14:paraId="58711F40" w14:textId="77777777" w:rsidR="003E7416" w:rsidRPr="00BC4687" w:rsidRDefault="003E7416" w:rsidP="00BC4687">
            <w:pPr>
              <w:tabs>
                <w:tab w:val="left" w:pos="2707"/>
              </w:tabs>
              <w:spacing w:after="120" w:line="276" w:lineRule="auto"/>
              <w:ind w:left="425" w:hanging="44"/>
              <w:jc w:val="both"/>
              <w:rPr>
                <w:rFonts w:ascii="Tahoma" w:hAnsi="Tahoma" w:cs="Tahoma"/>
                <w:sz w:val="20"/>
                <w:szCs w:val="20"/>
              </w:rPr>
            </w:pPr>
            <w:proofErr w:type="gramStart"/>
            <w:r w:rsidRPr="00BC4687">
              <w:rPr>
                <w:rFonts w:ascii="Tahoma" w:hAnsi="Tahoma" w:cs="Tahoma"/>
                <w:sz w:val="20"/>
                <w:szCs w:val="20"/>
              </w:rPr>
              <w:t xml:space="preserve">V  </w:t>
            </w:r>
            <w:r w:rsidR="00633675" w:rsidRPr="00BC4687">
              <w:rPr>
                <w:rFonts w:ascii="Tahoma" w:hAnsi="Tahoma" w:cs="Tahoma"/>
                <w:sz w:val="20"/>
                <w:szCs w:val="20"/>
              </w:rPr>
              <w:t>…</w:t>
            </w:r>
            <w:proofErr w:type="gramEnd"/>
            <w:r w:rsidR="00633675" w:rsidRPr="00BC4687">
              <w:rPr>
                <w:rFonts w:ascii="Tahoma" w:hAnsi="Tahoma" w:cs="Tahoma"/>
                <w:sz w:val="20"/>
                <w:szCs w:val="20"/>
              </w:rPr>
              <w:t>……………………</w:t>
            </w:r>
            <w:r w:rsidRPr="00BC4687">
              <w:rPr>
                <w:rFonts w:ascii="Tahoma" w:hAnsi="Tahoma" w:cs="Tahoma"/>
                <w:sz w:val="20"/>
                <w:szCs w:val="20"/>
              </w:rPr>
              <w:t>dne  ………</w:t>
            </w:r>
          </w:p>
        </w:tc>
      </w:tr>
      <w:tr w:rsidR="003E7416" w:rsidRPr="00BC4687" w14:paraId="6A6D6BB1" w14:textId="77777777" w:rsidTr="00DC2343">
        <w:tc>
          <w:tcPr>
            <w:tcW w:w="4478" w:type="dxa"/>
          </w:tcPr>
          <w:p w14:paraId="612114F1" w14:textId="77777777" w:rsidR="00D70880" w:rsidRPr="00BC4687" w:rsidRDefault="00D70880" w:rsidP="007C0279">
            <w:pPr>
              <w:tabs>
                <w:tab w:val="left" w:pos="2707"/>
              </w:tabs>
              <w:spacing w:after="120" w:line="276" w:lineRule="auto"/>
              <w:ind w:left="425" w:hanging="425"/>
              <w:jc w:val="both"/>
              <w:rPr>
                <w:rFonts w:ascii="Tahoma" w:hAnsi="Tahoma" w:cs="Tahoma"/>
                <w:sz w:val="20"/>
                <w:szCs w:val="20"/>
              </w:rPr>
            </w:pPr>
          </w:p>
          <w:p w14:paraId="4D2D50BE" w14:textId="77777777" w:rsidR="00ED39A6" w:rsidRPr="00BC4687" w:rsidRDefault="00ED39A6" w:rsidP="007C0279">
            <w:pPr>
              <w:tabs>
                <w:tab w:val="left" w:pos="2707"/>
              </w:tabs>
              <w:spacing w:after="120" w:line="276" w:lineRule="auto"/>
              <w:ind w:left="425" w:hanging="425"/>
              <w:jc w:val="both"/>
              <w:rPr>
                <w:rFonts w:ascii="Tahoma" w:hAnsi="Tahoma" w:cs="Tahoma"/>
                <w:sz w:val="20"/>
                <w:szCs w:val="20"/>
              </w:rPr>
            </w:pPr>
          </w:p>
          <w:p w14:paraId="5E7F7824" w14:textId="77777777" w:rsidR="006D6317" w:rsidRPr="00BC4687" w:rsidRDefault="006D6317" w:rsidP="007C0279">
            <w:pPr>
              <w:tabs>
                <w:tab w:val="left" w:pos="2707"/>
              </w:tabs>
              <w:spacing w:after="120" w:line="276" w:lineRule="auto"/>
              <w:ind w:left="425" w:hanging="425"/>
              <w:jc w:val="both"/>
              <w:rPr>
                <w:rFonts w:ascii="Tahoma" w:hAnsi="Tahoma" w:cs="Tahoma"/>
                <w:sz w:val="20"/>
                <w:szCs w:val="20"/>
              </w:rPr>
            </w:pPr>
          </w:p>
          <w:p w14:paraId="5B30E53A" w14:textId="77777777" w:rsidR="003E7416" w:rsidRPr="00BC4687" w:rsidRDefault="003E7416" w:rsidP="007C0279">
            <w:pPr>
              <w:tabs>
                <w:tab w:val="left" w:pos="2707"/>
              </w:tabs>
              <w:spacing w:after="120" w:line="276" w:lineRule="auto"/>
              <w:ind w:left="425" w:hanging="425"/>
              <w:jc w:val="both"/>
              <w:rPr>
                <w:rFonts w:ascii="Tahoma" w:hAnsi="Tahoma" w:cs="Tahoma"/>
                <w:sz w:val="20"/>
                <w:szCs w:val="20"/>
              </w:rPr>
            </w:pPr>
            <w:r w:rsidRPr="00BC4687">
              <w:rPr>
                <w:rFonts w:ascii="Tahoma" w:hAnsi="Tahoma" w:cs="Tahoma"/>
                <w:sz w:val="20"/>
                <w:szCs w:val="20"/>
              </w:rPr>
              <w:t>_________________________________</w:t>
            </w:r>
          </w:p>
        </w:tc>
        <w:tc>
          <w:tcPr>
            <w:tcW w:w="4592" w:type="dxa"/>
          </w:tcPr>
          <w:p w14:paraId="7DD6CE57" w14:textId="77777777" w:rsidR="008A363E" w:rsidRPr="00BC4687" w:rsidRDefault="008A363E" w:rsidP="00BC4687">
            <w:pPr>
              <w:tabs>
                <w:tab w:val="left" w:pos="2707"/>
              </w:tabs>
              <w:spacing w:after="120" w:line="276" w:lineRule="auto"/>
              <w:ind w:left="425" w:hanging="44"/>
              <w:jc w:val="both"/>
              <w:rPr>
                <w:rFonts w:ascii="Tahoma" w:hAnsi="Tahoma" w:cs="Tahoma"/>
                <w:sz w:val="20"/>
                <w:szCs w:val="20"/>
              </w:rPr>
            </w:pPr>
          </w:p>
          <w:p w14:paraId="34B6CB81" w14:textId="77777777" w:rsidR="00ED39A6" w:rsidRPr="00BC4687" w:rsidRDefault="00ED39A6" w:rsidP="00BC4687">
            <w:pPr>
              <w:tabs>
                <w:tab w:val="left" w:pos="2707"/>
              </w:tabs>
              <w:spacing w:after="120" w:line="276" w:lineRule="auto"/>
              <w:ind w:left="425" w:hanging="44"/>
              <w:jc w:val="both"/>
              <w:rPr>
                <w:rFonts w:ascii="Tahoma" w:hAnsi="Tahoma" w:cs="Tahoma"/>
                <w:sz w:val="20"/>
                <w:szCs w:val="20"/>
              </w:rPr>
            </w:pPr>
          </w:p>
          <w:p w14:paraId="63A9DCEB" w14:textId="77777777" w:rsidR="006D6317" w:rsidRPr="00BC4687" w:rsidRDefault="006D6317" w:rsidP="00BC4687">
            <w:pPr>
              <w:tabs>
                <w:tab w:val="left" w:pos="2707"/>
              </w:tabs>
              <w:spacing w:after="120" w:line="276" w:lineRule="auto"/>
              <w:ind w:left="425" w:hanging="44"/>
              <w:jc w:val="both"/>
              <w:rPr>
                <w:rFonts w:ascii="Tahoma" w:hAnsi="Tahoma" w:cs="Tahoma"/>
                <w:sz w:val="20"/>
                <w:szCs w:val="20"/>
              </w:rPr>
            </w:pPr>
          </w:p>
          <w:p w14:paraId="068D0109" w14:textId="77777777" w:rsidR="003E7416" w:rsidRPr="00BC4687" w:rsidRDefault="003E7416" w:rsidP="00BC4687">
            <w:pPr>
              <w:tabs>
                <w:tab w:val="left" w:pos="2707"/>
              </w:tabs>
              <w:spacing w:after="120" w:line="276" w:lineRule="auto"/>
              <w:ind w:left="425" w:hanging="44"/>
              <w:jc w:val="both"/>
              <w:rPr>
                <w:rFonts w:ascii="Tahoma" w:hAnsi="Tahoma" w:cs="Tahoma"/>
                <w:sz w:val="20"/>
                <w:szCs w:val="20"/>
              </w:rPr>
            </w:pPr>
            <w:r w:rsidRPr="00BC4687">
              <w:rPr>
                <w:rFonts w:ascii="Tahoma" w:hAnsi="Tahoma" w:cs="Tahoma"/>
                <w:sz w:val="20"/>
                <w:szCs w:val="20"/>
              </w:rPr>
              <w:t>______________________________</w:t>
            </w:r>
          </w:p>
        </w:tc>
      </w:tr>
    </w:tbl>
    <w:p w14:paraId="02C952B3" w14:textId="77777777" w:rsidR="003E7416" w:rsidRPr="00BC4687" w:rsidRDefault="00D70880" w:rsidP="007C0279">
      <w:pPr>
        <w:tabs>
          <w:tab w:val="left" w:pos="2520"/>
        </w:tabs>
        <w:spacing w:after="120" w:line="276" w:lineRule="auto"/>
        <w:ind w:left="425" w:hanging="425"/>
        <w:jc w:val="both"/>
        <w:rPr>
          <w:rFonts w:ascii="Tahoma" w:hAnsi="Tahoma" w:cs="Tahoma"/>
          <w:sz w:val="20"/>
          <w:szCs w:val="20"/>
        </w:rPr>
      </w:pPr>
      <w:r w:rsidRPr="00BC4687">
        <w:rPr>
          <w:rFonts w:ascii="Tahoma" w:hAnsi="Tahoma" w:cs="Tahoma"/>
          <w:sz w:val="20"/>
          <w:szCs w:val="20"/>
        </w:rPr>
        <w:t>Ing. Karel Siebert</w:t>
      </w:r>
      <w:r w:rsidR="003E7416" w:rsidRPr="00BC4687">
        <w:rPr>
          <w:rFonts w:ascii="Tahoma" w:hAnsi="Tahoma" w:cs="Tahoma"/>
          <w:sz w:val="20"/>
          <w:szCs w:val="20"/>
        </w:rPr>
        <w:t>, MBA, ředitel</w:t>
      </w:r>
      <w:r w:rsidR="003E7416" w:rsidRPr="00BC4687">
        <w:rPr>
          <w:rFonts w:ascii="Tahoma" w:hAnsi="Tahoma" w:cs="Tahoma"/>
          <w:sz w:val="20"/>
          <w:szCs w:val="20"/>
        </w:rPr>
        <w:tab/>
      </w:r>
      <w:r w:rsidR="003E7416" w:rsidRPr="00BC4687">
        <w:rPr>
          <w:rFonts w:ascii="Tahoma" w:hAnsi="Tahoma" w:cs="Tahoma"/>
          <w:sz w:val="20"/>
          <w:szCs w:val="20"/>
        </w:rPr>
        <w:tab/>
      </w:r>
      <w:r w:rsidR="00C14621" w:rsidRPr="00BC4687">
        <w:rPr>
          <w:rFonts w:ascii="Tahoma" w:hAnsi="Tahoma" w:cs="Tahoma"/>
          <w:sz w:val="20"/>
          <w:szCs w:val="20"/>
        </w:rPr>
        <w:tab/>
      </w:r>
      <w:r w:rsidR="00C14621" w:rsidRPr="00BC4687">
        <w:rPr>
          <w:rFonts w:ascii="Tahoma" w:hAnsi="Tahoma" w:cs="Tahoma"/>
          <w:sz w:val="20"/>
          <w:szCs w:val="20"/>
        </w:rPr>
        <w:tab/>
      </w:r>
    </w:p>
    <w:p w14:paraId="00765800" w14:textId="77777777" w:rsidR="003E7416" w:rsidRPr="00BC4687" w:rsidRDefault="00BC4687" w:rsidP="007C0279">
      <w:pPr>
        <w:pStyle w:val="rove3"/>
        <w:tabs>
          <w:tab w:val="clear" w:pos="1418"/>
          <w:tab w:val="left" w:pos="426"/>
        </w:tabs>
        <w:spacing w:line="276" w:lineRule="auto"/>
        <w:ind w:left="425" w:hanging="425"/>
        <w:jc w:val="both"/>
        <w:rPr>
          <w:rFonts w:ascii="Tahoma" w:hAnsi="Tahoma" w:cs="Tahoma"/>
          <w:sz w:val="20"/>
          <w:szCs w:val="20"/>
        </w:rPr>
      </w:pPr>
      <w:r>
        <w:rPr>
          <w:rFonts w:ascii="Tahoma" w:hAnsi="Tahoma" w:cs="Tahoma"/>
          <w:sz w:val="20"/>
          <w:szCs w:val="20"/>
        </w:rPr>
        <w:t>z</w:t>
      </w:r>
      <w:r w:rsidR="003E7416" w:rsidRPr="00BC4687">
        <w:rPr>
          <w:rFonts w:ascii="Tahoma" w:hAnsi="Tahoma" w:cs="Tahoma"/>
          <w:sz w:val="20"/>
          <w:szCs w:val="20"/>
        </w:rPr>
        <w:t>a kupujícího</w:t>
      </w:r>
      <w:r w:rsidR="003E7416" w:rsidRPr="00BC4687">
        <w:rPr>
          <w:rFonts w:ascii="Tahoma" w:hAnsi="Tahoma" w:cs="Tahoma"/>
          <w:sz w:val="20"/>
          <w:szCs w:val="20"/>
        </w:rPr>
        <w:tab/>
      </w:r>
      <w:r w:rsidR="003E7416" w:rsidRPr="00BC4687">
        <w:rPr>
          <w:rFonts w:ascii="Tahoma" w:hAnsi="Tahoma" w:cs="Tahoma"/>
          <w:sz w:val="20"/>
          <w:szCs w:val="20"/>
        </w:rPr>
        <w:tab/>
      </w:r>
      <w:r w:rsidR="003E7416" w:rsidRPr="00BC4687">
        <w:rPr>
          <w:rFonts w:ascii="Tahoma" w:hAnsi="Tahoma" w:cs="Tahoma"/>
          <w:sz w:val="20"/>
          <w:szCs w:val="20"/>
        </w:rPr>
        <w:tab/>
      </w:r>
      <w:r w:rsidR="003E7416" w:rsidRPr="00BC4687">
        <w:rPr>
          <w:rFonts w:ascii="Tahoma" w:hAnsi="Tahoma" w:cs="Tahoma"/>
          <w:sz w:val="20"/>
          <w:szCs w:val="20"/>
        </w:rPr>
        <w:tab/>
      </w:r>
      <w:r w:rsidR="003E7416" w:rsidRPr="00BC4687">
        <w:rPr>
          <w:rFonts w:ascii="Tahoma" w:hAnsi="Tahoma" w:cs="Tahoma"/>
          <w:sz w:val="20"/>
          <w:szCs w:val="20"/>
        </w:rPr>
        <w:tab/>
      </w:r>
      <w:r>
        <w:rPr>
          <w:rFonts w:ascii="Tahoma" w:hAnsi="Tahoma" w:cs="Tahoma"/>
          <w:sz w:val="20"/>
          <w:szCs w:val="20"/>
        </w:rPr>
        <w:tab/>
        <w:t>z</w:t>
      </w:r>
      <w:r w:rsidR="003E7416" w:rsidRPr="00BC4687">
        <w:rPr>
          <w:rFonts w:ascii="Tahoma" w:hAnsi="Tahoma" w:cs="Tahoma"/>
          <w:sz w:val="20"/>
          <w:szCs w:val="20"/>
        </w:rPr>
        <w:t>a prodávajícího</w:t>
      </w:r>
      <w:r w:rsidR="003E7416" w:rsidRPr="00BC4687">
        <w:rPr>
          <w:rFonts w:ascii="Tahoma" w:hAnsi="Tahoma" w:cs="Tahoma"/>
          <w:sz w:val="20"/>
          <w:szCs w:val="20"/>
        </w:rPr>
        <w:tab/>
      </w:r>
    </w:p>
    <w:p w14:paraId="571AA99B" w14:textId="77777777" w:rsidR="00D51E2A" w:rsidRDefault="00D51E2A">
      <w:pPr>
        <w:rPr>
          <w:rFonts w:ascii="Tahoma" w:hAnsi="Tahoma" w:cs="Tahoma"/>
          <w:b/>
          <w:iCs/>
          <w:sz w:val="20"/>
          <w:szCs w:val="22"/>
        </w:rPr>
        <w:sectPr w:rsidR="00D51E2A" w:rsidSect="00BC4687">
          <w:headerReference w:type="default" r:id="rId10"/>
          <w:footerReference w:type="even" r:id="rId11"/>
          <w:footerReference w:type="default" r:id="rId12"/>
          <w:headerReference w:type="first" r:id="rId13"/>
          <w:footerReference w:type="first" r:id="rId14"/>
          <w:pgSz w:w="11906" w:h="16838" w:code="9"/>
          <w:pgMar w:top="1134" w:right="1418" w:bottom="1134" w:left="1418" w:header="709" w:footer="709" w:gutter="0"/>
          <w:cols w:space="708"/>
          <w:docGrid w:linePitch="360"/>
        </w:sectPr>
      </w:pPr>
    </w:p>
    <w:p w14:paraId="7AF62938" w14:textId="77777777" w:rsidR="001C22B9" w:rsidRPr="00BC4687" w:rsidRDefault="001C22B9">
      <w:pPr>
        <w:rPr>
          <w:rFonts w:ascii="Tahoma" w:hAnsi="Tahoma" w:cs="Tahoma"/>
          <w:b/>
          <w:iCs/>
          <w:sz w:val="20"/>
          <w:szCs w:val="22"/>
        </w:rPr>
      </w:pPr>
    </w:p>
    <w:p w14:paraId="50984F8A" w14:textId="77777777" w:rsidR="00D51E2A" w:rsidRDefault="00D51E2A" w:rsidP="00D51E2A">
      <w:pPr>
        <w:tabs>
          <w:tab w:val="left" w:pos="6045"/>
        </w:tabs>
        <w:spacing w:after="120" w:line="276" w:lineRule="auto"/>
        <w:ind w:left="425" w:hanging="425"/>
        <w:rPr>
          <w:rFonts w:ascii="Tahoma" w:hAnsi="Tahoma" w:cs="Tahoma"/>
          <w:b/>
          <w:iCs/>
          <w:sz w:val="20"/>
          <w:szCs w:val="22"/>
          <w:u w:val="single"/>
        </w:rPr>
      </w:pPr>
      <w:r>
        <w:rPr>
          <w:rFonts w:ascii="Tahoma" w:hAnsi="Tahoma" w:cs="Tahoma"/>
          <w:b/>
          <w:iCs/>
          <w:sz w:val="20"/>
          <w:szCs w:val="22"/>
          <w:u w:val="single"/>
        </w:rPr>
      </w:r>
      <w:r w:rsidR="002B039D">
        <w:rPr>
          <w:rFonts w:ascii="Tahoma" w:hAnsi="Tahoma" w:cs="Tahoma"/>
          <w:b/>
          <w:iCs/>
          <w:sz w:val="20"/>
          <w:szCs w:val="22"/>
          <w:u w:val="single"/>
        </w:rPr>
      </w:r>
      <w:r>
        <w:rPr>
          <w:rFonts w:ascii="Tahoma" w:hAnsi="Tahoma"/>
          <w:b/>
          <w:sz w:val="20"/>
          <w:u w:val="single"/>
        </w:rPr>
        <w:t>Příloha č. 1 – Technická specifikace a cenová nabídka</w:t>
      </w:r>
    </w:p>
    <w:p w14:paraId="7E304742" w14:textId="77777777" w:rsidR="00D51E2A" w:rsidRDefault="00D51E2A" w:rsidP="00D51E2A">
      <w:pPr>
        <w:spacing w:after="120" w:line="276" w:lineRule="auto"/>
        <w:ind w:left="425" w:hanging="425"/>
        <w:rPr>
          <w:rFonts w:ascii="Tahoma" w:hAnsi="Tahoma" w:cs="Tahoma"/>
          <w:bCs/>
          <w:i/>
          <w:color w:val="FF0000"/>
          <w:sz w:val="20"/>
          <w:szCs w:val="22"/>
        </w:rPr>
      </w:pPr>
      <w:r>
        <w:rPr>
          <w:rFonts w:ascii="Tahoma" w:hAnsi="Tahoma" w:cs="Tahoma"/>
          <w:bCs/>
          <w:i/>
          <w:color w:val="FF0000"/>
          <w:sz w:val="20"/>
          <w:szCs w:val="22"/>
        </w:rPr>
        <w:t>(doplní účastník ZŘ v souladu se svou nabídkou)</w:t>
      </w:r>
    </w:p>
    <w:p w14:paraId="1D2A9EEC" w14:textId="77777777" w:rsidR="00D51E2A" w:rsidRDefault="00D51E2A" w:rsidP="00D51E2A">
      <w:pPr>
        <w:spacing w:after="120" w:line="276" w:lineRule="auto"/>
        <w:ind w:left="425" w:hanging="425"/>
        <w:rPr>
          <w:rFonts w:ascii="Tahoma" w:hAnsi="Tahoma" w:cs="Tahoma"/>
          <w:b/>
          <w:iCs/>
          <w:sz w:val="20"/>
          <w:szCs w:val="22"/>
          <w:u w:val="single"/>
        </w:rPr>
      </w:pPr>
    </w:p>
    <w:p w14:paraId="071F859A" w14:textId="77777777" w:rsidR="00D51E2A" w:rsidRDefault="00D51E2A" w:rsidP="00D51E2A">
      <w:pPr>
        <w:spacing w:after="120" w:line="276" w:lineRule="auto"/>
        <w:ind w:left="425" w:hanging="425"/>
        <w:rPr>
          <w:rFonts w:ascii="Tahoma" w:hAnsi="Tahoma" w:cs="Tahoma"/>
          <w:b/>
          <w:iCs/>
          <w:sz w:val="20"/>
          <w:szCs w:val="22"/>
        </w:rPr>
      </w:pPr>
    </w:p>
    <w:p w14:paraId="5F550B75" w14:textId="77777777" w:rsidR="00D51E2A" w:rsidRDefault="00D51E2A" w:rsidP="00D51E2A">
      <w:pPr>
        <w:spacing w:after="120" w:line="276" w:lineRule="auto"/>
        <w:ind w:left="425" w:hanging="425"/>
        <w:rPr>
          <w:rFonts w:ascii="Tahoma" w:hAnsi="Tahoma" w:cs="Tahoma"/>
          <w:b/>
          <w:iCs/>
          <w:sz w:val="20"/>
          <w:szCs w:val="22"/>
        </w:rPr>
      </w:pPr>
    </w:p>
    <w:p w14:paraId="5CA56F47" w14:textId="77777777" w:rsidR="00301CC9" w:rsidRPr="00BC4687" w:rsidRDefault="00301CC9" w:rsidP="00301CC9">
      <w:pPr>
        <w:spacing w:after="120" w:line="276" w:lineRule="auto"/>
        <w:ind w:left="425" w:hanging="425"/>
        <w:rPr>
          <w:rFonts w:ascii="Tahoma" w:hAnsi="Tahoma" w:cs="Tahoma"/>
          <w:b/>
          <w:iCs/>
          <w:sz w:val="20"/>
          <w:szCs w:val="22"/>
        </w:rPr>
      </w:pPr>
    </w:p>
    <w:p w14:paraId="51AAE696" w14:textId="77777777" w:rsidR="00301CC9" w:rsidRPr="00BC4687" w:rsidRDefault="00301CC9" w:rsidP="00613B31">
      <w:pPr>
        <w:spacing w:after="120" w:line="276" w:lineRule="auto"/>
        <w:rPr>
          <w:rFonts w:ascii="Tahoma" w:hAnsi="Tahoma" w:cs="Tahoma"/>
          <w:b/>
          <w:iCs/>
          <w:sz w:val="20"/>
          <w:szCs w:val="22"/>
        </w:rPr>
      </w:pPr>
    </w:p>
    <w:sectPr w:rsidR="00301CC9" w:rsidRPr="00BC4687" w:rsidSect="00D51E2A">
      <w:pgSz w:w="16838" w:h="11906" w:orient="landscape"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AF97D" w14:textId="77777777" w:rsidR="00096721" w:rsidRDefault="00096721">
      <w:r>
        <w:separator/>
      </w:r>
    </w:p>
    <w:p w14:paraId="2F920053" w14:textId="77777777" w:rsidR="00096721" w:rsidRDefault="00096721"/>
  </w:endnote>
  <w:endnote w:type="continuationSeparator" w:id="0">
    <w:p w14:paraId="535F7A8C" w14:textId="77777777" w:rsidR="00096721" w:rsidRDefault="00096721">
      <w:r>
        <w:continuationSeparator/>
      </w:r>
    </w:p>
    <w:p w14:paraId="10ED20EF" w14:textId="77777777" w:rsidR="00096721" w:rsidRDefault="00096721"/>
    <w:p w14:paraId="74151CA8" w14:textId="77777777" w:rsidR="00096721" w:rsidRDefault="00096721">
      <w:r w:rsidRPr="00BD570D">
        <w:rPr>
          <w:rFonts w:ascii="Tahoma" w:hAnsi="Tahoma" w:cs="Tahoma"/>
          <w:sz w:val="20"/>
          <w:szCs w:val="20"/>
        </w:rPr>
        <w:t xml:space="preserve">Příloha č.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E43FC" w14:textId="77777777" w:rsidR="00103E8A" w:rsidRDefault="008B363B">
    <w:pPr>
      <w:pStyle w:val="Zpat"/>
      <w:framePr w:wrap="around" w:vAnchor="text" w:hAnchor="margin" w:xAlign="center" w:y="1"/>
      <w:rPr>
        <w:rStyle w:val="slostrnky"/>
      </w:rPr>
    </w:pPr>
    <w:r>
      <w:rPr>
        <w:rStyle w:val="slostrnky"/>
      </w:rPr>
      <w:fldChar w:fldCharType="begin"/>
    </w:r>
    <w:r w:rsidR="00103E8A">
      <w:rPr>
        <w:rStyle w:val="slostrnky"/>
      </w:rPr>
      <w:instrText xml:space="preserve">PAGE  </w:instrText>
    </w:r>
    <w:r>
      <w:rPr>
        <w:rStyle w:val="slostrnky"/>
      </w:rPr>
      <w:fldChar w:fldCharType="end"/>
    </w:r>
  </w:p>
  <w:p w14:paraId="7D4306F7" w14:textId="77777777" w:rsidR="00103E8A" w:rsidRDefault="00103E8A">
    <w:pPr>
      <w:pStyle w:val="Zpat"/>
    </w:pPr>
  </w:p>
  <w:p w14:paraId="0F6F2BA4" w14:textId="77777777" w:rsidR="00BD3A26" w:rsidRDefault="00BD3A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95595" w14:textId="77777777" w:rsidR="001A59F7" w:rsidRDefault="00096721">
    <w:pPr>
      <w:pStyle w:val="Zpat"/>
      <w:jc w:val="center"/>
      <w:rPr>
        <w:rFonts w:ascii="Tahoma" w:hAnsi="Tahoma" w:cs="Tahoma"/>
        <w:sz w:val="20"/>
      </w:rPr>
    </w:pPr>
    <w:r>
      <w:rPr>
        <w:rFonts w:ascii="Tahoma" w:hAnsi="Tahoma" w:cs="Tahoma"/>
        <w:sz w:val="20"/>
      </w:rPr>
      <w:pict w14:anchorId="2287F9D1">
        <v:rect id="_x0000_i1025" style="width:0;height:1.5pt" o:hralign="center" o:hrstd="t" o:hr="t" fillcolor="#a0a0a0" stroked="f"/>
      </w:pict>
    </w:r>
  </w:p>
  <w:p w14:paraId="37950621" w14:textId="77777777" w:rsidR="000C533E" w:rsidRDefault="001A59F7">
    <w:pPr>
      <w:pStyle w:val="Zpat"/>
      <w:jc w:val="center"/>
      <w:rPr>
        <w:iCs/>
        <w:sz w:val="18"/>
        <w:szCs w:val="18"/>
      </w:rPr>
    </w:pPr>
    <w:r w:rsidRPr="00633675">
      <w:rPr>
        <w:rFonts w:ascii="Tahoma" w:hAnsi="Tahoma" w:cs="Tahoma"/>
        <w:sz w:val="18"/>
        <w:szCs w:val="18"/>
      </w:rPr>
      <w:t xml:space="preserve">Stránka </w:t>
    </w:r>
    <w:r w:rsidR="008B363B" w:rsidRPr="00633675">
      <w:rPr>
        <w:rFonts w:ascii="Tahoma" w:hAnsi="Tahoma" w:cs="Tahoma"/>
        <w:b/>
        <w:sz w:val="18"/>
        <w:szCs w:val="18"/>
      </w:rPr>
      <w:fldChar w:fldCharType="begin"/>
    </w:r>
    <w:r w:rsidRPr="00633675">
      <w:rPr>
        <w:rFonts w:ascii="Tahoma" w:hAnsi="Tahoma" w:cs="Tahoma"/>
        <w:b/>
        <w:sz w:val="18"/>
        <w:szCs w:val="18"/>
      </w:rPr>
      <w:instrText>PAGE</w:instrText>
    </w:r>
    <w:r w:rsidR="008B363B" w:rsidRPr="00633675">
      <w:rPr>
        <w:rFonts w:ascii="Tahoma" w:hAnsi="Tahoma" w:cs="Tahoma"/>
        <w:b/>
        <w:sz w:val="18"/>
        <w:szCs w:val="18"/>
      </w:rPr>
      <w:fldChar w:fldCharType="separate"/>
    </w:r>
    <w:r w:rsidR="00C150BE">
      <w:rPr>
        <w:rFonts w:ascii="Tahoma" w:hAnsi="Tahoma" w:cs="Tahoma"/>
        <w:b/>
        <w:noProof/>
        <w:sz w:val="18"/>
        <w:szCs w:val="18"/>
      </w:rPr>
      <w:t>5</w:t>
    </w:r>
    <w:r w:rsidR="008B363B" w:rsidRPr="00633675">
      <w:rPr>
        <w:rFonts w:ascii="Tahoma" w:hAnsi="Tahoma" w:cs="Tahoma"/>
        <w:b/>
        <w:sz w:val="18"/>
        <w:szCs w:val="18"/>
      </w:rPr>
      <w:fldChar w:fldCharType="end"/>
    </w:r>
    <w:r w:rsidRPr="00633675">
      <w:rPr>
        <w:rFonts w:ascii="Tahoma" w:hAnsi="Tahoma" w:cs="Tahoma"/>
        <w:sz w:val="18"/>
        <w:szCs w:val="18"/>
      </w:rPr>
      <w:t xml:space="preserve"> z </w:t>
    </w:r>
    <w:r w:rsidR="008B363B" w:rsidRPr="00633675">
      <w:rPr>
        <w:rFonts w:ascii="Tahoma" w:hAnsi="Tahoma" w:cs="Tahoma"/>
        <w:b/>
        <w:sz w:val="18"/>
        <w:szCs w:val="18"/>
      </w:rPr>
      <w:fldChar w:fldCharType="begin"/>
    </w:r>
    <w:r w:rsidRPr="00633675">
      <w:rPr>
        <w:rFonts w:ascii="Tahoma" w:hAnsi="Tahoma" w:cs="Tahoma"/>
        <w:b/>
        <w:sz w:val="18"/>
        <w:szCs w:val="18"/>
      </w:rPr>
      <w:instrText>NUMPAGES</w:instrText>
    </w:r>
    <w:r w:rsidR="008B363B" w:rsidRPr="00633675">
      <w:rPr>
        <w:rFonts w:ascii="Tahoma" w:hAnsi="Tahoma" w:cs="Tahoma"/>
        <w:b/>
        <w:sz w:val="18"/>
        <w:szCs w:val="18"/>
      </w:rPr>
      <w:fldChar w:fldCharType="separate"/>
    </w:r>
    <w:r w:rsidR="00C150BE">
      <w:rPr>
        <w:rFonts w:ascii="Tahoma" w:hAnsi="Tahoma" w:cs="Tahoma"/>
        <w:b/>
        <w:noProof/>
        <w:sz w:val="18"/>
        <w:szCs w:val="18"/>
      </w:rPr>
      <w:t>8</w:t>
    </w:r>
    <w:r w:rsidR="008B363B" w:rsidRPr="00633675">
      <w:rPr>
        <w:rFonts w:ascii="Tahoma" w:hAnsi="Tahoma" w:cs="Tahoma"/>
        <w:b/>
        <w:sz w:val="18"/>
        <w:szCs w:val="18"/>
      </w:rPr>
      <w:fldChar w:fldCharType="end"/>
    </w:r>
    <w:r w:rsidR="009D444F" w:rsidRPr="009D444F">
      <w:rPr>
        <w:iCs/>
        <w:sz w:val="18"/>
        <w:szCs w:val="18"/>
      </w:rPr>
      <w:t xml:space="preserve"> </w:t>
    </w:r>
    <w:r w:rsidR="009D444F">
      <w:rPr>
        <w:iCs/>
        <w:sz w:val="18"/>
        <w:szCs w:val="18"/>
      </w:rPr>
      <w:t xml:space="preserve">  </w:t>
    </w:r>
  </w:p>
  <w:p w14:paraId="6B18E106" w14:textId="17F7588D" w:rsidR="00ED43E7" w:rsidRPr="00ED43E7" w:rsidRDefault="007A500E" w:rsidP="00ED43E7">
    <w:pPr>
      <w:pStyle w:val="Zpat"/>
      <w:tabs>
        <w:tab w:val="clear" w:pos="9072"/>
        <w:tab w:val="right" w:pos="9498"/>
      </w:tabs>
      <w:jc w:val="right"/>
      <w:rPr>
        <w:rFonts w:ascii="Verdana" w:hAnsi="Verdana"/>
        <w:color w:val="808080"/>
        <w:sz w:val="18"/>
        <w:szCs w:val="18"/>
      </w:rPr>
    </w:pPr>
    <w:r>
      <w:rPr>
        <w:rFonts w:ascii="Verdana" w:hAnsi="Verdana"/>
        <w:sz w:val="18"/>
        <w:szCs w:val="18"/>
      </w:rPr>
      <w:tab/>
    </w:r>
    <w:r w:rsidR="00ED43E7" w:rsidRPr="00ED43E7">
      <w:rPr>
        <w:rFonts w:ascii="Verdana" w:hAnsi="Verdana" w:cs="Tahoma"/>
        <w:bCs/>
        <w:color w:val="000000"/>
        <w:sz w:val="18"/>
        <w:szCs w:val="18"/>
        <w:shd w:val="clear" w:color="auto" w:fill="FFFFFF"/>
      </w:rPr>
      <w:t>OPA/Hal/202</w:t>
    </w:r>
    <w:r w:rsidR="0066523F">
      <w:rPr>
        <w:rFonts w:ascii="Verdana" w:hAnsi="Verdana" w:cs="Tahoma"/>
        <w:bCs/>
        <w:color w:val="000000"/>
        <w:sz w:val="18"/>
        <w:szCs w:val="18"/>
        <w:shd w:val="clear" w:color="auto" w:fill="FFFFFF"/>
      </w:rPr>
      <w:t>6</w:t>
    </w:r>
    <w:r w:rsidR="00ED43E7" w:rsidRPr="00ED43E7">
      <w:rPr>
        <w:rFonts w:ascii="Verdana" w:hAnsi="Verdana" w:cs="Tahoma"/>
        <w:bCs/>
        <w:color w:val="000000"/>
        <w:sz w:val="18"/>
        <w:szCs w:val="18"/>
        <w:shd w:val="clear" w:color="auto" w:fill="FFFFFF"/>
      </w:rPr>
      <w:t>/</w:t>
    </w:r>
    <w:r w:rsidR="0066523F">
      <w:rPr>
        <w:rFonts w:ascii="Verdana" w:hAnsi="Verdana" w:cs="Tahoma"/>
        <w:bCs/>
        <w:color w:val="000000"/>
        <w:sz w:val="18"/>
        <w:szCs w:val="18"/>
        <w:shd w:val="clear" w:color="auto" w:fill="FFFFFF"/>
      </w:rPr>
      <w:t>1</w:t>
    </w:r>
    <w:r w:rsidR="003845D5">
      <w:rPr>
        <w:rFonts w:ascii="Verdana" w:hAnsi="Verdana" w:cs="Tahoma"/>
        <w:bCs/>
        <w:color w:val="000000"/>
        <w:sz w:val="18"/>
        <w:szCs w:val="18"/>
        <w:shd w:val="clear" w:color="auto" w:fill="FFFFFF"/>
      </w:rPr>
      <w:t>7</w:t>
    </w:r>
    <w:r w:rsidR="00ED43E7" w:rsidRPr="00ED43E7">
      <w:rPr>
        <w:rFonts w:ascii="Verdana" w:hAnsi="Verdana" w:cs="Tahoma"/>
        <w:bCs/>
        <w:color w:val="000000"/>
        <w:sz w:val="18"/>
        <w:szCs w:val="18"/>
        <w:shd w:val="clear" w:color="auto" w:fill="FFFFFF"/>
      </w:rPr>
      <w:t>/</w:t>
    </w:r>
    <w:r w:rsidR="00584F83">
      <w:rPr>
        <w:rFonts w:ascii="Verdana" w:hAnsi="Verdana" w:cs="Tahoma"/>
        <w:bCs/>
        <w:color w:val="000000"/>
        <w:sz w:val="18"/>
        <w:szCs w:val="18"/>
        <w:shd w:val="clear" w:color="auto" w:fill="FFFFFF"/>
      </w:rPr>
      <w:t>rukavice</w:t>
    </w:r>
  </w:p>
  <w:p w14:paraId="347D967F" w14:textId="77777777" w:rsidR="00B80A3B" w:rsidRPr="00914815" w:rsidRDefault="00B80A3B" w:rsidP="00B80A3B">
    <w:pPr>
      <w:pStyle w:val="Zpat"/>
      <w:tabs>
        <w:tab w:val="clear" w:pos="9072"/>
        <w:tab w:val="right" w:pos="9498"/>
      </w:tabs>
      <w:jc w:val="right"/>
      <w:rPr>
        <w:rFonts w:ascii="Verdana" w:hAnsi="Verdana"/>
        <w:color w:val="808080"/>
        <w:sz w:val="18"/>
        <w:szCs w:val="18"/>
      </w:rPr>
    </w:pPr>
  </w:p>
  <w:p w14:paraId="51034E97" w14:textId="77777777" w:rsidR="00073BB0" w:rsidRPr="0084514D" w:rsidRDefault="00073BB0" w:rsidP="0084514D">
    <w:pPr>
      <w:pStyle w:val="Zpat"/>
      <w:tabs>
        <w:tab w:val="clear" w:pos="9072"/>
        <w:tab w:val="right" w:pos="9498"/>
      </w:tabs>
      <w:jc w:val="right"/>
      <w:rPr>
        <w:color w:val="80808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C527" w14:textId="77777777" w:rsidR="005A6BAF" w:rsidRDefault="005A6BAF">
    <w:pPr>
      <w:pStyle w:val="Zpat"/>
      <w:jc w:val="center"/>
    </w:pPr>
  </w:p>
  <w:p w14:paraId="5D3663D3" w14:textId="77777777" w:rsidR="005A6BAF" w:rsidRDefault="00096721">
    <w:pPr>
      <w:pStyle w:val="Zpat"/>
      <w:jc w:val="center"/>
    </w:pPr>
    <w:r>
      <w:pict w14:anchorId="55879AC5">
        <v:rect id="_x0000_i1026" style="width:0;height:1.5pt" o:hralign="center" o:hrstd="t" o:hr="t" fillcolor="#a0a0a0" stroked="f"/>
      </w:pict>
    </w:r>
  </w:p>
  <w:p w14:paraId="0AA07CD5" w14:textId="77777777" w:rsidR="005A6BAF" w:rsidRPr="00B87525" w:rsidRDefault="005A6BAF">
    <w:pPr>
      <w:pStyle w:val="Zpat"/>
      <w:jc w:val="center"/>
      <w:rPr>
        <w:rFonts w:ascii="Tahoma" w:hAnsi="Tahoma" w:cs="Tahoma"/>
        <w:b/>
        <w:sz w:val="16"/>
        <w:szCs w:val="16"/>
      </w:rPr>
    </w:pPr>
    <w:r w:rsidRPr="00B87525">
      <w:rPr>
        <w:rFonts w:ascii="Tahoma" w:hAnsi="Tahoma" w:cs="Tahoma"/>
        <w:sz w:val="16"/>
        <w:szCs w:val="16"/>
      </w:rPr>
      <w:t xml:space="preserve">Stránka </w:t>
    </w:r>
    <w:r w:rsidR="008B363B" w:rsidRPr="00B87525">
      <w:rPr>
        <w:rFonts w:ascii="Tahoma" w:hAnsi="Tahoma" w:cs="Tahoma"/>
        <w:b/>
        <w:sz w:val="16"/>
        <w:szCs w:val="16"/>
      </w:rPr>
      <w:fldChar w:fldCharType="begin"/>
    </w:r>
    <w:r w:rsidRPr="00B87525">
      <w:rPr>
        <w:rFonts w:ascii="Tahoma" w:hAnsi="Tahoma" w:cs="Tahoma"/>
        <w:b/>
        <w:sz w:val="16"/>
        <w:szCs w:val="16"/>
      </w:rPr>
      <w:instrText>PAGE</w:instrText>
    </w:r>
    <w:r w:rsidR="008B363B" w:rsidRPr="00B87525">
      <w:rPr>
        <w:rFonts w:ascii="Tahoma" w:hAnsi="Tahoma" w:cs="Tahoma"/>
        <w:b/>
        <w:sz w:val="16"/>
        <w:szCs w:val="16"/>
      </w:rPr>
      <w:fldChar w:fldCharType="separate"/>
    </w:r>
    <w:r w:rsidR="002B4CED">
      <w:rPr>
        <w:rFonts w:ascii="Tahoma" w:hAnsi="Tahoma" w:cs="Tahoma"/>
        <w:b/>
        <w:noProof/>
        <w:sz w:val="16"/>
        <w:szCs w:val="16"/>
      </w:rPr>
      <w:t>1</w:t>
    </w:r>
    <w:r w:rsidR="008B363B" w:rsidRPr="00B87525">
      <w:rPr>
        <w:rFonts w:ascii="Tahoma" w:hAnsi="Tahoma" w:cs="Tahoma"/>
        <w:b/>
        <w:sz w:val="16"/>
        <w:szCs w:val="16"/>
      </w:rPr>
      <w:fldChar w:fldCharType="end"/>
    </w:r>
    <w:r w:rsidRPr="00B87525">
      <w:rPr>
        <w:rFonts w:ascii="Tahoma" w:hAnsi="Tahoma" w:cs="Tahoma"/>
        <w:sz w:val="16"/>
        <w:szCs w:val="16"/>
      </w:rPr>
      <w:t xml:space="preserve"> z </w:t>
    </w:r>
    <w:r w:rsidR="008B363B" w:rsidRPr="00B87525">
      <w:rPr>
        <w:rFonts w:ascii="Tahoma" w:hAnsi="Tahoma" w:cs="Tahoma"/>
        <w:b/>
        <w:sz w:val="16"/>
        <w:szCs w:val="16"/>
      </w:rPr>
      <w:fldChar w:fldCharType="begin"/>
    </w:r>
    <w:r w:rsidRPr="00B87525">
      <w:rPr>
        <w:rFonts w:ascii="Tahoma" w:hAnsi="Tahoma" w:cs="Tahoma"/>
        <w:b/>
        <w:sz w:val="16"/>
        <w:szCs w:val="16"/>
      </w:rPr>
      <w:instrText>NUMPAGES</w:instrText>
    </w:r>
    <w:r w:rsidR="008B363B" w:rsidRPr="00B87525">
      <w:rPr>
        <w:rFonts w:ascii="Tahoma" w:hAnsi="Tahoma" w:cs="Tahoma"/>
        <w:b/>
        <w:sz w:val="16"/>
        <w:szCs w:val="16"/>
      </w:rPr>
      <w:fldChar w:fldCharType="separate"/>
    </w:r>
    <w:r w:rsidR="00C150BE">
      <w:rPr>
        <w:rFonts w:ascii="Tahoma" w:hAnsi="Tahoma" w:cs="Tahoma"/>
        <w:b/>
        <w:noProof/>
        <w:sz w:val="16"/>
        <w:szCs w:val="16"/>
      </w:rPr>
      <w:t>8</w:t>
    </w:r>
    <w:r w:rsidR="008B363B" w:rsidRPr="00B87525">
      <w:rPr>
        <w:rFonts w:ascii="Tahoma" w:hAnsi="Tahoma" w:cs="Tahoma"/>
        <w:b/>
        <w:sz w:val="16"/>
        <w:szCs w:val="16"/>
      </w:rPr>
      <w:fldChar w:fldCharType="end"/>
    </w:r>
  </w:p>
  <w:p w14:paraId="49E1AF6D" w14:textId="77777777" w:rsidR="005A6BAF" w:rsidRPr="006C227E" w:rsidRDefault="005A6BAF" w:rsidP="006C227E">
    <w:pPr>
      <w:widowControl w:val="0"/>
      <w:suppressAutoHyphens/>
      <w:jc w:val="center"/>
      <w:rPr>
        <w:sz w:val="16"/>
        <w:szCs w:val="16"/>
      </w:rPr>
    </w:pPr>
  </w:p>
  <w:p w14:paraId="7213BD57" w14:textId="77777777" w:rsidR="00BD3A26" w:rsidRDefault="00BD3A2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9449C" w14:textId="77777777" w:rsidR="00096721" w:rsidRDefault="00096721">
      <w:r>
        <w:separator/>
      </w:r>
    </w:p>
    <w:p w14:paraId="7EF9FB52" w14:textId="77777777" w:rsidR="00096721" w:rsidRDefault="00096721"/>
  </w:footnote>
  <w:footnote w:type="continuationSeparator" w:id="0">
    <w:p w14:paraId="38ED441C" w14:textId="77777777" w:rsidR="00096721" w:rsidRDefault="00096721">
      <w:r>
        <w:continuationSeparator/>
      </w:r>
    </w:p>
    <w:p w14:paraId="015AAEB5" w14:textId="77777777" w:rsidR="00096721" w:rsidRDefault="000967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50D5E" w14:textId="65F07FAD" w:rsidR="004F7571" w:rsidRPr="004F7571" w:rsidRDefault="004F7571">
    <w:pPr>
      <w:pStyle w:val="Zhlav"/>
      <w:rPr>
        <w:rFonts w:ascii="Verdana" w:hAnsi="Verdana"/>
        <w:sz w:val="18"/>
        <w:szCs w:val="18"/>
      </w:rPr>
    </w:pPr>
    <w:r w:rsidRPr="004F7571">
      <w:rPr>
        <w:rFonts w:ascii="Verdana" w:hAnsi="Verdana"/>
        <w:sz w:val="18"/>
        <w:szCs w:val="18"/>
      </w:rPr>
      <w:t>Příloha č. 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C8387" w14:textId="77777777" w:rsidR="00633675" w:rsidRPr="00633675" w:rsidRDefault="00633675">
    <w:pPr>
      <w:pStyle w:val="Zhlav"/>
      <w:rPr>
        <w:rFonts w:ascii="Tahoma" w:hAnsi="Tahoma" w:cs="Tahoma"/>
        <w:sz w:val="20"/>
        <w:szCs w:val="20"/>
      </w:rPr>
    </w:pPr>
    <w:r w:rsidRPr="00633675">
      <w:rPr>
        <w:rFonts w:ascii="Tahoma" w:hAnsi="Tahoma" w:cs="Tahoma"/>
        <w:sz w:val="20"/>
        <w:szCs w:val="20"/>
      </w:rPr>
      <w:t>Příloha č. 4</w:t>
    </w:r>
  </w:p>
  <w:p w14:paraId="641EBC70" w14:textId="77777777" w:rsidR="00BD3A26" w:rsidRDefault="00BD3A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2F44A5A4"/>
    <w:name w:val="WW8Num12"/>
    <w:lvl w:ilvl="0">
      <w:start w:val="2"/>
      <w:numFmt w:val="decimal"/>
      <w:lvlText w:val="%1."/>
      <w:lvlJc w:val="left"/>
      <w:pPr>
        <w:tabs>
          <w:tab w:val="num" w:pos="283"/>
        </w:tabs>
        <w:ind w:left="0" w:firstLine="0"/>
      </w:pPr>
      <w:rPr>
        <w:rFonts w:cs="Times New Roman" w:hint="default"/>
      </w:rPr>
    </w:lvl>
    <w:lvl w:ilvl="1">
      <w:start w:val="1"/>
      <w:numFmt w:val="decimal"/>
      <w:lvlText w:val="%2."/>
      <w:lvlJc w:val="left"/>
      <w:pPr>
        <w:tabs>
          <w:tab w:val="num" w:pos="1080"/>
        </w:tabs>
        <w:ind w:left="0" w:firstLine="0"/>
      </w:pPr>
      <w:rPr>
        <w:rFonts w:cs="Times New Roman" w:hint="default"/>
      </w:rPr>
    </w:lvl>
    <w:lvl w:ilvl="2">
      <w:start w:val="1"/>
      <w:numFmt w:val="decimal"/>
      <w:lvlText w:val="%3."/>
      <w:lvlJc w:val="left"/>
      <w:pPr>
        <w:tabs>
          <w:tab w:val="num" w:pos="1440"/>
        </w:tabs>
        <w:ind w:left="0" w:firstLine="0"/>
      </w:pPr>
      <w:rPr>
        <w:rFonts w:cs="Times New Roman" w:hint="default"/>
      </w:rPr>
    </w:lvl>
    <w:lvl w:ilvl="3">
      <w:start w:val="1"/>
      <w:numFmt w:val="decimal"/>
      <w:lvlText w:val="%4."/>
      <w:lvlJc w:val="left"/>
      <w:pPr>
        <w:tabs>
          <w:tab w:val="num" w:pos="1800"/>
        </w:tabs>
        <w:ind w:left="0" w:firstLine="0"/>
      </w:pPr>
      <w:rPr>
        <w:rFonts w:cs="Times New Roman" w:hint="default"/>
      </w:rPr>
    </w:lvl>
    <w:lvl w:ilvl="4">
      <w:start w:val="1"/>
      <w:numFmt w:val="decimal"/>
      <w:lvlText w:val="%5."/>
      <w:lvlJc w:val="left"/>
      <w:pPr>
        <w:tabs>
          <w:tab w:val="num" w:pos="2160"/>
        </w:tabs>
        <w:ind w:left="0" w:firstLine="0"/>
      </w:pPr>
      <w:rPr>
        <w:rFonts w:cs="Times New Roman" w:hint="default"/>
      </w:rPr>
    </w:lvl>
    <w:lvl w:ilvl="5">
      <w:start w:val="1"/>
      <w:numFmt w:val="decimal"/>
      <w:lvlText w:val="%6."/>
      <w:lvlJc w:val="left"/>
      <w:pPr>
        <w:tabs>
          <w:tab w:val="num" w:pos="2520"/>
        </w:tabs>
        <w:ind w:left="0" w:firstLine="0"/>
      </w:pPr>
      <w:rPr>
        <w:rFonts w:cs="Times New Roman" w:hint="default"/>
      </w:rPr>
    </w:lvl>
    <w:lvl w:ilvl="6">
      <w:start w:val="1"/>
      <w:numFmt w:val="decimal"/>
      <w:lvlText w:val="%7."/>
      <w:lvlJc w:val="left"/>
      <w:pPr>
        <w:tabs>
          <w:tab w:val="num" w:pos="2880"/>
        </w:tabs>
        <w:ind w:left="0" w:firstLine="0"/>
      </w:pPr>
      <w:rPr>
        <w:rFonts w:cs="Times New Roman" w:hint="default"/>
      </w:rPr>
    </w:lvl>
    <w:lvl w:ilvl="7">
      <w:start w:val="1"/>
      <w:numFmt w:val="decimal"/>
      <w:lvlText w:val="%8."/>
      <w:lvlJc w:val="left"/>
      <w:pPr>
        <w:tabs>
          <w:tab w:val="num" w:pos="3240"/>
        </w:tabs>
        <w:ind w:left="0" w:firstLine="0"/>
      </w:pPr>
      <w:rPr>
        <w:rFonts w:cs="Times New Roman" w:hint="default"/>
      </w:rPr>
    </w:lvl>
    <w:lvl w:ilvl="8">
      <w:start w:val="1"/>
      <w:numFmt w:val="decimal"/>
      <w:lvlText w:val="%9."/>
      <w:lvlJc w:val="left"/>
      <w:pPr>
        <w:tabs>
          <w:tab w:val="num" w:pos="3600"/>
        </w:tabs>
        <w:ind w:left="0" w:firstLine="0"/>
      </w:pPr>
      <w:rPr>
        <w:rFonts w:cs="Times New Roman" w:hint="default"/>
      </w:rPr>
    </w:lvl>
  </w:abstractNum>
  <w:abstractNum w:abstractNumId="1" w15:restartNumberingAfterBreak="0">
    <w:nsid w:val="0000000C"/>
    <w:multiLevelType w:val="multilevel"/>
    <w:tmpl w:val="3296EDA2"/>
    <w:name w:val="WW8Num8"/>
    <w:lvl w:ilvl="0">
      <w:start w:val="1"/>
      <w:numFmt w:val="decimal"/>
      <w:lvlText w:val="%1."/>
      <w:lvlJc w:val="left"/>
      <w:pPr>
        <w:tabs>
          <w:tab w:val="num" w:pos="851"/>
        </w:tabs>
        <w:ind w:left="568" w:firstLine="0"/>
      </w:pPr>
      <w:rPr>
        <w:rFonts w:cs="Times New Roman"/>
        <w:i w:val="0"/>
        <w:iCs w:val="0"/>
        <w:sz w:val="20"/>
        <w:szCs w:val="20"/>
      </w:rPr>
    </w:lvl>
    <w:lvl w:ilvl="1">
      <w:start w:val="1"/>
      <w:numFmt w:val="decimal"/>
      <w:lvlText w:val="%2."/>
      <w:lvlJc w:val="left"/>
      <w:pPr>
        <w:tabs>
          <w:tab w:val="num" w:pos="1080"/>
        </w:tabs>
        <w:ind w:left="0" w:firstLine="0"/>
      </w:pPr>
      <w:rPr>
        <w:rFonts w:cs="Times New Roman"/>
      </w:rPr>
    </w:lvl>
    <w:lvl w:ilvl="2">
      <w:start w:val="1"/>
      <w:numFmt w:val="decimal"/>
      <w:lvlText w:val="%3."/>
      <w:lvlJc w:val="left"/>
      <w:pPr>
        <w:tabs>
          <w:tab w:val="num" w:pos="1440"/>
        </w:tabs>
        <w:ind w:left="0" w:firstLine="0"/>
      </w:pPr>
      <w:rPr>
        <w:rFonts w:cs="Times New Roman"/>
      </w:rPr>
    </w:lvl>
    <w:lvl w:ilvl="3">
      <w:start w:val="1"/>
      <w:numFmt w:val="decimal"/>
      <w:lvlText w:val="%4."/>
      <w:lvlJc w:val="left"/>
      <w:pPr>
        <w:tabs>
          <w:tab w:val="num" w:pos="1800"/>
        </w:tabs>
        <w:ind w:left="0" w:firstLine="0"/>
      </w:pPr>
      <w:rPr>
        <w:rFonts w:cs="Times New Roman"/>
      </w:rPr>
    </w:lvl>
    <w:lvl w:ilvl="4">
      <w:start w:val="1"/>
      <w:numFmt w:val="decimal"/>
      <w:lvlText w:val="%5."/>
      <w:lvlJc w:val="left"/>
      <w:pPr>
        <w:tabs>
          <w:tab w:val="num" w:pos="2160"/>
        </w:tabs>
        <w:ind w:left="0" w:firstLine="0"/>
      </w:pPr>
      <w:rPr>
        <w:rFonts w:cs="Times New Roman"/>
      </w:rPr>
    </w:lvl>
    <w:lvl w:ilvl="5">
      <w:start w:val="1"/>
      <w:numFmt w:val="decimal"/>
      <w:lvlText w:val="%6."/>
      <w:lvlJc w:val="left"/>
      <w:pPr>
        <w:tabs>
          <w:tab w:val="num" w:pos="2520"/>
        </w:tabs>
        <w:ind w:left="0" w:firstLine="0"/>
      </w:pPr>
      <w:rPr>
        <w:rFonts w:cs="Times New Roman"/>
      </w:rPr>
    </w:lvl>
    <w:lvl w:ilvl="6">
      <w:start w:val="1"/>
      <w:numFmt w:val="decimal"/>
      <w:lvlText w:val="%7."/>
      <w:lvlJc w:val="left"/>
      <w:pPr>
        <w:tabs>
          <w:tab w:val="num" w:pos="2880"/>
        </w:tabs>
        <w:ind w:left="0" w:firstLine="0"/>
      </w:pPr>
      <w:rPr>
        <w:rFonts w:cs="Times New Roman"/>
      </w:rPr>
    </w:lvl>
    <w:lvl w:ilvl="7">
      <w:start w:val="1"/>
      <w:numFmt w:val="decimal"/>
      <w:lvlText w:val="%8."/>
      <w:lvlJc w:val="left"/>
      <w:pPr>
        <w:tabs>
          <w:tab w:val="num" w:pos="3240"/>
        </w:tabs>
        <w:ind w:left="0" w:firstLine="0"/>
      </w:pPr>
      <w:rPr>
        <w:rFonts w:cs="Times New Roman"/>
      </w:rPr>
    </w:lvl>
    <w:lvl w:ilvl="8">
      <w:start w:val="1"/>
      <w:numFmt w:val="decimal"/>
      <w:lvlText w:val="%9."/>
      <w:lvlJc w:val="left"/>
      <w:pPr>
        <w:tabs>
          <w:tab w:val="num" w:pos="3600"/>
        </w:tabs>
        <w:ind w:left="0" w:firstLine="0"/>
      </w:pPr>
      <w:rPr>
        <w:rFonts w:cs="Times New Roman"/>
      </w:rPr>
    </w:lvl>
  </w:abstractNum>
  <w:abstractNum w:abstractNumId="2" w15:restartNumberingAfterBreak="0">
    <w:nsid w:val="0000000D"/>
    <w:multiLevelType w:val="singleLevel"/>
    <w:tmpl w:val="0000000D"/>
    <w:name w:val="WW8Num17"/>
    <w:lvl w:ilvl="0">
      <w:start w:val="1"/>
      <w:numFmt w:val="lowerLetter"/>
      <w:lvlText w:val="%1)"/>
      <w:lvlJc w:val="left"/>
      <w:pPr>
        <w:tabs>
          <w:tab w:val="num" w:pos="1842"/>
        </w:tabs>
        <w:ind w:left="1842" w:hanging="360"/>
      </w:pPr>
    </w:lvl>
  </w:abstractNum>
  <w:abstractNum w:abstractNumId="3" w15:restartNumberingAfterBreak="0">
    <w:nsid w:val="00000013"/>
    <w:multiLevelType w:val="singleLevel"/>
    <w:tmpl w:val="00000013"/>
    <w:name w:val="WW8Num16"/>
    <w:lvl w:ilvl="0">
      <w:start w:val="1"/>
      <w:numFmt w:val="decimal"/>
      <w:lvlText w:val="%1."/>
      <w:lvlJc w:val="left"/>
      <w:pPr>
        <w:tabs>
          <w:tab w:val="num" w:pos="360"/>
        </w:tabs>
        <w:ind w:left="360" w:hanging="360"/>
      </w:pPr>
    </w:lvl>
  </w:abstractNum>
  <w:abstractNum w:abstractNumId="4" w15:restartNumberingAfterBreak="0">
    <w:nsid w:val="0597327C"/>
    <w:multiLevelType w:val="hybridMultilevel"/>
    <w:tmpl w:val="D488F67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9DF267C"/>
    <w:multiLevelType w:val="hybridMultilevel"/>
    <w:tmpl w:val="137CDAB2"/>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BEA2793"/>
    <w:multiLevelType w:val="hybridMultilevel"/>
    <w:tmpl w:val="F00EE9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40B058B"/>
    <w:multiLevelType w:val="multilevel"/>
    <w:tmpl w:val="BACE1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8810E51"/>
    <w:multiLevelType w:val="hybridMultilevel"/>
    <w:tmpl w:val="72082092"/>
    <w:lvl w:ilvl="0" w:tplc="FFFFFFFF">
      <w:start w:val="1"/>
      <w:numFmt w:val="lowerLetter"/>
      <w:lvlText w:val="%1)"/>
      <w:lvlJc w:val="left"/>
      <w:pPr>
        <w:tabs>
          <w:tab w:val="num" w:pos="437"/>
        </w:tabs>
        <w:ind w:left="437" w:hanging="437"/>
      </w:pPr>
      <w:rPr>
        <w:rFonts w:hint="default"/>
      </w:rPr>
    </w:lvl>
    <w:lvl w:ilvl="1" w:tplc="FFFFFFFF">
      <w:numFmt w:val="bullet"/>
      <w:lvlText w:val="-"/>
      <w:lvlJc w:val="left"/>
      <w:pPr>
        <w:tabs>
          <w:tab w:val="num" w:pos="1440"/>
        </w:tabs>
        <w:ind w:left="1421" w:hanging="341"/>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2A0B1F36"/>
    <w:multiLevelType w:val="multilevel"/>
    <w:tmpl w:val="036477AC"/>
    <w:lvl w:ilvl="0">
      <w:start w:val="1"/>
      <w:numFmt w:val="bullet"/>
      <w:lvlText w:val=""/>
      <w:lvlJc w:val="left"/>
      <w:pPr>
        <w:tabs>
          <w:tab w:val="num" w:pos="720"/>
        </w:tabs>
        <w:ind w:left="720" w:hanging="380"/>
      </w:pPr>
      <w:rPr>
        <w:rFonts w:ascii="Symbol" w:hAnsi="Symbol"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1353"/>
        </w:tabs>
        <w:ind w:left="1353" w:hanging="360"/>
      </w:pPr>
      <w:rPr>
        <w:rFonts w:hint="default"/>
        <w:i w:val="0"/>
        <w:iCs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2AC200B5"/>
    <w:multiLevelType w:val="hybridMultilevel"/>
    <w:tmpl w:val="DB8C485C"/>
    <w:lvl w:ilvl="0" w:tplc="403A4FDE">
      <w:start w:val="1"/>
      <w:numFmt w:val="lowerLetter"/>
      <w:lvlText w:val="%1)"/>
      <w:lvlJc w:val="left"/>
      <w:pPr>
        <w:tabs>
          <w:tab w:val="num" w:pos="1545"/>
        </w:tabs>
        <w:ind w:left="1545" w:hanging="465"/>
      </w:pPr>
      <w:rPr>
        <w:rFonts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BDC4C9D"/>
    <w:multiLevelType w:val="multilevel"/>
    <w:tmpl w:val="0000000A"/>
    <w:lvl w:ilvl="0">
      <w:start w:val="1"/>
      <w:numFmt w:val="decimal"/>
      <w:lvlText w:val="%1."/>
      <w:lvlJc w:val="left"/>
      <w:pPr>
        <w:tabs>
          <w:tab w:val="num" w:pos="283"/>
        </w:tabs>
        <w:ind w:left="0" w:firstLine="0"/>
      </w:pPr>
      <w:rPr>
        <w:rFonts w:cs="Times New Roman"/>
      </w:rPr>
    </w:lvl>
    <w:lvl w:ilvl="1">
      <w:start w:val="1"/>
      <w:numFmt w:val="decimal"/>
      <w:lvlText w:val="%2."/>
      <w:lvlJc w:val="left"/>
      <w:pPr>
        <w:tabs>
          <w:tab w:val="num" w:pos="1440"/>
        </w:tabs>
        <w:ind w:left="0" w:firstLine="0"/>
      </w:pPr>
      <w:rPr>
        <w:rFonts w:cs="Times New Roman"/>
      </w:rPr>
    </w:lvl>
    <w:lvl w:ilvl="2">
      <w:start w:val="1"/>
      <w:numFmt w:val="decimal"/>
      <w:lvlText w:val="%3."/>
      <w:lvlJc w:val="left"/>
      <w:pPr>
        <w:tabs>
          <w:tab w:val="num" w:pos="1440"/>
        </w:tabs>
        <w:ind w:left="0" w:firstLine="0"/>
      </w:pPr>
      <w:rPr>
        <w:rFonts w:cs="Times New Roman"/>
      </w:rPr>
    </w:lvl>
    <w:lvl w:ilvl="3">
      <w:start w:val="1"/>
      <w:numFmt w:val="decimal"/>
      <w:lvlText w:val="%4."/>
      <w:lvlJc w:val="left"/>
      <w:pPr>
        <w:tabs>
          <w:tab w:val="num" w:pos="1800"/>
        </w:tabs>
        <w:ind w:left="0" w:firstLine="0"/>
      </w:pPr>
      <w:rPr>
        <w:rFonts w:cs="Times New Roman"/>
      </w:rPr>
    </w:lvl>
    <w:lvl w:ilvl="4">
      <w:start w:val="1"/>
      <w:numFmt w:val="decimal"/>
      <w:lvlText w:val="%5."/>
      <w:lvlJc w:val="left"/>
      <w:pPr>
        <w:tabs>
          <w:tab w:val="num" w:pos="2160"/>
        </w:tabs>
        <w:ind w:left="0" w:firstLine="0"/>
      </w:pPr>
      <w:rPr>
        <w:rFonts w:cs="Times New Roman"/>
      </w:rPr>
    </w:lvl>
    <w:lvl w:ilvl="5">
      <w:start w:val="1"/>
      <w:numFmt w:val="decimal"/>
      <w:lvlText w:val="%6."/>
      <w:lvlJc w:val="left"/>
      <w:pPr>
        <w:tabs>
          <w:tab w:val="num" w:pos="2520"/>
        </w:tabs>
        <w:ind w:left="0" w:firstLine="0"/>
      </w:pPr>
      <w:rPr>
        <w:rFonts w:cs="Times New Roman"/>
      </w:rPr>
    </w:lvl>
    <w:lvl w:ilvl="6">
      <w:start w:val="1"/>
      <w:numFmt w:val="decimal"/>
      <w:lvlText w:val="%7."/>
      <w:lvlJc w:val="left"/>
      <w:pPr>
        <w:tabs>
          <w:tab w:val="num" w:pos="2880"/>
        </w:tabs>
        <w:ind w:left="0" w:firstLine="0"/>
      </w:pPr>
      <w:rPr>
        <w:rFonts w:cs="Times New Roman"/>
      </w:rPr>
    </w:lvl>
    <w:lvl w:ilvl="7">
      <w:start w:val="1"/>
      <w:numFmt w:val="decimal"/>
      <w:lvlText w:val="%8."/>
      <w:lvlJc w:val="left"/>
      <w:pPr>
        <w:tabs>
          <w:tab w:val="num" w:pos="3240"/>
        </w:tabs>
        <w:ind w:left="0" w:firstLine="0"/>
      </w:pPr>
      <w:rPr>
        <w:rFonts w:cs="Times New Roman"/>
      </w:rPr>
    </w:lvl>
    <w:lvl w:ilvl="8">
      <w:start w:val="1"/>
      <w:numFmt w:val="decimal"/>
      <w:lvlText w:val="%9."/>
      <w:lvlJc w:val="left"/>
      <w:pPr>
        <w:tabs>
          <w:tab w:val="num" w:pos="3600"/>
        </w:tabs>
        <w:ind w:left="0" w:firstLine="0"/>
      </w:pPr>
      <w:rPr>
        <w:rFonts w:cs="Times New Roman"/>
      </w:rPr>
    </w:lvl>
  </w:abstractNum>
  <w:abstractNum w:abstractNumId="12" w15:restartNumberingAfterBreak="0">
    <w:nsid w:val="2C131EF0"/>
    <w:multiLevelType w:val="hybridMultilevel"/>
    <w:tmpl w:val="089C8C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C1E47A6"/>
    <w:multiLevelType w:val="hybridMultilevel"/>
    <w:tmpl w:val="9F84140E"/>
    <w:lvl w:ilvl="0" w:tplc="A4945EF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CC82942"/>
    <w:multiLevelType w:val="hybridMultilevel"/>
    <w:tmpl w:val="265E2DE0"/>
    <w:lvl w:ilvl="0" w:tplc="209ECEE8">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DE85EBB"/>
    <w:multiLevelType w:val="multilevel"/>
    <w:tmpl w:val="EB90A408"/>
    <w:lvl w:ilvl="0">
      <w:start w:val="1"/>
      <w:numFmt w:val="lowerLetter"/>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1353"/>
        </w:tabs>
        <w:ind w:left="1353" w:hanging="360"/>
      </w:pPr>
      <w:rPr>
        <w:rFonts w:hint="default"/>
        <w:i w:val="0"/>
        <w:iCs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89E534A"/>
    <w:multiLevelType w:val="hybridMultilevel"/>
    <w:tmpl w:val="0E5E84FE"/>
    <w:lvl w:ilvl="0" w:tplc="E5BAAFBA">
      <w:start w:val="1"/>
      <w:numFmt w:val="decimal"/>
      <w:lvlText w:val="%1."/>
      <w:lvlJc w:val="left"/>
      <w:pPr>
        <w:ind w:left="2880" w:hanging="360"/>
      </w:pPr>
      <w:rPr>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C73555B"/>
    <w:multiLevelType w:val="hybridMultilevel"/>
    <w:tmpl w:val="79B802E8"/>
    <w:lvl w:ilvl="0" w:tplc="A096218E">
      <w:start w:val="1"/>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EAD3B73"/>
    <w:multiLevelType w:val="hybridMultilevel"/>
    <w:tmpl w:val="E70C4B7A"/>
    <w:lvl w:ilvl="0" w:tplc="04050001">
      <w:start w:val="1"/>
      <w:numFmt w:val="bullet"/>
      <w:lvlText w:val=""/>
      <w:lvlJc w:val="left"/>
      <w:pPr>
        <w:ind w:left="1157" w:hanging="360"/>
      </w:pPr>
      <w:rPr>
        <w:rFonts w:ascii="Symbol" w:hAnsi="Symbol" w:hint="default"/>
      </w:rPr>
    </w:lvl>
    <w:lvl w:ilvl="1" w:tplc="04050003" w:tentative="1">
      <w:start w:val="1"/>
      <w:numFmt w:val="bullet"/>
      <w:lvlText w:val="o"/>
      <w:lvlJc w:val="left"/>
      <w:pPr>
        <w:ind w:left="1877" w:hanging="360"/>
      </w:pPr>
      <w:rPr>
        <w:rFonts w:ascii="Courier New" w:hAnsi="Courier New" w:cs="Courier New" w:hint="default"/>
      </w:rPr>
    </w:lvl>
    <w:lvl w:ilvl="2" w:tplc="04050005" w:tentative="1">
      <w:start w:val="1"/>
      <w:numFmt w:val="bullet"/>
      <w:lvlText w:val=""/>
      <w:lvlJc w:val="left"/>
      <w:pPr>
        <w:ind w:left="2597" w:hanging="360"/>
      </w:pPr>
      <w:rPr>
        <w:rFonts w:ascii="Wingdings" w:hAnsi="Wingdings" w:hint="default"/>
      </w:rPr>
    </w:lvl>
    <w:lvl w:ilvl="3" w:tplc="04050001" w:tentative="1">
      <w:start w:val="1"/>
      <w:numFmt w:val="bullet"/>
      <w:lvlText w:val=""/>
      <w:lvlJc w:val="left"/>
      <w:pPr>
        <w:ind w:left="3317" w:hanging="360"/>
      </w:pPr>
      <w:rPr>
        <w:rFonts w:ascii="Symbol" w:hAnsi="Symbol" w:hint="default"/>
      </w:rPr>
    </w:lvl>
    <w:lvl w:ilvl="4" w:tplc="04050003" w:tentative="1">
      <w:start w:val="1"/>
      <w:numFmt w:val="bullet"/>
      <w:lvlText w:val="o"/>
      <w:lvlJc w:val="left"/>
      <w:pPr>
        <w:ind w:left="4037" w:hanging="360"/>
      </w:pPr>
      <w:rPr>
        <w:rFonts w:ascii="Courier New" w:hAnsi="Courier New" w:cs="Courier New" w:hint="default"/>
      </w:rPr>
    </w:lvl>
    <w:lvl w:ilvl="5" w:tplc="04050005" w:tentative="1">
      <w:start w:val="1"/>
      <w:numFmt w:val="bullet"/>
      <w:lvlText w:val=""/>
      <w:lvlJc w:val="left"/>
      <w:pPr>
        <w:ind w:left="4757" w:hanging="360"/>
      </w:pPr>
      <w:rPr>
        <w:rFonts w:ascii="Wingdings" w:hAnsi="Wingdings" w:hint="default"/>
      </w:rPr>
    </w:lvl>
    <w:lvl w:ilvl="6" w:tplc="04050001" w:tentative="1">
      <w:start w:val="1"/>
      <w:numFmt w:val="bullet"/>
      <w:lvlText w:val=""/>
      <w:lvlJc w:val="left"/>
      <w:pPr>
        <w:ind w:left="5477" w:hanging="360"/>
      </w:pPr>
      <w:rPr>
        <w:rFonts w:ascii="Symbol" w:hAnsi="Symbol" w:hint="default"/>
      </w:rPr>
    </w:lvl>
    <w:lvl w:ilvl="7" w:tplc="04050003" w:tentative="1">
      <w:start w:val="1"/>
      <w:numFmt w:val="bullet"/>
      <w:lvlText w:val="o"/>
      <w:lvlJc w:val="left"/>
      <w:pPr>
        <w:ind w:left="6197" w:hanging="360"/>
      </w:pPr>
      <w:rPr>
        <w:rFonts w:ascii="Courier New" w:hAnsi="Courier New" w:cs="Courier New" w:hint="default"/>
      </w:rPr>
    </w:lvl>
    <w:lvl w:ilvl="8" w:tplc="04050005" w:tentative="1">
      <w:start w:val="1"/>
      <w:numFmt w:val="bullet"/>
      <w:lvlText w:val=""/>
      <w:lvlJc w:val="left"/>
      <w:pPr>
        <w:ind w:left="6917" w:hanging="360"/>
      </w:pPr>
      <w:rPr>
        <w:rFonts w:ascii="Wingdings" w:hAnsi="Wingdings" w:hint="default"/>
      </w:rPr>
    </w:lvl>
  </w:abstractNum>
  <w:abstractNum w:abstractNumId="19" w15:restartNumberingAfterBreak="0">
    <w:nsid w:val="48FF10FF"/>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4941007A"/>
    <w:multiLevelType w:val="hybridMultilevel"/>
    <w:tmpl w:val="21A287AE"/>
    <w:lvl w:ilvl="0" w:tplc="80D60190">
      <w:start w:val="1"/>
      <w:numFmt w:val="decimal"/>
      <w:lvlText w:val="%1."/>
      <w:lvlJc w:val="left"/>
      <w:pPr>
        <w:ind w:left="1211" w:hanging="360"/>
      </w:pPr>
      <w:rPr>
        <w:b w:val="0"/>
      </w:rPr>
    </w:lvl>
    <w:lvl w:ilvl="1" w:tplc="D800F2E8">
      <w:numFmt w:val="bullet"/>
      <w:lvlText w:val="•"/>
      <w:lvlJc w:val="left"/>
      <w:pPr>
        <w:ind w:left="1785" w:hanging="705"/>
      </w:pPr>
      <w:rPr>
        <w:rFonts w:ascii="Tahoma" w:eastAsia="SimSun" w:hAnsi="Tahoma" w:cs="Tahoma"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A584437"/>
    <w:multiLevelType w:val="hybridMultilevel"/>
    <w:tmpl w:val="59347AFC"/>
    <w:lvl w:ilvl="0" w:tplc="A4C0DE24">
      <w:start w:val="1"/>
      <w:numFmt w:val="decimal"/>
      <w:lvlText w:val="%1."/>
      <w:lvlJc w:val="left"/>
      <w:pPr>
        <w:ind w:left="720" w:hanging="360"/>
      </w:pPr>
    </w:lvl>
    <w:lvl w:ilvl="1" w:tplc="B440AA30">
      <w:start w:val="1"/>
      <w:numFmt w:val="lowerLetter"/>
      <w:lvlText w:val="%2."/>
      <w:lvlJc w:val="left"/>
      <w:pPr>
        <w:ind w:left="1440" w:hanging="360"/>
      </w:pPr>
    </w:lvl>
    <w:lvl w:ilvl="2" w:tplc="7CBCCFF4">
      <w:start w:val="1"/>
      <w:numFmt w:val="lowerRoman"/>
      <w:lvlText w:val="%3."/>
      <w:lvlJc w:val="right"/>
      <w:pPr>
        <w:ind w:left="2160" w:hanging="180"/>
      </w:pPr>
    </w:lvl>
    <w:lvl w:ilvl="3" w:tplc="669CEA9A">
      <w:start w:val="1"/>
      <w:numFmt w:val="decimal"/>
      <w:lvlText w:val="%4."/>
      <w:lvlJc w:val="left"/>
      <w:pPr>
        <w:ind w:left="2880" w:hanging="360"/>
      </w:pPr>
    </w:lvl>
    <w:lvl w:ilvl="4" w:tplc="A5F8CF4C">
      <w:start w:val="1"/>
      <w:numFmt w:val="lowerLetter"/>
      <w:lvlText w:val="%5."/>
      <w:lvlJc w:val="left"/>
      <w:pPr>
        <w:ind w:left="3600" w:hanging="360"/>
      </w:pPr>
    </w:lvl>
    <w:lvl w:ilvl="5" w:tplc="286E744C">
      <w:start w:val="1"/>
      <w:numFmt w:val="lowerRoman"/>
      <w:lvlText w:val="%6."/>
      <w:lvlJc w:val="right"/>
      <w:pPr>
        <w:ind w:left="4320" w:hanging="180"/>
      </w:pPr>
    </w:lvl>
    <w:lvl w:ilvl="6" w:tplc="1D0EE39C">
      <w:start w:val="1"/>
      <w:numFmt w:val="decimal"/>
      <w:lvlText w:val="%7."/>
      <w:lvlJc w:val="left"/>
      <w:pPr>
        <w:ind w:left="5040" w:hanging="360"/>
      </w:pPr>
    </w:lvl>
    <w:lvl w:ilvl="7" w:tplc="689A6B60">
      <w:start w:val="1"/>
      <w:numFmt w:val="lowerLetter"/>
      <w:lvlText w:val="%8."/>
      <w:lvlJc w:val="left"/>
      <w:pPr>
        <w:ind w:left="5760" w:hanging="360"/>
      </w:pPr>
    </w:lvl>
    <w:lvl w:ilvl="8" w:tplc="B5E83CF8">
      <w:start w:val="1"/>
      <w:numFmt w:val="lowerRoman"/>
      <w:lvlText w:val="%9."/>
      <w:lvlJc w:val="right"/>
      <w:pPr>
        <w:ind w:left="6480" w:hanging="180"/>
      </w:pPr>
    </w:lvl>
  </w:abstractNum>
  <w:abstractNum w:abstractNumId="22" w15:restartNumberingAfterBreak="0">
    <w:nsid w:val="4FC62414"/>
    <w:multiLevelType w:val="hybridMultilevel"/>
    <w:tmpl w:val="A322D9D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24" w15:restartNumberingAfterBreak="0">
    <w:nsid w:val="54254709"/>
    <w:multiLevelType w:val="multilevel"/>
    <w:tmpl w:val="BE6E1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5364572"/>
    <w:multiLevelType w:val="hybridMultilevel"/>
    <w:tmpl w:val="E8581F14"/>
    <w:lvl w:ilvl="0" w:tplc="A4945EF8">
      <w:start w:val="1"/>
      <w:numFmt w:val="decimal"/>
      <w:lvlText w:val="%1."/>
      <w:lvlJc w:val="left"/>
      <w:pPr>
        <w:ind w:left="72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56F471F"/>
    <w:multiLevelType w:val="hybridMultilevel"/>
    <w:tmpl w:val="694E6EE4"/>
    <w:lvl w:ilvl="0" w:tplc="C0843648">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97A2C83"/>
    <w:multiLevelType w:val="hybridMultilevel"/>
    <w:tmpl w:val="B5A89A58"/>
    <w:lvl w:ilvl="0" w:tplc="7AC081F8">
      <w:start w:val="1"/>
      <w:numFmt w:val="ordin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DE40F8D"/>
    <w:multiLevelType w:val="hybridMultilevel"/>
    <w:tmpl w:val="81726F9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FC7776F"/>
    <w:multiLevelType w:val="hybridMultilevel"/>
    <w:tmpl w:val="342031F8"/>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0" w15:restartNumberingAfterBreak="0">
    <w:nsid w:val="702226B4"/>
    <w:multiLevelType w:val="hybridMultilevel"/>
    <w:tmpl w:val="C70C8E7C"/>
    <w:lvl w:ilvl="0" w:tplc="AB5C73A0">
      <w:start w:val="1"/>
      <w:numFmt w:val="lowerLetter"/>
      <w:lvlText w:val="%1)"/>
      <w:lvlJc w:val="left"/>
      <w:pPr>
        <w:ind w:left="1440" w:hanging="360"/>
      </w:pPr>
      <w:rPr>
        <w:b w:val="0"/>
        <w:i w:val="0"/>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1" w15:restartNumberingAfterBreak="0">
    <w:nsid w:val="75FC0F49"/>
    <w:multiLevelType w:val="multilevel"/>
    <w:tmpl w:val="1ACC4374"/>
    <w:lvl w:ilvl="0">
      <w:start w:val="1"/>
      <w:numFmt w:val="lowerLetter"/>
      <w:lvlText w:val="%1)"/>
      <w:lvlJc w:val="left"/>
      <w:pPr>
        <w:tabs>
          <w:tab w:val="num" w:pos="720"/>
        </w:tabs>
        <w:ind w:left="720" w:hanging="380"/>
      </w:pPr>
      <w:rPr>
        <w:rFonts w:ascii="Tahoma" w:hAnsi="Tahoma" w:cs="Tahoma" w:hint="default"/>
        <w:b w:val="0"/>
        <w:i w:val="0"/>
        <w:sz w:val="20"/>
        <w:szCs w:val="2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1353"/>
        </w:tabs>
        <w:ind w:left="1353" w:hanging="360"/>
      </w:pPr>
      <w:rPr>
        <w:rFonts w:hint="default"/>
        <w:i w:val="0"/>
        <w:iCs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CD679B1"/>
    <w:multiLevelType w:val="hybridMultilevel"/>
    <w:tmpl w:val="1A020952"/>
    <w:lvl w:ilvl="0" w:tplc="126882A2">
      <w:start w:val="1"/>
      <w:numFmt w:val="upperLetter"/>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9"/>
  </w:num>
  <w:num w:numId="3">
    <w:abstractNumId w:val="19"/>
  </w:num>
  <w:num w:numId="4">
    <w:abstractNumId w:val="13"/>
  </w:num>
  <w:num w:numId="5">
    <w:abstractNumId w:val="29"/>
  </w:num>
  <w:num w:numId="6">
    <w:abstractNumId w:val="10"/>
  </w:num>
  <w:num w:numId="7">
    <w:abstractNumId w:val="14"/>
  </w:num>
  <w:num w:numId="8">
    <w:abstractNumId w:val="23"/>
  </w:num>
  <w:num w:numId="9">
    <w:abstractNumId w:val="17"/>
  </w:num>
  <w:num w:numId="10">
    <w:abstractNumId w:val="27"/>
  </w:num>
  <w:num w:numId="11">
    <w:abstractNumId w:val="16"/>
  </w:num>
  <w:num w:numId="12">
    <w:abstractNumId w:val="20"/>
  </w:num>
  <w:num w:numId="13">
    <w:abstractNumId w:val="18"/>
  </w:num>
  <w:num w:numId="14">
    <w:abstractNumId w:val="21"/>
  </w:num>
  <w:num w:numId="15">
    <w:abstractNumId w:val="26"/>
  </w:num>
  <w:num w:numId="16">
    <w:abstractNumId w:val="11"/>
  </w:num>
  <w:num w:numId="17">
    <w:abstractNumId w:val="31"/>
  </w:num>
  <w:num w:numId="18">
    <w:abstractNumId w:val="6"/>
  </w:num>
  <w:num w:numId="19">
    <w:abstractNumId w:val="15"/>
  </w:num>
  <w:num w:numId="20">
    <w:abstractNumId w:val="12"/>
  </w:num>
  <w:num w:numId="21">
    <w:abstractNumId w:val="30"/>
  </w:num>
  <w:num w:numId="22">
    <w:abstractNumId w:val="28"/>
  </w:num>
  <w:num w:numId="23">
    <w:abstractNumId w:val="32"/>
  </w:num>
  <w:num w:numId="24">
    <w:abstractNumId w:val="5"/>
  </w:num>
  <w:num w:numId="25">
    <w:abstractNumId w:val="4"/>
  </w:num>
  <w:num w:numId="26">
    <w:abstractNumId w:val="7"/>
  </w:num>
  <w:num w:numId="27">
    <w:abstractNumId w:val="22"/>
  </w:num>
  <w:num w:numId="28">
    <w:abstractNumId w:val="24"/>
  </w:num>
  <w:num w:numId="29">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8FF"/>
    <w:rsid w:val="000018DD"/>
    <w:rsid w:val="00003F42"/>
    <w:rsid w:val="000057D6"/>
    <w:rsid w:val="000060B9"/>
    <w:rsid w:val="00011CFE"/>
    <w:rsid w:val="00015E20"/>
    <w:rsid w:val="0002118A"/>
    <w:rsid w:val="00021CD5"/>
    <w:rsid w:val="000241C5"/>
    <w:rsid w:val="00025BF6"/>
    <w:rsid w:val="0002683D"/>
    <w:rsid w:val="0002751F"/>
    <w:rsid w:val="0003318E"/>
    <w:rsid w:val="00033307"/>
    <w:rsid w:val="0003460A"/>
    <w:rsid w:val="00035F27"/>
    <w:rsid w:val="00037071"/>
    <w:rsid w:val="000401B6"/>
    <w:rsid w:val="0004152F"/>
    <w:rsid w:val="00041540"/>
    <w:rsid w:val="0004158A"/>
    <w:rsid w:val="00041E05"/>
    <w:rsid w:val="00043683"/>
    <w:rsid w:val="00044347"/>
    <w:rsid w:val="0004468F"/>
    <w:rsid w:val="00047CEC"/>
    <w:rsid w:val="00047E02"/>
    <w:rsid w:val="000512EB"/>
    <w:rsid w:val="000513C5"/>
    <w:rsid w:val="0005163A"/>
    <w:rsid w:val="00053B3F"/>
    <w:rsid w:val="000563AB"/>
    <w:rsid w:val="00056590"/>
    <w:rsid w:val="00061C4D"/>
    <w:rsid w:val="000657CE"/>
    <w:rsid w:val="00066D4C"/>
    <w:rsid w:val="00066D69"/>
    <w:rsid w:val="0007089A"/>
    <w:rsid w:val="00071BB2"/>
    <w:rsid w:val="0007299C"/>
    <w:rsid w:val="000736AB"/>
    <w:rsid w:val="00073BB0"/>
    <w:rsid w:val="000770A3"/>
    <w:rsid w:val="00081CC5"/>
    <w:rsid w:val="0009040E"/>
    <w:rsid w:val="00090870"/>
    <w:rsid w:val="00096392"/>
    <w:rsid w:val="00096721"/>
    <w:rsid w:val="00096F08"/>
    <w:rsid w:val="0009733E"/>
    <w:rsid w:val="00097BF4"/>
    <w:rsid w:val="000A26FC"/>
    <w:rsid w:val="000B3293"/>
    <w:rsid w:val="000B3603"/>
    <w:rsid w:val="000C3174"/>
    <w:rsid w:val="000C4D65"/>
    <w:rsid w:val="000C533E"/>
    <w:rsid w:val="000D1210"/>
    <w:rsid w:val="000D162B"/>
    <w:rsid w:val="000D182D"/>
    <w:rsid w:val="000D694E"/>
    <w:rsid w:val="000E1DEB"/>
    <w:rsid w:val="000E22E3"/>
    <w:rsid w:val="000E5A82"/>
    <w:rsid w:val="000E65AE"/>
    <w:rsid w:val="000F34B6"/>
    <w:rsid w:val="000F4834"/>
    <w:rsid w:val="00103E8A"/>
    <w:rsid w:val="0010619D"/>
    <w:rsid w:val="00110EFE"/>
    <w:rsid w:val="00111E81"/>
    <w:rsid w:val="001120AC"/>
    <w:rsid w:val="00114D8B"/>
    <w:rsid w:val="001151B3"/>
    <w:rsid w:val="00120CDB"/>
    <w:rsid w:val="00124E1B"/>
    <w:rsid w:val="00134FBF"/>
    <w:rsid w:val="001350AF"/>
    <w:rsid w:val="00136E08"/>
    <w:rsid w:val="00140AF8"/>
    <w:rsid w:val="001436F0"/>
    <w:rsid w:val="001440E7"/>
    <w:rsid w:val="00147955"/>
    <w:rsid w:val="00155009"/>
    <w:rsid w:val="00160D28"/>
    <w:rsid w:val="001621C2"/>
    <w:rsid w:val="00164947"/>
    <w:rsid w:val="001672C4"/>
    <w:rsid w:val="00167517"/>
    <w:rsid w:val="001704CD"/>
    <w:rsid w:val="0017120F"/>
    <w:rsid w:val="00174DB9"/>
    <w:rsid w:val="00181219"/>
    <w:rsid w:val="0018468B"/>
    <w:rsid w:val="00185765"/>
    <w:rsid w:val="0018604C"/>
    <w:rsid w:val="001920C4"/>
    <w:rsid w:val="0019224F"/>
    <w:rsid w:val="001954CF"/>
    <w:rsid w:val="00195ADC"/>
    <w:rsid w:val="00196298"/>
    <w:rsid w:val="00197FDA"/>
    <w:rsid w:val="001A0981"/>
    <w:rsid w:val="001A0BC7"/>
    <w:rsid w:val="001A11D8"/>
    <w:rsid w:val="001A260E"/>
    <w:rsid w:val="001A44BC"/>
    <w:rsid w:val="001A4F79"/>
    <w:rsid w:val="001A59F7"/>
    <w:rsid w:val="001B23E6"/>
    <w:rsid w:val="001B2FD6"/>
    <w:rsid w:val="001B3909"/>
    <w:rsid w:val="001C0F62"/>
    <w:rsid w:val="001C16B4"/>
    <w:rsid w:val="001C22B9"/>
    <w:rsid w:val="001C3BE8"/>
    <w:rsid w:val="001C47A5"/>
    <w:rsid w:val="001C71B1"/>
    <w:rsid w:val="001D18D9"/>
    <w:rsid w:val="001D1DEB"/>
    <w:rsid w:val="001D3EB9"/>
    <w:rsid w:val="001D4973"/>
    <w:rsid w:val="001D7DC9"/>
    <w:rsid w:val="001E094C"/>
    <w:rsid w:val="001E29BD"/>
    <w:rsid w:val="001E2DA3"/>
    <w:rsid w:val="001E37A8"/>
    <w:rsid w:val="001E3CDD"/>
    <w:rsid w:val="001E5ADC"/>
    <w:rsid w:val="001E6FF1"/>
    <w:rsid w:val="001F2FF6"/>
    <w:rsid w:val="001F5550"/>
    <w:rsid w:val="001F7674"/>
    <w:rsid w:val="00201114"/>
    <w:rsid w:val="00205454"/>
    <w:rsid w:val="00205D13"/>
    <w:rsid w:val="00206335"/>
    <w:rsid w:val="00206E7D"/>
    <w:rsid w:val="00207261"/>
    <w:rsid w:val="00207C88"/>
    <w:rsid w:val="0021222C"/>
    <w:rsid w:val="00213A43"/>
    <w:rsid w:val="00220469"/>
    <w:rsid w:val="002230D6"/>
    <w:rsid w:val="00224BD8"/>
    <w:rsid w:val="00225815"/>
    <w:rsid w:val="0023024F"/>
    <w:rsid w:val="00231334"/>
    <w:rsid w:val="002318D7"/>
    <w:rsid w:val="00233DA0"/>
    <w:rsid w:val="0023764F"/>
    <w:rsid w:val="00242869"/>
    <w:rsid w:val="00242A6F"/>
    <w:rsid w:val="00243AB5"/>
    <w:rsid w:val="00250C62"/>
    <w:rsid w:val="0025218D"/>
    <w:rsid w:val="00256274"/>
    <w:rsid w:val="002565C7"/>
    <w:rsid w:val="00260ACB"/>
    <w:rsid w:val="0026234B"/>
    <w:rsid w:val="00263E0B"/>
    <w:rsid w:val="00264C47"/>
    <w:rsid w:val="002675F3"/>
    <w:rsid w:val="002752E9"/>
    <w:rsid w:val="00275F1C"/>
    <w:rsid w:val="00276B9D"/>
    <w:rsid w:val="00281D7A"/>
    <w:rsid w:val="002839BB"/>
    <w:rsid w:val="002901C9"/>
    <w:rsid w:val="002A3A16"/>
    <w:rsid w:val="002A48FD"/>
    <w:rsid w:val="002A4BF3"/>
    <w:rsid w:val="002A7324"/>
    <w:rsid w:val="002B039D"/>
    <w:rsid w:val="002B0CD7"/>
    <w:rsid w:val="002B339C"/>
    <w:rsid w:val="002B4CED"/>
    <w:rsid w:val="002B709B"/>
    <w:rsid w:val="002B7B2B"/>
    <w:rsid w:val="002B7EB6"/>
    <w:rsid w:val="002C21A7"/>
    <w:rsid w:val="002C3812"/>
    <w:rsid w:val="002C6565"/>
    <w:rsid w:val="002D0B46"/>
    <w:rsid w:val="002D4BDB"/>
    <w:rsid w:val="002D624A"/>
    <w:rsid w:val="002D71DD"/>
    <w:rsid w:val="002E23FB"/>
    <w:rsid w:val="002E5194"/>
    <w:rsid w:val="002E5ED6"/>
    <w:rsid w:val="002F07BE"/>
    <w:rsid w:val="002F2A1C"/>
    <w:rsid w:val="002F2AD8"/>
    <w:rsid w:val="002F2FB7"/>
    <w:rsid w:val="002F44B7"/>
    <w:rsid w:val="002F5047"/>
    <w:rsid w:val="00300ABE"/>
    <w:rsid w:val="00301A6B"/>
    <w:rsid w:val="00301CC9"/>
    <w:rsid w:val="003033EB"/>
    <w:rsid w:val="00312C61"/>
    <w:rsid w:val="00313D4E"/>
    <w:rsid w:val="00316492"/>
    <w:rsid w:val="00317D37"/>
    <w:rsid w:val="00320436"/>
    <w:rsid w:val="00320A4E"/>
    <w:rsid w:val="00322992"/>
    <w:rsid w:val="00323E78"/>
    <w:rsid w:val="00324E19"/>
    <w:rsid w:val="00326210"/>
    <w:rsid w:val="003337D2"/>
    <w:rsid w:val="00333E8F"/>
    <w:rsid w:val="003340EC"/>
    <w:rsid w:val="00337A26"/>
    <w:rsid w:val="00340EAC"/>
    <w:rsid w:val="003413DF"/>
    <w:rsid w:val="003436BC"/>
    <w:rsid w:val="003441F4"/>
    <w:rsid w:val="0034429F"/>
    <w:rsid w:val="0034498A"/>
    <w:rsid w:val="0035051B"/>
    <w:rsid w:val="00350B77"/>
    <w:rsid w:val="00351FE6"/>
    <w:rsid w:val="00352218"/>
    <w:rsid w:val="0035756E"/>
    <w:rsid w:val="00370920"/>
    <w:rsid w:val="00377951"/>
    <w:rsid w:val="003845D5"/>
    <w:rsid w:val="00384B6B"/>
    <w:rsid w:val="00390A2D"/>
    <w:rsid w:val="00392100"/>
    <w:rsid w:val="00392D02"/>
    <w:rsid w:val="003970A3"/>
    <w:rsid w:val="003A2614"/>
    <w:rsid w:val="003A4493"/>
    <w:rsid w:val="003A45A9"/>
    <w:rsid w:val="003B7B6F"/>
    <w:rsid w:val="003C0B27"/>
    <w:rsid w:val="003C1697"/>
    <w:rsid w:val="003C3AEF"/>
    <w:rsid w:val="003C3E32"/>
    <w:rsid w:val="003D07FB"/>
    <w:rsid w:val="003D0846"/>
    <w:rsid w:val="003D10A2"/>
    <w:rsid w:val="003D201E"/>
    <w:rsid w:val="003D4C8F"/>
    <w:rsid w:val="003D5EC4"/>
    <w:rsid w:val="003E0124"/>
    <w:rsid w:val="003E1214"/>
    <w:rsid w:val="003E4E50"/>
    <w:rsid w:val="003E7416"/>
    <w:rsid w:val="003F13B7"/>
    <w:rsid w:val="003F4913"/>
    <w:rsid w:val="003F4A32"/>
    <w:rsid w:val="003F510F"/>
    <w:rsid w:val="003F551F"/>
    <w:rsid w:val="003F5A3A"/>
    <w:rsid w:val="00400319"/>
    <w:rsid w:val="00402976"/>
    <w:rsid w:val="0040446C"/>
    <w:rsid w:val="0041064F"/>
    <w:rsid w:val="004126D5"/>
    <w:rsid w:val="00414C09"/>
    <w:rsid w:val="00416E42"/>
    <w:rsid w:val="00416ECD"/>
    <w:rsid w:val="00420EF8"/>
    <w:rsid w:val="004235DC"/>
    <w:rsid w:val="00427FA8"/>
    <w:rsid w:val="00430395"/>
    <w:rsid w:val="0043428A"/>
    <w:rsid w:val="00437729"/>
    <w:rsid w:val="0044222C"/>
    <w:rsid w:val="0044719F"/>
    <w:rsid w:val="00451F1A"/>
    <w:rsid w:val="004528FB"/>
    <w:rsid w:val="00452C00"/>
    <w:rsid w:val="00453F1A"/>
    <w:rsid w:val="004546DC"/>
    <w:rsid w:val="004572F0"/>
    <w:rsid w:val="004575B7"/>
    <w:rsid w:val="0046039E"/>
    <w:rsid w:val="004620DD"/>
    <w:rsid w:val="00462524"/>
    <w:rsid w:val="00464C4C"/>
    <w:rsid w:val="00464E8E"/>
    <w:rsid w:val="00466780"/>
    <w:rsid w:val="00466BFC"/>
    <w:rsid w:val="004724C1"/>
    <w:rsid w:val="00474BE2"/>
    <w:rsid w:val="00476CA3"/>
    <w:rsid w:val="00481AD0"/>
    <w:rsid w:val="00481D88"/>
    <w:rsid w:val="00484A73"/>
    <w:rsid w:val="00486F0C"/>
    <w:rsid w:val="00487C11"/>
    <w:rsid w:val="00492FC2"/>
    <w:rsid w:val="004948B1"/>
    <w:rsid w:val="004979E1"/>
    <w:rsid w:val="004A05C6"/>
    <w:rsid w:val="004A3309"/>
    <w:rsid w:val="004A5D34"/>
    <w:rsid w:val="004A628A"/>
    <w:rsid w:val="004A7E89"/>
    <w:rsid w:val="004B1C50"/>
    <w:rsid w:val="004B316C"/>
    <w:rsid w:val="004B3347"/>
    <w:rsid w:val="004B4E16"/>
    <w:rsid w:val="004B505D"/>
    <w:rsid w:val="004B69E4"/>
    <w:rsid w:val="004B79F9"/>
    <w:rsid w:val="004C3D0F"/>
    <w:rsid w:val="004C3E58"/>
    <w:rsid w:val="004D2942"/>
    <w:rsid w:val="004D5FF7"/>
    <w:rsid w:val="004E7BF2"/>
    <w:rsid w:val="004F185C"/>
    <w:rsid w:val="004F38B1"/>
    <w:rsid w:val="004F63D7"/>
    <w:rsid w:val="004F7571"/>
    <w:rsid w:val="004F79F1"/>
    <w:rsid w:val="0050037E"/>
    <w:rsid w:val="00501788"/>
    <w:rsid w:val="00501BB4"/>
    <w:rsid w:val="00502205"/>
    <w:rsid w:val="0050285B"/>
    <w:rsid w:val="00503E85"/>
    <w:rsid w:val="00510147"/>
    <w:rsid w:val="00511AD2"/>
    <w:rsid w:val="0051200A"/>
    <w:rsid w:val="00514378"/>
    <w:rsid w:val="0051537E"/>
    <w:rsid w:val="00520040"/>
    <w:rsid w:val="00522AA6"/>
    <w:rsid w:val="005230DC"/>
    <w:rsid w:val="00527222"/>
    <w:rsid w:val="0053094A"/>
    <w:rsid w:val="00531A1D"/>
    <w:rsid w:val="00532729"/>
    <w:rsid w:val="00532BD2"/>
    <w:rsid w:val="00542288"/>
    <w:rsid w:val="00542BE1"/>
    <w:rsid w:val="00543C96"/>
    <w:rsid w:val="0054698F"/>
    <w:rsid w:val="005471D6"/>
    <w:rsid w:val="0055279E"/>
    <w:rsid w:val="005540F9"/>
    <w:rsid w:val="0055449E"/>
    <w:rsid w:val="005706E1"/>
    <w:rsid w:val="005738AD"/>
    <w:rsid w:val="00581103"/>
    <w:rsid w:val="005843FB"/>
    <w:rsid w:val="005849D1"/>
    <w:rsid w:val="00584F83"/>
    <w:rsid w:val="00587A33"/>
    <w:rsid w:val="005923AE"/>
    <w:rsid w:val="0059273D"/>
    <w:rsid w:val="0059333A"/>
    <w:rsid w:val="005A16EC"/>
    <w:rsid w:val="005A33CC"/>
    <w:rsid w:val="005A35FB"/>
    <w:rsid w:val="005A61B1"/>
    <w:rsid w:val="005A6BAF"/>
    <w:rsid w:val="005B0B40"/>
    <w:rsid w:val="005B16CA"/>
    <w:rsid w:val="005B4C22"/>
    <w:rsid w:val="005B50B0"/>
    <w:rsid w:val="005B654B"/>
    <w:rsid w:val="005B717A"/>
    <w:rsid w:val="005C01DF"/>
    <w:rsid w:val="005C140B"/>
    <w:rsid w:val="005C520C"/>
    <w:rsid w:val="005C7268"/>
    <w:rsid w:val="005D00CE"/>
    <w:rsid w:val="005D1F9D"/>
    <w:rsid w:val="005E07F9"/>
    <w:rsid w:val="005E2FC0"/>
    <w:rsid w:val="005E398E"/>
    <w:rsid w:val="005E4F16"/>
    <w:rsid w:val="005F0D2C"/>
    <w:rsid w:val="005F518D"/>
    <w:rsid w:val="005F704C"/>
    <w:rsid w:val="005F790B"/>
    <w:rsid w:val="006006AF"/>
    <w:rsid w:val="006039E3"/>
    <w:rsid w:val="00604184"/>
    <w:rsid w:val="00613B31"/>
    <w:rsid w:val="006168C6"/>
    <w:rsid w:val="00616EC0"/>
    <w:rsid w:val="00616EE7"/>
    <w:rsid w:val="00617EF9"/>
    <w:rsid w:val="0062150C"/>
    <w:rsid w:val="0062165B"/>
    <w:rsid w:val="00621A64"/>
    <w:rsid w:val="006227A4"/>
    <w:rsid w:val="00622AE9"/>
    <w:rsid w:val="00627624"/>
    <w:rsid w:val="00633675"/>
    <w:rsid w:val="00635F00"/>
    <w:rsid w:val="00644C25"/>
    <w:rsid w:val="00645A47"/>
    <w:rsid w:val="0064643F"/>
    <w:rsid w:val="00647326"/>
    <w:rsid w:val="00652AF0"/>
    <w:rsid w:val="006543D2"/>
    <w:rsid w:val="0065564B"/>
    <w:rsid w:val="006604AD"/>
    <w:rsid w:val="00661426"/>
    <w:rsid w:val="0066523F"/>
    <w:rsid w:val="00680F11"/>
    <w:rsid w:val="0068110F"/>
    <w:rsid w:val="006829CB"/>
    <w:rsid w:val="006842FD"/>
    <w:rsid w:val="006852AF"/>
    <w:rsid w:val="00686513"/>
    <w:rsid w:val="00687558"/>
    <w:rsid w:val="006946EF"/>
    <w:rsid w:val="00694C56"/>
    <w:rsid w:val="00695C43"/>
    <w:rsid w:val="006976FB"/>
    <w:rsid w:val="006A3AEE"/>
    <w:rsid w:val="006A58F8"/>
    <w:rsid w:val="006A7418"/>
    <w:rsid w:val="006B2470"/>
    <w:rsid w:val="006B2E41"/>
    <w:rsid w:val="006B503D"/>
    <w:rsid w:val="006C0088"/>
    <w:rsid w:val="006C227E"/>
    <w:rsid w:val="006C4042"/>
    <w:rsid w:val="006C5369"/>
    <w:rsid w:val="006C58FF"/>
    <w:rsid w:val="006D52C4"/>
    <w:rsid w:val="006D6317"/>
    <w:rsid w:val="006E0A9C"/>
    <w:rsid w:val="006E240A"/>
    <w:rsid w:val="006F2DAE"/>
    <w:rsid w:val="006F356D"/>
    <w:rsid w:val="006F3D21"/>
    <w:rsid w:val="006F5C2F"/>
    <w:rsid w:val="00705BC6"/>
    <w:rsid w:val="00705F68"/>
    <w:rsid w:val="007107F4"/>
    <w:rsid w:val="00716B8E"/>
    <w:rsid w:val="00717161"/>
    <w:rsid w:val="0072442F"/>
    <w:rsid w:val="0072508C"/>
    <w:rsid w:val="00726A61"/>
    <w:rsid w:val="007304AB"/>
    <w:rsid w:val="00731933"/>
    <w:rsid w:val="00732366"/>
    <w:rsid w:val="00732411"/>
    <w:rsid w:val="0073300A"/>
    <w:rsid w:val="0073772C"/>
    <w:rsid w:val="007415BD"/>
    <w:rsid w:val="0074247C"/>
    <w:rsid w:val="007440D2"/>
    <w:rsid w:val="00744941"/>
    <w:rsid w:val="0074762C"/>
    <w:rsid w:val="0075678D"/>
    <w:rsid w:val="00756B76"/>
    <w:rsid w:val="00756CD4"/>
    <w:rsid w:val="00761156"/>
    <w:rsid w:val="00762F8C"/>
    <w:rsid w:val="00763460"/>
    <w:rsid w:val="00764513"/>
    <w:rsid w:val="00767225"/>
    <w:rsid w:val="00767679"/>
    <w:rsid w:val="0077480A"/>
    <w:rsid w:val="00780C19"/>
    <w:rsid w:val="00782E7C"/>
    <w:rsid w:val="0078724A"/>
    <w:rsid w:val="007914E4"/>
    <w:rsid w:val="007928C2"/>
    <w:rsid w:val="00792B24"/>
    <w:rsid w:val="007942D3"/>
    <w:rsid w:val="0079479E"/>
    <w:rsid w:val="00794B3F"/>
    <w:rsid w:val="007A05EA"/>
    <w:rsid w:val="007A41F0"/>
    <w:rsid w:val="007A4297"/>
    <w:rsid w:val="007A500E"/>
    <w:rsid w:val="007A5974"/>
    <w:rsid w:val="007B05B7"/>
    <w:rsid w:val="007B3EDA"/>
    <w:rsid w:val="007B7D80"/>
    <w:rsid w:val="007B7D8D"/>
    <w:rsid w:val="007C0279"/>
    <w:rsid w:val="007C0CD1"/>
    <w:rsid w:val="007C258D"/>
    <w:rsid w:val="007C6BE2"/>
    <w:rsid w:val="007D2916"/>
    <w:rsid w:val="007D2D8A"/>
    <w:rsid w:val="007D5333"/>
    <w:rsid w:val="007D7195"/>
    <w:rsid w:val="007D7DB4"/>
    <w:rsid w:val="007E16EB"/>
    <w:rsid w:val="007E2AC4"/>
    <w:rsid w:val="007E5FC0"/>
    <w:rsid w:val="007E64F1"/>
    <w:rsid w:val="007F080E"/>
    <w:rsid w:val="007F3925"/>
    <w:rsid w:val="007F3EB9"/>
    <w:rsid w:val="007F419E"/>
    <w:rsid w:val="008037CD"/>
    <w:rsid w:val="00806968"/>
    <w:rsid w:val="0080729C"/>
    <w:rsid w:val="00812152"/>
    <w:rsid w:val="0081341A"/>
    <w:rsid w:val="008135FC"/>
    <w:rsid w:val="00816D90"/>
    <w:rsid w:val="0081724F"/>
    <w:rsid w:val="00820826"/>
    <w:rsid w:val="0082354A"/>
    <w:rsid w:val="00827B5F"/>
    <w:rsid w:val="00830D34"/>
    <w:rsid w:val="008310CE"/>
    <w:rsid w:val="008345B8"/>
    <w:rsid w:val="0083472F"/>
    <w:rsid w:val="00840406"/>
    <w:rsid w:val="00841CB9"/>
    <w:rsid w:val="0084514D"/>
    <w:rsid w:val="00846B5F"/>
    <w:rsid w:val="00847C6C"/>
    <w:rsid w:val="00855314"/>
    <w:rsid w:val="00856415"/>
    <w:rsid w:val="008568EE"/>
    <w:rsid w:val="008575C5"/>
    <w:rsid w:val="00861560"/>
    <w:rsid w:val="00861CA8"/>
    <w:rsid w:val="00864480"/>
    <w:rsid w:val="0086616C"/>
    <w:rsid w:val="008700C9"/>
    <w:rsid w:val="00871FE7"/>
    <w:rsid w:val="0087627D"/>
    <w:rsid w:val="00877895"/>
    <w:rsid w:val="008778D1"/>
    <w:rsid w:val="0088239F"/>
    <w:rsid w:val="008841DA"/>
    <w:rsid w:val="00885EC0"/>
    <w:rsid w:val="00886DC7"/>
    <w:rsid w:val="008A15AE"/>
    <w:rsid w:val="008A1F80"/>
    <w:rsid w:val="008A363E"/>
    <w:rsid w:val="008A45C5"/>
    <w:rsid w:val="008A5117"/>
    <w:rsid w:val="008A6183"/>
    <w:rsid w:val="008B036D"/>
    <w:rsid w:val="008B2624"/>
    <w:rsid w:val="008B293F"/>
    <w:rsid w:val="008B2BFE"/>
    <w:rsid w:val="008B363B"/>
    <w:rsid w:val="008B421D"/>
    <w:rsid w:val="008B43A1"/>
    <w:rsid w:val="008B50AB"/>
    <w:rsid w:val="008B5485"/>
    <w:rsid w:val="008B5AC8"/>
    <w:rsid w:val="008C10AD"/>
    <w:rsid w:val="008C1750"/>
    <w:rsid w:val="008C1AC3"/>
    <w:rsid w:val="008C4BA0"/>
    <w:rsid w:val="008C5452"/>
    <w:rsid w:val="008C7CC2"/>
    <w:rsid w:val="008D07A5"/>
    <w:rsid w:val="008D27E0"/>
    <w:rsid w:val="008D33B2"/>
    <w:rsid w:val="008D59FD"/>
    <w:rsid w:val="008D5BDB"/>
    <w:rsid w:val="008E1A43"/>
    <w:rsid w:val="008E771E"/>
    <w:rsid w:val="008F02B0"/>
    <w:rsid w:val="008F0621"/>
    <w:rsid w:val="008F715E"/>
    <w:rsid w:val="008F7A88"/>
    <w:rsid w:val="009000E8"/>
    <w:rsid w:val="00903639"/>
    <w:rsid w:val="00910A59"/>
    <w:rsid w:val="009135CC"/>
    <w:rsid w:val="00913C5D"/>
    <w:rsid w:val="00914815"/>
    <w:rsid w:val="00915A7A"/>
    <w:rsid w:val="00924684"/>
    <w:rsid w:val="00925407"/>
    <w:rsid w:val="00927B26"/>
    <w:rsid w:val="00930068"/>
    <w:rsid w:val="00931340"/>
    <w:rsid w:val="009343A6"/>
    <w:rsid w:val="00937029"/>
    <w:rsid w:val="00945A25"/>
    <w:rsid w:val="00945E10"/>
    <w:rsid w:val="009512E0"/>
    <w:rsid w:val="00952CA9"/>
    <w:rsid w:val="0095429E"/>
    <w:rsid w:val="009601F0"/>
    <w:rsid w:val="00962FA6"/>
    <w:rsid w:val="0096582C"/>
    <w:rsid w:val="00966A3A"/>
    <w:rsid w:val="009676DB"/>
    <w:rsid w:val="0097461E"/>
    <w:rsid w:val="009816BB"/>
    <w:rsid w:val="0098196B"/>
    <w:rsid w:val="00984581"/>
    <w:rsid w:val="00987C14"/>
    <w:rsid w:val="00993863"/>
    <w:rsid w:val="0099604E"/>
    <w:rsid w:val="0099726E"/>
    <w:rsid w:val="009A0704"/>
    <w:rsid w:val="009A11FC"/>
    <w:rsid w:val="009A27D4"/>
    <w:rsid w:val="009A30CC"/>
    <w:rsid w:val="009A5D0E"/>
    <w:rsid w:val="009A7EAE"/>
    <w:rsid w:val="009B283F"/>
    <w:rsid w:val="009B309C"/>
    <w:rsid w:val="009B60B6"/>
    <w:rsid w:val="009B6546"/>
    <w:rsid w:val="009B6A21"/>
    <w:rsid w:val="009C3284"/>
    <w:rsid w:val="009C4AC1"/>
    <w:rsid w:val="009D444F"/>
    <w:rsid w:val="009D5FD1"/>
    <w:rsid w:val="009D6297"/>
    <w:rsid w:val="009D79CA"/>
    <w:rsid w:val="009D7FEE"/>
    <w:rsid w:val="009E01EC"/>
    <w:rsid w:val="009E0D35"/>
    <w:rsid w:val="009E2A6D"/>
    <w:rsid w:val="009E2A99"/>
    <w:rsid w:val="009E6E68"/>
    <w:rsid w:val="009F3E8A"/>
    <w:rsid w:val="009F7CD0"/>
    <w:rsid w:val="00A0086F"/>
    <w:rsid w:val="00A03883"/>
    <w:rsid w:val="00A06AD7"/>
    <w:rsid w:val="00A076BF"/>
    <w:rsid w:val="00A07AF4"/>
    <w:rsid w:val="00A15D7E"/>
    <w:rsid w:val="00A202A0"/>
    <w:rsid w:val="00A20AF9"/>
    <w:rsid w:val="00A219A2"/>
    <w:rsid w:val="00A22C93"/>
    <w:rsid w:val="00A26274"/>
    <w:rsid w:val="00A26A50"/>
    <w:rsid w:val="00A3335D"/>
    <w:rsid w:val="00A33DD0"/>
    <w:rsid w:val="00A350FA"/>
    <w:rsid w:val="00A35581"/>
    <w:rsid w:val="00A36E8B"/>
    <w:rsid w:val="00A458B5"/>
    <w:rsid w:val="00A50351"/>
    <w:rsid w:val="00A50DD2"/>
    <w:rsid w:val="00A612B8"/>
    <w:rsid w:val="00A620D5"/>
    <w:rsid w:val="00A6487B"/>
    <w:rsid w:val="00A67DB2"/>
    <w:rsid w:val="00A800F1"/>
    <w:rsid w:val="00A83AE6"/>
    <w:rsid w:val="00A867B9"/>
    <w:rsid w:val="00A92C9A"/>
    <w:rsid w:val="00A945F1"/>
    <w:rsid w:val="00A95090"/>
    <w:rsid w:val="00A95A5B"/>
    <w:rsid w:val="00A9686A"/>
    <w:rsid w:val="00AA5697"/>
    <w:rsid w:val="00AA7EF9"/>
    <w:rsid w:val="00AB1FF8"/>
    <w:rsid w:val="00AB5B15"/>
    <w:rsid w:val="00AB6033"/>
    <w:rsid w:val="00AB67E5"/>
    <w:rsid w:val="00AC0D11"/>
    <w:rsid w:val="00AC1F90"/>
    <w:rsid w:val="00AC58F7"/>
    <w:rsid w:val="00AD28BA"/>
    <w:rsid w:val="00AD61FC"/>
    <w:rsid w:val="00AD6B99"/>
    <w:rsid w:val="00AE397A"/>
    <w:rsid w:val="00AE469D"/>
    <w:rsid w:val="00AF40CB"/>
    <w:rsid w:val="00AF5D57"/>
    <w:rsid w:val="00AF7E74"/>
    <w:rsid w:val="00B00430"/>
    <w:rsid w:val="00B01469"/>
    <w:rsid w:val="00B03466"/>
    <w:rsid w:val="00B07A58"/>
    <w:rsid w:val="00B123F2"/>
    <w:rsid w:val="00B14801"/>
    <w:rsid w:val="00B14931"/>
    <w:rsid w:val="00B15325"/>
    <w:rsid w:val="00B15B9E"/>
    <w:rsid w:val="00B15D94"/>
    <w:rsid w:val="00B21751"/>
    <w:rsid w:val="00B23026"/>
    <w:rsid w:val="00B23837"/>
    <w:rsid w:val="00B249D8"/>
    <w:rsid w:val="00B25264"/>
    <w:rsid w:val="00B25362"/>
    <w:rsid w:val="00B270B3"/>
    <w:rsid w:val="00B2739B"/>
    <w:rsid w:val="00B33CC9"/>
    <w:rsid w:val="00B34AF5"/>
    <w:rsid w:val="00B370D5"/>
    <w:rsid w:val="00B40FDD"/>
    <w:rsid w:val="00B45033"/>
    <w:rsid w:val="00B52CC6"/>
    <w:rsid w:val="00B54AD2"/>
    <w:rsid w:val="00B563A8"/>
    <w:rsid w:val="00B56D7C"/>
    <w:rsid w:val="00B60673"/>
    <w:rsid w:val="00B6133F"/>
    <w:rsid w:val="00B61C73"/>
    <w:rsid w:val="00B63017"/>
    <w:rsid w:val="00B63C03"/>
    <w:rsid w:val="00B66E29"/>
    <w:rsid w:val="00B677D2"/>
    <w:rsid w:val="00B710CD"/>
    <w:rsid w:val="00B71B68"/>
    <w:rsid w:val="00B7455C"/>
    <w:rsid w:val="00B80A3B"/>
    <w:rsid w:val="00B8371E"/>
    <w:rsid w:val="00B84C34"/>
    <w:rsid w:val="00B87525"/>
    <w:rsid w:val="00B902ED"/>
    <w:rsid w:val="00B96110"/>
    <w:rsid w:val="00B9701C"/>
    <w:rsid w:val="00B97A4D"/>
    <w:rsid w:val="00BA15B2"/>
    <w:rsid w:val="00BA29D5"/>
    <w:rsid w:val="00BA29D9"/>
    <w:rsid w:val="00BA500B"/>
    <w:rsid w:val="00BA5A70"/>
    <w:rsid w:val="00BB0AB3"/>
    <w:rsid w:val="00BB2000"/>
    <w:rsid w:val="00BB3EE9"/>
    <w:rsid w:val="00BB55ED"/>
    <w:rsid w:val="00BC1D98"/>
    <w:rsid w:val="00BC2C86"/>
    <w:rsid w:val="00BC2C99"/>
    <w:rsid w:val="00BC4687"/>
    <w:rsid w:val="00BC7F32"/>
    <w:rsid w:val="00BD10A7"/>
    <w:rsid w:val="00BD1B1C"/>
    <w:rsid w:val="00BD351E"/>
    <w:rsid w:val="00BD3765"/>
    <w:rsid w:val="00BD3A26"/>
    <w:rsid w:val="00BD570D"/>
    <w:rsid w:val="00BD6347"/>
    <w:rsid w:val="00BE1B93"/>
    <w:rsid w:val="00BE3EB1"/>
    <w:rsid w:val="00BE537E"/>
    <w:rsid w:val="00BF1D87"/>
    <w:rsid w:val="00BF22AC"/>
    <w:rsid w:val="00BF3850"/>
    <w:rsid w:val="00BF3D79"/>
    <w:rsid w:val="00BF6BDB"/>
    <w:rsid w:val="00BF78B2"/>
    <w:rsid w:val="00BF7F89"/>
    <w:rsid w:val="00C05F12"/>
    <w:rsid w:val="00C14621"/>
    <w:rsid w:val="00C14E4F"/>
    <w:rsid w:val="00C150BE"/>
    <w:rsid w:val="00C1658F"/>
    <w:rsid w:val="00C176D0"/>
    <w:rsid w:val="00C20471"/>
    <w:rsid w:val="00C20853"/>
    <w:rsid w:val="00C21325"/>
    <w:rsid w:val="00C252C1"/>
    <w:rsid w:val="00C32ACF"/>
    <w:rsid w:val="00C36711"/>
    <w:rsid w:val="00C40248"/>
    <w:rsid w:val="00C4051A"/>
    <w:rsid w:val="00C42050"/>
    <w:rsid w:val="00C45030"/>
    <w:rsid w:val="00C466CB"/>
    <w:rsid w:val="00C468E1"/>
    <w:rsid w:val="00C515B9"/>
    <w:rsid w:val="00C529DD"/>
    <w:rsid w:val="00C52FDF"/>
    <w:rsid w:val="00C52FFA"/>
    <w:rsid w:val="00C5748B"/>
    <w:rsid w:val="00C64C98"/>
    <w:rsid w:val="00C6535E"/>
    <w:rsid w:val="00C6788F"/>
    <w:rsid w:val="00C67EEC"/>
    <w:rsid w:val="00C716C1"/>
    <w:rsid w:val="00C72894"/>
    <w:rsid w:val="00C749A5"/>
    <w:rsid w:val="00C74CCC"/>
    <w:rsid w:val="00C82A02"/>
    <w:rsid w:val="00C82EAF"/>
    <w:rsid w:val="00C84A55"/>
    <w:rsid w:val="00C86B2D"/>
    <w:rsid w:val="00C87657"/>
    <w:rsid w:val="00C95223"/>
    <w:rsid w:val="00C9591A"/>
    <w:rsid w:val="00C961F2"/>
    <w:rsid w:val="00C97812"/>
    <w:rsid w:val="00CA3B6F"/>
    <w:rsid w:val="00CB1D20"/>
    <w:rsid w:val="00CB1FE4"/>
    <w:rsid w:val="00CB6D67"/>
    <w:rsid w:val="00CC34FD"/>
    <w:rsid w:val="00CC683A"/>
    <w:rsid w:val="00CD398D"/>
    <w:rsid w:val="00CD5CB9"/>
    <w:rsid w:val="00CE1C8D"/>
    <w:rsid w:val="00CE4D87"/>
    <w:rsid w:val="00CE59D2"/>
    <w:rsid w:val="00CF0897"/>
    <w:rsid w:val="00CF1B5A"/>
    <w:rsid w:val="00D00447"/>
    <w:rsid w:val="00D04C0B"/>
    <w:rsid w:val="00D06CD0"/>
    <w:rsid w:val="00D10259"/>
    <w:rsid w:val="00D12D6F"/>
    <w:rsid w:val="00D12EEA"/>
    <w:rsid w:val="00D12FD3"/>
    <w:rsid w:val="00D14122"/>
    <w:rsid w:val="00D14C2A"/>
    <w:rsid w:val="00D14C77"/>
    <w:rsid w:val="00D14CF7"/>
    <w:rsid w:val="00D16D61"/>
    <w:rsid w:val="00D17220"/>
    <w:rsid w:val="00D17D30"/>
    <w:rsid w:val="00D20CA5"/>
    <w:rsid w:val="00D27AA4"/>
    <w:rsid w:val="00D34782"/>
    <w:rsid w:val="00D425CA"/>
    <w:rsid w:val="00D4485F"/>
    <w:rsid w:val="00D45212"/>
    <w:rsid w:val="00D468B6"/>
    <w:rsid w:val="00D46DC9"/>
    <w:rsid w:val="00D47735"/>
    <w:rsid w:val="00D51E2A"/>
    <w:rsid w:val="00D54FE9"/>
    <w:rsid w:val="00D55AF4"/>
    <w:rsid w:val="00D63D63"/>
    <w:rsid w:val="00D64AF3"/>
    <w:rsid w:val="00D67973"/>
    <w:rsid w:val="00D70880"/>
    <w:rsid w:val="00D70FCB"/>
    <w:rsid w:val="00D711D2"/>
    <w:rsid w:val="00D72D19"/>
    <w:rsid w:val="00D72DF4"/>
    <w:rsid w:val="00D77FDE"/>
    <w:rsid w:val="00D8022C"/>
    <w:rsid w:val="00D81004"/>
    <w:rsid w:val="00D81C88"/>
    <w:rsid w:val="00D832A1"/>
    <w:rsid w:val="00D83B9E"/>
    <w:rsid w:val="00D83C64"/>
    <w:rsid w:val="00D84B78"/>
    <w:rsid w:val="00D85599"/>
    <w:rsid w:val="00D87CCA"/>
    <w:rsid w:val="00D9266E"/>
    <w:rsid w:val="00D9509E"/>
    <w:rsid w:val="00D960B0"/>
    <w:rsid w:val="00D97EB0"/>
    <w:rsid w:val="00DA1EA5"/>
    <w:rsid w:val="00DA29FB"/>
    <w:rsid w:val="00DA3255"/>
    <w:rsid w:val="00DA333E"/>
    <w:rsid w:val="00DA38BE"/>
    <w:rsid w:val="00DA403F"/>
    <w:rsid w:val="00DA6F05"/>
    <w:rsid w:val="00DA6FE2"/>
    <w:rsid w:val="00DB326F"/>
    <w:rsid w:val="00DB3D19"/>
    <w:rsid w:val="00DB69A9"/>
    <w:rsid w:val="00DC2343"/>
    <w:rsid w:val="00DC7782"/>
    <w:rsid w:val="00DD23F1"/>
    <w:rsid w:val="00DE0323"/>
    <w:rsid w:val="00DE3C58"/>
    <w:rsid w:val="00DE40ED"/>
    <w:rsid w:val="00DE417C"/>
    <w:rsid w:val="00DE494F"/>
    <w:rsid w:val="00DF587C"/>
    <w:rsid w:val="00DF7F73"/>
    <w:rsid w:val="00E002DD"/>
    <w:rsid w:val="00E038A2"/>
    <w:rsid w:val="00E04F18"/>
    <w:rsid w:val="00E071D2"/>
    <w:rsid w:val="00E07AFC"/>
    <w:rsid w:val="00E13BB1"/>
    <w:rsid w:val="00E1513D"/>
    <w:rsid w:val="00E15AD4"/>
    <w:rsid w:val="00E22BBF"/>
    <w:rsid w:val="00E35A85"/>
    <w:rsid w:val="00E363FF"/>
    <w:rsid w:val="00E405EC"/>
    <w:rsid w:val="00E41E89"/>
    <w:rsid w:val="00E42A4E"/>
    <w:rsid w:val="00E47289"/>
    <w:rsid w:val="00E50FC5"/>
    <w:rsid w:val="00E546F8"/>
    <w:rsid w:val="00E54992"/>
    <w:rsid w:val="00E551E0"/>
    <w:rsid w:val="00E5612A"/>
    <w:rsid w:val="00E56C00"/>
    <w:rsid w:val="00E60759"/>
    <w:rsid w:val="00E64499"/>
    <w:rsid w:val="00E66E57"/>
    <w:rsid w:val="00E67DD5"/>
    <w:rsid w:val="00E76B04"/>
    <w:rsid w:val="00E76F82"/>
    <w:rsid w:val="00E7790D"/>
    <w:rsid w:val="00E80E0C"/>
    <w:rsid w:val="00E83706"/>
    <w:rsid w:val="00E84356"/>
    <w:rsid w:val="00E861F1"/>
    <w:rsid w:val="00E8750F"/>
    <w:rsid w:val="00E909BB"/>
    <w:rsid w:val="00E91411"/>
    <w:rsid w:val="00E91A48"/>
    <w:rsid w:val="00E9544B"/>
    <w:rsid w:val="00E956C1"/>
    <w:rsid w:val="00E96224"/>
    <w:rsid w:val="00E967C5"/>
    <w:rsid w:val="00EA0F43"/>
    <w:rsid w:val="00EB2440"/>
    <w:rsid w:val="00EB5B24"/>
    <w:rsid w:val="00EB72C0"/>
    <w:rsid w:val="00EC2082"/>
    <w:rsid w:val="00EC2F17"/>
    <w:rsid w:val="00EC34E4"/>
    <w:rsid w:val="00EC3640"/>
    <w:rsid w:val="00EC466D"/>
    <w:rsid w:val="00EC49AB"/>
    <w:rsid w:val="00EC73D9"/>
    <w:rsid w:val="00ED0F9F"/>
    <w:rsid w:val="00ED39A6"/>
    <w:rsid w:val="00ED4184"/>
    <w:rsid w:val="00ED43E7"/>
    <w:rsid w:val="00ED4752"/>
    <w:rsid w:val="00ED5F94"/>
    <w:rsid w:val="00ED6A27"/>
    <w:rsid w:val="00ED6F2A"/>
    <w:rsid w:val="00EE02C4"/>
    <w:rsid w:val="00EE7BF9"/>
    <w:rsid w:val="00EF1090"/>
    <w:rsid w:val="00EF1BE0"/>
    <w:rsid w:val="00EF4EBC"/>
    <w:rsid w:val="00F01033"/>
    <w:rsid w:val="00F024A3"/>
    <w:rsid w:val="00F03CC0"/>
    <w:rsid w:val="00F04C78"/>
    <w:rsid w:val="00F05010"/>
    <w:rsid w:val="00F071F3"/>
    <w:rsid w:val="00F11DAD"/>
    <w:rsid w:val="00F1200E"/>
    <w:rsid w:val="00F16722"/>
    <w:rsid w:val="00F176D2"/>
    <w:rsid w:val="00F20CAB"/>
    <w:rsid w:val="00F20DBB"/>
    <w:rsid w:val="00F2797C"/>
    <w:rsid w:val="00F32039"/>
    <w:rsid w:val="00F327C3"/>
    <w:rsid w:val="00F32867"/>
    <w:rsid w:val="00F3404A"/>
    <w:rsid w:val="00F44719"/>
    <w:rsid w:val="00F45304"/>
    <w:rsid w:val="00F453A0"/>
    <w:rsid w:val="00F50C30"/>
    <w:rsid w:val="00F514D6"/>
    <w:rsid w:val="00F5506E"/>
    <w:rsid w:val="00F57658"/>
    <w:rsid w:val="00F57C74"/>
    <w:rsid w:val="00F6007D"/>
    <w:rsid w:val="00F609E4"/>
    <w:rsid w:val="00F6515B"/>
    <w:rsid w:val="00F65D8D"/>
    <w:rsid w:val="00F76EAA"/>
    <w:rsid w:val="00F771CA"/>
    <w:rsid w:val="00F81D8E"/>
    <w:rsid w:val="00F82BEA"/>
    <w:rsid w:val="00F85064"/>
    <w:rsid w:val="00F90C11"/>
    <w:rsid w:val="00FA0A9B"/>
    <w:rsid w:val="00FA6687"/>
    <w:rsid w:val="00FB3D20"/>
    <w:rsid w:val="00FB3FDF"/>
    <w:rsid w:val="00FB47DA"/>
    <w:rsid w:val="00FB4B32"/>
    <w:rsid w:val="00FB5EC9"/>
    <w:rsid w:val="00FB6F76"/>
    <w:rsid w:val="00FC1FE9"/>
    <w:rsid w:val="00FC472D"/>
    <w:rsid w:val="00FC4FDC"/>
    <w:rsid w:val="00FC57A4"/>
    <w:rsid w:val="00FC5B8A"/>
    <w:rsid w:val="00FC6010"/>
    <w:rsid w:val="00FD3356"/>
    <w:rsid w:val="00FD61D4"/>
    <w:rsid w:val="00FE4419"/>
    <w:rsid w:val="00FE75AC"/>
    <w:rsid w:val="00FE79D2"/>
    <w:rsid w:val="00FF0098"/>
    <w:rsid w:val="00FF2279"/>
    <w:rsid w:val="00FF49A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D6382"/>
  <w15:docId w15:val="{6ABA39D1-5139-4EA7-89E9-C4EFBD50E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1B2FD6"/>
    <w:rPr>
      <w:sz w:val="24"/>
      <w:szCs w:val="24"/>
    </w:rPr>
  </w:style>
  <w:style w:type="paragraph" w:styleId="Nadpis1">
    <w:name w:val="heading 1"/>
    <w:basedOn w:val="Normln"/>
    <w:next w:val="Normln"/>
    <w:qFormat/>
    <w:rsid w:val="001B2FD6"/>
    <w:pPr>
      <w:keepNext/>
      <w:tabs>
        <w:tab w:val="left" w:pos="567"/>
      </w:tabs>
      <w:spacing w:before="120"/>
      <w:jc w:val="center"/>
      <w:outlineLvl w:val="0"/>
    </w:pPr>
    <w:rPr>
      <w:b/>
      <w:bCs/>
      <w:caps/>
    </w:rPr>
  </w:style>
  <w:style w:type="paragraph" w:styleId="Nadpis2">
    <w:name w:val="heading 2"/>
    <w:basedOn w:val="Normln"/>
    <w:next w:val="Normln"/>
    <w:qFormat/>
    <w:rsid w:val="001B2FD6"/>
    <w:pPr>
      <w:keepNext/>
      <w:tabs>
        <w:tab w:val="left" w:pos="709"/>
      </w:tabs>
      <w:spacing w:before="120"/>
      <w:jc w:val="both"/>
      <w:outlineLvl w:val="1"/>
    </w:pPr>
    <w:rPr>
      <w:b/>
      <w:bCs/>
      <w:caps/>
    </w:rPr>
  </w:style>
  <w:style w:type="paragraph" w:styleId="Nadpis3">
    <w:name w:val="heading 3"/>
    <w:basedOn w:val="Normln"/>
    <w:next w:val="Normln"/>
    <w:qFormat/>
    <w:rsid w:val="001B2FD6"/>
    <w:pPr>
      <w:keepNext/>
      <w:tabs>
        <w:tab w:val="left" w:pos="-2410"/>
      </w:tabs>
      <w:spacing w:before="120" w:after="120"/>
      <w:ind w:left="284" w:hanging="284"/>
      <w:jc w:val="both"/>
      <w:outlineLvl w:val="2"/>
    </w:pPr>
    <w:rPr>
      <w:b/>
      <w:bCs/>
      <w:caps/>
    </w:rPr>
  </w:style>
  <w:style w:type="paragraph" w:styleId="Nadpis4">
    <w:name w:val="heading 4"/>
    <w:basedOn w:val="Normln"/>
    <w:next w:val="Normln"/>
    <w:qFormat/>
    <w:rsid w:val="00EA0F43"/>
    <w:pPr>
      <w:keepNext/>
      <w:pBdr>
        <w:top w:val="single" w:sz="4" w:space="1" w:color="auto"/>
        <w:bottom w:val="single" w:sz="4" w:space="1" w:color="auto"/>
      </w:pBdr>
      <w:tabs>
        <w:tab w:val="left" w:pos="-2410"/>
      </w:tabs>
      <w:spacing w:before="120" w:after="120"/>
      <w:ind w:left="284" w:hanging="284"/>
      <w:jc w:val="center"/>
      <w:outlineLvl w:val="3"/>
    </w:pPr>
    <w:rPr>
      <w:b/>
      <w:bCs/>
      <w:caps/>
    </w:rPr>
  </w:style>
  <w:style w:type="paragraph" w:styleId="Nadpis5">
    <w:name w:val="heading 5"/>
    <w:basedOn w:val="Normln"/>
    <w:next w:val="Normln"/>
    <w:qFormat/>
    <w:rsid w:val="001B2FD6"/>
    <w:pPr>
      <w:keepNext/>
      <w:widowControl w:val="0"/>
      <w:autoSpaceDE w:val="0"/>
      <w:autoSpaceDN w:val="0"/>
      <w:spacing w:before="120"/>
      <w:outlineLvl w:val="4"/>
    </w:pPr>
  </w:style>
  <w:style w:type="paragraph" w:styleId="Nadpis6">
    <w:name w:val="heading 6"/>
    <w:basedOn w:val="Normln"/>
    <w:next w:val="Normln"/>
    <w:qFormat/>
    <w:rsid w:val="001B2FD6"/>
    <w:pPr>
      <w:keepNext/>
      <w:widowControl w:val="0"/>
      <w:autoSpaceDE w:val="0"/>
      <w:autoSpaceDN w:val="0"/>
      <w:ind w:left="7920" w:right="-852"/>
      <w:outlineLvl w:val="5"/>
    </w:pPr>
  </w:style>
  <w:style w:type="paragraph" w:styleId="Nadpis7">
    <w:name w:val="heading 7"/>
    <w:basedOn w:val="Normln"/>
    <w:next w:val="Normln"/>
    <w:qFormat/>
    <w:rsid w:val="001B2FD6"/>
    <w:pPr>
      <w:keepNext/>
      <w:outlineLvl w:val="6"/>
    </w:pPr>
    <w:rPr>
      <w:b/>
      <w:sz w:val="22"/>
    </w:rPr>
  </w:style>
  <w:style w:type="paragraph" w:styleId="Nadpis8">
    <w:name w:val="heading 8"/>
    <w:basedOn w:val="Normln"/>
    <w:next w:val="Normln"/>
    <w:qFormat/>
    <w:rsid w:val="001B2FD6"/>
    <w:pPr>
      <w:keepNext/>
      <w:tabs>
        <w:tab w:val="left" w:pos="567"/>
        <w:tab w:val="left" w:pos="1701"/>
      </w:tabs>
      <w:outlineLvl w:val="7"/>
    </w:pPr>
    <w:rPr>
      <w:i/>
      <w:iCs/>
      <w:sz w:val="28"/>
      <w:u w:val="single"/>
    </w:rPr>
  </w:style>
  <w:style w:type="paragraph" w:styleId="Nadpis9">
    <w:name w:val="heading 9"/>
    <w:basedOn w:val="Normln"/>
    <w:next w:val="Normln"/>
    <w:qFormat/>
    <w:rsid w:val="001B2FD6"/>
    <w:pPr>
      <w:keepNext/>
      <w:tabs>
        <w:tab w:val="left" w:pos="567"/>
        <w:tab w:val="left" w:pos="1701"/>
      </w:tabs>
      <w:spacing w:after="60"/>
      <w:ind w:firstLine="360"/>
      <w:outlineLvl w:val="8"/>
    </w:pPr>
    <w:rPr>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ubtitle2,Základní tZákladní text,Body Text"/>
    <w:basedOn w:val="Normln"/>
    <w:link w:val="ZkladntextChar"/>
    <w:rsid w:val="001B2FD6"/>
    <w:pPr>
      <w:widowControl w:val="0"/>
      <w:tabs>
        <w:tab w:val="left" w:pos="1418"/>
      </w:tabs>
      <w:autoSpaceDE w:val="0"/>
      <w:autoSpaceDN w:val="0"/>
      <w:spacing w:before="120"/>
      <w:jc w:val="both"/>
    </w:pPr>
  </w:style>
  <w:style w:type="paragraph" w:styleId="Zkladntext2">
    <w:name w:val="Body Text 2"/>
    <w:basedOn w:val="Normln"/>
    <w:rsid w:val="001B2FD6"/>
    <w:pPr>
      <w:jc w:val="both"/>
    </w:pPr>
    <w:rPr>
      <w:b/>
      <w:bCs/>
      <w:caps/>
    </w:rPr>
  </w:style>
  <w:style w:type="paragraph" w:styleId="Zkladntextodsazen2">
    <w:name w:val="Body Text Indent 2"/>
    <w:basedOn w:val="Normln"/>
    <w:rsid w:val="001B2FD6"/>
    <w:pPr>
      <w:widowControl w:val="0"/>
      <w:autoSpaceDE w:val="0"/>
      <w:autoSpaceDN w:val="0"/>
      <w:ind w:left="567" w:hanging="567"/>
      <w:jc w:val="both"/>
    </w:pPr>
  </w:style>
  <w:style w:type="paragraph" w:styleId="Zkladntext3">
    <w:name w:val="Body Text 3"/>
    <w:basedOn w:val="Normln"/>
    <w:rsid w:val="001B2FD6"/>
    <w:pPr>
      <w:tabs>
        <w:tab w:val="left" w:pos="-2410"/>
      </w:tabs>
      <w:spacing w:before="120" w:after="120"/>
      <w:jc w:val="both"/>
    </w:pPr>
    <w:rPr>
      <w:i/>
      <w:iCs/>
    </w:rPr>
  </w:style>
  <w:style w:type="paragraph" w:styleId="Zkladntextodsazen">
    <w:name w:val="Body Text Indent"/>
    <w:basedOn w:val="Normln"/>
    <w:rsid w:val="001B2FD6"/>
    <w:pPr>
      <w:tabs>
        <w:tab w:val="left" w:pos="357"/>
        <w:tab w:val="left" w:pos="540"/>
        <w:tab w:val="left" w:pos="1980"/>
        <w:tab w:val="left" w:pos="7380"/>
      </w:tabs>
      <w:ind w:left="540" w:hanging="540"/>
      <w:jc w:val="both"/>
    </w:pPr>
  </w:style>
  <w:style w:type="paragraph" w:styleId="Zpat">
    <w:name w:val="footer"/>
    <w:basedOn w:val="Normln"/>
    <w:link w:val="ZpatChar"/>
    <w:uiPriority w:val="99"/>
    <w:rsid w:val="001B2FD6"/>
    <w:pPr>
      <w:tabs>
        <w:tab w:val="center" w:pos="4536"/>
        <w:tab w:val="right" w:pos="9072"/>
      </w:tabs>
    </w:pPr>
  </w:style>
  <w:style w:type="character" w:styleId="slostrnky">
    <w:name w:val="page number"/>
    <w:basedOn w:val="Standardnpsmoodstavce"/>
    <w:rsid w:val="001B2FD6"/>
  </w:style>
  <w:style w:type="paragraph" w:customStyle="1" w:styleId="Import5">
    <w:name w:val="Import 5"/>
    <w:basedOn w:val="Normln"/>
    <w:rsid w:val="001B2FD6"/>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rsid w:val="001B2FD6"/>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customStyle="1" w:styleId="Import14">
    <w:name w:val="Import 14"/>
    <w:basedOn w:val="Normln"/>
    <w:rsid w:val="001B2FD6"/>
    <w:pPr>
      <w:widowControl w:val="0"/>
      <w:tabs>
        <w:tab w:val="left" w:pos="864"/>
      </w:tabs>
      <w:autoSpaceDE w:val="0"/>
      <w:autoSpaceDN w:val="0"/>
      <w:adjustRightInd w:val="0"/>
      <w:ind w:hanging="288"/>
    </w:pPr>
    <w:rPr>
      <w:rFonts w:ascii="Courier New" w:hAnsi="Courier New" w:cs="Courier New"/>
    </w:rPr>
  </w:style>
  <w:style w:type="paragraph" w:customStyle="1" w:styleId="Import16">
    <w:name w:val="Import 16"/>
    <w:basedOn w:val="Normln"/>
    <w:rsid w:val="001B2FD6"/>
    <w:pPr>
      <w:widowControl w:val="0"/>
      <w:tabs>
        <w:tab w:val="left" w:pos="864"/>
      </w:tabs>
      <w:autoSpaceDE w:val="0"/>
      <w:autoSpaceDN w:val="0"/>
      <w:adjustRightInd w:val="0"/>
      <w:ind w:hanging="144"/>
    </w:pPr>
    <w:rPr>
      <w:rFonts w:ascii="Courier New" w:hAnsi="Courier New" w:cs="Courier New"/>
    </w:rPr>
  </w:style>
  <w:style w:type="paragraph" w:customStyle="1" w:styleId="Import0">
    <w:name w:val="Import 0"/>
    <w:rsid w:val="001B2FD6"/>
    <w:pPr>
      <w:widowControl w:val="0"/>
      <w:autoSpaceDE w:val="0"/>
      <w:autoSpaceDN w:val="0"/>
      <w:adjustRightInd w:val="0"/>
    </w:pPr>
    <w:rPr>
      <w:sz w:val="24"/>
      <w:szCs w:val="24"/>
    </w:rPr>
  </w:style>
  <w:style w:type="paragraph" w:styleId="Nzev">
    <w:name w:val="Title"/>
    <w:basedOn w:val="Normln"/>
    <w:qFormat/>
    <w:rsid w:val="001B2FD6"/>
    <w:pPr>
      <w:jc w:val="center"/>
    </w:pPr>
    <w:rPr>
      <w:b/>
      <w:bCs/>
      <w:caps/>
      <w:sz w:val="28"/>
    </w:rPr>
  </w:style>
  <w:style w:type="paragraph" w:styleId="Zkladntextodsazen3">
    <w:name w:val="Body Text Indent 3"/>
    <w:basedOn w:val="Normln"/>
    <w:rsid w:val="001B2FD6"/>
    <w:pPr>
      <w:tabs>
        <w:tab w:val="left" w:pos="540"/>
        <w:tab w:val="left" w:pos="1980"/>
        <w:tab w:val="left" w:pos="7380"/>
      </w:tabs>
      <w:ind w:firstLine="360"/>
      <w:jc w:val="both"/>
    </w:pPr>
  </w:style>
  <w:style w:type="paragraph" w:styleId="Zhlav">
    <w:name w:val="header"/>
    <w:basedOn w:val="Normln"/>
    <w:link w:val="ZhlavChar"/>
    <w:uiPriority w:val="99"/>
    <w:rsid w:val="001B2FD6"/>
    <w:pPr>
      <w:tabs>
        <w:tab w:val="center" w:pos="4536"/>
        <w:tab w:val="right" w:pos="9072"/>
      </w:tabs>
    </w:pPr>
  </w:style>
  <w:style w:type="paragraph" w:customStyle="1" w:styleId="slolnkuSmlouvy">
    <w:name w:val="ČísloČlánkuSmlouvy"/>
    <w:basedOn w:val="Normln"/>
    <w:next w:val="Normln"/>
    <w:rsid w:val="00EB5B24"/>
    <w:pPr>
      <w:keepNext/>
      <w:spacing w:before="240"/>
      <w:jc w:val="center"/>
    </w:pPr>
    <w:rPr>
      <w:b/>
      <w:szCs w:val="20"/>
    </w:rPr>
  </w:style>
  <w:style w:type="paragraph" w:customStyle="1" w:styleId="NzevlnkuSmlouvy">
    <w:name w:val="NázevČlánkuSmlouvy"/>
    <w:basedOn w:val="Normln"/>
    <w:rsid w:val="00EB5B24"/>
    <w:pPr>
      <w:keepNext/>
      <w:widowControl w:val="0"/>
      <w:spacing w:after="120"/>
      <w:jc w:val="center"/>
    </w:pPr>
    <w:rPr>
      <w:b/>
      <w:snapToGrid w:val="0"/>
      <w:szCs w:val="20"/>
    </w:rPr>
  </w:style>
  <w:style w:type="paragraph" w:customStyle="1" w:styleId="OdstavecSmlouvy">
    <w:name w:val="OdstavecSmlouvy"/>
    <w:basedOn w:val="Normln"/>
    <w:rsid w:val="00EB5B24"/>
    <w:pPr>
      <w:keepLines/>
      <w:tabs>
        <w:tab w:val="left" w:pos="426"/>
        <w:tab w:val="left" w:pos="1701"/>
      </w:tabs>
      <w:spacing w:after="120"/>
      <w:jc w:val="both"/>
    </w:pPr>
    <w:rPr>
      <w:szCs w:val="20"/>
    </w:rPr>
  </w:style>
  <w:style w:type="paragraph" w:customStyle="1" w:styleId="slovanPododstavecSmlouvy">
    <w:name w:val="ČíslovanýPododstavecSmlouvy"/>
    <w:basedOn w:val="Zkladntext"/>
    <w:rsid w:val="003C3AEF"/>
    <w:pPr>
      <w:widowControl/>
      <w:numPr>
        <w:numId w:val="5"/>
      </w:numPr>
      <w:tabs>
        <w:tab w:val="clear" w:pos="1418"/>
        <w:tab w:val="left" w:pos="284"/>
        <w:tab w:val="left" w:pos="1260"/>
        <w:tab w:val="left" w:pos="1980"/>
        <w:tab w:val="left" w:pos="3960"/>
      </w:tabs>
      <w:autoSpaceDE/>
      <w:autoSpaceDN/>
      <w:spacing w:before="0"/>
    </w:pPr>
  </w:style>
  <w:style w:type="paragraph" w:customStyle="1" w:styleId="Smlouva-slo">
    <w:name w:val="Smlouva-číslo"/>
    <w:basedOn w:val="Normln"/>
    <w:rsid w:val="00931340"/>
    <w:pPr>
      <w:widowControl w:val="0"/>
      <w:spacing w:before="120" w:line="240" w:lineRule="atLeast"/>
      <w:jc w:val="both"/>
    </w:pPr>
    <w:rPr>
      <w:snapToGrid w:val="0"/>
      <w:szCs w:val="20"/>
    </w:rPr>
  </w:style>
  <w:style w:type="paragraph" w:customStyle="1" w:styleId="Smlouva3">
    <w:name w:val="Smlouva3"/>
    <w:basedOn w:val="Normln"/>
    <w:rsid w:val="00D00447"/>
    <w:pPr>
      <w:widowControl w:val="0"/>
      <w:spacing w:before="120"/>
      <w:jc w:val="both"/>
    </w:pPr>
    <w:rPr>
      <w:snapToGrid w:val="0"/>
      <w:szCs w:val="20"/>
    </w:rPr>
  </w:style>
  <w:style w:type="paragraph" w:customStyle="1" w:styleId="odstavecsmlouvy0">
    <w:name w:val="odstavecsmlouvy"/>
    <w:basedOn w:val="Normln"/>
    <w:rsid w:val="008B43A1"/>
    <w:pPr>
      <w:spacing w:before="100" w:beforeAutospacing="1" w:after="100" w:afterAutospacing="1"/>
    </w:pPr>
  </w:style>
  <w:style w:type="paragraph" w:customStyle="1" w:styleId="CharCharChar">
    <w:name w:val="Char Char Char"/>
    <w:basedOn w:val="Normln"/>
    <w:rsid w:val="008B43A1"/>
    <w:pPr>
      <w:spacing w:after="160" w:line="240" w:lineRule="exact"/>
    </w:pPr>
    <w:rPr>
      <w:rFonts w:ascii="Verdana" w:hAnsi="Verdana" w:cs="Verdana"/>
      <w:sz w:val="20"/>
      <w:szCs w:val="20"/>
      <w:lang w:val="en-US" w:eastAsia="en-US"/>
    </w:rPr>
  </w:style>
  <w:style w:type="paragraph" w:customStyle="1" w:styleId="slovnvSOD">
    <w:name w:val="číslování v SOD"/>
    <w:basedOn w:val="Zkladntext"/>
    <w:rsid w:val="006543D2"/>
    <w:pPr>
      <w:numPr>
        <w:numId w:val="8"/>
      </w:numPr>
      <w:tabs>
        <w:tab w:val="clear" w:pos="1418"/>
      </w:tabs>
      <w:autoSpaceDE/>
      <w:autoSpaceDN/>
      <w:spacing w:before="0" w:after="120"/>
    </w:pPr>
    <w:rPr>
      <w:rFonts w:ascii="Arial" w:hAnsi="Arial"/>
      <w:sz w:val="22"/>
      <w:szCs w:val="20"/>
    </w:rPr>
  </w:style>
  <w:style w:type="paragraph" w:styleId="Odstavecseseznamem">
    <w:name w:val="List Paragraph"/>
    <w:aliases w:val="Odstavec,Bullet Number,lp1,lp11,List Paragraph11,Bullet 1,Use Case List Paragraph,Odstavec se seznamem a odrážkou,1 úroveň Odstavec se seznamem,Základní styl odstavce,List Paragraph1"/>
    <w:basedOn w:val="Normln"/>
    <w:link w:val="OdstavecseseznamemChar"/>
    <w:uiPriority w:val="34"/>
    <w:qFormat/>
    <w:rsid w:val="00E91A48"/>
    <w:pPr>
      <w:widowControl w:val="0"/>
      <w:suppressAutoHyphens/>
      <w:ind w:left="720"/>
      <w:contextualSpacing/>
    </w:pPr>
    <w:rPr>
      <w:rFonts w:eastAsia="SimSun" w:cs="Mangal"/>
      <w:kern w:val="1"/>
      <w:szCs w:val="21"/>
      <w:lang w:eastAsia="hi-IN" w:bidi="hi-IN"/>
    </w:rPr>
  </w:style>
  <w:style w:type="character" w:styleId="Odkaznakoment">
    <w:name w:val="annotation reference"/>
    <w:uiPriority w:val="99"/>
    <w:semiHidden/>
    <w:unhideWhenUsed/>
    <w:rsid w:val="00BE3EB1"/>
    <w:rPr>
      <w:sz w:val="16"/>
      <w:szCs w:val="16"/>
    </w:rPr>
  </w:style>
  <w:style w:type="paragraph" w:styleId="Textkomente">
    <w:name w:val="annotation text"/>
    <w:basedOn w:val="Normln"/>
    <w:link w:val="TextkomenteChar"/>
    <w:uiPriority w:val="99"/>
    <w:semiHidden/>
    <w:unhideWhenUsed/>
    <w:rsid w:val="00BE3EB1"/>
    <w:rPr>
      <w:sz w:val="20"/>
      <w:szCs w:val="20"/>
    </w:rPr>
  </w:style>
  <w:style w:type="character" w:customStyle="1" w:styleId="TextkomenteChar">
    <w:name w:val="Text komentáře Char"/>
    <w:basedOn w:val="Standardnpsmoodstavce"/>
    <w:link w:val="Textkomente"/>
    <w:uiPriority w:val="99"/>
    <w:semiHidden/>
    <w:rsid w:val="00BE3EB1"/>
  </w:style>
  <w:style w:type="paragraph" w:styleId="Pedmtkomente">
    <w:name w:val="annotation subject"/>
    <w:basedOn w:val="Textkomente"/>
    <w:next w:val="Textkomente"/>
    <w:link w:val="PedmtkomenteChar"/>
    <w:uiPriority w:val="99"/>
    <w:semiHidden/>
    <w:unhideWhenUsed/>
    <w:rsid w:val="00BE3EB1"/>
    <w:rPr>
      <w:b/>
      <w:bCs/>
    </w:rPr>
  </w:style>
  <w:style w:type="character" w:customStyle="1" w:styleId="PedmtkomenteChar">
    <w:name w:val="Předmět komentáře Char"/>
    <w:link w:val="Pedmtkomente"/>
    <w:uiPriority w:val="99"/>
    <w:semiHidden/>
    <w:rsid w:val="00BE3EB1"/>
    <w:rPr>
      <w:b/>
      <w:bCs/>
    </w:rPr>
  </w:style>
  <w:style w:type="paragraph" w:styleId="Textbubliny">
    <w:name w:val="Balloon Text"/>
    <w:basedOn w:val="Normln"/>
    <w:link w:val="TextbublinyChar"/>
    <w:uiPriority w:val="99"/>
    <w:semiHidden/>
    <w:unhideWhenUsed/>
    <w:rsid w:val="00BE3EB1"/>
    <w:rPr>
      <w:rFonts w:ascii="Tahoma" w:hAnsi="Tahoma"/>
      <w:sz w:val="16"/>
      <w:szCs w:val="16"/>
    </w:rPr>
  </w:style>
  <w:style w:type="character" w:customStyle="1" w:styleId="TextbublinyChar">
    <w:name w:val="Text bubliny Char"/>
    <w:link w:val="Textbubliny"/>
    <w:uiPriority w:val="99"/>
    <w:semiHidden/>
    <w:rsid w:val="00BE3EB1"/>
    <w:rPr>
      <w:rFonts w:ascii="Tahoma" w:hAnsi="Tahoma" w:cs="Tahoma"/>
      <w:sz w:val="16"/>
      <w:szCs w:val="16"/>
    </w:rPr>
  </w:style>
  <w:style w:type="character" w:customStyle="1" w:styleId="ZhlavChar">
    <w:name w:val="Záhlaví Char"/>
    <w:link w:val="Zhlav"/>
    <w:uiPriority w:val="99"/>
    <w:rsid w:val="00AF40CB"/>
    <w:rPr>
      <w:sz w:val="24"/>
      <w:szCs w:val="24"/>
    </w:rPr>
  </w:style>
  <w:style w:type="paragraph" w:styleId="Bezmezer">
    <w:name w:val="No Spacing"/>
    <w:uiPriority w:val="1"/>
    <w:qFormat/>
    <w:rsid w:val="00AF40CB"/>
    <w:pPr>
      <w:ind w:right="590" w:firstLine="3294"/>
    </w:pPr>
    <w:rPr>
      <w:rFonts w:ascii="Calibri" w:eastAsia="Calibri" w:hAnsi="Calibri"/>
      <w:sz w:val="22"/>
      <w:szCs w:val="22"/>
      <w:lang w:eastAsia="en-US"/>
    </w:rPr>
  </w:style>
  <w:style w:type="character" w:customStyle="1" w:styleId="ZpatChar">
    <w:name w:val="Zápatí Char"/>
    <w:basedOn w:val="Standardnpsmoodstavce"/>
    <w:link w:val="Zpat"/>
    <w:uiPriority w:val="99"/>
    <w:rsid w:val="005A6BAF"/>
    <w:rPr>
      <w:sz w:val="24"/>
      <w:szCs w:val="24"/>
    </w:rPr>
  </w:style>
  <w:style w:type="character" w:customStyle="1" w:styleId="ZkladntextChar">
    <w:name w:val="Základní text Char"/>
    <w:aliases w:val="subtitle2 Char,Základní tZákladní text Char,Body Text Char"/>
    <w:link w:val="Zkladntext"/>
    <w:rsid w:val="00767225"/>
    <w:rPr>
      <w:sz w:val="24"/>
      <w:szCs w:val="24"/>
    </w:rPr>
  </w:style>
  <w:style w:type="paragraph" w:customStyle="1" w:styleId="rove3">
    <w:name w:val="úroveň 3"/>
    <w:basedOn w:val="Zkladntext3"/>
    <w:qFormat/>
    <w:rsid w:val="003E7416"/>
    <w:pPr>
      <w:tabs>
        <w:tab w:val="clear" w:pos="-2410"/>
        <w:tab w:val="left" w:pos="1418"/>
      </w:tabs>
      <w:spacing w:before="0"/>
      <w:ind w:left="1418" w:hanging="992"/>
      <w:jc w:val="left"/>
    </w:pPr>
    <w:rPr>
      <w:rFonts w:ascii="Century Gothic" w:hAnsi="Century Gothic"/>
      <w:i w:val="0"/>
      <w:iCs w:val="0"/>
      <w:szCs w:val="16"/>
    </w:rPr>
  </w:style>
  <w:style w:type="character" w:customStyle="1" w:styleId="OdstavecseseznamemChar">
    <w:name w:val="Odstavec se seznamem Char"/>
    <w:aliases w:val="Odstavec Char,Bullet Number Char,lp1 Char,lp11 Char,List Paragraph11 Char,Bullet 1 Char,Use Case List Paragraph Char,Odstavec se seznamem a odrážkou Char,1 úroveň Odstavec se seznamem Char,Základní styl odstavce Char"/>
    <w:link w:val="Odstavecseseznamem"/>
    <w:uiPriority w:val="34"/>
    <w:qFormat/>
    <w:locked/>
    <w:rsid w:val="001350AF"/>
    <w:rPr>
      <w:rFonts w:eastAsia="SimSun" w:cs="Mangal"/>
      <w:kern w:val="1"/>
      <w:sz w:val="24"/>
      <w:szCs w:val="21"/>
      <w:lang w:eastAsia="hi-IN" w:bidi="hi-IN"/>
    </w:rPr>
  </w:style>
  <w:style w:type="table" w:styleId="Mkatabulky">
    <w:name w:val="Table Grid"/>
    <w:basedOn w:val="Normlntabulka"/>
    <w:uiPriority w:val="59"/>
    <w:rsid w:val="000E5A8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780C19"/>
    <w:rPr>
      <w:color w:val="0000FF" w:themeColor="hyperlink"/>
      <w:u w:val="single"/>
    </w:rPr>
  </w:style>
  <w:style w:type="paragraph" w:styleId="Revize">
    <w:name w:val="Revision"/>
    <w:hidden/>
    <w:uiPriority w:val="99"/>
    <w:semiHidden/>
    <w:rsid w:val="00250C62"/>
    <w:rPr>
      <w:sz w:val="24"/>
      <w:szCs w:val="24"/>
    </w:rPr>
  </w:style>
  <w:style w:type="paragraph" w:customStyle="1" w:styleId="roxananadpis">
    <w:name w:val="roxana nadpis"/>
    <w:basedOn w:val="Normln"/>
    <w:link w:val="roxananadpisChar"/>
    <w:qFormat/>
    <w:rsid w:val="000C533E"/>
    <w:pPr>
      <w:widowControl w:val="0"/>
      <w:shd w:val="clear" w:color="auto" w:fill="D9D9D9"/>
      <w:tabs>
        <w:tab w:val="center" w:pos="4536"/>
        <w:tab w:val="right" w:pos="9072"/>
      </w:tabs>
      <w:suppressAutoHyphens/>
      <w:jc w:val="both"/>
    </w:pPr>
    <w:rPr>
      <w:rFonts w:ascii="Verdana" w:eastAsia="Calibri" w:hAnsi="Verdana"/>
      <w:b/>
      <w:bCs/>
      <w:sz w:val="22"/>
      <w:lang w:eastAsia="en-US"/>
    </w:rPr>
  </w:style>
  <w:style w:type="character" w:customStyle="1" w:styleId="roxananadpisChar">
    <w:name w:val="roxana nadpis Char"/>
    <w:basedOn w:val="ZhlavChar"/>
    <w:link w:val="roxananadpis"/>
    <w:locked/>
    <w:rsid w:val="000C533E"/>
    <w:rPr>
      <w:rFonts w:ascii="Verdana" w:eastAsia="Calibri" w:hAnsi="Verdana"/>
      <w:b/>
      <w:bCs/>
      <w:sz w:val="22"/>
      <w:szCs w:val="24"/>
      <w:shd w:val="clear" w:color="auto" w:fill="D9D9D9"/>
      <w:lang w:eastAsia="en-US"/>
    </w:rPr>
  </w:style>
  <w:style w:type="character" w:styleId="Nevyeenzmnka">
    <w:name w:val="Unresolved Mention"/>
    <w:basedOn w:val="Standardnpsmoodstavce"/>
    <w:uiPriority w:val="99"/>
    <w:semiHidden/>
    <w:unhideWhenUsed/>
    <w:rsid w:val="00466BFC"/>
    <w:rPr>
      <w:color w:val="605E5C"/>
      <w:shd w:val="clear" w:color="auto" w:fill="E1DFDD"/>
    </w:rPr>
  </w:style>
  <w:style w:type="paragraph" w:customStyle="1" w:styleId="z1qcye">
    <w:name w:val="z1qcye"/>
    <w:basedOn w:val="Normln"/>
    <w:rsid w:val="00466BFC"/>
    <w:pPr>
      <w:spacing w:before="100" w:beforeAutospacing="1" w:after="100" w:afterAutospacing="1"/>
    </w:pPr>
  </w:style>
  <w:style w:type="character" w:customStyle="1" w:styleId="t286pc">
    <w:name w:val="t286pc"/>
    <w:basedOn w:val="Standardnpsmoodstavce"/>
    <w:rsid w:val="00466BFC"/>
  </w:style>
  <w:style w:type="character" w:styleId="Siln">
    <w:name w:val="Strong"/>
    <w:basedOn w:val="Standardnpsmoodstavce"/>
    <w:uiPriority w:val="22"/>
    <w:qFormat/>
    <w:rsid w:val="00466BFC"/>
    <w:rPr>
      <w:b/>
      <w:bCs/>
    </w:rPr>
  </w:style>
  <w:style w:type="paragraph" w:customStyle="1" w:styleId="pdq2pgselectionanchorcontainer">
    <w:name w:val="pdq2pg_selectionanchorcontainer"/>
    <w:basedOn w:val="Normln"/>
    <w:rsid w:val="00B52CC6"/>
    <w:pPr>
      <w:spacing w:before="100" w:beforeAutospacing="1" w:after="100" w:afterAutospacing="1"/>
    </w:pPr>
  </w:style>
  <w:style w:type="paragraph" w:styleId="Normlnweb">
    <w:name w:val="Normal (Web)"/>
    <w:basedOn w:val="Normln"/>
    <w:uiPriority w:val="99"/>
    <w:semiHidden/>
    <w:unhideWhenUsed/>
    <w:rsid w:val="00B52C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735060">
      <w:bodyDiv w:val="1"/>
      <w:marLeft w:val="0"/>
      <w:marRight w:val="0"/>
      <w:marTop w:val="0"/>
      <w:marBottom w:val="0"/>
      <w:divBdr>
        <w:top w:val="none" w:sz="0" w:space="0" w:color="auto"/>
        <w:left w:val="none" w:sz="0" w:space="0" w:color="auto"/>
        <w:bottom w:val="none" w:sz="0" w:space="0" w:color="auto"/>
        <w:right w:val="none" w:sz="0" w:space="0" w:color="auto"/>
      </w:divBdr>
    </w:div>
    <w:div w:id="304746575">
      <w:bodyDiv w:val="1"/>
      <w:marLeft w:val="0"/>
      <w:marRight w:val="0"/>
      <w:marTop w:val="0"/>
      <w:marBottom w:val="0"/>
      <w:divBdr>
        <w:top w:val="none" w:sz="0" w:space="0" w:color="auto"/>
        <w:left w:val="none" w:sz="0" w:space="0" w:color="auto"/>
        <w:bottom w:val="none" w:sz="0" w:space="0" w:color="auto"/>
        <w:right w:val="none" w:sz="0" w:space="0" w:color="auto"/>
      </w:divBdr>
    </w:div>
    <w:div w:id="413363657">
      <w:bodyDiv w:val="1"/>
      <w:marLeft w:val="0"/>
      <w:marRight w:val="0"/>
      <w:marTop w:val="0"/>
      <w:marBottom w:val="0"/>
      <w:divBdr>
        <w:top w:val="none" w:sz="0" w:space="0" w:color="auto"/>
        <w:left w:val="none" w:sz="0" w:space="0" w:color="auto"/>
        <w:bottom w:val="none" w:sz="0" w:space="0" w:color="auto"/>
        <w:right w:val="none" w:sz="0" w:space="0" w:color="auto"/>
      </w:divBdr>
    </w:div>
    <w:div w:id="436563960">
      <w:bodyDiv w:val="1"/>
      <w:marLeft w:val="0"/>
      <w:marRight w:val="0"/>
      <w:marTop w:val="0"/>
      <w:marBottom w:val="0"/>
      <w:divBdr>
        <w:top w:val="none" w:sz="0" w:space="0" w:color="auto"/>
        <w:left w:val="none" w:sz="0" w:space="0" w:color="auto"/>
        <w:bottom w:val="none" w:sz="0" w:space="0" w:color="auto"/>
        <w:right w:val="none" w:sz="0" w:space="0" w:color="auto"/>
      </w:divBdr>
    </w:div>
    <w:div w:id="445390304">
      <w:bodyDiv w:val="1"/>
      <w:marLeft w:val="0"/>
      <w:marRight w:val="0"/>
      <w:marTop w:val="0"/>
      <w:marBottom w:val="0"/>
      <w:divBdr>
        <w:top w:val="none" w:sz="0" w:space="0" w:color="auto"/>
        <w:left w:val="none" w:sz="0" w:space="0" w:color="auto"/>
        <w:bottom w:val="none" w:sz="0" w:space="0" w:color="auto"/>
        <w:right w:val="none" w:sz="0" w:space="0" w:color="auto"/>
      </w:divBdr>
    </w:div>
    <w:div w:id="467866629">
      <w:bodyDiv w:val="1"/>
      <w:marLeft w:val="0"/>
      <w:marRight w:val="0"/>
      <w:marTop w:val="0"/>
      <w:marBottom w:val="0"/>
      <w:divBdr>
        <w:top w:val="none" w:sz="0" w:space="0" w:color="auto"/>
        <w:left w:val="none" w:sz="0" w:space="0" w:color="auto"/>
        <w:bottom w:val="none" w:sz="0" w:space="0" w:color="auto"/>
        <w:right w:val="none" w:sz="0" w:space="0" w:color="auto"/>
      </w:divBdr>
    </w:div>
    <w:div w:id="489910940">
      <w:bodyDiv w:val="1"/>
      <w:marLeft w:val="0"/>
      <w:marRight w:val="0"/>
      <w:marTop w:val="0"/>
      <w:marBottom w:val="0"/>
      <w:divBdr>
        <w:top w:val="none" w:sz="0" w:space="0" w:color="auto"/>
        <w:left w:val="none" w:sz="0" w:space="0" w:color="auto"/>
        <w:bottom w:val="none" w:sz="0" w:space="0" w:color="auto"/>
        <w:right w:val="none" w:sz="0" w:space="0" w:color="auto"/>
      </w:divBdr>
    </w:div>
    <w:div w:id="612135541">
      <w:bodyDiv w:val="1"/>
      <w:marLeft w:val="0"/>
      <w:marRight w:val="0"/>
      <w:marTop w:val="0"/>
      <w:marBottom w:val="0"/>
      <w:divBdr>
        <w:top w:val="none" w:sz="0" w:space="0" w:color="auto"/>
        <w:left w:val="none" w:sz="0" w:space="0" w:color="auto"/>
        <w:bottom w:val="none" w:sz="0" w:space="0" w:color="auto"/>
        <w:right w:val="none" w:sz="0" w:space="0" w:color="auto"/>
      </w:divBdr>
    </w:div>
    <w:div w:id="627587480">
      <w:bodyDiv w:val="1"/>
      <w:marLeft w:val="0"/>
      <w:marRight w:val="0"/>
      <w:marTop w:val="0"/>
      <w:marBottom w:val="0"/>
      <w:divBdr>
        <w:top w:val="none" w:sz="0" w:space="0" w:color="auto"/>
        <w:left w:val="none" w:sz="0" w:space="0" w:color="auto"/>
        <w:bottom w:val="none" w:sz="0" w:space="0" w:color="auto"/>
        <w:right w:val="none" w:sz="0" w:space="0" w:color="auto"/>
      </w:divBdr>
    </w:div>
    <w:div w:id="695154955">
      <w:bodyDiv w:val="1"/>
      <w:marLeft w:val="0"/>
      <w:marRight w:val="0"/>
      <w:marTop w:val="0"/>
      <w:marBottom w:val="0"/>
      <w:divBdr>
        <w:top w:val="none" w:sz="0" w:space="0" w:color="auto"/>
        <w:left w:val="none" w:sz="0" w:space="0" w:color="auto"/>
        <w:bottom w:val="none" w:sz="0" w:space="0" w:color="auto"/>
        <w:right w:val="none" w:sz="0" w:space="0" w:color="auto"/>
      </w:divBdr>
    </w:div>
    <w:div w:id="760638645">
      <w:bodyDiv w:val="1"/>
      <w:marLeft w:val="0"/>
      <w:marRight w:val="0"/>
      <w:marTop w:val="0"/>
      <w:marBottom w:val="0"/>
      <w:divBdr>
        <w:top w:val="none" w:sz="0" w:space="0" w:color="auto"/>
        <w:left w:val="none" w:sz="0" w:space="0" w:color="auto"/>
        <w:bottom w:val="none" w:sz="0" w:space="0" w:color="auto"/>
        <w:right w:val="none" w:sz="0" w:space="0" w:color="auto"/>
      </w:divBdr>
    </w:div>
    <w:div w:id="802313132">
      <w:bodyDiv w:val="1"/>
      <w:marLeft w:val="0"/>
      <w:marRight w:val="0"/>
      <w:marTop w:val="0"/>
      <w:marBottom w:val="0"/>
      <w:divBdr>
        <w:top w:val="none" w:sz="0" w:space="0" w:color="auto"/>
        <w:left w:val="none" w:sz="0" w:space="0" w:color="auto"/>
        <w:bottom w:val="none" w:sz="0" w:space="0" w:color="auto"/>
        <w:right w:val="none" w:sz="0" w:space="0" w:color="auto"/>
      </w:divBdr>
    </w:div>
    <w:div w:id="879443011">
      <w:bodyDiv w:val="1"/>
      <w:marLeft w:val="0"/>
      <w:marRight w:val="0"/>
      <w:marTop w:val="0"/>
      <w:marBottom w:val="0"/>
      <w:divBdr>
        <w:top w:val="none" w:sz="0" w:space="0" w:color="auto"/>
        <w:left w:val="none" w:sz="0" w:space="0" w:color="auto"/>
        <w:bottom w:val="none" w:sz="0" w:space="0" w:color="auto"/>
        <w:right w:val="none" w:sz="0" w:space="0" w:color="auto"/>
      </w:divBdr>
    </w:div>
    <w:div w:id="926573282">
      <w:bodyDiv w:val="1"/>
      <w:marLeft w:val="0"/>
      <w:marRight w:val="0"/>
      <w:marTop w:val="0"/>
      <w:marBottom w:val="0"/>
      <w:divBdr>
        <w:top w:val="none" w:sz="0" w:space="0" w:color="auto"/>
        <w:left w:val="none" w:sz="0" w:space="0" w:color="auto"/>
        <w:bottom w:val="none" w:sz="0" w:space="0" w:color="auto"/>
        <w:right w:val="none" w:sz="0" w:space="0" w:color="auto"/>
      </w:divBdr>
    </w:div>
    <w:div w:id="978920272">
      <w:bodyDiv w:val="1"/>
      <w:marLeft w:val="0"/>
      <w:marRight w:val="0"/>
      <w:marTop w:val="0"/>
      <w:marBottom w:val="0"/>
      <w:divBdr>
        <w:top w:val="none" w:sz="0" w:space="0" w:color="auto"/>
        <w:left w:val="none" w:sz="0" w:space="0" w:color="auto"/>
        <w:bottom w:val="none" w:sz="0" w:space="0" w:color="auto"/>
        <w:right w:val="none" w:sz="0" w:space="0" w:color="auto"/>
      </w:divBdr>
    </w:div>
    <w:div w:id="1035546904">
      <w:bodyDiv w:val="1"/>
      <w:marLeft w:val="0"/>
      <w:marRight w:val="0"/>
      <w:marTop w:val="0"/>
      <w:marBottom w:val="0"/>
      <w:divBdr>
        <w:top w:val="none" w:sz="0" w:space="0" w:color="auto"/>
        <w:left w:val="none" w:sz="0" w:space="0" w:color="auto"/>
        <w:bottom w:val="none" w:sz="0" w:space="0" w:color="auto"/>
        <w:right w:val="none" w:sz="0" w:space="0" w:color="auto"/>
      </w:divBdr>
    </w:div>
    <w:div w:id="1249391073">
      <w:bodyDiv w:val="1"/>
      <w:marLeft w:val="0"/>
      <w:marRight w:val="0"/>
      <w:marTop w:val="0"/>
      <w:marBottom w:val="0"/>
      <w:divBdr>
        <w:top w:val="none" w:sz="0" w:space="0" w:color="auto"/>
        <w:left w:val="none" w:sz="0" w:space="0" w:color="auto"/>
        <w:bottom w:val="none" w:sz="0" w:space="0" w:color="auto"/>
        <w:right w:val="none" w:sz="0" w:space="0" w:color="auto"/>
      </w:divBdr>
    </w:div>
    <w:div w:id="1298414434">
      <w:bodyDiv w:val="1"/>
      <w:marLeft w:val="0"/>
      <w:marRight w:val="0"/>
      <w:marTop w:val="0"/>
      <w:marBottom w:val="0"/>
      <w:divBdr>
        <w:top w:val="none" w:sz="0" w:space="0" w:color="auto"/>
        <w:left w:val="none" w:sz="0" w:space="0" w:color="auto"/>
        <w:bottom w:val="none" w:sz="0" w:space="0" w:color="auto"/>
        <w:right w:val="none" w:sz="0" w:space="0" w:color="auto"/>
      </w:divBdr>
    </w:div>
    <w:div w:id="1342242838">
      <w:bodyDiv w:val="1"/>
      <w:marLeft w:val="0"/>
      <w:marRight w:val="0"/>
      <w:marTop w:val="0"/>
      <w:marBottom w:val="0"/>
      <w:divBdr>
        <w:top w:val="none" w:sz="0" w:space="0" w:color="auto"/>
        <w:left w:val="none" w:sz="0" w:space="0" w:color="auto"/>
        <w:bottom w:val="none" w:sz="0" w:space="0" w:color="auto"/>
        <w:right w:val="none" w:sz="0" w:space="0" w:color="auto"/>
      </w:divBdr>
    </w:div>
    <w:div w:id="1491487065">
      <w:bodyDiv w:val="1"/>
      <w:marLeft w:val="0"/>
      <w:marRight w:val="0"/>
      <w:marTop w:val="0"/>
      <w:marBottom w:val="0"/>
      <w:divBdr>
        <w:top w:val="none" w:sz="0" w:space="0" w:color="auto"/>
        <w:left w:val="none" w:sz="0" w:space="0" w:color="auto"/>
        <w:bottom w:val="none" w:sz="0" w:space="0" w:color="auto"/>
        <w:right w:val="none" w:sz="0" w:space="0" w:color="auto"/>
      </w:divBdr>
    </w:div>
    <w:div w:id="1580169295">
      <w:bodyDiv w:val="1"/>
      <w:marLeft w:val="0"/>
      <w:marRight w:val="0"/>
      <w:marTop w:val="0"/>
      <w:marBottom w:val="0"/>
      <w:divBdr>
        <w:top w:val="none" w:sz="0" w:space="0" w:color="auto"/>
        <w:left w:val="none" w:sz="0" w:space="0" w:color="auto"/>
        <w:bottom w:val="none" w:sz="0" w:space="0" w:color="auto"/>
        <w:right w:val="none" w:sz="0" w:space="0" w:color="auto"/>
      </w:divBdr>
    </w:div>
    <w:div w:id="1666669644">
      <w:bodyDiv w:val="1"/>
      <w:marLeft w:val="0"/>
      <w:marRight w:val="0"/>
      <w:marTop w:val="0"/>
      <w:marBottom w:val="0"/>
      <w:divBdr>
        <w:top w:val="none" w:sz="0" w:space="0" w:color="auto"/>
        <w:left w:val="none" w:sz="0" w:space="0" w:color="auto"/>
        <w:bottom w:val="none" w:sz="0" w:space="0" w:color="auto"/>
        <w:right w:val="none" w:sz="0" w:space="0" w:color="auto"/>
      </w:divBdr>
    </w:div>
    <w:div w:id="197979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uct@snopava.cz"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kturace@msnopava.cz" TargetMode="External"/><Relationship Id="rId14" Type="http://schemas.openxmlformats.org/officeDocument/2006/relationships/footer" Target="footer3.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7A0A6-E6E3-4477-AF7E-105281E95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8</Pages>
  <Words>2708</Words>
  <Characters>15982</Characters>
  <Application>Microsoft Office Word</Application>
  <DocSecurity>0</DocSecurity>
  <Lines>133</Lines>
  <Paragraphs>37</Paragraphs>
  <ScaleCrop>false</ScaleCrop>
  <HeadingPairs>
    <vt:vector size="2" baseType="variant">
      <vt:variant>
        <vt:lpstr>Název</vt:lpstr>
      </vt:variant>
      <vt:variant>
        <vt:i4>1</vt:i4>
      </vt:variant>
    </vt:vector>
  </HeadingPairs>
  <TitlesOfParts>
    <vt:vector size="1" baseType="lpstr">
      <vt:lpstr/>
    </vt:vector>
  </TitlesOfParts>
  <Company>Moravskoslezský kraj</Company>
  <LinksUpToDate>false</LinksUpToDate>
  <CharactersWithSpaces>18653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Věra Halfarová</dc:creator>
  <cp:lastModifiedBy>Věra Halfarová</cp:lastModifiedBy>
  <cp:revision>10</cp:revision>
  <cp:lastPrinted>2026-07-16T05:17:00Z</cp:lastPrinted>
  <dcterms:created xsi:type="dcterms:W3CDTF">2026-07-14T11:20:00Z</dcterms:created>
  <dcterms:modified xsi:type="dcterms:W3CDTF">2026-08-17T10:12:00Z</dcterms:modified>
</cp:coreProperties>
</file>