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D45163" w:rsidRPr="00C52258" w14:paraId="3ED22E63" w14:textId="77777777" w:rsidTr="009E51F5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D45163" w:rsidRPr="00154440" w:rsidRDefault="00D45163" w:rsidP="00D45163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22E62" w14:textId="6ADD789B" w:rsidR="00D45163" w:rsidRPr="00154440" w:rsidRDefault="00D45163" w:rsidP="00D45163">
            <w:pPr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2"/>
                <w:szCs w:val="22"/>
              </w:rPr>
              <w:t xml:space="preserve">Technologické vybavení centra </w:t>
            </w:r>
            <w:r w:rsidRPr="004A2C0D">
              <w:rPr>
                <w:b/>
                <w:bCs/>
                <w:sz w:val="22"/>
                <w:szCs w:val="22"/>
              </w:rPr>
              <w:t>výuky alternativních zdrojů energie (Soběstačný dům)</w:t>
            </w:r>
            <w:r w:rsidRPr="00796F0C">
              <w:rPr>
                <w:b/>
                <w:bCs/>
                <w:sz w:val="22"/>
                <w:szCs w:val="22"/>
              </w:rPr>
              <w:t xml:space="preserve"> pro potřeby projektu OKAP II.</w:t>
            </w:r>
            <w:bookmarkStart w:id="0" w:name="_GoBack"/>
            <w:bookmarkEnd w:id="0"/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154440" w:rsidRPr="00C52258" w14:paraId="3ED22E8E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bez DPH – hodnotící kritérium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Cena celkem s DPH</w:t>
            </w:r>
          </w:p>
        </w:tc>
      </w:tr>
      <w:tr w:rsidR="00154440" w:rsidRPr="00C52258" w14:paraId="3ED22E91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8F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90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D45163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D4516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5" w14:textId="77777777" w:rsidR="00CF6E39" w:rsidRDefault="00D45163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D451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E7D62"/>
    <w:rsid w:val="00857631"/>
    <w:rsid w:val="00965D1C"/>
    <w:rsid w:val="00996570"/>
    <w:rsid w:val="009E2811"/>
    <w:rsid w:val="00A10BDF"/>
    <w:rsid w:val="00A455D8"/>
    <w:rsid w:val="00A6168A"/>
    <w:rsid w:val="00AF4057"/>
    <w:rsid w:val="00B9012A"/>
    <w:rsid w:val="00BE1E2E"/>
    <w:rsid w:val="00C16A3E"/>
    <w:rsid w:val="00D30769"/>
    <w:rsid w:val="00D45163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2021-11-23T22:07:00Z</dcterms:created>
  <dcterms:modified xsi:type="dcterms:W3CDTF">2022-05-08T14:04:00Z</dcterms:modified>
</cp:coreProperties>
</file>