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E27B75" w:rsidRDefault="004F73BF" w:rsidP="003106D2">
      <w:pPr>
        <w:pStyle w:val="Zhlav"/>
        <w:rPr>
          <w:rFonts w:ascii="Tahoma" w:hAnsi="Tahoma" w:cs="Tahoma"/>
          <w:b/>
        </w:rPr>
      </w:pPr>
      <w:r w:rsidRPr="00E27B75">
        <w:rPr>
          <w:rFonts w:ascii="Tahoma" w:hAnsi="Tahoma" w:cs="Tahoma"/>
          <w:b/>
        </w:rPr>
        <w:t xml:space="preserve">Příloha č.: </w:t>
      </w:r>
      <w:r w:rsidR="00555D68" w:rsidRPr="00E27B75">
        <w:rPr>
          <w:rFonts w:ascii="Tahoma" w:hAnsi="Tahoma" w:cs="Tahoma"/>
          <w:b/>
        </w:rPr>
        <w:t>2</w:t>
      </w:r>
      <w:r w:rsidRPr="00E27B75">
        <w:rPr>
          <w:rFonts w:ascii="Tahoma" w:hAnsi="Tahoma" w:cs="Tahoma"/>
          <w:b/>
        </w:rPr>
        <w:t xml:space="preserve"> k materiálu </w:t>
      </w:r>
      <w:r w:rsidR="00D74A51" w:rsidRPr="00E27B75">
        <w:rPr>
          <w:rFonts w:ascii="Tahoma" w:hAnsi="Tahoma" w:cs="Tahoma"/>
          <w:b/>
        </w:rPr>
        <w:t>Stav přípravy a realizace</w:t>
      </w:r>
    </w:p>
    <w:p w:rsidR="004F73BF" w:rsidRPr="00105A5B" w:rsidRDefault="004F73BF" w:rsidP="003106D2">
      <w:pPr>
        <w:pStyle w:val="Zhlav"/>
        <w:rPr>
          <w:rFonts w:ascii="Tahoma" w:hAnsi="Tahoma" w:cs="Tahoma"/>
        </w:rPr>
      </w:pPr>
      <w:r w:rsidRPr="00E27B75">
        <w:rPr>
          <w:rFonts w:ascii="Tahoma" w:hAnsi="Tahoma" w:cs="Tahoma"/>
        </w:rPr>
        <w:t xml:space="preserve">Počet stran </w:t>
      </w:r>
      <w:r w:rsidRPr="00105A5B">
        <w:rPr>
          <w:rFonts w:ascii="Tahoma" w:hAnsi="Tahoma" w:cs="Tahoma"/>
        </w:rPr>
        <w:t>přílohy:</w:t>
      </w:r>
      <w:r w:rsidR="00105A5B" w:rsidRPr="00105A5B">
        <w:rPr>
          <w:rFonts w:ascii="Tahoma" w:hAnsi="Tahoma" w:cs="Tahoma"/>
        </w:rPr>
        <w:t xml:space="preserve"> </w:t>
      </w:r>
      <w:r w:rsidR="00105A5B" w:rsidRPr="00105A5B">
        <w:rPr>
          <w:rFonts w:ascii="Tahoma" w:hAnsi="Tahoma" w:cs="Tahoma"/>
          <w:bCs/>
        </w:rPr>
        <w:fldChar w:fldCharType="begin"/>
      </w:r>
      <w:r w:rsidR="00105A5B" w:rsidRPr="00105A5B">
        <w:rPr>
          <w:rFonts w:ascii="Tahoma" w:hAnsi="Tahoma" w:cs="Tahoma"/>
          <w:bCs/>
        </w:rPr>
        <w:instrText>NUMPAGES  \* Arabic  \* MERGEFORMAT</w:instrText>
      </w:r>
      <w:r w:rsidR="00105A5B" w:rsidRPr="00105A5B">
        <w:rPr>
          <w:rFonts w:ascii="Tahoma" w:hAnsi="Tahoma" w:cs="Tahoma"/>
          <w:bCs/>
        </w:rPr>
        <w:fldChar w:fldCharType="separate"/>
      </w:r>
      <w:r w:rsidR="00105A5B" w:rsidRPr="00105A5B">
        <w:rPr>
          <w:rFonts w:ascii="Tahoma" w:hAnsi="Tahoma" w:cs="Tahoma"/>
          <w:bCs/>
          <w:noProof/>
        </w:rPr>
        <w:t>3</w:t>
      </w:r>
      <w:r w:rsidR="00105A5B" w:rsidRPr="00105A5B">
        <w:rPr>
          <w:rFonts w:ascii="Tahoma" w:hAnsi="Tahoma" w:cs="Tahoma"/>
          <w:bCs/>
        </w:rPr>
        <w:fldChar w:fldCharType="end"/>
      </w:r>
      <w:r w:rsidR="00105A5B">
        <w:rPr>
          <w:rFonts w:ascii="Tahoma" w:hAnsi="Tahoma" w:cs="Tahoma"/>
          <w:bCs/>
        </w:rPr>
        <w:t xml:space="preserve"> </w:t>
      </w:r>
    </w:p>
    <w:p w:rsidR="004F73BF" w:rsidRPr="00E27B75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6577D5" w:rsidRPr="00E27B75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  <w:u w:val="single"/>
        </w:rPr>
      </w:pPr>
    </w:p>
    <w:p w:rsidR="00F273E9" w:rsidRPr="00E27B75" w:rsidRDefault="00F273E9" w:rsidP="00F273E9">
      <w:pPr>
        <w:pStyle w:val="Nadpis1"/>
        <w:spacing w:after="240"/>
        <w:jc w:val="both"/>
        <w:rPr>
          <w:rFonts w:ascii="Tahoma" w:hAnsi="Tahoma" w:cs="Tahoma"/>
          <w:snapToGrid w:val="0"/>
          <w:sz w:val="26"/>
          <w:szCs w:val="26"/>
          <w:u w:val="single"/>
        </w:rPr>
      </w:pPr>
      <w:r w:rsidRPr="00E27B75">
        <w:rPr>
          <w:rFonts w:ascii="Tahoma" w:hAnsi="Tahoma" w:cs="Tahoma"/>
          <w:snapToGrid w:val="0"/>
          <w:sz w:val="26"/>
          <w:szCs w:val="26"/>
          <w:u w:val="single"/>
        </w:rPr>
        <w:t>STAV PŘÍPRAVY A REALIZACE OSTATNÍCH STAVEB SILNIC SCHVÁLENÝCH VE VLÁDNÍCH HARMONOGRAMECH VÝSTAVBY SILNIC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Jedná se o soubor silničních staveb, které plní funkci přivaděčů ze stávajících silnic k napojením (MÚK) dálnice D1, </w:t>
      </w:r>
      <w:r w:rsidR="00C776CC" w:rsidRPr="00E27B75">
        <w:rPr>
          <w:rFonts w:ascii="Tahoma" w:hAnsi="Tahoma" w:cs="Tahoma"/>
          <w:bCs/>
          <w:snapToGrid w:val="0"/>
          <w:szCs w:val="24"/>
        </w:rPr>
        <w:t>dálnic II. třídy</w:t>
      </w:r>
      <w:r w:rsidRPr="00E27B75">
        <w:rPr>
          <w:rFonts w:ascii="Tahoma" w:hAnsi="Tahoma" w:cs="Tahoma"/>
          <w:bCs/>
          <w:snapToGrid w:val="0"/>
          <w:szCs w:val="24"/>
        </w:rPr>
        <w:t>, obchvaty sídel.</w:t>
      </w:r>
    </w:p>
    <w:p w:rsidR="00555D68" w:rsidRPr="00E27B75" w:rsidRDefault="002F6571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noProof/>
        </w:rPr>
        <w:drawing>
          <wp:inline distT="0" distB="0" distL="0" distR="0" wp14:anchorId="604BB22E">
            <wp:extent cx="3789169" cy="4976263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431" cy="4984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A19" w:rsidRPr="00213A19">
        <w:rPr>
          <w:noProof/>
        </w:rPr>
        <w:t xml:space="preserve"> </w:t>
      </w:r>
    </w:p>
    <w:p w:rsidR="00FD4524" w:rsidRPr="008F1628" w:rsidRDefault="00FD4524" w:rsidP="00FD4524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437CFA">
        <w:rPr>
          <w:noProof/>
        </w:rPr>
        <w:fldChar w:fldCharType="begin"/>
      </w:r>
      <w:r w:rsidR="00437CFA">
        <w:rPr>
          <w:noProof/>
        </w:rPr>
        <w:instrText xml:space="preserve"> SEQ Obrázek \* ARABIC </w:instrText>
      </w:r>
      <w:r w:rsidR="00437CFA">
        <w:rPr>
          <w:noProof/>
        </w:rPr>
        <w:fldChar w:fldCharType="separate"/>
      </w:r>
      <w:r>
        <w:rPr>
          <w:noProof/>
        </w:rPr>
        <w:t>1</w:t>
      </w:r>
      <w:r w:rsidR="00437CFA">
        <w:rPr>
          <w:noProof/>
        </w:rPr>
        <w:fldChar w:fldCharType="end"/>
      </w:r>
      <w:r>
        <w:t>: Přehled staveb na území kraje (zdroj ŘSD)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I/58 Příbor – Skotnice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555D68" w:rsidRPr="00E27B75">
        <w:rPr>
          <w:rFonts w:ascii="Tahoma" w:hAnsi="Tahoma" w:cs="Tahoma"/>
          <w:bCs/>
          <w:snapToGrid w:val="0"/>
          <w:szCs w:val="24"/>
        </w:rPr>
        <w:t xml:space="preserve">(T70) </w:t>
      </w:r>
      <w:r w:rsidRPr="00E27B75">
        <w:rPr>
          <w:rFonts w:ascii="Tahoma" w:hAnsi="Tahoma" w:cs="Tahoma"/>
          <w:bCs/>
          <w:snapToGrid w:val="0"/>
          <w:szCs w:val="24"/>
        </w:rPr>
        <w:t xml:space="preserve">je projektována v kategorii S 11,5/80 (délka 2,850 km). Jedná se o západní obchvat </w:t>
      </w:r>
      <w:r w:rsidR="00B50F05" w:rsidRPr="00E27B75">
        <w:rPr>
          <w:rFonts w:ascii="Tahoma" w:hAnsi="Tahoma" w:cs="Tahoma"/>
          <w:bCs/>
          <w:snapToGrid w:val="0"/>
          <w:szCs w:val="24"/>
        </w:rPr>
        <w:t xml:space="preserve">obce </w:t>
      </w:r>
      <w:r w:rsidRPr="00E27B75">
        <w:rPr>
          <w:rFonts w:ascii="Tahoma" w:hAnsi="Tahoma" w:cs="Tahoma"/>
          <w:bCs/>
          <w:snapToGrid w:val="0"/>
          <w:szCs w:val="24"/>
        </w:rPr>
        <w:t>Skotnice napojený</w:t>
      </w:r>
      <w:r w:rsidR="00C776CC" w:rsidRPr="00E27B75">
        <w:rPr>
          <w:rFonts w:ascii="Tahoma" w:hAnsi="Tahoma" w:cs="Tahoma"/>
          <w:bCs/>
          <w:snapToGrid w:val="0"/>
          <w:szCs w:val="24"/>
        </w:rPr>
        <w:t xml:space="preserve"> na D</w:t>
      </w:r>
      <w:r w:rsidRPr="00E27B75">
        <w:rPr>
          <w:rFonts w:ascii="Tahoma" w:hAnsi="Tahoma" w:cs="Tahoma"/>
          <w:bCs/>
          <w:snapToGrid w:val="0"/>
          <w:szCs w:val="24"/>
        </w:rPr>
        <w:t xml:space="preserve">48 v MÚK Příbor, Západ, který převádí silnici I/58 mimo průtah </w:t>
      </w:r>
      <w:r w:rsidR="00B50F05" w:rsidRPr="00E27B75">
        <w:rPr>
          <w:rFonts w:ascii="Tahoma" w:hAnsi="Tahoma" w:cs="Tahoma"/>
          <w:bCs/>
          <w:snapToGrid w:val="0"/>
          <w:szCs w:val="24"/>
        </w:rPr>
        <w:t xml:space="preserve">obcí </w:t>
      </w:r>
      <w:r w:rsidRPr="00E27B75">
        <w:rPr>
          <w:rFonts w:ascii="Tahoma" w:hAnsi="Tahoma" w:cs="Tahoma"/>
          <w:bCs/>
          <w:snapToGrid w:val="0"/>
          <w:szCs w:val="24"/>
        </w:rPr>
        <w:t>Skotnic</w:t>
      </w:r>
      <w:r w:rsidR="00B50F05" w:rsidRPr="00E27B75">
        <w:rPr>
          <w:rFonts w:ascii="Tahoma" w:hAnsi="Tahoma" w:cs="Tahoma"/>
          <w:bCs/>
          <w:snapToGrid w:val="0"/>
          <w:szCs w:val="24"/>
        </w:rPr>
        <w:t>e</w:t>
      </w:r>
      <w:r w:rsidRPr="00E27B75">
        <w:rPr>
          <w:rFonts w:ascii="Tahoma" w:hAnsi="Tahoma" w:cs="Tahoma"/>
          <w:bCs/>
          <w:snapToGrid w:val="0"/>
          <w:szCs w:val="24"/>
        </w:rPr>
        <w:t xml:space="preserve"> a navazuje na stavbu </w:t>
      </w:r>
      <w:r w:rsidR="0030264C" w:rsidRPr="00E27B75">
        <w:rPr>
          <w:rFonts w:ascii="Tahoma" w:hAnsi="Tahoma" w:cs="Tahoma"/>
          <w:bCs/>
          <w:snapToGrid w:val="0"/>
          <w:szCs w:val="24"/>
        </w:rPr>
        <w:t xml:space="preserve">„Silnice </w:t>
      </w:r>
      <w:r w:rsidRPr="00E27B75">
        <w:rPr>
          <w:rFonts w:ascii="Tahoma" w:hAnsi="Tahoma" w:cs="Tahoma"/>
          <w:bCs/>
          <w:snapToGrid w:val="0"/>
          <w:szCs w:val="24"/>
        </w:rPr>
        <w:t>I/58 Mošnov – obchvat</w:t>
      </w:r>
      <w:r w:rsidR="0030264C" w:rsidRPr="00E27B75">
        <w:rPr>
          <w:rFonts w:ascii="Tahoma" w:hAnsi="Tahoma" w:cs="Tahoma"/>
          <w:bCs/>
          <w:snapToGrid w:val="0"/>
          <w:szCs w:val="24"/>
        </w:rPr>
        <w:t>“</w:t>
      </w:r>
      <w:r w:rsidRPr="00E27B75">
        <w:rPr>
          <w:rFonts w:ascii="Tahoma" w:hAnsi="Tahoma" w:cs="Tahoma"/>
          <w:bCs/>
          <w:snapToGrid w:val="0"/>
          <w:szCs w:val="24"/>
        </w:rPr>
        <w:t xml:space="preserve">, se kterým tvoří kapacitní napojení PZ Mošnov a Letiště Leoše Janáčka </w:t>
      </w:r>
      <w:r w:rsidR="004A79A4" w:rsidRPr="00E27B75">
        <w:rPr>
          <w:rFonts w:ascii="Tahoma" w:hAnsi="Tahoma" w:cs="Tahoma"/>
          <w:bCs/>
          <w:snapToGrid w:val="0"/>
          <w:szCs w:val="24"/>
        </w:rPr>
        <w:t>Ostrava na </w:t>
      </w:r>
      <w:r w:rsidRPr="00E27B75">
        <w:rPr>
          <w:rFonts w:ascii="Tahoma" w:hAnsi="Tahoma" w:cs="Tahoma"/>
          <w:bCs/>
          <w:snapToGrid w:val="0"/>
          <w:szCs w:val="24"/>
        </w:rPr>
        <w:t>nadřazenou síť. Součástí stavby jsou dále 4 mosty, 2 úpravy místních komuni</w:t>
      </w:r>
      <w:r w:rsidR="004A79A4" w:rsidRPr="00E27B75">
        <w:rPr>
          <w:rFonts w:ascii="Tahoma" w:hAnsi="Tahoma" w:cs="Tahoma"/>
          <w:bCs/>
          <w:snapToGrid w:val="0"/>
          <w:szCs w:val="24"/>
        </w:rPr>
        <w:t>kací, 3 </w:t>
      </w:r>
      <w:r w:rsidRPr="00E27B75">
        <w:rPr>
          <w:rFonts w:ascii="Tahoma" w:hAnsi="Tahoma" w:cs="Tahoma"/>
          <w:bCs/>
          <w:snapToGrid w:val="0"/>
          <w:szCs w:val="24"/>
        </w:rPr>
        <w:t xml:space="preserve">přeložky polních cest a 150 m dlouhý tunel Prchalov. </w:t>
      </w:r>
    </w:p>
    <w:p w:rsidR="00F273E9" w:rsidRPr="00E27B75" w:rsidRDefault="005F4597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E27B75">
        <w:rPr>
          <w:rFonts w:ascii="Tahoma" w:hAnsi="Tahoma" w:cs="Tahoma"/>
          <w:b/>
          <w:bCs/>
          <w:snapToGrid w:val="0"/>
          <w:szCs w:val="24"/>
        </w:rPr>
        <w:t xml:space="preserve">Realizace stavby byla zahájena </w:t>
      </w:r>
      <w:r w:rsidR="00164561" w:rsidRPr="00E27B75">
        <w:rPr>
          <w:rFonts w:ascii="Tahoma" w:hAnsi="Tahoma" w:cs="Tahoma"/>
          <w:b/>
          <w:bCs/>
          <w:snapToGrid w:val="0"/>
          <w:szCs w:val="24"/>
        </w:rPr>
        <w:t>27. 7. 2017</w:t>
      </w:r>
      <w:r w:rsidR="004A0E6E">
        <w:rPr>
          <w:rFonts w:ascii="Tahoma" w:hAnsi="Tahoma" w:cs="Tahoma"/>
          <w:b/>
          <w:bCs/>
          <w:snapToGrid w:val="0"/>
          <w:szCs w:val="24"/>
        </w:rPr>
        <w:t xml:space="preserve">, zprovoznění se </w:t>
      </w:r>
      <w:r w:rsidR="000274FD">
        <w:rPr>
          <w:rFonts w:ascii="Tahoma" w:hAnsi="Tahoma" w:cs="Tahoma"/>
          <w:b/>
          <w:bCs/>
          <w:snapToGrid w:val="0"/>
          <w:szCs w:val="24"/>
        </w:rPr>
        <w:t>předpokládá</w:t>
      </w:r>
      <w:r w:rsidR="004A0E6E">
        <w:rPr>
          <w:rFonts w:ascii="Tahoma" w:hAnsi="Tahoma" w:cs="Tahoma"/>
          <w:b/>
          <w:bCs/>
          <w:snapToGrid w:val="0"/>
          <w:szCs w:val="24"/>
        </w:rPr>
        <w:t xml:space="preserve"> v červnu 2020</w:t>
      </w:r>
      <w:r w:rsidR="00164561" w:rsidRPr="00E27B75">
        <w:rPr>
          <w:rFonts w:ascii="Tahoma" w:hAnsi="Tahoma" w:cs="Tahoma"/>
          <w:b/>
          <w:bCs/>
          <w:snapToGrid w:val="0"/>
          <w:szCs w:val="24"/>
        </w:rPr>
        <w:t>.</w:t>
      </w:r>
    </w:p>
    <w:p w:rsidR="00F273E9" w:rsidRPr="00E27B75" w:rsidRDefault="00F273E9" w:rsidP="00DF6784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Silnice I/58 Mošnov – obchvat</w:t>
      </w:r>
    </w:p>
    <w:p w:rsidR="00F273E9" w:rsidRPr="00E27B75" w:rsidRDefault="00555D68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Stavbou (T69) se řeší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západní obchvat Mošnova napojený na stavbu </w:t>
      </w:r>
      <w:r w:rsidR="0030264C" w:rsidRPr="00E27B75">
        <w:rPr>
          <w:rFonts w:ascii="Tahoma" w:hAnsi="Tahoma" w:cs="Tahoma"/>
          <w:bCs/>
          <w:snapToGrid w:val="0"/>
          <w:szCs w:val="24"/>
        </w:rPr>
        <w:t xml:space="preserve">„Silnice </w:t>
      </w:r>
      <w:r w:rsidR="00F273E9" w:rsidRPr="00E27B75">
        <w:rPr>
          <w:rFonts w:ascii="Tahoma" w:hAnsi="Tahoma" w:cs="Tahoma"/>
          <w:bCs/>
          <w:snapToGrid w:val="0"/>
          <w:szCs w:val="24"/>
        </w:rPr>
        <w:t>I/58 Příbor – Skotnice</w:t>
      </w:r>
      <w:r w:rsidR="0030264C" w:rsidRPr="00E27B75">
        <w:rPr>
          <w:rFonts w:ascii="Tahoma" w:hAnsi="Tahoma" w:cs="Tahoma"/>
          <w:bCs/>
          <w:snapToGrid w:val="0"/>
          <w:szCs w:val="24"/>
        </w:rPr>
        <w:t>“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, se kterým tvoří kapacitní napojení </w:t>
      </w:r>
      <w:r w:rsidR="00D820AE" w:rsidRPr="00E27B75">
        <w:rPr>
          <w:rFonts w:ascii="Tahoma" w:hAnsi="Tahoma" w:cs="Tahoma"/>
          <w:bCs/>
          <w:snapToGrid w:val="0"/>
          <w:szCs w:val="24"/>
        </w:rPr>
        <w:t>průmyslové zóny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Mošnov a Letiště Leoše Janáčka</w:t>
      </w:r>
      <w:r w:rsidR="00D820AE" w:rsidRPr="00E27B75">
        <w:rPr>
          <w:rFonts w:ascii="Tahoma" w:hAnsi="Tahoma" w:cs="Tahoma"/>
          <w:bCs/>
          <w:snapToGrid w:val="0"/>
          <w:szCs w:val="24"/>
        </w:rPr>
        <w:t xml:space="preserve"> Ostrava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na nadřazenou síť. Stavba současně převádí silnici I/58 mimo průtah Mošnovem a navazuje na stávající silnic</w:t>
      </w:r>
      <w:r w:rsidR="004A79A4" w:rsidRPr="00E27B75">
        <w:rPr>
          <w:rFonts w:ascii="Tahoma" w:hAnsi="Tahoma" w:cs="Tahoma"/>
          <w:bCs/>
          <w:snapToGrid w:val="0"/>
          <w:szCs w:val="24"/>
        </w:rPr>
        <w:t>i I/58 na hranici obcí Mošnov a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Petřvald. </w:t>
      </w:r>
    </w:p>
    <w:p w:rsidR="00555D68" w:rsidRPr="00E27B75" w:rsidRDefault="00FB062F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Pravomocné územní rozhodnutí, </w:t>
      </w:r>
      <w:r w:rsidR="007C2265">
        <w:rPr>
          <w:rFonts w:ascii="Tahoma" w:hAnsi="Tahoma" w:cs="Tahoma"/>
          <w:b/>
          <w:bCs/>
          <w:snapToGrid w:val="0"/>
          <w:szCs w:val="24"/>
        </w:rPr>
        <w:t>zpracována</w:t>
      </w:r>
      <w:r>
        <w:rPr>
          <w:rFonts w:ascii="Tahoma" w:hAnsi="Tahoma" w:cs="Tahoma"/>
          <w:b/>
          <w:bCs/>
          <w:snapToGrid w:val="0"/>
          <w:szCs w:val="24"/>
        </w:rPr>
        <w:t xml:space="preserve"> projektov</w:t>
      </w:r>
      <w:r w:rsidR="007C2265">
        <w:rPr>
          <w:rFonts w:ascii="Tahoma" w:hAnsi="Tahoma" w:cs="Tahoma"/>
          <w:b/>
          <w:bCs/>
          <w:snapToGrid w:val="0"/>
          <w:szCs w:val="24"/>
        </w:rPr>
        <w:t>á</w:t>
      </w:r>
      <w:r>
        <w:rPr>
          <w:rFonts w:ascii="Tahoma" w:hAnsi="Tahoma" w:cs="Tahoma"/>
          <w:b/>
          <w:bCs/>
          <w:snapToGrid w:val="0"/>
          <w:szCs w:val="24"/>
        </w:rPr>
        <w:t xml:space="preserve"> dokumentace pro stavební povolení, majetkoprávní příprava</w:t>
      </w:r>
      <w:r w:rsidR="00555D68" w:rsidRPr="00E27B75">
        <w:rPr>
          <w:rFonts w:ascii="Tahoma" w:hAnsi="Tahoma" w:cs="Tahoma"/>
          <w:b/>
          <w:bCs/>
          <w:snapToGrid w:val="0"/>
          <w:szCs w:val="24"/>
        </w:rPr>
        <w:t>.</w:t>
      </w:r>
    </w:p>
    <w:p w:rsidR="00F273E9" w:rsidRPr="00E27B75" w:rsidRDefault="00F273E9" w:rsidP="00164561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I/67 Karviná, obchvat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(T72) </w:t>
      </w:r>
      <w:r w:rsidRPr="00E27B75">
        <w:rPr>
          <w:rFonts w:ascii="Tahoma" w:hAnsi="Tahoma" w:cs="Tahoma"/>
          <w:bCs/>
          <w:snapToGrid w:val="0"/>
          <w:szCs w:val="24"/>
        </w:rPr>
        <w:t>je projektována v kategorii S 11,5/80 – tj. v ½ výhledového profilu. Jedná se o přeložku silnice I. třídy, která navazuje na jihozápadě města na stávající MÚK se silnicí I/59 (Ostravská) a pokračuje podél řeky Olše a Košicko-Bohumínské dráhy místní částí Darkov na jihovýchodní okraj města, kde navazuje na stávající silnici I/67. Přeložka odvádí tranzitní dopravu mimo zastavěnou část vnitřního města (ul.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Pr="00E27B75">
        <w:rPr>
          <w:rFonts w:ascii="Tahoma" w:hAnsi="Tahoma" w:cs="Tahoma"/>
          <w:bCs/>
          <w:snapToGrid w:val="0"/>
          <w:szCs w:val="24"/>
        </w:rPr>
        <w:t xml:space="preserve">Ostravská a tř. 17. listopadu). 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Na stavbu </w:t>
      </w:r>
      <w:r w:rsidR="000274FD">
        <w:rPr>
          <w:rFonts w:ascii="Tahoma" w:hAnsi="Tahoma" w:cs="Tahoma"/>
          <w:bCs/>
          <w:snapToGrid w:val="0"/>
          <w:szCs w:val="24"/>
        </w:rPr>
        <w:t xml:space="preserve">jsou vydána stavební povolení, </w:t>
      </w:r>
      <w:r w:rsidR="007C2265">
        <w:rPr>
          <w:rFonts w:ascii="Tahoma" w:hAnsi="Tahoma" w:cs="Tahoma"/>
          <w:b/>
          <w:bCs/>
          <w:snapToGrid w:val="0"/>
          <w:szCs w:val="24"/>
        </w:rPr>
        <w:t>probíhá výběr zhotovitele stavby</w:t>
      </w:r>
      <w:r w:rsidR="004A0E6E">
        <w:rPr>
          <w:rFonts w:ascii="Tahoma" w:hAnsi="Tahoma" w:cs="Tahoma"/>
          <w:b/>
          <w:bCs/>
          <w:snapToGrid w:val="0"/>
          <w:szCs w:val="24"/>
        </w:rPr>
        <w:t>, předpoklad zahájení stavby na začátku stavební sezóny 2020</w:t>
      </w:r>
      <w:r w:rsidRPr="00E27B75">
        <w:rPr>
          <w:rFonts w:ascii="Tahoma" w:hAnsi="Tahoma" w:cs="Tahoma"/>
          <w:bCs/>
          <w:snapToGrid w:val="0"/>
          <w:szCs w:val="24"/>
        </w:rPr>
        <w:t xml:space="preserve">. 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Havířov, obchvat (I/11)</w:t>
      </w:r>
    </w:p>
    <w:p w:rsidR="00F640C7" w:rsidRDefault="00F273E9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(T82) </w:t>
      </w:r>
      <w:r w:rsidRPr="00E27B75">
        <w:rPr>
          <w:rFonts w:ascii="Tahoma" w:hAnsi="Tahoma" w:cs="Tahoma"/>
          <w:bCs/>
          <w:snapToGrid w:val="0"/>
          <w:szCs w:val="24"/>
        </w:rPr>
        <w:t>je projektována v kategorii smě</w:t>
      </w:r>
      <w:r w:rsidR="008F5EE9" w:rsidRPr="00E27B75">
        <w:rPr>
          <w:rFonts w:ascii="Tahoma" w:hAnsi="Tahoma" w:cs="Tahoma"/>
          <w:bCs/>
          <w:snapToGrid w:val="0"/>
          <w:szCs w:val="24"/>
        </w:rPr>
        <w:t xml:space="preserve">rově dělené čtyřpruhové silnice. Dlouhodobě bude plnit propojení mezi D1 a D48 v úseku Ostrava-Hrušov – Havířov – Třanovice – státní hranice Česká republika/Slovensko. </w:t>
      </w:r>
      <w:r w:rsidRPr="00E27B75">
        <w:rPr>
          <w:rFonts w:ascii="Tahoma" w:hAnsi="Tahoma" w:cs="Tahoma"/>
          <w:bCs/>
          <w:snapToGrid w:val="0"/>
          <w:szCs w:val="24"/>
        </w:rPr>
        <w:t>Funkčně se jedná se o soubor staveb, který obsahuje: rekonstrukci rondelu se stávající trasou silnice I/11; odtud vede ze severozápadní strany rekonstrukcí na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Pr="00E27B75">
        <w:rPr>
          <w:rFonts w:ascii="Tahoma" w:hAnsi="Tahoma" w:cs="Tahoma"/>
          <w:bCs/>
          <w:snapToGrid w:val="0"/>
          <w:szCs w:val="24"/>
        </w:rPr>
        <w:t xml:space="preserve">čtyřpruhovou směrově dělenou silnici v trase silnice II/475 do Dolní/Prostřední Suché a napojuje na tah budoucí silnice </w:t>
      </w:r>
      <w:r w:rsidR="008F5EE9" w:rsidRPr="00E27B75">
        <w:rPr>
          <w:rFonts w:ascii="Tahoma" w:hAnsi="Tahoma" w:cs="Tahoma"/>
          <w:bCs/>
          <w:snapToGrid w:val="0"/>
          <w:szCs w:val="24"/>
        </w:rPr>
        <w:t>I/68</w:t>
      </w:r>
      <w:r w:rsidRPr="00E27B75">
        <w:rPr>
          <w:rFonts w:ascii="Tahoma" w:hAnsi="Tahoma" w:cs="Tahoma"/>
          <w:bCs/>
          <w:snapToGrid w:val="0"/>
          <w:szCs w:val="24"/>
        </w:rPr>
        <w:t xml:space="preserve"> </w:t>
      </w:r>
      <w:r w:rsidR="008F5EE9" w:rsidRPr="00E27B75">
        <w:rPr>
          <w:rFonts w:ascii="Tahoma" w:hAnsi="Tahoma" w:cs="Tahoma"/>
          <w:bCs/>
          <w:snapToGrid w:val="0"/>
          <w:szCs w:val="24"/>
        </w:rPr>
        <w:t>(ve směru Bohumín</w:t>
      </w:r>
      <w:r w:rsidRPr="00E27B75">
        <w:rPr>
          <w:rFonts w:ascii="Tahoma" w:hAnsi="Tahoma" w:cs="Tahoma"/>
          <w:bCs/>
          <w:snapToGrid w:val="0"/>
          <w:szCs w:val="24"/>
        </w:rPr>
        <w:t>) vedený severně a východně od vlastního města; napojení města je zajištěno dalšími dvěm</w:t>
      </w:r>
      <w:r w:rsidR="00B2579B" w:rsidRPr="00E27B75">
        <w:rPr>
          <w:rFonts w:ascii="Tahoma" w:hAnsi="Tahoma" w:cs="Tahoma"/>
          <w:bCs/>
          <w:snapToGrid w:val="0"/>
          <w:szCs w:val="24"/>
        </w:rPr>
        <w:t>a</w:t>
      </w:r>
      <w:r w:rsidRPr="00E27B75">
        <w:rPr>
          <w:rFonts w:ascii="Tahoma" w:hAnsi="Tahoma" w:cs="Tahoma"/>
          <w:bCs/>
          <w:snapToGrid w:val="0"/>
          <w:szCs w:val="24"/>
        </w:rPr>
        <w:t xml:space="preserve"> MÚK (sil. II/475 a MK Dlouhá - 4742); soubor staveb doplňuje tzv. prodloužená Dlouhá třída, která napojuje páteřní komunikaci města (I/11 – Hlavní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 a Dlouhá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). </w:t>
      </w:r>
    </w:p>
    <w:p w:rsidR="00F273E9" w:rsidRPr="00E27B75" w:rsidRDefault="00F640C7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640C7">
        <w:rPr>
          <w:rFonts w:ascii="Tahoma" w:hAnsi="Tahoma" w:cs="Tahoma"/>
          <w:bCs/>
          <w:snapToGrid w:val="0"/>
          <w:szCs w:val="24"/>
        </w:rPr>
        <w:t>Záměr byl opakovaně auditován, statutární město Havířov poskytlo záruky spolupráce, následně došlo ke shodě na koncepci dopravně-technického řešení a postupu realizace díla.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F640C7">
        <w:rPr>
          <w:rFonts w:ascii="Tahoma" w:hAnsi="Tahoma" w:cs="Tahoma"/>
          <w:bCs/>
          <w:snapToGrid w:val="0"/>
          <w:szCs w:val="24"/>
        </w:rPr>
        <w:t>P</w:t>
      </w:r>
      <w:r>
        <w:rPr>
          <w:rFonts w:ascii="Tahoma" w:hAnsi="Tahoma" w:cs="Tahoma"/>
          <w:bCs/>
          <w:snapToGrid w:val="0"/>
          <w:szCs w:val="24"/>
        </w:rPr>
        <w:t>okračují</w:t>
      </w:r>
      <w:r w:rsidRPr="00F640C7">
        <w:rPr>
          <w:rFonts w:ascii="Tahoma" w:hAnsi="Tahoma" w:cs="Tahoma"/>
          <w:bCs/>
          <w:snapToGrid w:val="0"/>
          <w:szCs w:val="24"/>
        </w:rPr>
        <w:t xml:space="preserve"> předprojekční práce.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Hradec n. Moravicí, obchvat (I/57)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Stavba je projektována v kategorii směrově nedělené dvoupruhové komunikace. Jedná se o vyvedení tranzitní dopravy z vlastního území města, místní části Kajlovec a obce Branka východním obchvatem.</w:t>
      </w:r>
    </w:p>
    <w:p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Jedná se o stavbu, u které bylo vládním usnesením č. 1064/2007 uloženo ministrovi dopravy zapracovat návrh její realizace a financování do aktualizace Harmonogramu výstavby dopravní infrastruktury na r. 2008 - bližší rozsah prací a časový harmonogram dosud není znám.</w:t>
      </w:r>
    </w:p>
    <w:p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I/45 Bruntál - východní obchvat, I. etapa</w:t>
      </w:r>
    </w:p>
    <w:p w:rsidR="00F273E9" w:rsidRPr="00E27B75" w:rsidRDefault="00873B6F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Centrální komise ministerstva dopravy schválila dne 12. 5. 2015 aktualizaci Záměru projektu, kde došlo k podstatným změnám – změna kategorie z S 11,5 na S 9,5</w:t>
      </w:r>
      <w:r>
        <w:rPr>
          <w:rFonts w:ascii="Tahoma" w:hAnsi="Tahoma" w:cs="Tahoma"/>
          <w:bCs/>
          <w:snapToGrid w:val="0"/>
          <w:szCs w:val="24"/>
        </w:rPr>
        <w:t>, s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tavba </w:t>
      </w:r>
      <w:r w:rsidR="00555D68" w:rsidRPr="00E27B75">
        <w:rPr>
          <w:rFonts w:ascii="Tahoma" w:hAnsi="Tahoma" w:cs="Tahoma"/>
          <w:bCs/>
          <w:snapToGrid w:val="0"/>
          <w:szCs w:val="24"/>
        </w:rPr>
        <w:t xml:space="preserve">(T61)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je projektována v kategorii </w:t>
      </w:r>
      <w:r w:rsidR="00D56C59">
        <w:rPr>
          <w:rFonts w:ascii="Tahoma" w:hAnsi="Tahoma" w:cs="Tahoma"/>
          <w:bCs/>
          <w:snapToGrid w:val="0"/>
          <w:szCs w:val="24"/>
        </w:rPr>
        <w:t>S 9,5/70</w:t>
      </w:r>
      <w:r>
        <w:rPr>
          <w:rFonts w:ascii="Tahoma" w:hAnsi="Tahoma" w:cs="Tahoma"/>
          <w:bCs/>
          <w:snapToGrid w:val="0"/>
          <w:szCs w:val="24"/>
        </w:rPr>
        <w:t>. J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edná se o směrově nedělenou dvoupruhovou silnici I. třídy s možností napojení na výhledový severní obchvat města Bruntálu a výhledovou přeložku silnice I/11. Stavba začíná jižně od Bruntálu, kde se </w:t>
      </w:r>
      <w:r w:rsidR="00F273E9" w:rsidRPr="00E27B75">
        <w:rPr>
          <w:rFonts w:ascii="Tahoma" w:hAnsi="Tahoma" w:cs="Tahoma"/>
          <w:bCs/>
          <w:snapToGrid w:val="0"/>
          <w:szCs w:val="24"/>
        </w:rPr>
        <w:lastRenderedPageBreak/>
        <w:t>napojuje na stávající silnici I/45 vedenou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Olomouce. Dále je trasa vedena severovýchodním směrem přes železniční trať Olomouc hl. nádraží – Krnov, </w:t>
      </w:r>
      <w:r>
        <w:rPr>
          <w:rFonts w:ascii="Tahoma" w:hAnsi="Tahoma" w:cs="Tahoma"/>
          <w:bCs/>
          <w:snapToGrid w:val="0"/>
          <w:szCs w:val="24"/>
        </w:rPr>
        <w:t xml:space="preserve">s napojením kříží </w:t>
      </w:r>
      <w:r w:rsidR="00F273E9" w:rsidRPr="00E27B75">
        <w:rPr>
          <w:rFonts w:ascii="Tahoma" w:hAnsi="Tahoma" w:cs="Tahoma"/>
          <w:bCs/>
          <w:snapToGrid w:val="0"/>
          <w:szCs w:val="24"/>
        </w:rPr>
        <w:t>stávající silnic</w:t>
      </w:r>
      <w:r>
        <w:rPr>
          <w:rFonts w:ascii="Tahoma" w:hAnsi="Tahoma" w:cs="Tahoma"/>
          <w:bCs/>
          <w:snapToGrid w:val="0"/>
          <w:szCs w:val="24"/>
        </w:rPr>
        <w:t>i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I/11, stavba dále pokračuje na sever, podchází opět železniční trať Olomouc hl. nádraží </w:t>
      </w:r>
      <w:r w:rsidR="003F798E" w:rsidRPr="00E27B75">
        <w:rPr>
          <w:rFonts w:ascii="Tahoma" w:hAnsi="Tahoma" w:cs="Tahoma"/>
          <w:bCs/>
          <w:snapToGrid w:val="0"/>
          <w:szCs w:val="24"/>
        </w:rPr>
        <w:t>-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Krnov a napojuje se na trasu silnice I/45 (napojení obchvatu Oborné) vedoucí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>Kr</w:t>
      </w:r>
      <w:r>
        <w:rPr>
          <w:rFonts w:ascii="Tahoma" w:hAnsi="Tahoma" w:cs="Tahoma"/>
          <w:bCs/>
          <w:snapToGrid w:val="0"/>
          <w:szCs w:val="24"/>
        </w:rPr>
        <w:t>nova</w:t>
      </w:r>
      <w:r w:rsidR="00F273E9" w:rsidRPr="00E27B75">
        <w:rPr>
          <w:rFonts w:ascii="Tahoma" w:hAnsi="Tahoma" w:cs="Tahoma"/>
          <w:bCs/>
          <w:snapToGrid w:val="0"/>
          <w:szCs w:val="24"/>
        </w:rPr>
        <w:t>.</w:t>
      </w:r>
    </w:p>
    <w:p w:rsidR="006577D5" w:rsidRPr="007C2265" w:rsidRDefault="007C2265" w:rsidP="00E219C7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Stavba má od 15. 12. 2018 pravomocné územní rozhodnutí, zpracování </w:t>
      </w:r>
      <w:r w:rsidR="00FB062F" w:rsidRPr="007C2265">
        <w:rPr>
          <w:rFonts w:ascii="Tahoma" w:hAnsi="Tahoma" w:cs="Tahoma"/>
          <w:b/>
          <w:bCs/>
          <w:snapToGrid w:val="0"/>
          <w:szCs w:val="24"/>
        </w:rPr>
        <w:t>dokumentace pro stavební povolení.</w:t>
      </w:r>
    </w:p>
    <w:p w:rsidR="00D868A4" w:rsidRPr="00D868A4" w:rsidRDefault="00D868A4" w:rsidP="00D868A4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D868A4">
        <w:rPr>
          <w:rFonts w:ascii="Tahoma" w:hAnsi="Tahoma" w:cs="Tahoma"/>
          <w:b/>
          <w:bCs/>
          <w:snapToGrid w:val="0"/>
          <w:szCs w:val="24"/>
          <w:u w:val="single"/>
        </w:rPr>
        <w:t>Silnice I/56 Ostrava – Opava</w:t>
      </w:r>
    </w:p>
    <w:p w:rsidR="00D868A4" w:rsidRPr="00635BCB" w:rsidRDefault="00D868A4" w:rsidP="00D868A4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 xml:space="preserve">dlouhodobém výhledu </w:t>
      </w:r>
      <w:r>
        <w:rPr>
          <w:rFonts w:ascii="Tahoma" w:hAnsi="Tahoma" w:cs="Tahoma"/>
          <w:bCs/>
          <w:snapToGrid w:val="0"/>
          <w:szCs w:val="24"/>
        </w:rPr>
        <w:t xml:space="preserve">se jedná o </w:t>
      </w:r>
      <w:r w:rsidRPr="00D868A4">
        <w:rPr>
          <w:rFonts w:ascii="Tahoma" w:hAnsi="Tahoma" w:cs="Tahoma"/>
          <w:bCs/>
          <w:snapToGrid w:val="0"/>
          <w:szCs w:val="24"/>
        </w:rPr>
        <w:t>významnou trasu základního dopravního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skeletu v uceleném tahu silnice I/56 ve směru Opava – Ostrava – Frýdek-Místek –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Frýdlant n. Ostravicí – Hlavatá (</w:t>
      </w: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>napojení na silnici I/35).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="00635BCB">
        <w:rPr>
          <w:rFonts w:ascii="Tahoma" w:hAnsi="Tahoma" w:cs="Tahoma"/>
          <w:bCs/>
          <w:snapToGrid w:val="0"/>
          <w:szCs w:val="24"/>
        </w:rPr>
        <w:t>V r. 2017 b</w:t>
      </w:r>
      <w:r>
        <w:rPr>
          <w:rFonts w:ascii="Tahoma" w:hAnsi="Tahoma" w:cs="Tahoma"/>
          <w:bCs/>
          <w:snapToGrid w:val="0"/>
          <w:szCs w:val="24"/>
        </w:rPr>
        <w:t xml:space="preserve">yla zpracována územní studie Vedení silnice I/56 v úseku Ostrava – Opava s cílem potvrdit případně optimalizovat koridor silnice vymezený v Zásadách územního rozvoje Moravskoslezského kraje (ZÚR MSK). Varianty uspořádání navržené studií ve všech případech respektují koridor vymezený v ZÚR </w:t>
      </w:r>
      <w:r w:rsidR="00033A9D">
        <w:rPr>
          <w:rFonts w:ascii="Tahoma" w:hAnsi="Tahoma" w:cs="Tahoma"/>
          <w:bCs/>
          <w:snapToGrid w:val="0"/>
          <w:szCs w:val="24"/>
        </w:rPr>
        <w:t>MSK.</w:t>
      </w:r>
      <w:r w:rsidR="00635BCB">
        <w:rPr>
          <w:rFonts w:ascii="Tahoma" w:hAnsi="Tahoma" w:cs="Tahoma"/>
          <w:bCs/>
          <w:snapToGrid w:val="0"/>
          <w:szCs w:val="24"/>
        </w:rPr>
        <w:t xml:space="preserve"> </w:t>
      </w:r>
      <w:r w:rsidR="00635BCB" w:rsidRPr="00635BCB">
        <w:rPr>
          <w:rFonts w:ascii="Tahoma" w:hAnsi="Tahoma" w:cs="Tahoma"/>
          <w:bCs/>
          <w:snapToGrid w:val="0"/>
          <w:szCs w:val="24"/>
        </w:rPr>
        <w:t>Studie prokázala udržitelnost přeložky v úseku Opava – Ostrava včetně možnosti skladebného, etapovitého řešení. Podklady zpracované krajem byly předány generálnímu ředitelství ŘSD ČR</w:t>
      </w:r>
      <w:r w:rsidR="007C2265">
        <w:rPr>
          <w:rFonts w:ascii="Tahoma" w:hAnsi="Tahoma" w:cs="Tahoma"/>
          <w:bCs/>
          <w:snapToGrid w:val="0"/>
          <w:szCs w:val="24"/>
        </w:rPr>
        <w:t xml:space="preserve">, probíhá </w:t>
      </w:r>
      <w:r w:rsidR="00FC3FF6">
        <w:rPr>
          <w:rFonts w:ascii="Tahoma" w:hAnsi="Tahoma" w:cs="Tahoma"/>
          <w:bCs/>
          <w:snapToGrid w:val="0"/>
          <w:szCs w:val="24"/>
        </w:rPr>
        <w:t>zpracování</w:t>
      </w:r>
      <w:r w:rsidR="007C2265">
        <w:rPr>
          <w:rFonts w:ascii="Tahoma" w:hAnsi="Tahoma" w:cs="Tahoma"/>
          <w:bCs/>
          <w:snapToGrid w:val="0"/>
          <w:szCs w:val="24"/>
        </w:rPr>
        <w:t xml:space="preserve"> </w:t>
      </w:r>
      <w:r w:rsidR="00FC3FF6">
        <w:rPr>
          <w:rFonts w:ascii="Tahoma" w:hAnsi="Tahoma" w:cs="Tahoma"/>
          <w:bCs/>
          <w:snapToGrid w:val="0"/>
          <w:szCs w:val="24"/>
        </w:rPr>
        <w:t xml:space="preserve">technických podmínek pro </w:t>
      </w:r>
      <w:r w:rsidR="00635BCB" w:rsidRPr="00635BCB">
        <w:rPr>
          <w:rFonts w:ascii="Tahoma" w:hAnsi="Tahoma" w:cs="Tahoma"/>
          <w:bCs/>
          <w:snapToGrid w:val="0"/>
          <w:szCs w:val="24"/>
        </w:rPr>
        <w:t xml:space="preserve">další </w:t>
      </w:r>
      <w:r w:rsidR="00FC3FF6">
        <w:rPr>
          <w:rFonts w:ascii="Tahoma" w:hAnsi="Tahoma" w:cs="Tahoma"/>
          <w:bCs/>
          <w:snapToGrid w:val="0"/>
          <w:szCs w:val="24"/>
        </w:rPr>
        <w:t>etap</w:t>
      </w:r>
      <w:r w:rsidR="000274FD">
        <w:rPr>
          <w:rFonts w:ascii="Tahoma" w:hAnsi="Tahoma" w:cs="Tahoma"/>
          <w:bCs/>
          <w:snapToGrid w:val="0"/>
          <w:szCs w:val="24"/>
        </w:rPr>
        <w:t>y</w:t>
      </w:r>
      <w:r w:rsidR="00FC3FF6">
        <w:rPr>
          <w:rFonts w:ascii="Tahoma" w:hAnsi="Tahoma" w:cs="Tahoma"/>
          <w:bCs/>
          <w:snapToGrid w:val="0"/>
          <w:szCs w:val="24"/>
        </w:rPr>
        <w:t xml:space="preserve"> přípravy stavby.</w:t>
      </w:r>
    </w:p>
    <w:p w:rsidR="00033A9D" w:rsidRPr="00033A9D" w:rsidRDefault="00033A9D" w:rsidP="00033A9D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033A9D">
        <w:rPr>
          <w:rFonts w:ascii="Tahoma" w:hAnsi="Tahoma" w:cs="Tahoma"/>
          <w:b/>
          <w:bCs/>
          <w:snapToGrid w:val="0"/>
          <w:szCs w:val="24"/>
          <w:u w:val="single"/>
        </w:rPr>
        <w:t>Silnice I/67 Bohumín – Karviná</w:t>
      </w:r>
    </w:p>
    <w:p w:rsidR="00635BCB" w:rsidRDefault="00033A9D" w:rsidP="00635BCB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Přeložka stávající silnice I/67 s cílem vyvedení tranzitní dopravy s významným podílem těžkých nákladních vozidel ze zastavěného území Bohumína, Dolní Lutyně a Dětmarovic. </w:t>
      </w:r>
      <w:r w:rsidR="00635BCB">
        <w:rPr>
          <w:rFonts w:ascii="Tahoma" w:hAnsi="Tahoma" w:cs="Tahoma"/>
        </w:rPr>
        <w:t>Ministerstv</w:t>
      </w:r>
      <w:r w:rsidR="00F640C7">
        <w:rPr>
          <w:rFonts w:ascii="Tahoma" w:hAnsi="Tahoma" w:cs="Tahoma"/>
        </w:rPr>
        <w:t>o</w:t>
      </w:r>
      <w:r w:rsidR="00635BCB">
        <w:rPr>
          <w:rFonts w:ascii="Tahoma" w:hAnsi="Tahoma" w:cs="Tahoma"/>
        </w:rPr>
        <w:t xml:space="preserve"> dopravy</w:t>
      </w:r>
      <w:r w:rsidR="00F640C7">
        <w:rPr>
          <w:rFonts w:ascii="Tahoma" w:hAnsi="Tahoma" w:cs="Tahoma"/>
        </w:rPr>
        <w:t xml:space="preserve"> odmítlo aktualizovat záměr projektu. Argumentuje </w:t>
      </w:r>
      <w:r w:rsidR="00635BCB">
        <w:rPr>
          <w:rFonts w:ascii="Tahoma" w:hAnsi="Tahoma" w:cs="Tahoma"/>
        </w:rPr>
        <w:t>neuspokojiv</w:t>
      </w:r>
      <w:r w:rsidR="00F640C7">
        <w:rPr>
          <w:rFonts w:ascii="Tahoma" w:hAnsi="Tahoma" w:cs="Tahoma"/>
        </w:rPr>
        <w:t>ým</w:t>
      </w:r>
      <w:r w:rsidR="00635BCB">
        <w:rPr>
          <w:rFonts w:ascii="Tahoma" w:hAnsi="Tahoma" w:cs="Tahoma"/>
        </w:rPr>
        <w:t xml:space="preserve"> vyřešení celkové dopravní koncepce Moravskoslezského kraje, zejména tvrzení</w:t>
      </w:r>
      <w:r w:rsidR="00F640C7">
        <w:rPr>
          <w:rFonts w:ascii="Tahoma" w:hAnsi="Tahoma" w:cs="Tahoma"/>
        </w:rPr>
        <w:t>m</w:t>
      </w:r>
      <w:r w:rsidR="00635BCB">
        <w:rPr>
          <w:rFonts w:ascii="Tahoma" w:hAnsi="Tahoma" w:cs="Tahoma"/>
        </w:rPr>
        <w:t xml:space="preserve"> o existenci „vzájemně si konkurujících“ dopravních koridorů mezi dálničními uzly Bohumínem - Třanovicemi a silničními uzly Bohumínem – Karvinou</w:t>
      </w:r>
      <w:r w:rsidR="00F640C7">
        <w:rPr>
          <w:rFonts w:ascii="Tahoma" w:hAnsi="Tahoma" w:cs="Tahoma"/>
        </w:rPr>
        <w:t>. Kraj</w:t>
      </w:r>
      <w:r w:rsidR="00635BCB">
        <w:rPr>
          <w:rFonts w:ascii="Tahoma" w:hAnsi="Tahoma" w:cs="Tahoma"/>
        </w:rPr>
        <w:t xml:space="preserve"> </w:t>
      </w:r>
      <w:r w:rsidR="00F640C7">
        <w:rPr>
          <w:rFonts w:ascii="Tahoma" w:hAnsi="Tahoma" w:cs="Tahoma"/>
        </w:rPr>
        <w:t>stanovisko MD striktně</w:t>
      </w:r>
      <w:r w:rsidR="00635BCB">
        <w:rPr>
          <w:rFonts w:ascii="Tahoma" w:hAnsi="Tahoma" w:cs="Tahoma"/>
        </w:rPr>
        <w:t xml:space="preserve"> odmít</w:t>
      </w:r>
      <w:r w:rsidR="00F640C7">
        <w:rPr>
          <w:rFonts w:ascii="Tahoma" w:hAnsi="Tahoma" w:cs="Tahoma"/>
        </w:rPr>
        <w:t>á</w:t>
      </w:r>
      <w:r w:rsidR="00635BCB">
        <w:rPr>
          <w:rFonts w:ascii="Tahoma" w:hAnsi="Tahoma" w:cs="Tahoma"/>
        </w:rPr>
        <w:t xml:space="preserve">. </w:t>
      </w:r>
      <w:r w:rsidR="00F640C7">
        <w:rPr>
          <w:rFonts w:ascii="Tahoma" w:hAnsi="Tahoma" w:cs="Tahoma"/>
        </w:rPr>
        <w:t xml:space="preserve">Přeložka je sledována dopravní </w:t>
      </w:r>
      <w:r w:rsidR="00635BCB">
        <w:rPr>
          <w:rFonts w:ascii="Tahoma" w:hAnsi="Tahoma" w:cs="Tahoma"/>
        </w:rPr>
        <w:t>koncepc</w:t>
      </w:r>
      <w:r w:rsidR="00F640C7">
        <w:rPr>
          <w:rFonts w:ascii="Tahoma" w:hAnsi="Tahoma" w:cs="Tahoma"/>
        </w:rPr>
        <w:t>í</w:t>
      </w:r>
      <w:r w:rsidR="00635BCB">
        <w:rPr>
          <w:rFonts w:ascii="Tahoma" w:hAnsi="Tahoma" w:cs="Tahoma"/>
        </w:rPr>
        <w:t xml:space="preserve"> kraje, Zásad</w:t>
      </w:r>
      <w:r w:rsidR="00F640C7">
        <w:rPr>
          <w:rFonts w:ascii="Tahoma" w:hAnsi="Tahoma" w:cs="Tahoma"/>
        </w:rPr>
        <w:t>ami</w:t>
      </w:r>
      <w:r w:rsidR="00635BCB">
        <w:rPr>
          <w:rFonts w:ascii="Tahoma" w:hAnsi="Tahoma" w:cs="Tahoma"/>
        </w:rPr>
        <w:t xml:space="preserve"> územního rozvoje MSK i Politi</w:t>
      </w:r>
      <w:r w:rsidR="00F640C7">
        <w:rPr>
          <w:rFonts w:ascii="Tahoma" w:hAnsi="Tahoma" w:cs="Tahoma"/>
        </w:rPr>
        <w:t>kou</w:t>
      </w:r>
      <w:r w:rsidR="00635BCB">
        <w:rPr>
          <w:rFonts w:ascii="Tahoma" w:hAnsi="Tahoma" w:cs="Tahoma"/>
        </w:rPr>
        <w:t xml:space="preserve"> ú</w:t>
      </w:r>
      <w:r w:rsidR="00F640C7">
        <w:rPr>
          <w:rFonts w:ascii="Tahoma" w:hAnsi="Tahoma" w:cs="Tahoma"/>
        </w:rPr>
        <w:t>zemního rozvoje České republiky. Prostřednictvím města Bohumína byl proto v 01/2019 uplatněn požadavek na pokračování přípravy</w:t>
      </w:r>
      <w:r w:rsidR="003D7C44">
        <w:rPr>
          <w:rFonts w:ascii="Tahoma" w:hAnsi="Tahoma" w:cs="Tahoma"/>
        </w:rPr>
        <w:t xml:space="preserve">; </w:t>
      </w:r>
      <w:r w:rsidR="00397A1F">
        <w:rPr>
          <w:rFonts w:ascii="Tahoma" w:hAnsi="Tahoma" w:cs="Tahoma"/>
        </w:rPr>
        <w:t xml:space="preserve">probíhá </w:t>
      </w:r>
      <w:bookmarkStart w:id="0" w:name="_GoBack"/>
      <w:bookmarkEnd w:id="0"/>
      <w:r w:rsidR="00397A1F">
        <w:rPr>
          <w:rFonts w:ascii="Tahoma" w:hAnsi="Tahoma" w:cs="Tahoma"/>
        </w:rPr>
        <w:t>přepočet ekonomického hodnocení (HDM-4) dle nové metodiky</w:t>
      </w:r>
      <w:r w:rsidR="00F640C7">
        <w:rPr>
          <w:rFonts w:ascii="Tahoma" w:hAnsi="Tahoma" w:cs="Tahoma"/>
        </w:rPr>
        <w:t>.</w:t>
      </w:r>
    </w:p>
    <w:p w:rsidR="003E7F9B" w:rsidRPr="003E7F9B" w:rsidRDefault="003E7F9B" w:rsidP="003E7F9B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3E7F9B">
        <w:rPr>
          <w:rFonts w:ascii="Tahoma" w:hAnsi="Tahoma" w:cs="Tahoma"/>
          <w:b/>
          <w:bCs/>
          <w:snapToGrid w:val="0"/>
          <w:szCs w:val="24"/>
          <w:u w:val="single"/>
        </w:rPr>
        <w:t>Silnice I/35 Lešná – Palačov</w:t>
      </w:r>
    </w:p>
    <w:p w:rsidR="00DE68FA" w:rsidRDefault="00DE68FA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</w:t>
      </w:r>
      <w:r w:rsidRPr="003E4286">
        <w:rPr>
          <w:rFonts w:ascii="Tahoma" w:hAnsi="Tahoma" w:cs="Tahoma"/>
          <w:bCs/>
          <w:snapToGrid w:val="0"/>
          <w:szCs w:val="24"/>
        </w:rPr>
        <w:t>tavba (Z57) přeložky silnice I/35</w:t>
      </w:r>
      <w:r>
        <w:rPr>
          <w:rFonts w:ascii="Tahoma" w:hAnsi="Tahoma" w:cs="Tahoma"/>
          <w:bCs/>
          <w:snapToGrid w:val="0"/>
          <w:szCs w:val="24"/>
        </w:rPr>
        <w:t xml:space="preserve"> doplňuje páteřní síť Moravskoslezského kraje, znamená dopravní připojení valašského regionu kapacitními komunikacemi na dálniční tah Praha – Brno – Ostrava. Stavba přímo převádí dopravní zátěž stávající silnice I/35 na průtahu měst Hranice a Lipník nad Bečvou do nové trasy napojené na D48 u Palačova. Přestože území Moravskoslezského kraje zasáhne jen minimálně, z dopravního hlediska však významně odlehčí silnici I/57 na průtahu Novým Jičínem a Hodslavicemi.</w:t>
      </w:r>
    </w:p>
    <w:p w:rsidR="003E7F9B" w:rsidRPr="00F640C7" w:rsidRDefault="00FC3FF6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Na základě stanoviska EIA nutná změna územního rozhodnutí, předpoklad vydání 3/2020</w:t>
      </w:r>
      <w:r w:rsidR="00DE68FA" w:rsidRPr="00F640C7">
        <w:rPr>
          <w:rFonts w:ascii="Tahoma" w:hAnsi="Tahoma" w:cs="Tahoma"/>
          <w:bCs/>
          <w:snapToGrid w:val="0"/>
          <w:szCs w:val="24"/>
        </w:rPr>
        <w:t>.</w:t>
      </w:r>
    </w:p>
    <w:sectPr w:rsidR="003E7F9B" w:rsidRPr="00F640C7">
      <w:footerReference w:type="even" r:id="rId9"/>
      <w:footerReference w:type="defaul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45" w:rsidRDefault="009B2B45">
      <w:r>
        <w:separator/>
      </w:r>
    </w:p>
  </w:endnote>
  <w:endnote w:type="continuationSeparator" w:id="0">
    <w:p w:rsidR="009B2B45" w:rsidRDefault="009B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Default="00F778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843" w:rsidRDefault="00F77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Pr="008F1628" w:rsidRDefault="00F77843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397A1F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45" w:rsidRDefault="009B2B45">
      <w:pPr>
        <w:pStyle w:val="Zkladntext"/>
      </w:pPr>
      <w:r>
        <w:separator/>
      </w:r>
    </w:p>
  </w:footnote>
  <w:footnote w:type="continuationSeparator" w:id="0">
    <w:p w:rsidR="009B2B45" w:rsidRDefault="009B2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274FD"/>
    <w:rsid w:val="00030D93"/>
    <w:rsid w:val="00033A9D"/>
    <w:rsid w:val="00050795"/>
    <w:rsid w:val="0005333E"/>
    <w:rsid w:val="00080B78"/>
    <w:rsid w:val="00093934"/>
    <w:rsid w:val="000F00D8"/>
    <w:rsid w:val="000F2B9D"/>
    <w:rsid w:val="00105A5B"/>
    <w:rsid w:val="00130177"/>
    <w:rsid w:val="001430EB"/>
    <w:rsid w:val="00164561"/>
    <w:rsid w:val="001E402B"/>
    <w:rsid w:val="001F1AC9"/>
    <w:rsid w:val="00213A19"/>
    <w:rsid w:val="00215FD6"/>
    <w:rsid w:val="002433D0"/>
    <w:rsid w:val="00253F92"/>
    <w:rsid w:val="002D39BD"/>
    <w:rsid w:val="002D5E86"/>
    <w:rsid w:val="002F6571"/>
    <w:rsid w:val="0030264C"/>
    <w:rsid w:val="003106D2"/>
    <w:rsid w:val="00337D94"/>
    <w:rsid w:val="00346317"/>
    <w:rsid w:val="003502AC"/>
    <w:rsid w:val="00397A1F"/>
    <w:rsid w:val="003B52DE"/>
    <w:rsid w:val="003D08FE"/>
    <w:rsid w:val="003D0B53"/>
    <w:rsid w:val="003D7C44"/>
    <w:rsid w:val="003E7F9B"/>
    <w:rsid w:val="003F798E"/>
    <w:rsid w:val="00437CFA"/>
    <w:rsid w:val="00476E65"/>
    <w:rsid w:val="004A0E6E"/>
    <w:rsid w:val="004A5545"/>
    <w:rsid w:val="004A79A4"/>
    <w:rsid w:val="004C655F"/>
    <w:rsid w:val="004F73BF"/>
    <w:rsid w:val="00510523"/>
    <w:rsid w:val="00547606"/>
    <w:rsid w:val="00551A57"/>
    <w:rsid w:val="00555D68"/>
    <w:rsid w:val="00577582"/>
    <w:rsid w:val="005F4597"/>
    <w:rsid w:val="00625790"/>
    <w:rsid w:val="00635BCB"/>
    <w:rsid w:val="00650319"/>
    <w:rsid w:val="006577D5"/>
    <w:rsid w:val="006606BE"/>
    <w:rsid w:val="00663C6D"/>
    <w:rsid w:val="006A1229"/>
    <w:rsid w:val="006C0EEE"/>
    <w:rsid w:val="007065A0"/>
    <w:rsid w:val="007B4887"/>
    <w:rsid w:val="007C2265"/>
    <w:rsid w:val="007E6F10"/>
    <w:rsid w:val="008021FA"/>
    <w:rsid w:val="00806CB7"/>
    <w:rsid w:val="0087138B"/>
    <w:rsid w:val="00873B6F"/>
    <w:rsid w:val="00895942"/>
    <w:rsid w:val="008E4B4A"/>
    <w:rsid w:val="008E5A0D"/>
    <w:rsid w:val="008F1049"/>
    <w:rsid w:val="008F1628"/>
    <w:rsid w:val="008F5EE9"/>
    <w:rsid w:val="00904BDF"/>
    <w:rsid w:val="00937BE2"/>
    <w:rsid w:val="0097715F"/>
    <w:rsid w:val="00985D36"/>
    <w:rsid w:val="00987475"/>
    <w:rsid w:val="009B2B45"/>
    <w:rsid w:val="009D0390"/>
    <w:rsid w:val="00A26DCC"/>
    <w:rsid w:val="00A27D75"/>
    <w:rsid w:val="00A42941"/>
    <w:rsid w:val="00A60B09"/>
    <w:rsid w:val="00A76D72"/>
    <w:rsid w:val="00A774C0"/>
    <w:rsid w:val="00AA2ABB"/>
    <w:rsid w:val="00AB6AFC"/>
    <w:rsid w:val="00AC0DA0"/>
    <w:rsid w:val="00B1372A"/>
    <w:rsid w:val="00B2579B"/>
    <w:rsid w:val="00B50F05"/>
    <w:rsid w:val="00B93928"/>
    <w:rsid w:val="00C30AE9"/>
    <w:rsid w:val="00C36E90"/>
    <w:rsid w:val="00C63A8B"/>
    <w:rsid w:val="00C776CC"/>
    <w:rsid w:val="00CB00CE"/>
    <w:rsid w:val="00CE43E2"/>
    <w:rsid w:val="00D167B6"/>
    <w:rsid w:val="00D27211"/>
    <w:rsid w:val="00D30CD9"/>
    <w:rsid w:val="00D56C59"/>
    <w:rsid w:val="00D56FD9"/>
    <w:rsid w:val="00D74A51"/>
    <w:rsid w:val="00D765C5"/>
    <w:rsid w:val="00D820AE"/>
    <w:rsid w:val="00D868A4"/>
    <w:rsid w:val="00D95854"/>
    <w:rsid w:val="00DC5B6D"/>
    <w:rsid w:val="00DD0F80"/>
    <w:rsid w:val="00DE68FA"/>
    <w:rsid w:val="00DF6784"/>
    <w:rsid w:val="00E219C7"/>
    <w:rsid w:val="00E27B75"/>
    <w:rsid w:val="00E32EC3"/>
    <w:rsid w:val="00E42A87"/>
    <w:rsid w:val="00E70B42"/>
    <w:rsid w:val="00EB2F87"/>
    <w:rsid w:val="00EC36B0"/>
    <w:rsid w:val="00EE4EE1"/>
    <w:rsid w:val="00EF4834"/>
    <w:rsid w:val="00F273E9"/>
    <w:rsid w:val="00F640C7"/>
    <w:rsid w:val="00F77843"/>
    <w:rsid w:val="00F815FA"/>
    <w:rsid w:val="00F92ACF"/>
    <w:rsid w:val="00FA4438"/>
    <w:rsid w:val="00FB062F"/>
    <w:rsid w:val="00FC3F3C"/>
    <w:rsid w:val="00FC3FF6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7072B-2EC6-4B14-861B-AB19DE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0A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0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E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EEE"/>
    <w:rPr>
      <w:b/>
      <w:bCs/>
    </w:rPr>
  </w:style>
  <w:style w:type="paragraph" w:styleId="Revize">
    <w:name w:val="Revision"/>
    <w:hidden/>
    <w:uiPriority w:val="99"/>
    <w:semiHidden/>
    <w:rsid w:val="00A76D72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D452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DE68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F592-199D-4321-A381-3AEAA32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21</TotalTime>
  <Pages>3</Pages>
  <Words>947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Elbl Václav</cp:lastModifiedBy>
  <cp:revision>6</cp:revision>
  <cp:lastPrinted>2014-02-11T12:06:00Z</cp:lastPrinted>
  <dcterms:created xsi:type="dcterms:W3CDTF">2020-01-29T12:48:00Z</dcterms:created>
  <dcterms:modified xsi:type="dcterms:W3CDTF">2020-02-03T10:57:00Z</dcterms:modified>
</cp:coreProperties>
</file>