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8E" w:rsidRDefault="00EE718E" w:rsidP="00EE718E">
      <w:pPr>
        <w:pStyle w:val="Zhlav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Příloha č.: 3 k materiálu Stav přípravy a realizace</w:t>
      </w:r>
    </w:p>
    <w:p w:rsidR="00EE718E" w:rsidRDefault="00EE718E" w:rsidP="00EE718E">
      <w:pPr>
        <w:pStyle w:val="Zhlav"/>
        <w:rPr>
          <w:rFonts w:ascii="Tahoma" w:hAnsi="Tahoma" w:cs="Tahoma"/>
        </w:rPr>
      </w:pPr>
      <w:r>
        <w:rPr>
          <w:rFonts w:ascii="Tahoma" w:hAnsi="Tahoma" w:cs="Tahoma"/>
        </w:rPr>
        <w:t>Počet stran přílohy: 2</w:t>
      </w:r>
    </w:p>
    <w:p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</w:p>
    <w:p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Tabulkový přehled stavu a přípravy staveb, které naplňují deklarované záměry Moravskoslezského kraje</w:t>
      </w:r>
    </w:p>
    <w:p w:rsidR="00EE718E" w:rsidRDefault="00EE718E" w:rsidP="00EE718E">
      <w:pPr>
        <w:pStyle w:val="Zhlav"/>
        <w:rPr>
          <w:rFonts w:ascii="Tahoma" w:hAnsi="Tahoma" w:cs="Tahoma"/>
          <w:sz w:val="28"/>
        </w:rPr>
      </w:pPr>
    </w:p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7938"/>
        <w:gridCol w:w="2278"/>
      </w:tblGrid>
      <w:tr w:rsidR="00EE718E" w:rsidRPr="00B655C2" w:rsidTr="00BE0125">
        <w:trPr>
          <w:trHeight w:val="46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pStyle w:val="Nadpis8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1) Slezský kříž Sever - Jih (příloha č. 1)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Zprovoznění </w:t>
            </w:r>
          </w:p>
        </w:tc>
      </w:tr>
      <w:tr w:rsidR="00EE718E" w:rsidRPr="00B655C2" w:rsidTr="00BE0125">
        <w:trPr>
          <w:trHeight w:val="36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Dálnice D1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Bělotín – Bohumín, státní hranice ČR/PL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eastAsia="Arial Unicode MS" w:hAnsi="Tahoma" w:cs="Tahoma"/>
                <w:sz w:val="28"/>
                <w:szCs w:val="28"/>
              </w:rPr>
              <w:t>5/2014</w:t>
            </w:r>
          </w:p>
        </w:tc>
      </w:tr>
      <w:tr w:rsidR="00EE718E" w:rsidRPr="00B655C2" w:rsidTr="00BE0125">
        <w:trPr>
          <w:trHeight w:val="36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Rychlostní silnice D48 - E462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D48 MÚK Bělotín - Rybí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714D7E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</w:t>
            </w:r>
            <w:r w:rsidR="006D0E76">
              <w:rPr>
                <w:rFonts w:ascii="Tahoma" w:hAnsi="Tahoma" w:cs="Tahoma"/>
                <w:sz w:val="28"/>
                <w:szCs w:val="28"/>
              </w:rPr>
              <w:t>ozděleno na 2 etapy</w:t>
            </w:r>
            <w:r w:rsidR="00632367">
              <w:rPr>
                <w:rFonts w:ascii="Tahoma" w:hAnsi="Tahoma" w:cs="Tahoma"/>
                <w:sz w:val="28"/>
                <w:szCs w:val="28"/>
              </w:rPr>
              <w:t>, výběr zhotovitele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958FB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02</w:t>
            </w:r>
            <w:r w:rsidR="006D0E76">
              <w:rPr>
                <w:rFonts w:ascii="Tahoma" w:hAnsi="Tahoma" w:cs="Tahoma"/>
                <w:sz w:val="28"/>
                <w:szCs w:val="28"/>
              </w:rPr>
              <w:t>4</w:t>
            </w:r>
            <w:r w:rsidR="006D0E76">
              <w:rPr>
                <w:rFonts w:ascii="Tahoma" w:hAnsi="Tahoma" w:cs="Tahoma"/>
                <w:sz w:val="28"/>
                <w:szCs w:val="28"/>
              </w:rPr>
              <w:br/>
              <w:t>2027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D48 Rybí - MÚ</w:t>
            </w:r>
            <w:r w:rsidR="00EE718E" w:rsidRPr="00B655C2">
              <w:rPr>
                <w:rFonts w:ascii="Tahoma" w:hAnsi="Tahoma" w:cs="Tahoma"/>
                <w:bCs/>
                <w:sz w:val="28"/>
                <w:szCs w:val="28"/>
              </w:rPr>
              <w:t>K Rychaltice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1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2/202</w:t>
            </w:r>
            <w:r w:rsidRPr="00B655C2">
              <w:rPr>
                <w:rFonts w:ascii="Tahoma" w:hAnsi="Tahoma" w:cs="Tahoma"/>
                <w:sz w:val="28"/>
                <w:szCs w:val="28"/>
              </w:rPr>
              <w:t>0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D48 Rychaltice - Frýdek-Místek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12/2012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D56 Frýdek-Místek - připojení na D48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6D0E76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/202</w:t>
            </w:r>
            <w:r w:rsidR="001D52C2" w:rsidRPr="00B655C2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D48 Frýdek-Místek -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958FB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I. </w:t>
            </w:r>
            <w:r w:rsidR="006D0E76">
              <w:rPr>
                <w:rFonts w:ascii="Tahoma" w:hAnsi="Tahoma" w:cs="Tahoma"/>
                <w:sz w:val="28"/>
                <w:szCs w:val="28"/>
              </w:rPr>
              <w:t xml:space="preserve">i II. </w:t>
            </w:r>
            <w:r>
              <w:rPr>
                <w:rFonts w:ascii="Tahoma" w:hAnsi="Tahoma" w:cs="Tahoma"/>
                <w:sz w:val="28"/>
                <w:szCs w:val="28"/>
              </w:rPr>
              <w:t>etap</w:t>
            </w:r>
            <w:r w:rsidR="003634E4">
              <w:rPr>
                <w:rFonts w:ascii="Tahoma" w:hAnsi="Tahoma" w:cs="Tahoma"/>
                <w:sz w:val="28"/>
                <w:szCs w:val="28"/>
              </w:rPr>
              <w:t>a v realizaci</w:t>
            </w:r>
            <w:r>
              <w:rPr>
                <w:rFonts w:ascii="Tahoma" w:hAnsi="Tahoma" w:cs="Tahoma"/>
                <w:sz w:val="28"/>
                <w:szCs w:val="28"/>
              </w:rPr>
              <w:t xml:space="preserve">,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/202</w:t>
            </w:r>
            <w:r w:rsidRPr="00B655C2">
              <w:rPr>
                <w:rFonts w:ascii="Tahoma" w:hAnsi="Tahoma" w:cs="Tahoma"/>
                <w:sz w:val="28"/>
                <w:szCs w:val="28"/>
              </w:rPr>
              <w:t>2</w:t>
            </w:r>
            <w:r w:rsidR="006D0E76">
              <w:rPr>
                <w:rFonts w:ascii="Tahoma" w:hAnsi="Tahoma" w:cs="Tahoma"/>
                <w:sz w:val="28"/>
                <w:szCs w:val="28"/>
              </w:rPr>
              <w:br/>
              <w:t>7/2022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388C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01388C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388C">
              <w:rPr>
                <w:rFonts w:ascii="Tahoma" w:hAnsi="Tahoma" w:cs="Tahoma"/>
                <w:bCs/>
                <w:sz w:val="28"/>
                <w:szCs w:val="28"/>
              </w:rPr>
              <w:t>D48 MÚK Nošovice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01388C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388C">
              <w:rPr>
                <w:rFonts w:ascii="Tahoma" w:hAnsi="Tahoma" w:cs="Tahoma"/>
                <w:sz w:val="28"/>
                <w:szCs w:val="28"/>
              </w:rPr>
              <w:t>probíhá 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18E" w:rsidRPr="0001388C" w:rsidRDefault="00A3107F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</w:t>
            </w:r>
            <w:r w:rsidR="006D0E76">
              <w:rPr>
                <w:rFonts w:ascii="Tahoma" w:hAnsi="Tahoma" w:cs="Tahoma"/>
                <w:sz w:val="28"/>
                <w:szCs w:val="28"/>
              </w:rPr>
              <w:t>6</w:t>
            </w:r>
            <w:r w:rsidR="00BE0125" w:rsidRPr="0001388C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6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2) Slezský kříž Východ (příloha č. 1)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I/11 Oldřichovice - Bystřice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760D5A" w:rsidP="0038211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</w:t>
            </w:r>
            <w:r w:rsidR="00E958FB">
              <w:rPr>
                <w:rFonts w:ascii="Tahoma" w:hAnsi="Tahoma" w:cs="Tahoma"/>
                <w:sz w:val="28"/>
                <w:szCs w:val="28"/>
              </w:rPr>
              <w:t>provozněno</w:t>
            </w:r>
            <w:r>
              <w:rPr>
                <w:rFonts w:ascii="Tahoma" w:hAnsi="Tahoma" w:cs="Tahoma"/>
                <w:sz w:val="28"/>
                <w:szCs w:val="28"/>
              </w:rPr>
              <w:t xml:space="preserve">, </w:t>
            </w:r>
            <w:r w:rsidR="00382110">
              <w:rPr>
                <w:rFonts w:ascii="Tahoma" w:hAnsi="Tahoma" w:cs="Tahoma"/>
                <w:sz w:val="28"/>
                <w:szCs w:val="28"/>
              </w:rPr>
              <w:t>kolaudace 7/2019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I/11 Nebory - Oldřichovice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714D7E" w:rsidP="0038211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zprovozněno, </w:t>
            </w:r>
            <w:r w:rsidR="003634E4">
              <w:rPr>
                <w:rFonts w:ascii="Tahoma" w:hAnsi="Tahoma" w:cs="Tahoma"/>
                <w:sz w:val="28"/>
                <w:szCs w:val="28"/>
              </w:rPr>
              <w:t>k</w:t>
            </w:r>
            <w:r w:rsidR="00760D5A">
              <w:rPr>
                <w:rFonts w:ascii="Tahoma" w:hAnsi="Tahoma" w:cs="Tahoma"/>
                <w:sz w:val="28"/>
                <w:szCs w:val="28"/>
              </w:rPr>
              <w:t xml:space="preserve">olaudace </w:t>
            </w:r>
            <w:r w:rsidR="00382110">
              <w:rPr>
                <w:rFonts w:ascii="Tahoma" w:hAnsi="Tahoma" w:cs="Tahoma"/>
                <w:sz w:val="28"/>
                <w:szCs w:val="28"/>
              </w:rPr>
              <w:t>2/</w:t>
            </w:r>
            <w:r w:rsidR="00760D5A">
              <w:rPr>
                <w:rFonts w:ascii="Tahoma" w:hAnsi="Tahoma" w:cs="Tahoma"/>
                <w:sz w:val="28"/>
                <w:szCs w:val="28"/>
              </w:rPr>
              <w:t>2019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 xml:space="preserve">Silnice I/68 Třanovice - Nebory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714D7E" w:rsidP="00E958FB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  <w:r w:rsidR="00382110">
              <w:rPr>
                <w:rFonts w:ascii="Tahoma" w:hAnsi="Tahoma" w:cs="Tahoma"/>
                <w:sz w:val="28"/>
                <w:szCs w:val="28"/>
              </w:rPr>
              <w:t>, zahájeno 10/2019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6D0E76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6/</w:t>
            </w:r>
            <w:r w:rsidR="00E958FB">
              <w:rPr>
                <w:rFonts w:ascii="Tahoma" w:hAnsi="Tahoma" w:cs="Tahoma"/>
                <w:sz w:val="28"/>
                <w:szCs w:val="28"/>
              </w:rPr>
              <w:t>2022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</w:tbl>
    <w:p w:rsidR="00E51F7B" w:rsidRDefault="00E51F7B"/>
    <w:p w:rsidR="00E51F7B" w:rsidRDefault="00E51F7B"/>
    <w:p w:rsidR="00E51F7B" w:rsidRDefault="00E51F7B"/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7938"/>
        <w:gridCol w:w="2278"/>
      </w:tblGrid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keepNext/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3) Slezský kříž – západ (příloha č. 1)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keepNext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 xml:space="preserve">silnice I/11 - I/57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18E" w:rsidRPr="00B655C2" w:rsidRDefault="00EE718E">
            <w:pPr>
              <w:keepNext/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18E" w:rsidRPr="00B655C2" w:rsidRDefault="00EE718E">
            <w:pPr>
              <w:keepNext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I/57 Krnov - SV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/2021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I/11 Opava - severní obchvat, západní část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 w:rsidP="00632367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01/2019 vydáno stavební povolení na celou stavbu</w:t>
            </w:r>
            <w:r w:rsidR="001D52C2" w:rsidRPr="00B655C2">
              <w:rPr>
                <w:rFonts w:ascii="Tahoma" w:hAnsi="Tahoma" w:cs="Tahoma"/>
                <w:sz w:val="28"/>
                <w:szCs w:val="28"/>
              </w:rPr>
              <w:t xml:space="preserve">, </w:t>
            </w:r>
            <w:r w:rsidR="00632367">
              <w:rPr>
                <w:rFonts w:ascii="Tahoma" w:hAnsi="Tahoma" w:cs="Tahoma"/>
                <w:sz w:val="28"/>
                <w:szCs w:val="28"/>
              </w:rPr>
              <w:t>výběr zhotovitele</w:t>
            </w:r>
            <w:bookmarkStart w:id="0" w:name="_GoBack"/>
            <w:bookmarkEnd w:id="0"/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6D0E76" w:rsidP="004933F7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2023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I/11 Opava - severní obchvat, východní část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6D0E76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10/2019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t>Silnice I/11 Mokré Lazce - hranice okresů Opava/Ostrava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12/2015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eastAsia="Arial Unicode MS" w:hAnsi="Tahoma" w:cs="Tahoma"/>
                <w:bCs/>
                <w:sz w:val="28"/>
                <w:szCs w:val="28"/>
              </w:rPr>
              <w:t>Silnice I/11 Ostrava - Prodloužená Rudná - hr. okr. Opava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714D7E" w:rsidP="00A3107F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eastAsia="Arial Unicode MS" w:hAnsi="Tahoma" w:cs="Tahoma"/>
                <w:sz w:val="28"/>
                <w:szCs w:val="28"/>
              </w:rPr>
              <w:t>zprovozněno</w:t>
            </w:r>
            <w:r w:rsidR="000E3721" w:rsidRPr="001B2C78">
              <w:rPr>
                <w:rFonts w:ascii="Tahoma" w:eastAsia="Arial Unicode MS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6D0E76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12/2019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</w:tr>
    </w:tbl>
    <w:p w:rsidR="00EE718E" w:rsidRPr="001B2C78" w:rsidRDefault="00EE718E" w:rsidP="00EE718E">
      <w:pPr>
        <w:rPr>
          <w:sz w:val="28"/>
          <w:szCs w:val="28"/>
        </w:rPr>
      </w:pPr>
    </w:p>
    <w:tbl>
      <w:tblPr>
        <w:tblW w:w="16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7938"/>
        <w:gridCol w:w="2278"/>
      </w:tblGrid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>4) Ostatní sledované stavby (příloha č. 2)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t>Silnice I/67 Skřečoň - Bohumín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7/2012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t>Silnice I/58 Příbor - Skotnice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BE0125" w:rsidP="00BE01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6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>/2020 *)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t>Silnice I/58 Mošnov -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A6140A" w:rsidP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zpracován</w:t>
            </w:r>
            <w:r w:rsidR="00714D7E">
              <w:rPr>
                <w:rFonts w:ascii="Tahoma" w:hAnsi="Tahoma" w:cs="Tahoma"/>
                <w:sz w:val="28"/>
                <w:szCs w:val="28"/>
              </w:rPr>
              <w:t>a</w:t>
            </w:r>
            <w:r>
              <w:rPr>
                <w:rFonts w:ascii="Tahoma" w:hAnsi="Tahoma" w:cs="Tahoma"/>
                <w:sz w:val="28"/>
                <w:szCs w:val="28"/>
              </w:rPr>
              <w:t xml:space="preserve"> dokumentace pro stavební povolení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 w:rsidP="00A6140A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202</w:t>
            </w:r>
            <w:r w:rsidR="00A6140A">
              <w:rPr>
                <w:rFonts w:ascii="Tahoma" w:hAnsi="Tahoma" w:cs="Tahoma"/>
                <w:sz w:val="28"/>
                <w:szCs w:val="28"/>
              </w:rPr>
              <w:t>4</w:t>
            </w:r>
            <w:r w:rsidRPr="001B2C78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t>Silnice I/67 Karviná,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613976" w:rsidP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stavební povolení vydána, probíhá </w:t>
            </w:r>
            <w:r w:rsidR="00714D7E">
              <w:rPr>
                <w:rFonts w:ascii="Tahoma" w:hAnsi="Tahoma" w:cs="Tahoma"/>
                <w:sz w:val="28"/>
                <w:szCs w:val="28"/>
              </w:rPr>
              <w:t>výběr zhotovitele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6D0E76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2023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Havířov, obchvat (I/11)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7804FF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bezpečnostní a ekonomický audit</w:t>
            </w:r>
            <w:r w:rsidR="00EA4B1E">
              <w:rPr>
                <w:rFonts w:ascii="Tahoma" w:hAnsi="Tahoma" w:cs="Tahoma"/>
                <w:sz w:val="28"/>
                <w:szCs w:val="28"/>
              </w:rPr>
              <w:t>, příprava investičního záměru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I/57 obchvat Hradce nad Moravicí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studie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I/45</w:t>
            </w:r>
            <w:r w:rsidR="00BE0125">
              <w:rPr>
                <w:rFonts w:ascii="Tahoma" w:hAnsi="Tahoma" w:cs="Tahoma"/>
                <w:bCs/>
                <w:sz w:val="28"/>
                <w:szCs w:val="28"/>
              </w:rPr>
              <w:t xml:space="preserve"> Bruntál – východní obchvat, I. </w:t>
            </w:r>
            <w:r w:rsidRPr="00B655C2">
              <w:rPr>
                <w:rFonts w:ascii="Tahoma" w:hAnsi="Tahoma" w:cs="Tahoma"/>
                <w:bCs/>
                <w:sz w:val="28"/>
                <w:szCs w:val="28"/>
              </w:rPr>
              <w:t>etapa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A6140A" w:rsidP="00714D7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vydáno územní rozhodnutí, </w:t>
            </w:r>
            <w:r w:rsidR="00533CF3">
              <w:rPr>
                <w:rFonts w:ascii="Tahoma" w:hAnsi="Tahoma" w:cs="Tahoma"/>
                <w:sz w:val="28"/>
                <w:szCs w:val="28"/>
              </w:rPr>
              <w:t>zpracování projektové dokumentace pro stavební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533CF3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</w:t>
            </w:r>
            <w:r w:rsidR="006D0E76">
              <w:rPr>
                <w:rFonts w:ascii="Tahoma" w:hAnsi="Tahoma" w:cs="Tahoma"/>
                <w:sz w:val="28"/>
                <w:szCs w:val="28"/>
              </w:rPr>
              <w:t>6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613976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Pr="00B655C2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Silnice I/56 Opava - Hlučín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250719" w:rsidP="006A749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územní studie Vedení silnice I/56 v úseku Ostrava - Opava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613976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Pr="00B655C2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Silnice I/67 Bohumín - Karviná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250719" w:rsidP="00EA4B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technická studie, příprava zadání aktualizace </w:t>
            </w:r>
            <w:r w:rsidR="00EA4B1E">
              <w:rPr>
                <w:rFonts w:ascii="Tahoma" w:hAnsi="Tahoma" w:cs="Tahoma"/>
                <w:sz w:val="28"/>
                <w:szCs w:val="28"/>
              </w:rPr>
              <w:t>záměru projektu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613976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Pr="00B655C2" w:rsidRDefault="00613976" w:rsidP="000254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 xml:space="preserve">Silnice I/35 </w:t>
            </w:r>
            <w:r w:rsidR="000254C1">
              <w:rPr>
                <w:rFonts w:ascii="Tahoma" w:hAnsi="Tahoma" w:cs="Tahoma"/>
                <w:bCs/>
                <w:sz w:val="28"/>
                <w:szCs w:val="28"/>
              </w:rPr>
              <w:t xml:space="preserve">Lešná - 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>Palačov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0254C1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zpracována projektová dokumentace pro stavební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0254C1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</w:t>
            </w:r>
            <w:r w:rsidR="006D0E76">
              <w:rPr>
                <w:rFonts w:ascii="Tahoma" w:hAnsi="Tahoma" w:cs="Tahoma"/>
                <w:sz w:val="28"/>
                <w:szCs w:val="28"/>
              </w:rPr>
              <w:t>5</w:t>
            </w:r>
            <w:r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</w:tbl>
    <w:p w:rsidR="00EE718E" w:rsidRDefault="00EE718E" w:rsidP="00EE718E"/>
    <w:p w:rsidR="00EE718E" w:rsidRDefault="00EE718E" w:rsidP="00EE718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*) – Ministerstvo dopravy, (zdroj www.rsd.cz)</w:t>
      </w:r>
    </w:p>
    <w:p w:rsidR="00575C7D" w:rsidRPr="00EE718E" w:rsidRDefault="00575C7D" w:rsidP="00EE718E"/>
    <w:sectPr w:rsidR="00575C7D" w:rsidRPr="00EE718E" w:rsidSect="00BE0125">
      <w:footerReference w:type="even" r:id="rId8"/>
      <w:footerReference w:type="default" r:id="rId9"/>
      <w:footerReference w:type="first" r:id="rId10"/>
      <w:pgSz w:w="16839" w:h="11907" w:orient="landscape" w:code="9"/>
      <w:pgMar w:top="902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9D" w:rsidRDefault="0012269D">
      <w:r>
        <w:separator/>
      </w:r>
    </w:p>
  </w:endnote>
  <w:endnote w:type="continuationSeparator" w:id="0">
    <w:p w:rsidR="0012269D" w:rsidRDefault="0012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Default="00814AB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14AB8" w:rsidRDefault="00814A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Default="00814AB8">
    <w:pPr>
      <w:pStyle w:val="Zpat"/>
      <w:framePr w:wrap="around" w:vAnchor="text" w:hAnchor="margin" w:xAlign="center" w:y="1"/>
      <w:rPr>
        <w:rStyle w:val="slostrnky"/>
        <w:sz w:val="28"/>
      </w:rPr>
    </w:pPr>
    <w:r>
      <w:rPr>
        <w:rStyle w:val="slostrnky"/>
        <w:sz w:val="28"/>
      </w:rPr>
      <w:fldChar w:fldCharType="begin"/>
    </w:r>
    <w:r>
      <w:rPr>
        <w:rStyle w:val="slostrnky"/>
        <w:sz w:val="28"/>
      </w:rPr>
      <w:instrText xml:space="preserve">PAGE  </w:instrText>
    </w:r>
    <w:r>
      <w:rPr>
        <w:rStyle w:val="slostrnky"/>
        <w:sz w:val="28"/>
      </w:rPr>
      <w:fldChar w:fldCharType="separate"/>
    </w:r>
    <w:r w:rsidR="00632367">
      <w:rPr>
        <w:rStyle w:val="slostrnky"/>
        <w:noProof/>
        <w:sz w:val="28"/>
      </w:rPr>
      <w:t>2</w:t>
    </w:r>
    <w:r>
      <w:rPr>
        <w:rStyle w:val="slostrnky"/>
        <w:sz w:val="28"/>
      </w:rPr>
      <w:fldChar w:fldCharType="end"/>
    </w:r>
  </w:p>
  <w:p w:rsidR="00814AB8" w:rsidRDefault="00814AB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Pr="0053367C" w:rsidRDefault="00814AB8" w:rsidP="00A40E3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 w:rsidRPr="0053367C">
      <w:rPr>
        <w:rStyle w:val="slostrnky"/>
        <w:rFonts w:ascii="Tahoma" w:hAnsi="Tahoma" w:cs="Tahoma"/>
      </w:rPr>
      <w:fldChar w:fldCharType="begin"/>
    </w:r>
    <w:r w:rsidRPr="0053367C">
      <w:rPr>
        <w:rStyle w:val="slostrnky"/>
        <w:rFonts w:ascii="Tahoma" w:hAnsi="Tahoma" w:cs="Tahoma"/>
      </w:rPr>
      <w:instrText xml:space="preserve">PAGE  </w:instrText>
    </w:r>
    <w:r w:rsidRPr="0053367C">
      <w:rPr>
        <w:rStyle w:val="slostrnky"/>
        <w:rFonts w:ascii="Tahoma" w:hAnsi="Tahoma" w:cs="Tahoma"/>
      </w:rPr>
      <w:fldChar w:fldCharType="separate"/>
    </w:r>
    <w:r w:rsidR="00632367">
      <w:rPr>
        <w:rStyle w:val="slostrnky"/>
        <w:rFonts w:ascii="Tahoma" w:hAnsi="Tahoma" w:cs="Tahoma"/>
        <w:noProof/>
      </w:rPr>
      <w:t>1</w:t>
    </w:r>
    <w:r w:rsidRPr="0053367C">
      <w:rPr>
        <w:rStyle w:val="slostrnky"/>
        <w:rFonts w:ascii="Tahoma" w:hAnsi="Tahoma" w:cs="Tahoma"/>
      </w:rPr>
      <w:fldChar w:fldCharType="end"/>
    </w:r>
  </w:p>
  <w:p w:rsidR="00814AB8" w:rsidRDefault="00814A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9D" w:rsidRDefault="0012269D">
      <w:pPr>
        <w:pStyle w:val="Zkladntext"/>
      </w:pPr>
      <w:r>
        <w:separator/>
      </w:r>
    </w:p>
  </w:footnote>
  <w:footnote w:type="continuationSeparator" w:id="0">
    <w:p w:rsidR="0012269D" w:rsidRDefault="0012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C1"/>
    <w:rsid w:val="000128EE"/>
    <w:rsid w:val="0001388C"/>
    <w:rsid w:val="00016755"/>
    <w:rsid w:val="000254C1"/>
    <w:rsid w:val="000341A0"/>
    <w:rsid w:val="00036039"/>
    <w:rsid w:val="0003657C"/>
    <w:rsid w:val="00040D1A"/>
    <w:rsid w:val="00052E02"/>
    <w:rsid w:val="00071B31"/>
    <w:rsid w:val="0008362E"/>
    <w:rsid w:val="00085D17"/>
    <w:rsid w:val="0008715F"/>
    <w:rsid w:val="00092B2A"/>
    <w:rsid w:val="000964F1"/>
    <w:rsid w:val="000A7A7A"/>
    <w:rsid w:val="000B6980"/>
    <w:rsid w:val="000D35A0"/>
    <w:rsid w:val="000E3721"/>
    <w:rsid w:val="000F2D2D"/>
    <w:rsid w:val="000F373D"/>
    <w:rsid w:val="000F4714"/>
    <w:rsid w:val="000F5F08"/>
    <w:rsid w:val="00116376"/>
    <w:rsid w:val="00116CED"/>
    <w:rsid w:val="0012269D"/>
    <w:rsid w:val="00130721"/>
    <w:rsid w:val="00137378"/>
    <w:rsid w:val="00141F48"/>
    <w:rsid w:val="001472BB"/>
    <w:rsid w:val="00152F02"/>
    <w:rsid w:val="0015432E"/>
    <w:rsid w:val="001703BE"/>
    <w:rsid w:val="00180AC2"/>
    <w:rsid w:val="0018100C"/>
    <w:rsid w:val="0018298F"/>
    <w:rsid w:val="00195299"/>
    <w:rsid w:val="00196B11"/>
    <w:rsid w:val="001A6FD2"/>
    <w:rsid w:val="001A759D"/>
    <w:rsid w:val="001B2C78"/>
    <w:rsid w:val="001D52C2"/>
    <w:rsid w:val="001D7E69"/>
    <w:rsid w:val="001E0151"/>
    <w:rsid w:val="001E0272"/>
    <w:rsid w:val="001E4C6D"/>
    <w:rsid w:val="001E533D"/>
    <w:rsid w:val="001F3BBC"/>
    <w:rsid w:val="001F4A8A"/>
    <w:rsid w:val="001F756E"/>
    <w:rsid w:val="00200A11"/>
    <w:rsid w:val="00216AAB"/>
    <w:rsid w:val="00222F73"/>
    <w:rsid w:val="00233C00"/>
    <w:rsid w:val="00236CF9"/>
    <w:rsid w:val="00250719"/>
    <w:rsid w:val="00270C03"/>
    <w:rsid w:val="00281408"/>
    <w:rsid w:val="002B5571"/>
    <w:rsid w:val="002C4C4C"/>
    <w:rsid w:val="002E0D57"/>
    <w:rsid w:val="002F7E4D"/>
    <w:rsid w:val="00317B99"/>
    <w:rsid w:val="00333AAB"/>
    <w:rsid w:val="00344BBB"/>
    <w:rsid w:val="003634E4"/>
    <w:rsid w:val="00382110"/>
    <w:rsid w:val="003A3E84"/>
    <w:rsid w:val="003B61C1"/>
    <w:rsid w:val="003D20AB"/>
    <w:rsid w:val="003E0C0A"/>
    <w:rsid w:val="003F0406"/>
    <w:rsid w:val="00407AE6"/>
    <w:rsid w:val="00420B0E"/>
    <w:rsid w:val="00431EC1"/>
    <w:rsid w:val="00433AD0"/>
    <w:rsid w:val="00444168"/>
    <w:rsid w:val="00450F3F"/>
    <w:rsid w:val="00451F95"/>
    <w:rsid w:val="004933F7"/>
    <w:rsid w:val="004A327A"/>
    <w:rsid w:val="004B040E"/>
    <w:rsid w:val="004C73E7"/>
    <w:rsid w:val="0050278A"/>
    <w:rsid w:val="0052072E"/>
    <w:rsid w:val="00522A0A"/>
    <w:rsid w:val="0053367C"/>
    <w:rsid w:val="0053389C"/>
    <w:rsid w:val="00533CF3"/>
    <w:rsid w:val="00534224"/>
    <w:rsid w:val="005345E9"/>
    <w:rsid w:val="00565441"/>
    <w:rsid w:val="00572788"/>
    <w:rsid w:val="00575C7D"/>
    <w:rsid w:val="00595D73"/>
    <w:rsid w:val="00597761"/>
    <w:rsid w:val="005B01D0"/>
    <w:rsid w:val="005B3561"/>
    <w:rsid w:val="005B48AA"/>
    <w:rsid w:val="005B7F3D"/>
    <w:rsid w:val="005D633E"/>
    <w:rsid w:val="005E5451"/>
    <w:rsid w:val="00611DC2"/>
    <w:rsid w:val="00613976"/>
    <w:rsid w:val="00615872"/>
    <w:rsid w:val="00632367"/>
    <w:rsid w:val="00641A45"/>
    <w:rsid w:val="00647F7B"/>
    <w:rsid w:val="00655691"/>
    <w:rsid w:val="00660D1C"/>
    <w:rsid w:val="006626D1"/>
    <w:rsid w:val="00672A26"/>
    <w:rsid w:val="00677FAD"/>
    <w:rsid w:val="00692E93"/>
    <w:rsid w:val="006A5D14"/>
    <w:rsid w:val="006A7495"/>
    <w:rsid w:val="006B04AA"/>
    <w:rsid w:val="006C2E05"/>
    <w:rsid w:val="006D09F4"/>
    <w:rsid w:val="006D0E76"/>
    <w:rsid w:val="006D400E"/>
    <w:rsid w:val="006D4D49"/>
    <w:rsid w:val="006D69EE"/>
    <w:rsid w:val="006E164F"/>
    <w:rsid w:val="006E3A71"/>
    <w:rsid w:val="007021CC"/>
    <w:rsid w:val="007126CD"/>
    <w:rsid w:val="00714D7E"/>
    <w:rsid w:val="00726504"/>
    <w:rsid w:val="007302DA"/>
    <w:rsid w:val="007315A4"/>
    <w:rsid w:val="0074621A"/>
    <w:rsid w:val="00760D5A"/>
    <w:rsid w:val="007804FF"/>
    <w:rsid w:val="007B7207"/>
    <w:rsid w:val="007C1C5B"/>
    <w:rsid w:val="007F2C3E"/>
    <w:rsid w:val="00814AB8"/>
    <w:rsid w:val="0082163A"/>
    <w:rsid w:val="00844158"/>
    <w:rsid w:val="008442AD"/>
    <w:rsid w:val="00874A44"/>
    <w:rsid w:val="0088016D"/>
    <w:rsid w:val="0089100C"/>
    <w:rsid w:val="008966BF"/>
    <w:rsid w:val="008A714C"/>
    <w:rsid w:val="008A7331"/>
    <w:rsid w:val="008B3236"/>
    <w:rsid w:val="008D242A"/>
    <w:rsid w:val="008F2A24"/>
    <w:rsid w:val="008F59A5"/>
    <w:rsid w:val="009023E8"/>
    <w:rsid w:val="009523F9"/>
    <w:rsid w:val="00982FBF"/>
    <w:rsid w:val="00987989"/>
    <w:rsid w:val="00991181"/>
    <w:rsid w:val="009B1D73"/>
    <w:rsid w:val="009B7E3D"/>
    <w:rsid w:val="009C2C19"/>
    <w:rsid w:val="009E77D8"/>
    <w:rsid w:val="009F1D07"/>
    <w:rsid w:val="009F2A1C"/>
    <w:rsid w:val="009F78AE"/>
    <w:rsid w:val="00A05818"/>
    <w:rsid w:val="00A24702"/>
    <w:rsid w:val="00A25967"/>
    <w:rsid w:val="00A273F8"/>
    <w:rsid w:val="00A3107F"/>
    <w:rsid w:val="00A35F96"/>
    <w:rsid w:val="00A36B2D"/>
    <w:rsid w:val="00A40E30"/>
    <w:rsid w:val="00A46F90"/>
    <w:rsid w:val="00A52ED9"/>
    <w:rsid w:val="00A5773C"/>
    <w:rsid w:val="00A6140A"/>
    <w:rsid w:val="00A74738"/>
    <w:rsid w:val="00A753A9"/>
    <w:rsid w:val="00AC13A7"/>
    <w:rsid w:val="00AC16CC"/>
    <w:rsid w:val="00AC4711"/>
    <w:rsid w:val="00AD051E"/>
    <w:rsid w:val="00AF28D2"/>
    <w:rsid w:val="00B02853"/>
    <w:rsid w:val="00B028FA"/>
    <w:rsid w:val="00B03FC7"/>
    <w:rsid w:val="00B306B8"/>
    <w:rsid w:val="00B46318"/>
    <w:rsid w:val="00B50EA8"/>
    <w:rsid w:val="00B655C2"/>
    <w:rsid w:val="00B72203"/>
    <w:rsid w:val="00B815A6"/>
    <w:rsid w:val="00B84C06"/>
    <w:rsid w:val="00B927D6"/>
    <w:rsid w:val="00BA2ED2"/>
    <w:rsid w:val="00BA4357"/>
    <w:rsid w:val="00BA63F3"/>
    <w:rsid w:val="00BA676A"/>
    <w:rsid w:val="00BB6412"/>
    <w:rsid w:val="00BB78B1"/>
    <w:rsid w:val="00BE0125"/>
    <w:rsid w:val="00BF2937"/>
    <w:rsid w:val="00C03577"/>
    <w:rsid w:val="00C10149"/>
    <w:rsid w:val="00C12C7A"/>
    <w:rsid w:val="00C22EF4"/>
    <w:rsid w:val="00C23053"/>
    <w:rsid w:val="00C24519"/>
    <w:rsid w:val="00C43F1A"/>
    <w:rsid w:val="00C45E31"/>
    <w:rsid w:val="00C525A6"/>
    <w:rsid w:val="00C55F19"/>
    <w:rsid w:val="00C577AA"/>
    <w:rsid w:val="00C736EC"/>
    <w:rsid w:val="00C75623"/>
    <w:rsid w:val="00CA6DAD"/>
    <w:rsid w:val="00CB3D80"/>
    <w:rsid w:val="00CC3267"/>
    <w:rsid w:val="00CD251A"/>
    <w:rsid w:val="00CD6A5E"/>
    <w:rsid w:val="00CD6DBC"/>
    <w:rsid w:val="00CE4900"/>
    <w:rsid w:val="00D0036D"/>
    <w:rsid w:val="00D014C8"/>
    <w:rsid w:val="00D0561B"/>
    <w:rsid w:val="00D44EF9"/>
    <w:rsid w:val="00D464E7"/>
    <w:rsid w:val="00D54AEA"/>
    <w:rsid w:val="00D638EA"/>
    <w:rsid w:val="00D65C77"/>
    <w:rsid w:val="00D75584"/>
    <w:rsid w:val="00DA2B3F"/>
    <w:rsid w:val="00DA7F3C"/>
    <w:rsid w:val="00DB137F"/>
    <w:rsid w:val="00DB20D4"/>
    <w:rsid w:val="00DE3D62"/>
    <w:rsid w:val="00DF34A6"/>
    <w:rsid w:val="00E06414"/>
    <w:rsid w:val="00E228DC"/>
    <w:rsid w:val="00E276D9"/>
    <w:rsid w:val="00E41F8D"/>
    <w:rsid w:val="00E51F7B"/>
    <w:rsid w:val="00E632FF"/>
    <w:rsid w:val="00E8536F"/>
    <w:rsid w:val="00E90E89"/>
    <w:rsid w:val="00E958FB"/>
    <w:rsid w:val="00EA4B1E"/>
    <w:rsid w:val="00EE0A83"/>
    <w:rsid w:val="00EE718E"/>
    <w:rsid w:val="00EF228C"/>
    <w:rsid w:val="00F10849"/>
    <w:rsid w:val="00F10B34"/>
    <w:rsid w:val="00F23847"/>
    <w:rsid w:val="00F331B6"/>
    <w:rsid w:val="00F433B0"/>
    <w:rsid w:val="00F500E8"/>
    <w:rsid w:val="00F83A5D"/>
    <w:rsid w:val="00F95BC4"/>
    <w:rsid w:val="00FC26EC"/>
    <w:rsid w:val="00FD239F"/>
    <w:rsid w:val="00FD601B"/>
    <w:rsid w:val="00FD6FF7"/>
    <w:rsid w:val="00FE4353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C9C01-2159-42B7-AF96-90F19C7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 w:cs="Arial"/>
      <w:b/>
      <w:bCs/>
      <w:color w:val="0000FF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rFonts w:ascii="Arial" w:hAnsi="Arial" w:cs="Arial"/>
      <w:b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0E8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EE718E"/>
    <w:rPr>
      <w:rFonts w:ascii="Arial" w:hAnsi="Arial" w:cs="Arial"/>
      <w:b/>
      <w:bCs/>
      <w:sz w:val="24"/>
      <w:szCs w:val="36"/>
    </w:rPr>
  </w:style>
  <w:style w:type="character" w:customStyle="1" w:styleId="ZhlavChar">
    <w:name w:val="Záhlaví Char"/>
    <w:basedOn w:val="Standardnpsmoodstavce"/>
    <w:link w:val="Zhlav"/>
    <w:rsid w:val="00EE7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17D1-4ACF-4C3B-A6E9-BDE328E1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11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7</cp:revision>
  <cp:lastPrinted>2018-01-24T05:58:00Z</cp:lastPrinted>
  <dcterms:created xsi:type="dcterms:W3CDTF">2020-01-17T12:19:00Z</dcterms:created>
  <dcterms:modified xsi:type="dcterms:W3CDTF">2020-02-03T09:09:00Z</dcterms:modified>
</cp:coreProperties>
</file>