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A2AC6" w14:textId="43846871" w:rsidR="003658BB" w:rsidRDefault="00221F10" w:rsidP="00221F10">
      <w:pPr>
        <w:pStyle w:val="Nadpis1"/>
        <w:jc w:val="center"/>
      </w:pPr>
      <w:bookmarkStart w:id="0" w:name="_GoBack"/>
      <w:bookmarkEnd w:id="0"/>
      <w:r>
        <w:t>P</w:t>
      </w:r>
      <w:r w:rsidR="008F4B23" w:rsidRPr="00101DA6">
        <w:t>opis činností (služeb) příjemce v závazku veřejné služby</w:t>
      </w:r>
      <w:r w:rsidR="008F4B23">
        <w:t xml:space="preserve"> </w:t>
      </w:r>
    </w:p>
    <w:p w14:paraId="32C5C21F" w14:textId="77777777" w:rsidR="008F4B23" w:rsidRDefault="008F4B23" w:rsidP="008F4B23">
      <w:pPr>
        <w:pStyle w:val="Odstavecseseznamem"/>
        <w:numPr>
          <w:ilvl w:val="0"/>
          <w:numId w:val="1"/>
        </w:numPr>
        <w:suppressAutoHyphens w:val="0"/>
        <w:spacing w:before="0" w:line="259" w:lineRule="auto"/>
        <w:ind w:left="284" w:hanging="284"/>
        <w:jc w:val="both"/>
        <w:rPr>
          <w:rFonts w:cs="Open Sans"/>
        </w:rPr>
      </w:pPr>
      <w:r w:rsidRPr="00101DA6">
        <w:rPr>
          <w:rFonts w:cs="Open Sans"/>
        </w:rPr>
        <w:t xml:space="preserve">Dále jsou uvedeny jednotlivé oblasti činností a některé služby vykonávané MSIC ve prospěch pověřovatelů, a to v členění služeb vykonávaných (I.) ve prospěch obou pověřovatelů, (II.) ve prospěch Města a (III.) ve prospěch Kraje. Má se za to, že ta která služba je vykonávána ve prospěch obou pověřovatelů a je financována rovnoměrně oběma pověřovateli, pakliže není uvedeno výslovně jinak. </w:t>
      </w:r>
    </w:p>
    <w:p w14:paraId="6B44B97E" w14:textId="627C28CF" w:rsidR="00B51A4E" w:rsidRPr="00AE2575" w:rsidRDefault="00B51A4E" w:rsidP="00B51A4E">
      <w:pPr>
        <w:pStyle w:val="Odstavecseseznamem"/>
        <w:numPr>
          <w:ilvl w:val="0"/>
          <w:numId w:val="1"/>
        </w:numPr>
        <w:suppressAutoHyphens w:val="0"/>
        <w:spacing w:before="0" w:line="259" w:lineRule="auto"/>
        <w:ind w:left="284" w:hanging="284"/>
        <w:jc w:val="both"/>
        <w:rPr>
          <w:rFonts w:cs="Open Sans"/>
        </w:rPr>
      </w:pPr>
      <w:r w:rsidRPr="00AE2575">
        <w:rPr>
          <w:rFonts w:cs="Open Sans"/>
        </w:rPr>
        <w:t>Níže uvedené indikátory a ukazatele jsou stanoveny výlučně pro období roku 20</w:t>
      </w:r>
      <w:r w:rsidR="008E21CE">
        <w:rPr>
          <w:rFonts w:cs="Open Sans"/>
        </w:rPr>
        <w:t>20</w:t>
      </w:r>
      <w:r w:rsidRPr="00AE2575">
        <w:rPr>
          <w:rFonts w:cs="Open Sans"/>
        </w:rPr>
        <w:t>. Návrh indikátorů a ukazatelů pro následující rok</w:t>
      </w:r>
      <w:r w:rsidR="008E21CE">
        <w:rPr>
          <w:rFonts w:cs="Open Sans"/>
        </w:rPr>
        <w:t xml:space="preserve"> 2021</w:t>
      </w:r>
      <w:r w:rsidRPr="00AE2575">
        <w:rPr>
          <w:rFonts w:cs="Open Sans"/>
        </w:rPr>
        <w:t xml:space="preserve"> bude přílohou předběžné zprávy</w:t>
      </w:r>
      <w:r w:rsidR="00870834">
        <w:rPr>
          <w:rFonts w:cs="Open Sans"/>
        </w:rPr>
        <w:t>,</w:t>
      </w:r>
      <w:r w:rsidRPr="00AE2575">
        <w:rPr>
          <w:rFonts w:cs="Open Sans"/>
        </w:rPr>
        <w:t xml:space="preserve"> předkládané MSIC před schválením výše platby pro dané období ve smyslu ustanovení odst. III. 4. oddílů B a C Smlouvy o poskytnutí vyrovnávací platby za poskytování služeb v obecném hospodářském zájmu. Indikátory a ukazatele budou nastavovány dle aktuálního průběhu realizace jednotlivých činností a služeb, s přihlédnutím k jejich efektivitě a přínosu pro naplnění cílů MSIC.</w:t>
      </w:r>
      <w:r w:rsidR="008E21CE">
        <w:rPr>
          <w:rFonts w:cs="Open Sans"/>
        </w:rPr>
        <w:t xml:space="preserve"> </w:t>
      </w:r>
    </w:p>
    <w:p w14:paraId="67B4DB5A" w14:textId="77777777" w:rsidR="008F4B23" w:rsidRPr="00101DA6" w:rsidRDefault="008F4B23" w:rsidP="008F4B23">
      <w:pPr>
        <w:pStyle w:val="Odstavecseseznamem"/>
        <w:suppressAutoHyphens w:val="0"/>
        <w:spacing w:before="0" w:line="259" w:lineRule="auto"/>
        <w:ind w:left="284"/>
        <w:jc w:val="both"/>
        <w:rPr>
          <w:rFonts w:cs="Open Sans"/>
        </w:rPr>
      </w:pPr>
    </w:p>
    <w:p w14:paraId="204FFF76" w14:textId="77777777" w:rsidR="008F4B23" w:rsidRPr="008F4B23" w:rsidRDefault="008F4B23" w:rsidP="008F4B23">
      <w:pPr>
        <w:pStyle w:val="Odstavecseseznamem"/>
        <w:numPr>
          <w:ilvl w:val="0"/>
          <w:numId w:val="6"/>
        </w:numPr>
        <w:suppressAutoHyphens w:val="0"/>
        <w:spacing w:before="0" w:line="259" w:lineRule="auto"/>
        <w:jc w:val="both"/>
        <w:rPr>
          <w:rFonts w:cs="Open Sans"/>
          <w:b/>
          <w:sz w:val="28"/>
        </w:rPr>
      </w:pPr>
      <w:r w:rsidRPr="008F4B23">
        <w:rPr>
          <w:rFonts w:cs="Open Sans"/>
          <w:b/>
          <w:sz w:val="28"/>
        </w:rPr>
        <w:t>Služby vykonávané ve prospěch obou pověřovatelů</w:t>
      </w:r>
    </w:p>
    <w:p w14:paraId="38081DB2" w14:textId="0245D73E" w:rsidR="0043184E" w:rsidRPr="0043184E" w:rsidRDefault="0043184E" w:rsidP="0043184E">
      <w:pPr>
        <w:suppressAutoHyphens w:val="0"/>
        <w:spacing w:before="0" w:line="259" w:lineRule="auto"/>
        <w:ind w:left="360"/>
        <w:jc w:val="both"/>
        <w:rPr>
          <w:rFonts w:cs="Open Sans"/>
        </w:rPr>
      </w:pPr>
      <w:r w:rsidRPr="0043184E">
        <w:rPr>
          <w:rFonts w:cs="Open Sans"/>
          <w:b/>
          <w:u w:val="single"/>
        </w:rPr>
        <w:t>Služby přímé podpory inovací ve firmách</w:t>
      </w:r>
      <w:r w:rsidRPr="0043184E">
        <w:rPr>
          <w:rFonts w:cs="Open Sans"/>
        </w:rPr>
        <w:t>. V rámci tohoto segmentu služeb MSIC jde o přímou podporu podniků, zejména malých a středních (MSP), prostřednictvím předem definovaných programů</w:t>
      </w:r>
      <w:r w:rsidR="00B73DAC">
        <w:rPr>
          <w:rFonts w:cs="Open Sans"/>
        </w:rPr>
        <w:t>. Pro jejich realizaci je nezbytné průběžně rozvíjet</w:t>
      </w:r>
      <w:r w:rsidR="00221F10">
        <w:rPr>
          <w:rFonts w:cs="Open Sans"/>
        </w:rPr>
        <w:t xml:space="preserve"> </w:t>
      </w:r>
      <w:r w:rsidRPr="0043184E">
        <w:rPr>
          <w:rFonts w:cs="Open Sans"/>
        </w:rPr>
        <w:t>sí</w:t>
      </w:r>
      <w:r w:rsidR="00B73DAC">
        <w:rPr>
          <w:rFonts w:cs="Open Sans"/>
        </w:rPr>
        <w:t>ť</w:t>
      </w:r>
      <w:r w:rsidRPr="0043184E">
        <w:rPr>
          <w:rFonts w:cs="Open Sans"/>
        </w:rPr>
        <w:t xml:space="preserve"> expertů schopných </w:t>
      </w:r>
      <w:r w:rsidR="00B73DAC">
        <w:rPr>
          <w:rFonts w:cs="Open Sans"/>
        </w:rPr>
        <w:t>sdílet svou expertizu a kontakty a tím umožnit MSIC poskytovat unikátní služby</w:t>
      </w:r>
      <w:r w:rsidRPr="0043184E">
        <w:rPr>
          <w:rFonts w:cs="Open Sans"/>
        </w:rPr>
        <w:t xml:space="preserve"> s vysokou přidanou hodnotou pro firmy. Konkrétními službami poskytovanými v rámci této činnosti se rozumí zejména:</w:t>
      </w:r>
    </w:p>
    <w:p w14:paraId="2A68089C" w14:textId="77777777" w:rsidR="008F4B23" w:rsidRDefault="008F4B23" w:rsidP="006C56B3">
      <w:pPr>
        <w:suppressAutoHyphens w:val="0"/>
        <w:spacing w:before="0" w:line="259" w:lineRule="auto"/>
        <w:jc w:val="both"/>
        <w:rPr>
          <w:rFonts w:cs="Open Sans"/>
          <w:b/>
          <w:u w:val="single"/>
        </w:rPr>
      </w:pPr>
    </w:p>
    <w:p w14:paraId="741F256E" w14:textId="77777777" w:rsidR="008F4B23" w:rsidRPr="0043198D" w:rsidRDefault="0043198D" w:rsidP="0043198D">
      <w:pPr>
        <w:suppressAutoHyphens w:val="0"/>
        <w:spacing w:before="0" w:line="259" w:lineRule="auto"/>
        <w:ind w:left="360"/>
        <w:jc w:val="both"/>
        <w:rPr>
          <w:rFonts w:cs="Open Sans"/>
        </w:rPr>
      </w:pPr>
      <w:r>
        <w:rPr>
          <w:rFonts w:cs="Open Sans"/>
          <w:b/>
        </w:rPr>
        <w:t xml:space="preserve">I.1. </w:t>
      </w:r>
      <w:r w:rsidR="008F4B23" w:rsidRPr="0043198D">
        <w:rPr>
          <w:rFonts w:cs="Open Sans"/>
          <w:b/>
        </w:rPr>
        <w:t>Realizace a rozvoj programu MSIC Expand</w:t>
      </w:r>
    </w:p>
    <w:p w14:paraId="5E10ED9A" w14:textId="7F704A6D" w:rsidR="00152768" w:rsidRDefault="008F4B23" w:rsidP="00674C25">
      <w:pPr>
        <w:pStyle w:val="Odstavecseseznamem"/>
        <w:suppressAutoHyphens w:val="0"/>
        <w:spacing w:before="0" w:line="259" w:lineRule="auto"/>
        <w:ind w:left="426"/>
        <w:jc w:val="both"/>
        <w:rPr>
          <w:rFonts w:cs="Open Sans"/>
        </w:rPr>
      </w:pPr>
      <w:r w:rsidRPr="00101DA6">
        <w:rPr>
          <w:rFonts w:cs="Open Sans"/>
        </w:rPr>
        <w:t xml:space="preserve">MSIC Expand je služba určená malým a středním firmám (dále jen MSP) s působností v MS kraji. Jedná se o specializovaný program zprostředkování koučinku a mentoringu od vysoce ceněných expertů poskytovaný majitelům MSP, který vychází z metodiky smE-MPOWER a programu PLATINN, který je s přesvědčivými výsledky realizován ve Švýcarsku a v Jihomoravském kraji. </w:t>
      </w:r>
      <w:bookmarkStart w:id="1" w:name="_Hlk528088892"/>
      <w:r w:rsidRPr="00101DA6">
        <w:rPr>
          <w:rFonts w:cs="Open Sans"/>
        </w:rPr>
        <w:t xml:space="preserve">Služby koučinku a mentoringu jsou kofinancovány ze strany MSIC formou veřejné podpory de minimis v jednotné výši </w:t>
      </w:r>
      <w:r w:rsidR="009A401C">
        <w:rPr>
          <w:rFonts w:cs="Open Sans"/>
        </w:rPr>
        <w:t>5</w:t>
      </w:r>
      <w:r w:rsidRPr="00101DA6">
        <w:rPr>
          <w:rFonts w:cs="Open Sans"/>
        </w:rPr>
        <w:t>0.000,-</w:t>
      </w:r>
      <w:r w:rsidR="00B529AF">
        <w:rPr>
          <w:rFonts w:cs="Open Sans"/>
        </w:rPr>
        <w:t xml:space="preserve"> Kč</w:t>
      </w:r>
      <w:r w:rsidRPr="00101DA6">
        <w:rPr>
          <w:rFonts w:cs="Open Sans"/>
        </w:rPr>
        <w:t xml:space="preserve"> za každý jednotlivý případ</w:t>
      </w:r>
      <w:r w:rsidR="00221F10">
        <w:rPr>
          <w:rFonts w:cs="Open Sans"/>
        </w:rPr>
        <w:t>.</w:t>
      </w:r>
      <w:r w:rsidRPr="00101DA6">
        <w:rPr>
          <w:rFonts w:cs="Open Sans"/>
        </w:rPr>
        <w:t xml:space="preserve"> </w:t>
      </w:r>
      <w:bookmarkEnd w:id="1"/>
      <w:r w:rsidR="009A401C">
        <w:rPr>
          <w:rFonts w:cs="Open Sans"/>
        </w:rPr>
        <w:t xml:space="preserve">Proběhne také monitoring u firem, kde již uběhlo 24 resp. 36 měsíců od ukončení realizované služby MSIC Expand. </w:t>
      </w:r>
    </w:p>
    <w:p w14:paraId="77B3793F" w14:textId="00239DB4" w:rsidR="009A401C" w:rsidRDefault="009A401C" w:rsidP="00674C25">
      <w:pPr>
        <w:pStyle w:val="Odstavecseseznamem"/>
        <w:suppressAutoHyphens w:val="0"/>
        <w:spacing w:before="0" w:line="259" w:lineRule="auto"/>
        <w:ind w:left="426"/>
        <w:jc w:val="both"/>
        <w:rPr>
          <w:rFonts w:cs="Open Sans"/>
        </w:rPr>
      </w:pPr>
      <w:r>
        <w:rPr>
          <w:rFonts w:cs="Open Sans"/>
        </w:rPr>
        <w:t xml:space="preserve">V roce 2020 se počítá se službami koučinku a mentoringu </w:t>
      </w:r>
      <w:r w:rsidR="00221F10">
        <w:rPr>
          <w:rFonts w:cs="Open Sans"/>
        </w:rPr>
        <w:t xml:space="preserve">pro minimálně 50 projektů a to </w:t>
      </w:r>
      <w:r>
        <w:rPr>
          <w:rFonts w:cs="Open Sans"/>
        </w:rPr>
        <w:t xml:space="preserve">v těchto dvou </w:t>
      </w:r>
      <w:r w:rsidR="00221F10">
        <w:rPr>
          <w:rFonts w:cs="Open Sans"/>
        </w:rPr>
        <w:t xml:space="preserve">základních </w:t>
      </w:r>
      <w:r>
        <w:rPr>
          <w:rFonts w:cs="Open Sans"/>
        </w:rPr>
        <w:t>oblastech:</w:t>
      </w:r>
    </w:p>
    <w:p w14:paraId="5A58ABBC" w14:textId="2DD90057" w:rsidR="009A401C" w:rsidRDefault="009A401C" w:rsidP="009A401C">
      <w:pPr>
        <w:pStyle w:val="Odstavecseseznamem"/>
        <w:numPr>
          <w:ilvl w:val="0"/>
          <w:numId w:val="20"/>
        </w:numPr>
        <w:suppressAutoHyphens w:val="0"/>
        <w:spacing w:before="0" w:line="259" w:lineRule="auto"/>
        <w:jc w:val="both"/>
        <w:rPr>
          <w:rFonts w:cs="Open Sans"/>
        </w:rPr>
      </w:pPr>
      <w:r>
        <w:rPr>
          <w:rFonts w:cs="Open Sans"/>
        </w:rPr>
        <w:t>Rozvoj podnikání a prodeje; organizace; financování a spolupráce</w:t>
      </w:r>
      <w:r w:rsidR="00221F10">
        <w:rPr>
          <w:rFonts w:cs="Open Sans"/>
        </w:rPr>
        <w:t>;</w:t>
      </w:r>
    </w:p>
    <w:p w14:paraId="24222A8A" w14:textId="78EEDF18" w:rsidR="009A401C" w:rsidRDefault="009A401C" w:rsidP="006050E2">
      <w:pPr>
        <w:pStyle w:val="Odstavecseseznamem"/>
        <w:numPr>
          <w:ilvl w:val="0"/>
          <w:numId w:val="20"/>
        </w:numPr>
        <w:suppressAutoHyphens w:val="0"/>
        <w:spacing w:before="0" w:line="259" w:lineRule="auto"/>
        <w:jc w:val="both"/>
        <w:rPr>
          <w:rFonts w:cs="Open Sans"/>
        </w:rPr>
      </w:pPr>
      <w:r>
        <w:rPr>
          <w:rFonts w:cs="Open Sans"/>
        </w:rPr>
        <w:t>Digitalizace</w:t>
      </w:r>
      <w:r w:rsidR="00221F10">
        <w:rPr>
          <w:rFonts w:cs="Open Sans"/>
        </w:rPr>
        <w:t>.</w:t>
      </w:r>
    </w:p>
    <w:p w14:paraId="69EBE837" w14:textId="044E44F3" w:rsidR="008F4B23" w:rsidRDefault="008F4B23" w:rsidP="00674C25">
      <w:pPr>
        <w:pStyle w:val="Odstavecseseznamem"/>
        <w:suppressAutoHyphens w:val="0"/>
        <w:spacing w:before="0" w:line="259" w:lineRule="auto"/>
        <w:ind w:left="426" w:hanging="142"/>
        <w:jc w:val="both"/>
        <w:rPr>
          <w:rFonts w:cs="Open Sans"/>
        </w:rPr>
      </w:pPr>
      <w:r w:rsidRPr="00101DA6">
        <w:rPr>
          <w:rFonts w:cs="Open Sans"/>
        </w:rPr>
        <w:t xml:space="preserve">S ohledem na rizikovou povahu inovací, resp. podnikání obecně, se předpokládá, že některý projekt je úspěšný jen zčásti nebo vůbec. Klíčovým výsledkem programu MSIC Expand je nárůst tržeb, exportu či ziskovosti podpořených firem. Rozhodujícím faktorem úspěšnosti programu je celkový výsledek všech podpořených firem za období trvání Smlouvy o poskytnutí vyrovnávací platby za poskytování služeb v obecném hospodářském zájmu, přičemž vyhodnocení proběhne nejméně dvakrát za období trvání této smlouvy. </w:t>
      </w:r>
    </w:p>
    <w:p w14:paraId="49B7D93F" w14:textId="4D317C03" w:rsidR="00221F10" w:rsidRDefault="00221F10" w:rsidP="00674C25">
      <w:pPr>
        <w:pStyle w:val="Odstavecseseznamem"/>
        <w:suppressAutoHyphens w:val="0"/>
        <w:spacing w:before="0" w:line="259" w:lineRule="auto"/>
        <w:ind w:left="426"/>
        <w:jc w:val="both"/>
        <w:rPr>
          <w:rFonts w:cs="Open Sans"/>
        </w:rPr>
      </w:pPr>
      <w:r>
        <w:rPr>
          <w:rFonts w:cs="Open Sans"/>
        </w:rPr>
        <w:t>V rámci programu MSIC Expand se počítá se zapojením do platformy Platinn.cz, která sdružuje inovační centra a agentury, které poskytují koučinkové a mentoringové služby pro MSP v několika krajích ČR. Cílem této platformy je sdílení know-how, sdílení expertů a rozvoj služeb v oblasti spolupráce s investory a korporacemi.</w:t>
      </w:r>
    </w:p>
    <w:p w14:paraId="5698D85C" w14:textId="77777777" w:rsidR="00D94912" w:rsidRPr="00D94912" w:rsidRDefault="00D94912" w:rsidP="0043198D">
      <w:pPr>
        <w:pStyle w:val="Odstavecseseznamem"/>
        <w:suppressAutoHyphens w:val="0"/>
        <w:spacing w:before="0" w:line="259" w:lineRule="auto"/>
        <w:ind w:left="284"/>
        <w:jc w:val="both"/>
        <w:rPr>
          <w:rFonts w:cs="Open Sans"/>
        </w:rPr>
      </w:pPr>
      <w:bookmarkStart w:id="2" w:name="_Hlk528329857"/>
    </w:p>
    <w:bookmarkEnd w:id="2"/>
    <w:p w14:paraId="5E84408C" w14:textId="5987D30D" w:rsidR="000D12C8" w:rsidRPr="00D94912" w:rsidRDefault="000D12C8" w:rsidP="001A520C">
      <w:pPr>
        <w:suppressAutoHyphens w:val="0"/>
        <w:spacing w:before="0" w:line="259" w:lineRule="auto"/>
        <w:ind w:firstLine="426"/>
        <w:jc w:val="both"/>
        <w:rPr>
          <w:rFonts w:ascii="Helvetica" w:hAnsi="Helvetica"/>
        </w:rPr>
      </w:pPr>
      <w:r w:rsidRPr="00D76FBB">
        <w:rPr>
          <w:b/>
        </w:rPr>
        <w:lastRenderedPageBreak/>
        <w:t>I.</w:t>
      </w:r>
      <w:r w:rsidR="009A401C">
        <w:rPr>
          <w:b/>
        </w:rPr>
        <w:t>2</w:t>
      </w:r>
      <w:r w:rsidRPr="00D76FBB">
        <w:rPr>
          <w:b/>
        </w:rPr>
        <w:t xml:space="preserve">. </w:t>
      </w:r>
      <w:r w:rsidR="005F4831">
        <w:rPr>
          <w:rFonts w:ascii="Helvetica" w:hAnsi="Helvetica"/>
          <w:b/>
        </w:rPr>
        <w:t>EIC Acc</w:t>
      </w:r>
      <w:r w:rsidR="005C7433">
        <w:rPr>
          <w:rFonts w:ascii="Helvetica" w:hAnsi="Helvetica"/>
          <w:b/>
        </w:rPr>
        <w:t>e</w:t>
      </w:r>
      <w:r w:rsidR="005F4831">
        <w:rPr>
          <w:rFonts w:ascii="Helvetica" w:hAnsi="Helvetica"/>
          <w:b/>
        </w:rPr>
        <w:t xml:space="preserve">lerate a další </w:t>
      </w:r>
      <w:r w:rsidR="0016129A">
        <w:rPr>
          <w:rFonts w:ascii="Helvetica" w:hAnsi="Helvetica"/>
          <w:b/>
        </w:rPr>
        <w:t>unijní resp. národní grantové programy</w:t>
      </w:r>
    </w:p>
    <w:p w14:paraId="0ABB5B6B" w14:textId="58343BC9" w:rsidR="000D12C8" w:rsidRPr="009833BE" w:rsidRDefault="000D12C8" w:rsidP="009833BE">
      <w:pPr>
        <w:suppressAutoHyphens w:val="0"/>
        <w:spacing w:before="0" w:line="259" w:lineRule="auto"/>
        <w:ind w:left="426"/>
        <w:jc w:val="both"/>
        <w:rPr>
          <w:rFonts w:cs="Open Sans"/>
        </w:rPr>
      </w:pPr>
      <w:r w:rsidRPr="009833BE">
        <w:rPr>
          <w:rFonts w:cs="Open Sans"/>
        </w:rPr>
        <w:t>MSIC zajistí pomocí svých interních expertů osvětu (sdílení zkušeností s</w:t>
      </w:r>
      <w:r w:rsidR="005C7433" w:rsidRPr="009833BE">
        <w:rPr>
          <w:rFonts w:cs="Open Sans"/>
        </w:rPr>
        <w:t> dalšími subjekty v MSK</w:t>
      </w:r>
      <w:r w:rsidRPr="009833BE">
        <w:rPr>
          <w:rFonts w:cs="Open Sans"/>
        </w:rPr>
        <w:t xml:space="preserve">, prezentace zkušeností na akcích pořádaných partnery v rámci MSK i mimo region, individuální představení programu firmám se sídlem, resp. pobočkou v MSK) a individuální konzultace projektových žádostí do </w:t>
      </w:r>
      <w:r w:rsidR="0016129A" w:rsidRPr="009833BE">
        <w:rPr>
          <w:rFonts w:cs="Open Sans"/>
        </w:rPr>
        <w:t xml:space="preserve">unijních a národních grantových </w:t>
      </w:r>
      <w:r w:rsidRPr="009833BE">
        <w:rPr>
          <w:rFonts w:cs="Open Sans"/>
        </w:rPr>
        <w:t xml:space="preserve">programů </w:t>
      </w:r>
      <w:r w:rsidR="009833BE" w:rsidRPr="009833BE">
        <w:rPr>
          <w:rFonts w:cs="Open Sans"/>
        </w:rPr>
        <w:t xml:space="preserve">(zejména programy </w:t>
      </w:r>
      <w:r w:rsidR="009833BE">
        <w:rPr>
          <w:rFonts w:cs="Open Sans"/>
        </w:rPr>
        <w:t xml:space="preserve">HorizonEurope – EIC Accelerate, programy </w:t>
      </w:r>
      <w:r w:rsidR="009833BE" w:rsidRPr="009833BE">
        <w:rPr>
          <w:rFonts w:cs="Open Sans"/>
        </w:rPr>
        <w:t xml:space="preserve">TAČR a Country4Future) </w:t>
      </w:r>
      <w:r w:rsidRPr="009833BE">
        <w:rPr>
          <w:rFonts w:cs="Open Sans"/>
        </w:rPr>
        <w:t>zejména pro firmy s působností v MSK.</w:t>
      </w:r>
      <w:r w:rsidR="005C7433" w:rsidRPr="009833BE">
        <w:rPr>
          <w:rFonts w:cs="Open Sans"/>
        </w:rPr>
        <w:t xml:space="preserve"> Poskytování individuálních služeb pro program EIC Accelerate bude financováno ze strany firem.</w:t>
      </w:r>
    </w:p>
    <w:p w14:paraId="26B62081" w14:textId="57960FF8" w:rsidR="0043198D" w:rsidRPr="00D76FBB" w:rsidRDefault="0043198D" w:rsidP="00D76FBB">
      <w:pPr>
        <w:suppressAutoHyphens w:val="0"/>
        <w:spacing w:before="0" w:line="259" w:lineRule="auto"/>
        <w:jc w:val="both"/>
        <w:rPr>
          <w:b/>
          <w:color w:val="FF0000"/>
        </w:rPr>
      </w:pPr>
    </w:p>
    <w:p w14:paraId="3409BD65" w14:textId="6E8E677B" w:rsidR="0043184E" w:rsidRPr="001D209D" w:rsidRDefault="00282816" w:rsidP="00674C25">
      <w:pPr>
        <w:suppressAutoHyphens w:val="0"/>
        <w:spacing w:before="0" w:line="259" w:lineRule="auto"/>
        <w:ind w:left="426"/>
        <w:jc w:val="both"/>
        <w:rPr>
          <w:rFonts w:cs="Open Sans"/>
          <w:b/>
        </w:rPr>
      </w:pPr>
      <w:r>
        <w:rPr>
          <w:rFonts w:cs="Open Sans"/>
          <w:b/>
        </w:rPr>
        <w:t>I.</w:t>
      </w:r>
      <w:r w:rsidR="009A401C">
        <w:rPr>
          <w:rFonts w:cs="Open Sans"/>
          <w:b/>
        </w:rPr>
        <w:t>3</w:t>
      </w:r>
      <w:r>
        <w:rPr>
          <w:rFonts w:cs="Open Sans"/>
          <w:b/>
        </w:rPr>
        <w:t xml:space="preserve">. </w:t>
      </w:r>
      <w:r w:rsidR="0043184E" w:rsidRPr="00282816">
        <w:rPr>
          <w:rFonts w:cs="Open Sans"/>
          <w:b/>
        </w:rPr>
        <w:t>Síť expertů</w:t>
      </w:r>
    </w:p>
    <w:p w14:paraId="74B39EEF" w14:textId="77777777" w:rsidR="0043184E" w:rsidRPr="00101DA6" w:rsidRDefault="0043184E" w:rsidP="0043184E">
      <w:pPr>
        <w:pStyle w:val="Odstavecseseznamem"/>
        <w:numPr>
          <w:ilvl w:val="2"/>
          <w:numId w:val="1"/>
        </w:numPr>
        <w:suppressAutoHyphens w:val="0"/>
        <w:spacing w:before="0" w:line="259" w:lineRule="auto"/>
        <w:ind w:left="993" w:hanging="142"/>
        <w:jc w:val="both"/>
        <w:rPr>
          <w:rFonts w:cs="Open Sans"/>
        </w:rPr>
      </w:pPr>
      <w:r w:rsidRPr="00101DA6">
        <w:rPr>
          <w:rFonts w:cs="Open Sans"/>
        </w:rPr>
        <w:t>MSIC buduje pro co nejvyšší kvalitu programů MSIC, síť prověřených expertů s prokazatelnou zkušeností při úspěšném řešení projektů, s nimiž do programů vstupují místní malé nebo střední firmy.</w:t>
      </w:r>
    </w:p>
    <w:p w14:paraId="29E52F76" w14:textId="17FB249F" w:rsidR="0043184E" w:rsidRPr="00101DA6" w:rsidRDefault="0043184E" w:rsidP="0043184E">
      <w:pPr>
        <w:pStyle w:val="Odstavecseseznamem"/>
        <w:numPr>
          <w:ilvl w:val="2"/>
          <w:numId w:val="1"/>
        </w:numPr>
        <w:suppressAutoHyphens w:val="0"/>
        <w:spacing w:before="0" w:line="259" w:lineRule="auto"/>
        <w:ind w:left="993" w:hanging="142"/>
        <w:jc w:val="both"/>
        <w:rPr>
          <w:rFonts w:cs="Open Sans"/>
        </w:rPr>
      </w:pPr>
      <w:r w:rsidRPr="00101DA6">
        <w:rPr>
          <w:rFonts w:cs="Open Sans"/>
        </w:rPr>
        <w:t>V roce 20</w:t>
      </w:r>
      <w:r w:rsidR="005C7433">
        <w:rPr>
          <w:rFonts w:cs="Open Sans"/>
        </w:rPr>
        <w:t>20</w:t>
      </w:r>
      <w:r w:rsidRPr="00101DA6">
        <w:rPr>
          <w:rFonts w:cs="Open Sans"/>
        </w:rPr>
        <w:t xml:space="preserve"> dojde k rozšíření sítě prověřených expertů s prokazatelnou úrovní nabízené expertizy </w:t>
      </w:r>
      <w:r w:rsidR="00282816" w:rsidRPr="00565CE0">
        <w:rPr>
          <w:rFonts w:cs="Open Sans"/>
        </w:rPr>
        <w:t xml:space="preserve">až </w:t>
      </w:r>
      <w:r w:rsidRPr="00565CE0">
        <w:rPr>
          <w:rFonts w:cs="Open Sans"/>
        </w:rPr>
        <w:t>na </w:t>
      </w:r>
      <w:r w:rsidR="00CD79B9" w:rsidRPr="00565CE0">
        <w:rPr>
          <w:rFonts w:cs="Open Sans"/>
        </w:rPr>
        <w:t>1</w:t>
      </w:r>
      <w:r w:rsidR="005C7433">
        <w:rPr>
          <w:rFonts w:cs="Open Sans"/>
        </w:rPr>
        <w:t>6</w:t>
      </w:r>
      <w:r w:rsidR="00CD79B9" w:rsidRPr="00565CE0">
        <w:rPr>
          <w:rFonts w:cs="Open Sans"/>
        </w:rPr>
        <w:t>0</w:t>
      </w:r>
      <w:r w:rsidRPr="00565CE0">
        <w:rPr>
          <w:rFonts w:cs="Open Sans"/>
        </w:rPr>
        <w:t xml:space="preserve"> expertů</w:t>
      </w:r>
      <w:r w:rsidR="00282816">
        <w:rPr>
          <w:rFonts w:cs="Open Sans"/>
        </w:rPr>
        <w:t xml:space="preserve"> a bude </w:t>
      </w:r>
      <w:r w:rsidR="005C7433">
        <w:rPr>
          <w:rFonts w:cs="Open Sans"/>
        </w:rPr>
        <w:t>dále rozvíjen</w:t>
      </w:r>
      <w:r w:rsidR="00282816">
        <w:rPr>
          <w:rFonts w:cs="Open Sans"/>
        </w:rPr>
        <w:t xml:space="preserve"> funkční systém práce s</w:t>
      </w:r>
      <w:r w:rsidR="005C7433">
        <w:rPr>
          <w:rFonts w:cs="Open Sans"/>
        </w:rPr>
        <w:t> </w:t>
      </w:r>
      <w:r w:rsidR="00282816">
        <w:rPr>
          <w:rFonts w:cs="Open Sans"/>
        </w:rPr>
        <w:t>experty</w:t>
      </w:r>
      <w:r w:rsidR="005C7433">
        <w:rPr>
          <w:rFonts w:cs="Open Sans"/>
        </w:rPr>
        <w:t xml:space="preserve"> formou např. setkávání v rámci mastermind skupin</w:t>
      </w:r>
      <w:r w:rsidR="00282816">
        <w:rPr>
          <w:rFonts w:cs="Open Sans"/>
        </w:rPr>
        <w:t>.</w:t>
      </w:r>
    </w:p>
    <w:p w14:paraId="7DA10AF4" w14:textId="0654010A" w:rsidR="005C7433" w:rsidRDefault="0043184E" w:rsidP="005C7433">
      <w:pPr>
        <w:pStyle w:val="Odstavecseseznamem"/>
        <w:numPr>
          <w:ilvl w:val="2"/>
          <w:numId w:val="1"/>
        </w:numPr>
        <w:suppressAutoHyphens w:val="0"/>
        <w:spacing w:before="0" w:line="259" w:lineRule="auto"/>
        <w:ind w:left="993" w:hanging="142"/>
        <w:jc w:val="both"/>
        <w:rPr>
          <w:rFonts w:cs="Open Sans"/>
        </w:rPr>
      </w:pPr>
      <w:r w:rsidRPr="00101DA6">
        <w:rPr>
          <w:rFonts w:cs="Open Sans"/>
        </w:rPr>
        <w:t xml:space="preserve">Zástupci MSIC současně vystupují jako experti při jednáních v oblasti podpory inovací na </w:t>
      </w:r>
      <w:r w:rsidR="00234A1A">
        <w:rPr>
          <w:rFonts w:cs="Open Sans"/>
        </w:rPr>
        <w:t xml:space="preserve">krajské, </w:t>
      </w:r>
      <w:r w:rsidRPr="00101DA6">
        <w:rPr>
          <w:rFonts w:cs="Open Sans"/>
        </w:rPr>
        <w:t>národní i evropské úrovni.</w:t>
      </w:r>
    </w:p>
    <w:p w14:paraId="23E3E528" w14:textId="77777777" w:rsidR="008F4B23" w:rsidRDefault="008F4B23" w:rsidP="008F4B23">
      <w:pPr>
        <w:pStyle w:val="Odstavecseseznamem"/>
        <w:suppressAutoHyphens w:val="0"/>
        <w:spacing w:before="0" w:line="259" w:lineRule="auto"/>
        <w:ind w:left="284"/>
        <w:jc w:val="both"/>
        <w:rPr>
          <w:rFonts w:cs="Open Sans"/>
        </w:rPr>
      </w:pPr>
    </w:p>
    <w:p w14:paraId="7EE8D208" w14:textId="61C07B24" w:rsidR="00A02081" w:rsidRPr="00FD7774" w:rsidRDefault="00A02081" w:rsidP="00674C25">
      <w:pPr>
        <w:spacing w:line="259" w:lineRule="auto"/>
        <w:ind w:firstLine="426"/>
        <w:jc w:val="both"/>
        <w:rPr>
          <w:rFonts w:ascii="Helvetica" w:hAnsi="Helvetica"/>
        </w:rPr>
      </w:pPr>
      <w:r w:rsidRPr="00FD7774">
        <w:rPr>
          <w:rFonts w:cs="Open Sans"/>
          <w:b/>
        </w:rPr>
        <w:t>I.</w:t>
      </w:r>
      <w:r>
        <w:rPr>
          <w:rFonts w:cs="Open Sans"/>
          <w:b/>
        </w:rPr>
        <w:t>4</w:t>
      </w:r>
      <w:r w:rsidRPr="00FD7774">
        <w:rPr>
          <w:rFonts w:cs="Open Sans"/>
          <w:b/>
        </w:rPr>
        <w:t xml:space="preserve">. Příprava </w:t>
      </w:r>
      <w:r w:rsidRPr="006050E2">
        <w:rPr>
          <w:rFonts w:cs="Open Sans"/>
          <w:b/>
        </w:rPr>
        <w:t xml:space="preserve">a </w:t>
      </w:r>
      <w:r w:rsidR="0016129A" w:rsidRPr="006050E2">
        <w:rPr>
          <w:rFonts w:cs="Open Sans"/>
          <w:b/>
        </w:rPr>
        <w:t>pilotáž</w:t>
      </w:r>
      <w:r w:rsidR="0016129A" w:rsidRPr="00FD7774">
        <w:rPr>
          <w:rFonts w:cs="Open Sans"/>
          <w:b/>
        </w:rPr>
        <w:t xml:space="preserve"> nových</w:t>
      </w:r>
      <w:r w:rsidRPr="00FD7774">
        <w:rPr>
          <w:rFonts w:cs="Open Sans"/>
          <w:b/>
        </w:rPr>
        <w:t xml:space="preserve"> aktivit Regionální inovační strategie Moravskoslezského kraje (RIS MSK) </w:t>
      </w:r>
    </w:p>
    <w:p w14:paraId="44CE69B4" w14:textId="4677F670" w:rsidR="00A02081" w:rsidRDefault="00A02081" w:rsidP="00A02081">
      <w:pPr>
        <w:spacing w:line="259" w:lineRule="auto"/>
        <w:ind w:left="426"/>
        <w:jc w:val="both"/>
        <w:rPr>
          <w:rFonts w:cs="Open Sans"/>
        </w:rPr>
      </w:pPr>
      <w:r w:rsidRPr="00FD7774">
        <w:rPr>
          <w:rFonts w:cs="Open Sans"/>
        </w:rPr>
        <w:t xml:space="preserve">V rámci tohoto segmentu služeb MSIC identifikuje potřeby zejména relevantních stakeholderů Moravskoslezského inovačního ekosystému a na jejich základě připravuje návrhy nových projektových záměrů včetně nastavení podmínek nových aktivit na podporu podnikání, podnikavosti a inovací pro MSK a SMO, včetně návrhu dotačních programů. Součástí přípravy mohou být mikroekonomické analýzy, </w:t>
      </w:r>
      <w:r>
        <w:rPr>
          <w:rFonts w:cs="Open Sans"/>
        </w:rPr>
        <w:t xml:space="preserve">zahraniční služební cesty, </w:t>
      </w:r>
      <w:r w:rsidR="001414E9">
        <w:rPr>
          <w:rFonts w:cs="Open Sans"/>
        </w:rPr>
        <w:t xml:space="preserve">práce s daty z placených databází, </w:t>
      </w:r>
      <w:r w:rsidRPr="00FD7774">
        <w:rPr>
          <w:rFonts w:cs="Open Sans"/>
        </w:rPr>
        <w:t>specializovaná setkání odborníků na daná témata, tvorba cílených databází firem a expertů, návrh programů a jejich pilotní ověření na vybraných firmách/dalších subjektech. Výstupem je zpravidla studie proveditelnosti.</w:t>
      </w:r>
    </w:p>
    <w:p w14:paraId="3F3777DE" w14:textId="77777777" w:rsidR="00A02081" w:rsidRPr="00FD7774" w:rsidRDefault="00A02081" w:rsidP="00A02081">
      <w:pPr>
        <w:spacing w:line="259" w:lineRule="auto"/>
        <w:ind w:left="426"/>
        <w:jc w:val="both"/>
        <w:rPr>
          <w:rFonts w:cs="Open Sans"/>
        </w:rPr>
      </w:pPr>
      <w:r w:rsidRPr="00FD7774">
        <w:rPr>
          <w:rFonts w:cs="Open Sans"/>
        </w:rPr>
        <w:t xml:space="preserve">Níže je detailněji představen proces přípravy projektových záměrů a jejich schvalování. V rámci přípravy projektových záměrů jsou definovány 3 fáze – fáze „Idea Market“, fáze „Idea Creation“ a fáze „Project Development“.  </w:t>
      </w:r>
    </w:p>
    <w:p w14:paraId="72E4665A" w14:textId="77777777" w:rsidR="00A02081" w:rsidRDefault="00A02081" w:rsidP="00A02081">
      <w:pPr>
        <w:spacing w:line="259" w:lineRule="auto"/>
        <w:ind w:left="426"/>
        <w:jc w:val="both"/>
        <w:rPr>
          <w:rFonts w:cs="Open Sans"/>
        </w:rPr>
      </w:pPr>
    </w:p>
    <w:p w14:paraId="3DB9EE57" w14:textId="77777777" w:rsidR="00A02081" w:rsidRPr="00FD7774" w:rsidRDefault="00A02081" w:rsidP="00A02081">
      <w:pPr>
        <w:spacing w:line="259" w:lineRule="auto"/>
        <w:ind w:left="426"/>
        <w:jc w:val="both"/>
        <w:rPr>
          <w:rFonts w:cs="Open Sans"/>
        </w:rPr>
      </w:pPr>
      <w:r>
        <w:rPr>
          <w:noProof/>
          <w:lang w:eastAsia="cs-CZ"/>
        </w:rPr>
        <w:lastRenderedPageBreak/>
        <w:drawing>
          <wp:inline distT="0" distB="0" distL="0" distR="0" wp14:anchorId="7331980C" wp14:editId="50A3017D">
            <wp:extent cx="5760720" cy="327914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ek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760720" cy="3279140"/>
                    </a:xfrm>
                    <a:prstGeom prst="rect">
                      <a:avLst/>
                    </a:prstGeom>
                    <a:noFill/>
                    <a:ln>
                      <a:noFill/>
                    </a:ln>
                  </pic:spPr>
                </pic:pic>
              </a:graphicData>
            </a:graphic>
          </wp:inline>
        </w:drawing>
      </w:r>
    </w:p>
    <w:p w14:paraId="17D268A2" w14:textId="77777777" w:rsidR="00A02081" w:rsidRPr="00FD7774" w:rsidRDefault="00A02081" w:rsidP="00A02081">
      <w:pPr>
        <w:spacing w:line="259" w:lineRule="auto"/>
        <w:ind w:left="426"/>
        <w:jc w:val="both"/>
        <w:rPr>
          <w:rFonts w:cs="Open Sans"/>
        </w:rPr>
      </w:pPr>
      <w:r w:rsidRPr="00FD7774">
        <w:rPr>
          <w:rFonts w:cs="Open Sans"/>
        </w:rPr>
        <w:t xml:space="preserve">V rámci „Idea Market“ je připraven první základní koncept projektu, který musí obsahovat především soulad záměru s posláním, vizí a cíli MSIC/RIS MSK, identifikaci vhodné cílové skupiny a přínos pro cílovou skupinu. Ze všech předložených konceptů vybírá vedení MSIC ty záměry, které mají největší potenciál k zajištění rozvoje inovačního ekosystému MSK. V případě, že je projektový záměr vybrán k dalšímu rozpracování, pak vstupuje do fáze „Idea Creation“. V této fázi je připraven detailnější projektový záměr (rozpracovávají seniorní zaměstnanci MSIC), který je následně představen a projednán na RpI/vedení MSIC. Zde se rozhoduje, zda projekt bude dále rozvíjen či nikoli. V případě schválení vstupuje projektový záměr do fáze „Project Development“. V rámci této fáze dochází k vývoji služby/produktu, jejímu pilotnímu ověření, validaci na trhu, vyhodnocení a zpracování návrhu realizace dané služby/produktu. Dle výstupů pilotního ověření může vedení MSIC rozhodnout o další realizaci služby či o jejím zastavení. </w:t>
      </w:r>
    </w:p>
    <w:p w14:paraId="031DB48E" w14:textId="0335F331" w:rsidR="00282816" w:rsidRDefault="00282816" w:rsidP="00674C25">
      <w:pPr>
        <w:pStyle w:val="Odstavecseseznamem"/>
        <w:ind w:left="426"/>
        <w:jc w:val="both"/>
        <w:rPr>
          <w:rFonts w:cs="Open Sans"/>
        </w:rPr>
      </w:pPr>
      <w:r w:rsidRPr="00101DA6">
        <w:rPr>
          <w:rFonts w:cs="Open Sans"/>
        </w:rPr>
        <w:t>V roce 20</w:t>
      </w:r>
      <w:r w:rsidR="007D293B">
        <w:rPr>
          <w:rFonts w:cs="Open Sans"/>
        </w:rPr>
        <w:t xml:space="preserve">20 </w:t>
      </w:r>
      <w:r w:rsidR="00B439BC">
        <w:rPr>
          <w:rFonts w:cs="Open Sans"/>
        </w:rPr>
        <w:t xml:space="preserve">budou </w:t>
      </w:r>
      <w:r w:rsidR="007D293B">
        <w:rPr>
          <w:rFonts w:cs="Open Sans"/>
        </w:rPr>
        <w:t xml:space="preserve">pilotovány především aktivity v rámci následujících </w:t>
      </w:r>
      <w:r w:rsidR="00A02081">
        <w:rPr>
          <w:rFonts w:cs="Open Sans"/>
        </w:rPr>
        <w:t xml:space="preserve">již schválených </w:t>
      </w:r>
      <w:r w:rsidR="007D293B">
        <w:rPr>
          <w:rFonts w:cs="Open Sans"/>
        </w:rPr>
        <w:t>strategických projektů:</w:t>
      </w:r>
      <w:r>
        <w:rPr>
          <w:rFonts w:cs="Open Sans"/>
        </w:rPr>
        <w:t xml:space="preserve"> </w:t>
      </w:r>
    </w:p>
    <w:p w14:paraId="25A453AD" w14:textId="77777777" w:rsidR="00282816" w:rsidRPr="00EA23FB" w:rsidRDefault="00282816" w:rsidP="00674C25">
      <w:pPr>
        <w:ind w:firstLine="426"/>
        <w:jc w:val="both"/>
        <w:rPr>
          <w:b/>
        </w:rPr>
      </w:pPr>
      <w:r w:rsidRPr="00EA23FB">
        <w:rPr>
          <w:b/>
        </w:rPr>
        <w:t>PODREG</w:t>
      </w:r>
      <w:r w:rsidR="00CD79B9" w:rsidRPr="00EA23FB">
        <w:rPr>
          <w:b/>
        </w:rPr>
        <w:t xml:space="preserve"> </w:t>
      </w:r>
    </w:p>
    <w:p w14:paraId="44E94485" w14:textId="1F42C90C" w:rsidR="002133BE" w:rsidRDefault="00B439BC" w:rsidP="00674C25">
      <w:pPr>
        <w:suppressAutoHyphens w:val="0"/>
        <w:spacing w:before="0" w:line="259" w:lineRule="auto"/>
        <w:ind w:left="426"/>
        <w:jc w:val="both"/>
        <w:rPr>
          <w:rFonts w:cs="Open Sans"/>
        </w:rPr>
      </w:pPr>
      <w:r>
        <w:rPr>
          <w:rFonts w:cs="Open Sans"/>
        </w:rPr>
        <w:t>S</w:t>
      </w:r>
      <w:r w:rsidR="00A47C9A">
        <w:rPr>
          <w:rFonts w:cs="Open Sans"/>
        </w:rPr>
        <w:t>trategick</w:t>
      </w:r>
      <w:r>
        <w:rPr>
          <w:rFonts w:cs="Open Sans"/>
        </w:rPr>
        <w:t>ý</w:t>
      </w:r>
      <w:r w:rsidR="00A47C9A" w:rsidRPr="00EA23FB">
        <w:rPr>
          <w:rFonts w:cs="Open Sans"/>
        </w:rPr>
        <w:t xml:space="preserve"> </w:t>
      </w:r>
      <w:r w:rsidR="00EA23FB" w:rsidRPr="00EA23FB">
        <w:rPr>
          <w:rFonts w:cs="Open Sans"/>
        </w:rPr>
        <w:t xml:space="preserve">projekt PODREG (Podnikavý region) </w:t>
      </w:r>
      <w:r w:rsidR="00A010DB">
        <w:rPr>
          <w:rFonts w:cs="Open Sans"/>
        </w:rPr>
        <w:t>představuje</w:t>
      </w:r>
      <w:r w:rsidR="00EA23FB" w:rsidRPr="00EA23FB">
        <w:rPr>
          <w:rFonts w:cs="Open Sans"/>
        </w:rPr>
        <w:t xml:space="preserve"> systém</w:t>
      </w:r>
      <w:r w:rsidR="00A010DB">
        <w:rPr>
          <w:rFonts w:cs="Open Sans"/>
        </w:rPr>
        <w:t xml:space="preserve"> </w:t>
      </w:r>
      <w:r w:rsidR="00A47C9A">
        <w:rPr>
          <w:rFonts w:cs="Open Sans"/>
        </w:rPr>
        <w:t>služeb</w:t>
      </w:r>
      <w:r w:rsidR="00A47C9A" w:rsidRPr="00EA23FB">
        <w:rPr>
          <w:rFonts w:cs="Open Sans"/>
        </w:rPr>
        <w:t xml:space="preserve"> </w:t>
      </w:r>
      <w:r w:rsidR="00EA23FB" w:rsidRPr="00EA23FB">
        <w:rPr>
          <w:rFonts w:cs="Open Sans"/>
        </w:rPr>
        <w:t xml:space="preserve">podpory </w:t>
      </w:r>
      <w:r w:rsidR="00A47C9A">
        <w:rPr>
          <w:rFonts w:cs="Open Sans"/>
        </w:rPr>
        <w:t>zahájení a rozvoje</w:t>
      </w:r>
      <w:r w:rsidR="00A47C9A" w:rsidRPr="00EA23FB">
        <w:rPr>
          <w:rFonts w:cs="Open Sans"/>
        </w:rPr>
        <w:t xml:space="preserve"> </w:t>
      </w:r>
      <w:r w:rsidR="00EA23FB" w:rsidRPr="00EA23FB">
        <w:rPr>
          <w:rFonts w:cs="Open Sans"/>
        </w:rPr>
        <w:t xml:space="preserve">podnikání </w:t>
      </w:r>
      <w:r w:rsidR="00A47C9A">
        <w:rPr>
          <w:rFonts w:cs="Open Sans"/>
        </w:rPr>
        <w:t> na území celého</w:t>
      </w:r>
      <w:r w:rsidR="00A47C9A" w:rsidRPr="00EA23FB">
        <w:rPr>
          <w:rFonts w:cs="Open Sans"/>
        </w:rPr>
        <w:t> </w:t>
      </w:r>
      <w:r w:rsidR="0005147B">
        <w:rPr>
          <w:rFonts w:cs="Open Sans"/>
        </w:rPr>
        <w:t>MS kraje</w:t>
      </w:r>
      <w:r w:rsidR="00EA23FB" w:rsidRPr="00EA23FB">
        <w:rPr>
          <w:rFonts w:cs="Open Sans"/>
        </w:rPr>
        <w:t xml:space="preserve">. </w:t>
      </w:r>
      <w:r w:rsidRPr="00EA23FB">
        <w:rPr>
          <w:rFonts w:cs="Open Sans"/>
        </w:rPr>
        <w:t>S</w:t>
      </w:r>
      <w:r>
        <w:rPr>
          <w:rFonts w:cs="Open Sans"/>
        </w:rPr>
        <w:t>oučástí PODREG</w:t>
      </w:r>
      <w:r w:rsidRPr="00EA23FB">
        <w:rPr>
          <w:rFonts w:cs="Open Sans"/>
        </w:rPr>
        <w:t xml:space="preserve"> </w:t>
      </w:r>
      <w:r w:rsidR="00EA23FB" w:rsidRPr="00EA23FB">
        <w:rPr>
          <w:rFonts w:cs="Open Sans"/>
        </w:rPr>
        <w:t>j</w:t>
      </w:r>
      <w:r>
        <w:rPr>
          <w:rFonts w:cs="Open Sans"/>
        </w:rPr>
        <w:t>sou</w:t>
      </w:r>
      <w:r w:rsidR="00EA23FB" w:rsidRPr="00EA23FB">
        <w:rPr>
          <w:rFonts w:cs="Open Sans"/>
        </w:rPr>
        <w:t xml:space="preserve"> </w:t>
      </w:r>
      <w:r>
        <w:rPr>
          <w:rFonts w:cs="Open Sans"/>
        </w:rPr>
        <w:t xml:space="preserve">vedle cílených akceleračních programů a služeb inkubace také služby s cílem </w:t>
      </w:r>
      <w:r w:rsidR="00EA23FB" w:rsidRPr="00EA23FB">
        <w:rPr>
          <w:rFonts w:cs="Open Sans"/>
        </w:rPr>
        <w:t xml:space="preserve">motivovat k podnikání obyvatele MSK napříč cílovými skupinami, věkem, vzděláním, obory, apod. PODREG má </w:t>
      </w:r>
      <w:r>
        <w:rPr>
          <w:rFonts w:cs="Open Sans"/>
        </w:rPr>
        <w:t>do roku 2025 přinést vyšší</w:t>
      </w:r>
      <w:r w:rsidRPr="00EA23FB">
        <w:rPr>
          <w:rFonts w:cs="Open Sans"/>
        </w:rPr>
        <w:t xml:space="preserve"> </w:t>
      </w:r>
      <w:r>
        <w:rPr>
          <w:rFonts w:cs="Open Sans"/>
        </w:rPr>
        <w:t xml:space="preserve">intenzitu vzniku nových firem a mezi nimi </w:t>
      </w:r>
      <w:r w:rsidR="00EA23FB" w:rsidRPr="00EA23FB">
        <w:rPr>
          <w:rFonts w:cs="Open Sans"/>
        </w:rPr>
        <w:t>najít technologické a inovační špičky a ty podpořit.</w:t>
      </w:r>
      <w:r>
        <w:rPr>
          <w:rFonts w:cs="Open Sans"/>
        </w:rPr>
        <w:t xml:space="preserve"> V roce 2020 budou ve vazbě na </w:t>
      </w:r>
      <w:r w:rsidR="002133BE">
        <w:rPr>
          <w:rFonts w:cs="Open Sans"/>
        </w:rPr>
        <w:t>výstupy a výsledky jednotlivých výzev programu StartUp voucher pilotovány navazující služby:</w:t>
      </w:r>
    </w:p>
    <w:p w14:paraId="3CF6A617" w14:textId="10F8839E" w:rsidR="00F8342A" w:rsidRDefault="00F8342A" w:rsidP="002133BE">
      <w:pPr>
        <w:pStyle w:val="Odstavecseseznamem"/>
        <w:numPr>
          <w:ilvl w:val="0"/>
          <w:numId w:val="32"/>
        </w:numPr>
        <w:suppressAutoHyphens w:val="0"/>
        <w:spacing w:before="0" w:line="259" w:lineRule="auto"/>
        <w:jc w:val="both"/>
        <w:rPr>
          <w:rFonts w:cs="Open Sans"/>
        </w:rPr>
      </w:pPr>
      <w:r>
        <w:rPr>
          <w:rFonts w:cs="Open Sans"/>
        </w:rPr>
        <w:t>osobní poradenství a koučink pro zájemce o zahájení vlastního podnikání</w:t>
      </w:r>
    </w:p>
    <w:p w14:paraId="7EB33E08" w14:textId="4C1A5818" w:rsidR="007D5592" w:rsidRDefault="00F8342A" w:rsidP="002133BE">
      <w:pPr>
        <w:pStyle w:val="Odstavecseseznamem"/>
        <w:numPr>
          <w:ilvl w:val="0"/>
          <w:numId w:val="32"/>
        </w:numPr>
        <w:suppressAutoHyphens w:val="0"/>
        <w:spacing w:before="0" w:line="259" w:lineRule="auto"/>
        <w:jc w:val="both"/>
        <w:rPr>
          <w:rFonts w:cs="Open Sans"/>
        </w:rPr>
      </w:pPr>
      <w:r>
        <w:rPr>
          <w:rFonts w:cs="Open Sans"/>
        </w:rPr>
        <w:t>match-making</w:t>
      </w:r>
      <w:r w:rsidR="007D5592">
        <w:rPr>
          <w:rStyle w:val="Znakapoznpodarou"/>
          <w:rFonts w:cs="Open Sans"/>
        </w:rPr>
        <w:footnoteReference w:id="1"/>
      </w:r>
      <w:r>
        <w:rPr>
          <w:rFonts w:cs="Open Sans"/>
        </w:rPr>
        <w:t xml:space="preserve"> nositelů nových podnikatelských záměrů s</w:t>
      </w:r>
      <w:r w:rsidR="007D5592">
        <w:rPr>
          <w:rFonts w:cs="Open Sans"/>
        </w:rPr>
        <w:t xml:space="preserve"> </w:t>
      </w:r>
      <w:r>
        <w:rPr>
          <w:rFonts w:cs="Open Sans"/>
        </w:rPr>
        <w:t xml:space="preserve">experty, manažery a/nebo zralými firmami vedoucí ke </w:t>
      </w:r>
      <w:r w:rsidR="007D5592">
        <w:rPr>
          <w:rFonts w:cs="Open Sans"/>
        </w:rPr>
        <w:t xml:space="preserve">(i) </w:t>
      </w:r>
      <w:r>
        <w:rPr>
          <w:rFonts w:cs="Open Sans"/>
        </w:rPr>
        <w:t>zrychlení postupu uvedení produktu/služby na trh</w:t>
      </w:r>
      <w:r w:rsidR="007D5592">
        <w:rPr>
          <w:rFonts w:cs="Open Sans"/>
        </w:rPr>
        <w:t xml:space="preserve">, (ii) </w:t>
      </w:r>
      <w:r>
        <w:rPr>
          <w:rFonts w:cs="Open Sans"/>
        </w:rPr>
        <w:t>růst prodej</w:t>
      </w:r>
      <w:r w:rsidR="007D5592">
        <w:rPr>
          <w:rFonts w:cs="Open Sans"/>
        </w:rPr>
        <w:t>e nebo (iii) revizi podnikatelského záměru</w:t>
      </w:r>
    </w:p>
    <w:p w14:paraId="591BFDD4" w14:textId="77777777" w:rsidR="00091DC5" w:rsidRDefault="00091DC5" w:rsidP="00091DC5">
      <w:pPr>
        <w:pStyle w:val="Odstavecseseznamem"/>
        <w:numPr>
          <w:ilvl w:val="0"/>
          <w:numId w:val="32"/>
        </w:numPr>
        <w:suppressAutoHyphens w:val="0"/>
        <w:spacing w:before="0" w:line="259" w:lineRule="auto"/>
        <w:jc w:val="both"/>
        <w:rPr>
          <w:rFonts w:cs="Open Sans"/>
        </w:rPr>
      </w:pPr>
      <w:r>
        <w:rPr>
          <w:rFonts w:cs="Open Sans"/>
        </w:rPr>
        <w:t>oponentura podnikatelského záměru a tvorba nových podnikatelských modelů</w:t>
      </w:r>
    </w:p>
    <w:p w14:paraId="00BFEA71" w14:textId="77777777" w:rsidR="00CF16D8" w:rsidRDefault="00091DC5" w:rsidP="00091DC5">
      <w:pPr>
        <w:pStyle w:val="Odstavecseseznamem"/>
        <w:numPr>
          <w:ilvl w:val="0"/>
          <w:numId w:val="32"/>
        </w:numPr>
        <w:suppressAutoHyphens w:val="0"/>
        <w:spacing w:before="0" w:line="259" w:lineRule="auto"/>
        <w:jc w:val="both"/>
        <w:rPr>
          <w:rFonts w:cs="Open Sans"/>
        </w:rPr>
      </w:pPr>
      <w:r>
        <w:rPr>
          <w:rFonts w:cs="Open Sans"/>
        </w:rPr>
        <w:t>nastavení, rozvoj a doplnění zakladatelského týmu</w:t>
      </w:r>
    </w:p>
    <w:p w14:paraId="68A72EA5" w14:textId="798ABEBA" w:rsidR="00B439BC" w:rsidRPr="00091DC5" w:rsidRDefault="00CF16D8" w:rsidP="001414E9">
      <w:pPr>
        <w:pStyle w:val="Odstavecseseznamem"/>
        <w:numPr>
          <w:ilvl w:val="0"/>
          <w:numId w:val="32"/>
        </w:numPr>
        <w:suppressAutoHyphens w:val="0"/>
        <w:spacing w:before="0" w:line="259" w:lineRule="auto"/>
        <w:jc w:val="both"/>
        <w:rPr>
          <w:rFonts w:cs="Open Sans"/>
        </w:rPr>
      </w:pPr>
      <w:r>
        <w:rPr>
          <w:rFonts w:cs="Open Sans"/>
        </w:rPr>
        <w:t>technické poradenství spojené s vývojem a výrobou funkčních vzorků a prototypů</w:t>
      </w:r>
    </w:p>
    <w:p w14:paraId="2C2ACE25" w14:textId="1A934360" w:rsidR="00EA23FB" w:rsidRPr="00EA23FB" w:rsidRDefault="009F4B8A" w:rsidP="00674C25">
      <w:pPr>
        <w:suppressAutoHyphens w:val="0"/>
        <w:spacing w:before="0" w:line="259" w:lineRule="auto"/>
        <w:ind w:left="426"/>
        <w:jc w:val="both"/>
        <w:rPr>
          <w:rFonts w:cs="Open Sans"/>
        </w:rPr>
      </w:pPr>
      <w:r>
        <w:rPr>
          <w:rFonts w:cs="Open Sans"/>
        </w:rPr>
        <w:lastRenderedPageBreak/>
        <w:t xml:space="preserve">Tyto služby </w:t>
      </w:r>
      <w:r w:rsidR="007D293B">
        <w:rPr>
          <w:rFonts w:cs="Open Sans"/>
        </w:rPr>
        <w:t xml:space="preserve">budou </w:t>
      </w:r>
      <w:r>
        <w:rPr>
          <w:rFonts w:cs="Open Sans"/>
        </w:rPr>
        <w:t xml:space="preserve">ve vzájemné kombinaci </w:t>
      </w:r>
      <w:r w:rsidR="007D293B">
        <w:rPr>
          <w:rFonts w:cs="Open Sans"/>
        </w:rPr>
        <w:t xml:space="preserve">pilotovány </w:t>
      </w:r>
      <w:r>
        <w:rPr>
          <w:rFonts w:cs="Open Sans"/>
        </w:rPr>
        <w:t> pod obchodními názvy</w:t>
      </w:r>
      <w:r w:rsidR="007D293B">
        <w:rPr>
          <w:rFonts w:cs="Open Sans"/>
        </w:rPr>
        <w:t xml:space="preserve"> služ</w:t>
      </w:r>
      <w:r>
        <w:rPr>
          <w:rFonts w:cs="Open Sans"/>
        </w:rPr>
        <w:t>e</w:t>
      </w:r>
      <w:r w:rsidR="007D293B">
        <w:rPr>
          <w:rFonts w:cs="Open Sans"/>
        </w:rPr>
        <w:t xml:space="preserve">b MSIC Accelerate a MSIC InnoLab. </w:t>
      </w:r>
      <w:r>
        <w:rPr>
          <w:rFonts w:cs="Open Sans"/>
        </w:rPr>
        <w:t>Součástí PODREG</w:t>
      </w:r>
      <w:r w:rsidR="007D293B">
        <w:rPr>
          <w:rFonts w:cs="Open Sans"/>
        </w:rPr>
        <w:t xml:space="preserve"> </w:t>
      </w:r>
      <w:r>
        <w:rPr>
          <w:rFonts w:cs="Open Sans"/>
        </w:rPr>
        <w:t xml:space="preserve">jsou také specializované eventy - </w:t>
      </w:r>
      <w:r w:rsidR="007D293B">
        <w:rPr>
          <w:rFonts w:cs="Open Sans"/>
        </w:rPr>
        <w:t>budou realizována minimálně 2 networkingová setkání mezi start-upy a investory/zkušenými podnikateli.</w:t>
      </w:r>
      <w:r w:rsidR="00250D1C">
        <w:rPr>
          <w:rFonts w:cs="Open Sans"/>
        </w:rPr>
        <w:t xml:space="preserve"> Předpokládá</w:t>
      </w:r>
      <w:r>
        <w:rPr>
          <w:rFonts w:cs="Open Sans"/>
        </w:rPr>
        <w:t>me</w:t>
      </w:r>
      <w:r w:rsidR="00250D1C">
        <w:rPr>
          <w:rFonts w:cs="Open Sans"/>
        </w:rPr>
        <w:t xml:space="preserve"> i další </w:t>
      </w:r>
      <w:r>
        <w:rPr>
          <w:rFonts w:cs="Open Sans"/>
        </w:rPr>
        <w:t xml:space="preserve">formy </w:t>
      </w:r>
      <w:r w:rsidR="00250D1C">
        <w:rPr>
          <w:rFonts w:cs="Open Sans"/>
        </w:rPr>
        <w:t>spolupráce s investory a velkými firmami v oblasti finanční podpory pro začínající firmy.</w:t>
      </w:r>
      <w:r>
        <w:rPr>
          <w:rFonts w:cs="Open Sans"/>
        </w:rPr>
        <w:t xml:space="preserve"> </w:t>
      </w:r>
      <w:r w:rsidR="00250D1C">
        <w:rPr>
          <w:rFonts w:cs="Open Sans"/>
        </w:rPr>
        <w:t xml:space="preserve">Společně s komerčními/investičními bankami bude </w:t>
      </w:r>
      <w:r>
        <w:rPr>
          <w:rFonts w:cs="Open Sans"/>
        </w:rPr>
        <w:t xml:space="preserve">prověřen </w:t>
      </w:r>
      <w:r w:rsidR="00250D1C">
        <w:rPr>
          <w:rFonts w:cs="Open Sans"/>
        </w:rPr>
        <w:t>možný způsob podpory jejich podnikatelských záměrů.</w:t>
      </w:r>
    </w:p>
    <w:p w14:paraId="279805D8" w14:textId="666D3543" w:rsidR="001B6303" w:rsidRDefault="001B6303" w:rsidP="00674C25">
      <w:pPr>
        <w:pStyle w:val="Odstavecseseznamem"/>
        <w:suppressAutoHyphens w:val="0"/>
        <w:spacing w:before="0" w:line="259" w:lineRule="auto"/>
        <w:ind w:left="-142" w:firstLine="568"/>
        <w:jc w:val="both"/>
        <w:rPr>
          <w:rFonts w:cs="Open Sans"/>
        </w:rPr>
      </w:pPr>
      <w:r>
        <w:rPr>
          <w:rFonts w:cs="Open Sans"/>
        </w:rPr>
        <w:t>Plánované v</w:t>
      </w:r>
      <w:r w:rsidR="00EA23FB" w:rsidRPr="00EA23FB">
        <w:rPr>
          <w:rFonts w:cs="Open Sans"/>
        </w:rPr>
        <w:t>ýstup</w:t>
      </w:r>
      <w:r w:rsidR="00237A10">
        <w:rPr>
          <w:rFonts w:cs="Open Sans"/>
        </w:rPr>
        <w:t xml:space="preserve">y činností strategického </w:t>
      </w:r>
      <w:r w:rsidR="00EA23FB" w:rsidRPr="00EA23FB">
        <w:rPr>
          <w:rFonts w:cs="Open Sans"/>
        </w:rPr>
        <w:t xml:space="preserve"> projektu </w:t>
      </w:r>
      <w:r w:rsidR="00237A10">
        <w:rPr>
          <w:rFonts w:cs="Open Sans"/>
        </w:rPr>
        <w:t>PODREG</w:t>
      </w:r>
      <w:r>
        <w:rPr>
          <w:rFonts w:cs="Open Sans"/>
        </w:rPr>
        <w:t xml:space="preserve"> v roce 2020</w:t>
      </w:r>
      <w:r w:rsidR="00EA23FB" w:rsidRPr="00EA23FB">
        <w:rPr>
          <w:rFonts w:cs="Open Sans"/>
        </w:rPr>
        <w:t>:</w:t>
      </w:r>
    </w:p>
    <w:p w14:paraId="32F9E6E2" w14:textId="3EF36E70" w:rsidR="001B6303" w:rsidRDefault="00336E2A" w:rsidP="001B6303">
      <w:pPr>
        <w:pStyle w:val="Odstavecseseznamem"/>
        <w:numPr>
          <w:ilvl w:val="0"/>
          <w:numId w:val="33"/>
        </w:numPr>
        <w:suppressAutoHyphens w:val="0"/>
        <w:spacing w:before="0" w:line="259" w:lineRule="auto"/>
        <w:jc w:val="both"/>
        <w:rPr>
          <w:rFonts w:cs="Open Sans"/>
        </w:rPr>
      </w:pPr>
      <w:r>
        <w:rPr>
          <w:rFonts w:cs="Open Sans"/>
        </w:rPr>
        <w:t xml:space="preserve">minimálně 20 nových podnikatelských záměrů, které byly podpořeny službami v bodech b. – e. výše (výstup ve formě </w:t>
      </w:r>
      <w:r w:rsidR="00EA23FB" w:rsidRPr="00EA23FB">
        <w:rPr>
          <w:rFonts w:cs="Open Sans"/>
        </w:rPr>
        <w:t xml:space="preserve">databáze </w:t>
      </w:r>
      <w:r>
        <w:rPr>
          <w:rFonts w:cs="Open Sans"/>
        </w:rPr>
        <w:t xml:space="preserve">podpořených začínajících </w:t>
      </w:r>
      <w:r w:rsidR="00EA23FB" w:rsidRPr="00EA23FB">
        <w:rPr>
          <w:rFonts w:cs="Open Sans"/>
        </w:rPr>
        <w:t>podnikatelů</w:t>
      </w:r>
      <w:r>
        <w:rPr>
          <w:rFonts w:cs="Open Sans"/>
        </w:rPr>
        <w:t xml:space="preserve"> s uvedením podpořeného podnikatelského záměru a získaných služeb podpory)</w:t>
      </w:r>
      <w:r w:rsidR="007D293B">
        <w:rPr>
          <w:rFonts w:cs="Open Sans"/>
        </w:rPr>
        <w:t xml:space="preserve"> </w:t>
      </w:r>
    </w:p>
    <w:p w14:paraId="6F2B0BA8" w14:textId="1BE1E2A3" w:rsidR="00747CCA" w:rsidRDefault="00747CCA" w:rsidP="001B6303">
      <w:pPr>
        <w:pStyle w:val="Odstavecseseznamem"/>
        <w:numPr>
          <w:ilvl w:val="0"/>
          <w:numId w:val="33"/>
        </w:numPr>
        <w:suppressAutoHyphens w:val="0"/>
        <w:spacing w:before="0" w:line="259" w:lineRule="auto"/>
        <w:jc w:val="both"/>
        <w:rPr>
          <w:rFonts w:cs="Open Sans"/>
        </w:rPr>
      </w:pPr>
      <w:r>
        <w:rPr>
          <w:rFonts w:cs="Open Sans"/>
        </w:rPr>
        <w:t>minimálně 100 nových zájemců o využití služeb systému PODREG (včetně zájemců o StartUp voucher a T-Park)</w:t>
      </w:r>
    </w:p>
    <w:p w14:paraId="0540AF4D" w14:textId="143F4E16" w:rsidR="001B6303" w:rsidRDefault="007D293B" w:rsidP="001B6303">
      <w:pPr>
        <w:pStyle w:val="Odstavecseseznamem"/>
        <w:numPr>
          <w:ilvl w:val="0"/>
          <w:numId w:val="33"/>
        </w:numPr>
        <w:suppressAutoHyphens w:val="0"/>
        <w:spacing w:before="0" w:line="259" w:lineRule="auto"/>
        <w:jc w:val="both"/>
        <w:rPr>
          <w:rFonts w:cs="Open Sans"/>
        </w:rPr>
      </w:pPr>
      <w:r>
        <w:rPr>
          <w:rFonts w:cs="Open Sans"/>
        </w:rPr>
        <w:t>aktualizovaná</w:t>
      </w:r>
      <w:r w:rsidR="00EA23FB" w:rsidRPr="00EA23FB">
        <w:rPr>
          <w:rFonts w:cs="Open Sans"/>
        </w:rPr>
        <w:t xml:space="preserve"> mapa </w:t>
      </w:r>
      <w:r w:rsidR="009D3841">
        <w:rPr>
          <w:rFonts w:cs="Open Sans"/>
        </w:rPr>
        <w:t xml:space="preserve">služeb v systému PODREG zahrnující seznam </w:t>
      </w:r>
      <w:r w:rsidR="00747CCA">
        <w:rPr>
          <w:rFonts w:cs="Open Sans"/>
        </w:rPr>
        <w:t xml:space="preserve">ověřených </w:t>
      </w:r>
      <w:r w:rsidR="00EA23FB" w:rsidRPr="00EA23FB">
        <w:rPr>
          <w:rFonts w:cs="Open Sans"/>
        </w:rPr>
        <w:t>poskytovatelů podp</w:t>
      </w:r>
      <w:r w:rsidR="00747CCA">
        <w:rPr>
          <w:rFonts w:cs="Open Sans"/>
        </w:rPr>
        <w:t xml:space="preserve">ůrných služeb </w:t>
      </w:r>
      <w:r w:rsidR="00EA23FB" w:rsidRPr="00EA23FB">
        <w:rPr>
          <w:rFonts w:cs="Open Sans"/>
        </w:rPr>
        <w:t xml:space="preserve"> začínajícím firmám</w:t>
      </w:r>
      <w:r w:rsidR="00747CCA">
        <w:rPr>
          <w:rFonts w:cs="Open Sans"/>
        </w:rPr>
        <w:t>, včetně popisu jejich role v systému služeb PODREG</w:t>
      </w:r>
      <w:r w:rsidR="00EA23FB" w:rsidRPr="00EA23FB">
        <w:rPr>
          <w:rFonts w:cs="Open Sans"/>
        </w:rPr>
        <w:t xml:space="preserve"> </w:t>
      </w:r>
    </w:p>
    <w:p w14:paraId="1F5F8F40" w14:textId="252981B9" w:rsidR="001B6303" w:rsidRDefault="007D293B" w:rsidP="001B6303">
      <w:pPr>
        <w:pStyle w:val="Odstavecseseznamem"/>
        <w:numPr>
          <w:ilvl w:val="0"/>
          <w:numId w:val="33"/>
        </w:numPr>
        <w:suppressAutoHyphens w:val="0"/>
        <w:spacing w:before="0" w:line="259" w:lineRule="auto"/>
        <w:jc w:val="both"/>
        <w:rPr>
          <w:rFonts w:cs="Open Sans"/>
        </w:rPr>
      </w:pPr>
      <w:r>
        <w:rPr>
          <w:rFonts w:cs="Open Sans"/>
        </w:rPr>
        <w:t xml:space="preserve">ověřený </w:t>
      </w:r>
      <w:r w:rsidR="00EA23FB" w:rsidRPr="00EA23FB">
        <w:rPr>
          <w:rFonts w:cs="Open Sans"/>
        </w:rPr>
        <w:t xml:space="preserve">systém certifikace poskytovatelů služeb (expertů, koučů, mentorů) pro začínající firmy, </w:t>
      </w:r>
    </w:p>
    <w:p w14:paraId="36B6771C" w14:textId="77777777" w:rsidR="00EA23FB" w:rsidRPr="002E47FF" w:rsidRDefault="00EA23FB" w:rsidP="00282816">
      <w:pPr>
        <w:jc w:val="both"/>
        <w:rPr>
          <w:b/>
        </w:rPr>
      </w:pPr>
    </w:p>
    <w:p w14:paraId="110436CB" w14:textId="77777777" w:rsidR="00282816" w:rsidRPr="002A5AB1" w:rsidRDefault="00282816" w:rsidP="00674C25">
      <w:pPr>
        <w:ind w:left="426"/>
        <w:jc w:val="both"/>
        <w:rPr>
          <w:b/>
        </w:rPr>
      </w:pPr>
      <w:r w:rsidRPr="002A5AB1">
        <w:rPr>
          <w:b/>
        </w:rPr>
        <w:t>Talent Attraction Management</w:t>
      </w:r>
    </w:p>
    <w:p w14:paraId="1D69D50C" w14:textId="6664EF8E" w:rsidR="00A010DB" w:rsidRPr="002A5AB1" w:rsidRDefault="009577B6" w:rsidP="00674C25">
      <w:pPr>
        <w:suppressAutoHyphens w:val="0"/>
        <w:spacing w:before="0" w:line="259" w:lineRule="auto"/>
        <w:ind w:left="426"/>
        <w:jc w:val="both"/>
        <w:rPr>
          <w:rFonts w:cs="Open Sans"/>
        </w:rPr>
      </w:pPr>
      <w:r w:rsidRPr="002A5AB1">
        <w:rPr>
          <w:rFonts w:cs="Open Sans"/>
        </w:rPr>
        <w:t xml:space="preserve">V rámci rozvoje </w:t>
      </w:r>
      <w:r w:rsidR="009833BE" w:rsidRPr="002A5AB1">
        <w:rPr>
          <w:rFonts w:cs="Open Sans"/>
        </w:rPr>
        <w:t xml:space="preserve">strategického projektu </w:t>
      </w:r>
      <w:r w:rsidRPr="002A5AB1">
        <w:rPr>
          <w:rFonts w:cs="Open Sans"/>
        </w:rPr>
        <w:t>Talent Attraction Management</w:t>
      </w:r>
      <w:r w:rsidR="00A010DB" w:rsidRPr="002A5AB1">
        <w:rPr>
          <w:rFonts w:cs="Open Sans"/>
        </w:rPr>
        <w:t xml:space="preserve">, který má za cíl </w:t>
      </w:r>
      <w:r w:rsidR="002E47FF" w:rsidRPr="002A5AB1">
        <w:rPr>
          <w:rFonts w:cs="Open Sans"/>
        </w:rPr>
        <w:t xml:space="preserve">zastavit odliv talentovaných studentů/lidí z MSK; </w:t>
      </w:r>
      <w:r w:rsidR="00A010DB" w:rsidRPr="002A5AB1">
        <w:rPr>
          <w:rFonts w:cs="Open Sans"/>
        </w:rPr>
        <w:t>při</w:t>
      </w:r>
      <w:r w:rsidR="002E47FF" w:rsidRPr="002A5AB1">
        <w:rPr>
          <w:rFonts w:cs="Open Sans"/>
        </w:rPr>
        <w:t>táhnout</w:t>
      </w:r>
      <w:r w:rsidR="00A010DB" w:rsidRPr="002A5AB1">
        <w:rPr>
          <w:rFonts w:cs="Open Sans"/>
        </w:rPr>
        <w:t xml:space="preserve"> zpět do regionu talentované rodáky žijící mimo MSK a také přilákat obyvatele z jiných krajů resp. států do MSK</w:t>
      </w:r>
      <w:r w:rsidR="002A5AB1" w:rsidRPr="002A5AB1">
        <w:rPr>
          <w:rFonts w:cs="Open Sans"/>
        </w:rPr>
        <w:t>,</w:t>
      </w:r>
      <w:r w:rsidRPr="002A5AB1">
        <w:rPr>
          <w:rFonts w:cs="Open Sans"/>
        </w:rPr>
        <w:t xml:space="preserve"> budou </w:t>
      </w:r>
      <w:r w:rsidR="00A010DB" w:rsidRPr="002A5AB1">
        <w:rPr>
          <w:rFonts w:cs="Open Sans"/>
        </w:rPr>
        <w:t xml:space="preserve">v roce 2020 </w:t>
      </w:r>
      <w:r w:rsidR="00D60A37" w:rsidRPr="002A5AB1">
        <w:rPr>
          <w:rFonts w:cs="Open Sans"/>
        </w:rPr>
        <w:t xml:space="preserve">připravovány a realizovány </w:t>
      </w:r>
      <w:r w:rsidR="002E47FF" w:rsidRPr="002A5AB1">
        <w:rPr>
          <w:rFonts w:cs="Open Sans"/>
        </w:rPr>
        <w:t xml:space="preserve">zejména </w:t>
      </w:r>
      <w:r w:rsidR="00A010DB" w:rsidRPr="002A5AB1">
        <w:rPr>
          <w:rFonts w:cs="Open Sans"/>
        </w:rPr>
        <w:t>následující aktivity:</w:t>
      </w:r>
    </w:p>
    <w:p w14:paraId="1B6B97E3" w14:textId="30845679" w:rsidR="00A010DB" w:rsidRPr="002A5AB1" w:rsidRDefault="002E47FF" w:rsidP="00A010DB">
      <w:pPr>
        <w:pStyle w:val="Odstavecseseznamem"/>
        <w:numPr>
          <w:ilvl w:val="0"/>
          <w:numId w:val="36"/>
        </w:numPr>
        <w:suppressAutoHyphens w:val="0"/>
        <w:spacing w:before="0" w:line="259" w:lineRule="auto"/>
        <w:jc w:val="both"/>
        <w:rPr>
          <w:rFonts w:cs="Open Sans"/>
        </w:rPr>
      </w:pPr>
      <w:r w:rsidRPr="002A5AB1">
        <w:rPr>
          <w:rFonts w:cs="Open Sans"/>
        </w:rPr>
        <w:t xml:space="preserve">Realizovány minimálně 2 běhy </w:t>
      </w:r>
      <w:r w:rsidR="009577B6" w:rsidRPr="002A5AB1">
        <w:rPr>
          <w:rFonts w:cs="Open Sans"/>
        </w:rPr>
        <w:t>Jobdatingu</w:t>
      </w:r>
      <w:r w:rsidRPr="002A5AB1">
        <w:rPr>
          <w:rFonts w:cs="Open Sans"/>
        </w:rPr>
        <w:t xml:space="preserve"> neboli „mini-veletrh pracovních příležitostí“, který probíhá formou speed-datingu mezi VŠ studenty a firmami;</w:t>
      </w:r>
    </w:p>
    <w:p w14:paraId="2F560ABA" w14:textId="3E6D17FF" w:rsidR="002E47FF" w:rsidRPr="002A5AB1" w:rsidRDefault="00A010DB" w:rsidP="002E47FF">
      <w:pPr>
        <w:pStyle w:val="Odstavecseseznamem"/>
        <w:numPr>
          <w:ilvl w:val="0"/>
          <w:numId w:val="36"/>
        </w:numPr>
        <w:spacing w:line="259" w:lineRule="auto"/>
        <w:jc w:val="both"/>
        <w:rPr>
          <w:rFonts w:cs="Open Sans"/>
        </w:rPr>
      </w:pPr>
      <w:r w:rsidRPr="002A5AB1">
        <w:rPr>
          <w:rFonts w:cs="Open Sans"/>
        </w:rPr>
        <w:t>připraven koncept tzv.</w:t>
      </w:r>
      <w:r w:rsidR="009577B6" w:rsidRPr="002A5AB1">
        <w:rPr>
          <w:rFonts w:cs="Open Sans"/>
        </w:rPr>
        <w:t xml:space="preserve"> InnoVagon</w:t>
      </w:r>
      <w:r w:rsidRPr="002A5AB1">
        <w:rPr>
          <w:rFonts w:cs="Open Sans"/>
        </w:rPr>
        <w:t xml:space="preserve"> a</w:t>
      </w:r>
      <w:r w:rsidR="003770C5" w:rsidRPr="002A5AB1">
        <w:rPr>
          <w:rFonts w:cs="Open Sans"/>
        </w:rPr>
        <w:t xml:space="preserve"> pilotně ověřen</w:t>
      </w:r>
      <w:r w:rsidR="002E47FF" w:rsidRPr="002A5AB1">
        <w:rPr>
          <w:rFonts w:cs="Open Sans"/>
        </w:rPr>
        <w:t xml:space="preserve"> tento koncept. Cílem této aktivity je podpora employement brandu, osvěta o inovativních firmách a produktech z MSK a pozitivní ovlivnění cestujících v oblasti kvality života v MSK.</w:t>
      </w:r>
    </w:p>
    <w:p w14:paraId="69B6BBCC" w14:textId="7600F1CC" w:rsidR="006D7D28" w:rsidRPr="002A5AB1" w:rsidRDefault="009577B6" w:rsidP="002E47FF">
      <w:pPr>
        <w:pStyle w:val="Odstavecseseznamem"/>
        <w:numPr>
          <w:ilvl w:val="0"/>
          <w:numId w:val="36"/>
        </w:numPr>
        <w:suppressAutoHyphens w:val="0"/>
        <w:spacing w:before="0" w:line="259" w:lineRule="auto"/>
        <w:jc w:val="both"/>
        <w:rPr>
          <w:rFonts w:cs="Open Sans"/>
        </w:rPr>
      </w:pPr>
      <w:r w:rsidRPr="002A5AB1">
        <w:rPr>
          <w:rFonts w:cs="Open Sans"/>
        </w:rPr>
        <w:t>Dále bude připraven</w:t>
      </w:r>
      <w:r w:rsidR="002E47FF" w:rsidRPr="002A5AB1">
        <w:rPr>
          <w:rFonts w:cs="Open Sans"/>
        </w:rPr>
        <w:t xml:space="preserve"> a pilotně ověřen</w:t>
      </w:r>
      <w:r w:rsidRPr="002A5AB1">
        <w:rPr>
          <w:rFonts w:cs="Open Sans"/>
        </w:rPr>
        <w:t xml:space="preserve"> koncept programu zaměřený na soft-landing</w:t>
      </w:r>
      <w:r w:rsidR="002A5AB1" w:rsidRPr="002A5AB1">
        <w:rPr>
          <w:rFonts w:cs="Open Sans"/>
        </w:rPr>
        <w:t xml:space="preserve"> zahraničních</w:t>
      </w:r>
      <w:r w:rsidRPr="002A5AB1">
        <w:rPr>
          <w:rFonts w:cs="Open Sans"/>
        </w:rPr>
        <w:t xml:space="preserve"> start-upů, malých a středních firem a také zkušených V</w:t>
      </w:r>
      <w:r w:rsidRPr="002A5AB1">
        <w:rPr>
          <w:rFonts w:cs="Open Sans"/>
          <w:lang w:val="en-GB"/>
        </w:rPr>
        <w:t>&amp;V pracovn</w:t>
      </w:r>
      <w:r w:rsidRPr="002A5AB1">
        <w:rPr>
          <w:rFonts w:cs="Open Sans"/>
        </w:rPr>
        <w:t>íků</w:t>
      </w:r>
      <w:r w:rsidR="002A5AB1" w:rsidRPr="002A5AB1">
        <w:rPr>
          <w:rFonts w:cs="Open Sans"/>
        </w:rPr>
        <w:t>. V této aktivitě se předpokládá zejména spolupráce s Izraelem a Finskem.</w:t>
      </w:r>
    </w:p>
    <w:p w14:paraId="1D491533" w14:textId="7ABED4D7" w:rsidR="002A5AB1" w:rsidRPr="002A5AB1" w:rsidRDefault="002A5AB1" w:rsidP="002E47FF">
      <w:pPr>
        <w:pStyle w:val="Odstavecseseznamem"/>
        <w:numPr>
          <w:ilvl w:val="0"/>
          <w:numId w:val="36"/>
        </w:numPr>
        <w:suppressAutoHyphens w:val="0"/>
        <w:spacing w:before="0" w:line="259" w:lineRule="auto"/>
        <w:jc w:val="both"/>
        <w:rPr>
          <w:rFonts w:cs="Open Sans"/>
        </w:rPr>
      </w:pPr>
      <w:r w:rsidRPr="002A5AB1">
        <w:rPr>
          <w:rFonts w:cs="Open Sans"/>
        </w:rPr>
        <w:t>Budou realizovány pilotní aktivity a činnosti Expat Centra (blog, web, eventy), které budou financovány přes příkazní smlouvu s MMO.</w:t>
      </w:r>
    </w:p>
    <w:p w14:paraId="3F5C3027" w14:textId="457E6B8D" w:rsidR="00234A1A" w:rsidRDefault="00234A1A" w:rsidP="00A83FED">
      <w:pPr>
        <w:suppressAutoHyphens w:val="0"/>
        <w:spacing w:before="0" w:line="259" w:lineRule="auto"/>
        <w:jc w:val="both"/>
        <w:rPr>
          <w:rFonts w:cs="Open Sans"/>
        </w:rPr>
      </w:pPr>
    </w:p>
    <w:p w14:paraId="136E483E" w14:textId="228CE4AA" w:rsidR="009A401C" w:rsidRDefault="009A401C" w:rsidP="00674C25">
      <w:pPr>
        <w:pStyle w:val="Odstavecseseznamem"/>
        <w:suppressAutoHyphens w:val="0"/>
        <w:spacing w:before="0" w:line="259" w:lineRule="auto"/>
        <w:ind w:left="426"/>
        <w:jc w:val="both"/>
        <w:rPr>
          <w:rFonts w:cs="Open Sans"/>
          <w:b/>
        </w:rPr>
      </w:pPr>
      <w:r>
        <w:rPr>
          <w:rFonts w:cs="Open Sans"/>
          <w:b/>
        </w:rPr>
        <w:t>MSK Digital</w:t>
      </w:r>
    </w:p>
    <w:p w14:paraId="122D01B0" w14:textId="43943A9D" w:rsidR="00250D1C" w:rsidRDefault="00250D1C" w:rsidP="00674C25">
      <w:pPr>
        <w:pStyle w:val="Odstavecseseznamem"/>
        <w:suppressAutoHyphens w:val="0"/>
        <w:spacing w:before="0" w:line="259" w:lineRule="auto"/>
        <w:ind w:left="426"/>
        <w:jc w:val="both"/>
        <w:rPr>
          <w:rFonts w:cs="Open Sans"/>
          <w:bCs/>
        </w:rPr>
      </w:pPr>
      <w:r w:rsidRPr="006050E2">
        <w:rPr>
          <w:rFonts w:cs="Open Sans"/>
          <w:bCs/>
        </w:rPr>
        <w:t xml:space="preserve">V rámci strategického </w:t>
      </w:r>
      <w:r w:rsidR="009833BE">
        <w:rPr>
          <w:rFonts w:cs="Open Sans"/>
          <w:bCs/>
        </w:rPr>
        <w:t>projektu</w:t>
      </w:r>
      <w:r w:rsidR="009833BE" w:rsidRPr="006050E2">
        <w:rPr>
          <w:rFonts w:cs="Open Sans"/>
          <w:bCs/>
        </w:rPr>
        <w:t xml:space="preserve"> </w:t>
      </w:r>
      <w:r w:rsidRPr="006050E2">
        <w:rPr>
          <w:rFonts w:cs="Open Sans"/>
          <w:bCs/>
        </w:rPr>
        <w:t>MSK digital, který má primárně za cíl pomoci s digitalizací, automatizací a robotizací malých a středních firem v MSK, budou dále rozvíjeny aktivity SMEdigi. Půjde zejména o přípravu a realizaci odborných workshopů, realizaci vzdělávacích kurzů (především „Basic“), rozšíření databáze expertů atd. MSP budou nabízeny koučinkové a mentoringové služby v rámci služby Expand resp. DigiExpand (viz. kapitola I.1.)</w:t>
      </w:r>
      <w:r w:rsidR="00B86C26">
        <w:rPr>
          <w:rFonts w:cs="Open Sans"/>
          <w:bCs/>
        </w:rPr>
        <w:t xml:space="preserve">. Výstupem budou minimálně 4 realizované workshopy, 2 realizované běhy programu Basic a </w:t>
      </w:r>
      <w:r w:rsidR="007752BC">
        <w:rPr>
          <w:rFonts w:cs="Open Sans"/>
          <w:bCs/>
        </w:rPr>
        <w:t xml:space="preserve">až </w:t>
      </w:r>
      <w:r w:rsidR="00B86C26">
        <w:rPr>
          <w:rFonts w:cs="Open Sans"/>
          <w:bCs/>
        </w:rPr>
        <w:t>10 firem zapojených do DigiExpand.</w:t>
      </w:r>
    </w:p>
    <w:p w14:paraId="50C1E51D" w14:textId="7F2F4F25" w:rsidR="00250D1C" w:rsidRDefault="00250D1C" w:rsidP="00674C25">
      <w:pPr>
        <w:pStyle w:val="Odstavecseseznamem"/>
        <w:suppressAutoHyphens w:val="0"/>
        <w:spacing w:before="0" w:line="259" w:lineRule="auto"/>
        <w:ind w:left="426"/>
        <w:jc w:val="both"/>
        <w:rPr>
          <w:rFonts w:cs="Open Sans"/>
          <w:bCs/>
        </w:rPr>
      </w:pPr>
      <w:r>
        <w:rPr>
          <w:rFonts w:cs="Open Sans"/>
          <w:bCs/>
        </w:rPr>
        <w:t>Ve spolupráci s IT4Innovation bude odpilotována pilotní výzva dotačního programu na propojení MSP s výzkumnou infrastrukturou. Budou probíhat intenzivní jednání k přípravě projektů pro program Digital Europe a spolupráce MSIC s IT4I v rámci DIH bude prezentována na národních i mezinárodních platformách.</w:t>
      </w:r>
      <w:r w:rsidR="00B86C26">
        <w:rPr>
          <w:rFonts w:cs="Open Sans"/>
          <w:bCs/>
        </w:rPr>
        <w:t xml:space="preserve"> Výsledkem bude připravený projekt pro program Digital Europe a minimálně 4 podpořené projekty v rámci pilotní výzvy regionálního schématu.</w:t>
      </w:r>
    </w:p>
    <w:p w14:paraId="6FD89934" w14:textId="214022D8" w:rsidR="00250D1C" w:rsidRDefault="00250D1C" w:rsidP="00674C25">
      <w:pPr>
        <w:pStyle w:val="Odstavecseseznamem"/>
        <w:suppressAutoHyphens w:val="0"/>
        <w:spacing w:before="0" w:line="259" w:lineRule="auto"/>
        <w:ind w:left="426"/>
        <w:jc w:val="both"/>
        <w:rPr>
          <w:rFonts w:cs="Open Sans"/>
          <w:bCs/>
        </w:rPr>
      </w:pPr>
      <w:r>
        <w:rPr>
          <w:rFonts w:cs="Open Sans"/>
          <w:bCs/>
        </w:rPr>
        <w:lastRenderedPageBreak/>
        <w:t>Ve spolupráci s IdeaHub a FEI VŠB TUO bude rozvíjena spolupráce v</w:t>
      </w:r>
      <w:r w:rsidR="00B86C26">
        <w:rPr>
          <w:rFonts w:cs="Open Sans"/>
          <w:bCs/>
        </w:rPr>
        <w:t> rámci projektu „Malá firma budoucnosti“. Bude také dále realizován projekt „Praxe2“, který pro rok 2020 počítá se zapojením minimálně 10 studentů.</w:t>
      </w:r>
    </w:p>
    <w:p w14:paraId="7A8BCF1C" w14:textId="4FA95FBF" w:rsidR="0043184E" w:rsidRDefault="00A83FED" w:rsidP="00674C25">
      <w:pPr>
        <w:suppressAutoHyphens w:val="0"/>
        <w:spacing w:before="0" w:line="259" w:lineRule="auto"/>
        <w:ind w:left="426"/>
        <w:rPr>
          <w:rFonts w:cs="Open Sans"/>
          <w:b/>
        </w:rPr>
      </w:pPr>
      <w:r w:rsidRPr="00F376FF">
        <w:rPr>
          <w:rFonts w:cs="Open Sans"/>
          <w:b/>
        </w:rPr>
        <w:br/>
      </w:r>
      <w:r w:rsidR="009A401C">
        <w:rPr>
          <w:rFonts w:cs="Open Sans"/>
          <w:b/>
        </w:rPr>
        <w:t>Mobility Innovation Hub</w:t>
      </w:r>
    </w:p>
    <w:p w14:paraId="2FCB0AB0" w14:textId="5E916216" w:rsidR="00AD618D" w:rsidRDefault="00AD618D" w:rsidP="00674C25">
      <w:pPr>
        <w:suppressAutoHyphens w:val="0"/>
        <w:spacing w:before="0" w:line="259" w:lineRule="auto"/>
        <w:ind w:left="426"/>
        <w:jc w:val="both"/>
        <w:rPr>
          <w:rFonts w:cs="Open Sans"/>
          <w:bCs/>
        </w:rPr>
      </w:pPr>
      <w:r>
        <w:rPr>
          <w:rFonts w:cs="Open Sans"/>
          <w:bCs/>
        </w:rPr>
        <w:t xml:space="preserve">V rámci národní inovační strategie ČR je plán na vytvoření 7 tzv. „business innovation hubs“, v nichž by měla probíhat institucionalizovaná spolupráce elitních firem z daného oboru s experty a startupy. Jednou z těchto sedmi preferovaných oblastí je mobilita. Vznik Mobility Innovation Hubu (dále jen MIH) iniciuje Ministerstvo průmyslu a obchodu ČR a Czechinvest společně s Škoda auto a Sdružením automobilového průmyslu ČR. Jelikož automobilový průmysl představuje klíčový exportní obor ekonomiky MS kraje, považuje MSIC za důležité podílet se na vzniku MIH. </w:t>
      </w:r>
      <w:r w:rsidR="00BF2280">
        <w:rPr>
          <w:rFonts w:cs="Open Sans"/>
          <w:bCs/>
        </w:rPr>
        <w:t xml:space="preserve">Mandát MSIC k zapojení do vzniku MIH byl schválen Radou pro inovace MSK na řádném jednání 11. října 2019. </w:t>
      </w:r>
    </w:p>
    <w:p w14:paraId="275ADBA4" w14:textId="19DAEFF5" w:rsidR="00AD618D" w:rsidRDefault="00F84AA7" w:rsidP="00674C25">
      <w:pPr>
        <w:suppressAutoHyphens w:val="0"/>
        <w:spacing w:before="0" w:line="259" w:lineRule="auto"/>
        <w:ind w:left="426"/>
        <w:jc w:val="both"/>
        <w:rPr>
          <w:rFonts w:cs="Open Sans"/>
          <w:bCs/>
        </w:rPr>
      </w:pPr>
      <w:r>
        <w:rPr>
          <w:rFonts w:cs="Open Sans"/>
          <w:bCs/>
        </w:rPr>
        <w:t>Pro rok 2020 bude MSIC v MIH vykonávat následující činnosti:</w:t>
      </w:r>
    </w:p>
    <w:p w14:paraId="7F3437DB" w14:textId="1538CF11" w:rsidR="00F84AA7" w:rsidRDefault="00035B89" w:rsidP="00F84AA7">
      <w:pPr>
        <w:pStyle w:val="Odstavecseseznamem"/>
        <w:numPr>
          <w:ilvl w:val="0"/>
          <w:numId w:val="34"/>
        </w:numPr>
        <w:suppressAutoHyphens w:val="0"/>
        <w:spacing w:before="0" w:line="259" w:lineRule="auto"/>
        <w:jc w:val="both"/>
        <w:rPr>
          <w:rFonts w:cs="Open Sans"/>
          <w:bCs/>
        </w:rPr>
      </w:pPr>
      <w:r>
        <w:rPr>
          <w:rFonts w:cs="Open Sans"/>
          <w:bCs/>
        </w:rPr>
        <w:t>ideové workshopy zaměřené na vytvoření a validaci vize a projektů MIH (některé WS MSIC organizuje, některých se pouze účastní)</w:t>
      </w:r>
    </w:p>
    <w:p w14:paraId="3F6C8469" w14:textId="3F550976" w:rsidR="00035B89" w:rsidRDefault="00035B89" w:rsidP="00F84AA7">
      <w:pPr>
        <w:pStyle w:val="Odstavecseseznamem"/>
        <w:numPr>
          <w:ilvl w:val="0"/>
          <w:numId w:val="34"/>
        </w:numPr>
        <w:suppressAutoHyphens w:val="0"/>
        <w:spacing w:before="0" w:line="259" w:lineRule="auto"/>
        <w:jc w:val="both"/>
        <w:rPr>
          <w:rFonts w:cs="Open Sans"/>
          <w:bCs/>
        </w:rPr>
      </w:pPr>
      <w:r>
        <w:rPr>
          <w:rFonts w:cs="Open Sans"/>
          <w:bCs/>
        </w:rPr>
        <w:t>koncepce a validace akceleračního nebo inkubačního programu pro vybraná témata z oblasti mobility definovaná ve spolupráci s firmami</w:t>
      </w:r>
    </w:p>
    <w:p w14:paraId="47D17D04" w14:textId="0191F444" w:rsidR="00035B89" w:rsidRDefault="00035B89" w:rsidP="00F84AA7">
      <w:pPr>
        <w:pStyle w:val="Odstavecseseznamem"/>
        <w:numPr>
          <w:ilvl w:val="0"/>
          <w:numId w:val="34"/>
        </w:numPr>
        <w:suppressAutoHyphens w:val="0"/>
        <w:spacing w:before="0" w:line="259" w:lineRule="auto"/>
        <w:jc w:val="both"/>
        <w:rPr>
          <w:rFonts w:cs="Open Sans"/>
          <w:bCs/>
        </w:rPr>
      </w:pPr>
      <w:r>
        <w:rPr>
          <w:rFonts w:cs="Open Sans"/>
          <w:bCs/>
        </w:rPr>
        <w:t>koncepce a validace služeb v oblasti sdílených laboratoří a testovací infrastruktury</w:t>
      </w:r>
    </w:p>
    <w:p w14:paraId="57548183" w14:textId="0C6A786A" w:rsidR="00035B89" w:rsidRDefault="00035B89" w:rsidP="00674C25">
      <w:pPr>
        <w:suppressAutoHyphens w:val="0"/>
        <w:spacing w:before="0" w:line="259" w:lineRule="auto"/>
        <w:ind w:left="426"/>
        <w:jc w:val="both"/>
        <w:rPr>
          <w:rFonts w:cs="Open Sans"/>
          <w:bCs/>
        </w:rPr>
      </w:pPr>
      <w:r>
        <w:rPr>
          <w:rFonts w:cs="Open Sans"/>
          <w:bCs/>
        </w:rPr>
        <w:t xml:space="preserve">Jelikož MIH je v samém zárodku, lze v průběhu roku 2020 očekávat další potřebné činnosti, které se objeví jako výsledek činností v písmenech a. – c. výše. </w:t>
      </w:r>
    </w:p>
    <w:p w14:paraId="6B9A2D02" w14:textId="0F011064" w:rsidR="00035B89" w:rsidRDefault="00035B89" w:rsidP="00863373">
      <w:pPr>
        <w:suppressAutoHyphens w:val="0"/>
        <w:spacing w:before="0" w:line="259" w:lineRule="auto"/>
        <w:ind w:left="426"/>
        <w:jc w:val="both"/>
        <w:rPr>
          <w:rFonts w:cs="Open Sans"/>
          <w:bCs/>
        </w:rPr>
      </w:pPr>
      <w:r>
        <w:rPr>
          <w:rFonts w:cs="Open Sans"/>
          <w:bCs/>
        </w:rPr>
        <w:t>Plánované výstupy činností MIH:</w:t>
      </w:r>
    </w:p>
    <w:p w14:paraId="36DE97DB" w14:textId="55A0923D" w:rsidR="00035B89" w:rsidRDefault="00D94D7A" w:rsidP="00863373">
      <w:pPr>
        <w:pStyle w:val="Odstavecseseznamem"/>
        <w:numPr>
          <w:ilvl w:val="0"/>
          <w:numId w:val="35"/>
        </w:numPr>
        <w:suppressAutoHyphens w:val="0"/>
        <w:spacing w:before="0" w:line="259" w:lineRule="auto"/>
        <w:ind w:hanging="153"/>
        <w:jc w:val="both"/>
        <w:rPr>
          <w:rFonts w:cs="Open Sans"/>
          <w:bCs/>
        </w:rPr>
      </w:pPr>
      <w:r>
        <w:rPr>
          <w:rFonts w:cs="Open Sans"/>
          <w:bCs/>
        </w:rPr>
        <w:t>mise, vize a náplň činnosti MIH jako národního inovačního centra ověřená vůdčími firmami tuzemského automobilového průmyslu zahrnující potřeby firem a inovačního ekosystému MS kraje</w:t>
      </w:r>
    </w:p>
    <w:p w14:paraId="0C1718F0" w14:textId="1C63F80A" w:rsidR="00D94D7A" w:rsidRDefault="00D94D7A" w:rsidP="00863373">
      <w:pPr>
        <w:pStyle w:val="Odstavecseseznamem"/>
        <w:numPr>
          <w:ilvl w:val="0"/>
          <w:numId w:val="35"/>
        </w:numPr>
        <w:suppressAutoHyphens w:val="0"/>
        <w:spacing w:before="0" w:line="259" w:lineRule="auto"/>
        <w:ind w:hanging="153"/>
        <w:jc w:val="both"/>
        <w:rPr>
          <w:rFonts w:cs="Open Sans"/>
          <w:bCs/>
        </w:rPr>
      </w:pPr>
      <w:r>
        <w:rPr>
          <w:rFonts w:cs="Open Sans"/>
          <w:bCs/>
        </w:rPr>
        <w:t>role a plán činností MSIC a dalších partnerů z MS kraje v rámci činností MIH pro roky 2021-22 včetně zdrojů financování</w:t>
      </w:r>
    </w:p>
    <w:p w14:paraId="422F4F28" w14:textId="58CB877A" w:rsidR="00D94D7A" w:rsidRDefault="00D94D7A" w:rsidP="00863373">
      <w:pPr>
        <w:pStyle w:val="Odstavecseseznamem"/>
        <w:numPr>
          <w:ilvl w:val="0"/>
          <w:numId w:val="35"/>
        </w:numPr>
        <w:suppressAutoHyphens w:val="0"/>
        <w:spacing w:before="0" w:line="259" w:lineRule="auto"/>
        <w:ind w:hanging="153"/>
        <w:jc w:val="both"/>
        <w:rPr>
          <w:rFonts w:cs="Open Sans"/>
          <w:bCs/>
        </w:rPr>
      </w:pPr>
      <w:r>
        <w:rPr>
          <w:rFonts w:cs="Open Sans"/>
          <w:bCs/>
        </w:rPr>
        <w:t>aktivní nabídka MSIC firmám z MS kraje zapojit se do jednotlivých projektů MIH CZ</w:t>
      </w:r>
    </w:p>
    <w:p w14:paraId="13192811" w14:textId="727CB51A" w:rsidR="00D94D7A" w:rsidRPr="007752BC" w:rsidRDefault="00D94D7A" w:rsidP="00863373">
      <w:pPr>
        <w:pStyle w:val="Odstavecseseznamem"/>
        <w:numPr>
          <w:ilvl w:val="0"/>
          <w:numId w:val="35"/>
        </w:numPr>
        <w:suppressAutoHyphens w:val="0"/>
        <w:spacing w:before="0" w:line="259" w:lineRule="auto"/>
        <w:ind w:hanging="153"/>
        <w:jc w:val="both"/>
        <w:rPr>
          <w:rFonts w:cs="Open Sans"/>
          <w:bCs/>
        </w:rPr>
      </w:pPr>
      <w:r>
        <w:rPr>
          <w:rFonts w:cs="Open Sans"/>
          <w:bCs/>
        </w:rPr>
        <w:t>Nalezení a odzkoušení konkrétní podoby využití programu StartUp voucher pro akceleraci startupových záměrů MIH</w:t>
      </w:r>
      <w:r w:rsidR="007752BC">
        <w:rPr>
          <w:rFonts w:cs="Open Sans"/>
          <w:bCs/>
        </w:rPr>
        <w:t xml:space="preserve"> (viz. kapitola I.4.)</w:t>
      </w:r>
    </w:p>
    <w:p w14:paraId="3B634F90" w14:textId="353C8BC0" w:rsidR="00A204F3" w:rsidRPr="006050E2" w:rsidRDefault="00A204F3" w:rsidP="007752BC">
      <w:pPr>
        <w:pStyle w:val="Odstavecseseznamem"/>
        <w:suppressAutoHyphens w:val="0"/>
        <w:spacing w:before="0" w:line="259" w:lineRule="auto"/>
        <w:ind w:left="720"/>
        <w:rPr>
          <w:rFonts w:cs="Open Sans"/>
          <w:b/>
        </w:rPr>
      </w:pPr>
    </w:p>
    <w:p w14:paraId="7CF4CF1F" w14:textId="661BDE9C" w:rsidR="009A401C" w:rsidRDefault="009A401C" w:rsidP="00863373">
      <w:pPr>
        <w:suppressAutoHyphens w:val="0"/>
        <w:spacing w:before="0" w:line="259" w:lineRule="auto"/>
        <w:ind w:left="284" w:firstLine="142"/>
        <w:rPr>
          <w:rFonts w:cs="Open Sans"/>
          <w:b/>
        </w:rPr>
      </w:pPr>
      <w:r>
        <w:rPr>
          <w:rFonts w:cs="Open Sans"/>
          <w:b/>
        </w:rPr>
        <w:t>ENVI BIC</w:t>
      </w:r>
    </w:p>
    <w:p w14:paraId="5637EB4D" w14:textId="09CD7AE7" w:rsidR="007752BC" w:rsidRDefault="007752BC" w:rsidP="00863373">
      <w:pPr>
        <w:suppressAutoHyphens w:val="0"/>
        <w:ind w:left="426"/>
        <w:jc w:val="both"/>
        <w:rPr>
          <w:rFonts w:cs="Open Sans"/>
        </w:rPr>
      </w:pPr>
      <w:r w:rsidRPr="002A5AB1">
        <w:rPr>
          <w:rFonts w:cs="Open Sans"/>
        </w:rPr>
        <w:t xml:space="preserve">V rámci národní inovační strategie ČR je plán na vytvoření 7 tzv. „business innovation hubs“, v nichž by měla probíhat institucionalizovaná spolupráce elitních firem z daného oboru s experty a startupy. Jednou z těchto sedmi preferovaných oblastí je </w:t>
      </w:r>
      <w:r w:rsidR="002A5AB1" w:rsidRPr="002A5AB1">
        <w:rPr>
          <w:rFonts w:cs="Open Sans"/>
        </w:rPr>
        <w:t>i oblast „envitech. Na svém pravidelném jednání konaném dne 11. října 2019 pověřila RpI MSIC Ostrava přípravou a koordinací strategického projektu „ENVI BIC“</w:t>
      </w:r>
      <w:r w:rsidR="002A5AB1">
        <w:rPr>
          <w:rFonts w:cs="Open Sans"/>
        </w:rPr>
        <w:t xml:space="preserve"> v rámci MSK</w:t>
      </w:r>
      <w:r w:rsidRPr="002A5AB1">
        <w:rPr>
          <w:rFonts w:cs="Open Sans"/>
        </w:rPr>
        <w:t>.</w:t>
      </w:r>
      <w:r w:rsidR="002A5AB1">
        <w:rPr>
          <w:rFonts w:cs="Open Sans"/>
        </w:rPr>
        <w:t xml:space="preserve"> V rámci dílčích aktivit budou rozvíjeny zejména tyto aktivity:</w:t>
      </w:r>
    </w:p>
    <w:p w14:paraId="4AF62018" w14:textId="689B7E88" w:rsidR="007726AC" w:rsidRDefault="002A5AB1" w:rsidP="007726AC">
      <w:pPr>
        <w:pStyle w:val="Odstavecseseznamem"/>
        <w:numPr>
          <w:ilvl w:val="0"/>
          <w:numId w:val="39"/>
        </w:numPr>
        <w:suppressAutoHyphens w:val="0"/>
        <w:jc w:val="both"/>
        <w:rPr>
          <w:rFonts w:cs="Open Sans"/>
        </w:rPr>
      </w:pPr>
      <w:r>
        <w:rPr>
          <w:rFonts w:cs="Open Sans"/>
        </w:rPr>
        <w:t xml:space="preserve">Realizace projektu CECI </w:t>
      </w:r>
      <w:r w:rsidR="007726AC">
        <w:rPr>
          <w:rFonts w:cs="Open Sans"/>
        </w:rPr>
        <w:t xml:space="preserve">v oblasti cirkulární ekonomiky </w:t>
      </w:r>
      <w:r>
        <w:rPr>
          <w:rFonts w:cs="Open Sans"/>
        </w:rPr>
        <w:t>(kofinancovaný z programu Interreg Europe)</w:t>
      </w:r>
      <w:r w:rsidR="007726AC">
        <w:rPr>
          <w:rFonts w:cs="Open Sans"/>
        </w:rPr>
        <w:t xml:space="preserve"> dle harmonogramu projektu; výsledkem v roce 20</w:t>
      </w:r>
      <w:r w:rsidR="008E21CE">
        <w:rPr>
          <w:rFonts w:cs="Open Sans"/>
        </w:rPr>
        <w:t>20</w:t>
      </w:r>
      <w:r w:rsidR="007726AC">
        <w:rPr>
          <w:rFonts w:cs="Open Sans"/>
        </w:rPr>
        <w:t xml:space="preserve"> bude především zmapování stavu cirkulární ekonomiky v MSK</w:t>
      </w:r>
    </w:p>
    <w:p w14:paraId="3EBC4C17" w14:textId="77777777" w:rsidR="007726AC" w:rsidRDefault="007726AC" w:rsidP="007726AC">
      <w:pPr>
        <w:pStyle w:val="Odstavecseseznamem"/>
        <w:numPr>
          <w:ilvl w:val="0"/>
          <w:numId w:val="39"/>
        </w:numPr>
        <w:suppressAutoHyphens w:val="0"/>
        <w:jc w:val="both"/>
        <w:rPr>
          <w:rFonts w:cs="Open Sans"/>
        </w:rPr>
      </w:pPr>
      <w:r w:rsidRPr="007726AC">
        <w:rPr>
          <w:rFonts w:cs="Open Sans"/>
        </w:rPr>
        <w:t>Příprava aktivit pro integrovaný projekt</w:t>
      </w:r>
      <w:r w:rsidR="00B86C26" w:rsidRPr="007726AC">
        <w:rPr>
          <w:rFonts w:cs="Open Sans"/>
        </w:rPr>
        <w:t xml:space="preserve"> „POCOMLAND ADAPT“, který bude předložen v březnu 2020 do programu Life. Výsledkem bude předložená žádost do programu Life.</w:t>
      </w:r>
    </w:p>
    <w:p w14:paraId="3E8E4891" w14:textId="2DBC5103" w:rsidR="00B86C26" w:rsidRDefault="00B86C26" w:rsidP="007726AC">
      <w:pPr>
        <w:pStyle w:val="Odstavecseseznamem"/>
        <w:numPr>
          <w:ilvl w:val="0"/>
          <w:numId w:val="39"/>
        </w:numPr>
        <w:suppressAutoHyphens w:val="0"/>
        <w:jc w:val="both"/>
        <w:rPr>
          <w:rFonts w:cs="Open Sans"/>
        </w:rPr>
      </w:pPr>
      <w:r w:rsidRPr="007726AC">
        <w:rPr>
          <w:rFonts w:cs="Open Sans"/>
        </w:rPr>
        <w:t>V rámci podpory začínajících firem v oblasti environmentálních technologií a energetiky bude pilotně ověřen akcelerační programu „Primer“, jehož koncept zpracoval KIC InnoEnergy, který bude také garantem zajištění mentorů a koučů pro tento program. Výsledkem bude realizovaný pilotní běh akceleračního programu</w:t>
      </w:r>
      <w:r w:rsidR="007726AC">
        <w:rPr>
          <w:rFonts w:cs="Open Sans"/>
        </w:rPr>
        <w:t xml:space="preserve"> s minimálně 5 zapojenými firmami.</w:t>
      </w:r>
    </w:p>
    <w:p w14:paraId="1908AAA6" w14:textId="3420330B" w:rsidR="007726AC" w:rsidRPr="001A520C" w:rsidRDefault="007726AC" w:rsidP="00863373">
      <w:pPr>
        <w:suppressAutoHyphens w:val="0"/>
        <w:ind w:left="426"/>
        <w:jc w:val="both"/>
        <w:rPr>
          <w:rFonts w:cs="Open Sans"/>
        </w:rPr>
      </w:pPr>
      <w:r>
        <w:rPr>
          <w:rFonts w:cs="Open Sans"/>
        </w:rPr>
        <w:lastRenderedPageBreak/>
        <w:t>Dále bude rozvíjena spolupráce s relevantními aktéry z regionu – regionální kancelář CzechInvest (např. cirkulární hotspot), BeePartner (zejména projekt CAIRO) a dalšími. Počítá se také s přípravou finančního nástroje na financování projektů z oblasti envitech.</w:t>
      </w:r>
    </w:p>
    <w:p w14:paraId="6C294B27" w14:textId="70195BD6" w:rsidR="009577B6" w:rsidRPr="00A83FED" w:rsidRDefault="009577B6" w:rsidP="00863373">
      <w:pPr>
        <w:pStyle w:val="Odstavecseseznamem"/>
        <w:suppressAutoHyphens w:val="0"/>
        <w:spacing w:before="0" w:line="259" w:lineRule="auto"/>
        <w:ind w:left="284" w:firstLine="142"/>
        <w:jc w:val="both"/>
        <w:rPr>
          <w:rFonts w:cs="Open Sans"/>
          <w:b/>
        </w:rPr>
      </w:pPr>
      <w:r w:rsidRPr="00A83FED">
        <w:rPr>
          <w:rFonts w:cs="Open Sans"/>
          <w:b/>
        </w:rPr>
        <w:t>I.</w:t>
      </w:r>
      <w:r>
        <w:rPr>
          <w:rFonts w:cs="Open Sans"/>
          <w:b/>
        </w:rPr>
        <w:t>4</w:t>
      </w:r>
      <w:r w:rsidRPr="00A83FED">
        <w:rPr>
          <w:rFonts w:cs="Open Sans"/>
          <w:b/>
        </w:rPr>
        <w:t xml:space="preserve">. </w:t>
      </w:r>
      <w:r>
        <w:rPr>
          <w:rFonts w:cs="Open Sans"/>
          <w:b/>
        </w:rPr>
        <w:t xml:space="preserve"> Podpora r</w:t>
      </w:r>
      <w:r w:rsidRPr="00A83FED">
        <w:rPr>
          <w:rFonts w:cs="Open Sans"/>
          <w:b/>
        </w:rPr>
        <w:t xml:space="preserve">ealizace </w:t>
      </w:r>
      <w:r w:rsidR="001414E9">
        <w:rPr>
          <w:rFonts w:cs="Open Sans"/>
          <w:b/>
        </w:rPr>
        <w:t>projektů</w:t>
      </w:r>
      <w:r w:rsidR="001414E9" w:rsidRPr="00A83FED">
        <w:rPr>
          <w:rFonts w:cs="Open Sans"/>
          <w:b/>
        </w:rPr>
        <w:t xml:space="preserve"> </w:t>
      </w:r>
      <w:r w:rsidRPr="00A83FED">
        <w:rPr>
          <w:rFonts w:cs="Open Sans"/>
          <w:b/>
        </w:rPr>
        <w:t xml:space="preserve">Regionální inovační strategie Moravskoslezského kraje (RIS MSK). </w:t>
      </w:r>
    </w:p>
    <w:p w14:paraId="4EE6D2F6" w14:textId="32B2E62E" w:rsidR="00A02081" w:rsidRDefault="00A02081" w:rsidP="00863373">
      <w:pPr>
        <w:suppressAutoHyphens w:val="0"/>
        <w:spacing w:before="0" w:line="259" w:lineRule="auto"/>
        <w:ind w:left="284" w:firstLine="142"/>
        <w:rPr>
          <w:rFonts w:cs="Open Sans"/>
          <w:b/>
        </w:rPr>
      </w:pPr>
      <w:r>
        <w:rPr>
          <w:rFonts w:cs="Open Sans"/>
          <w:b/>
        </w:rPr>
        <w:t>Dotační program na podporu podnikání</w:t>
      </w:r>
    </w:p>
    <w:p w14:paraId="5E3C672C" w14:textId="5ED3869C" w:rsidR="00A83FED" w:rsidRPr="00A204F3" w:rsidRDefault="00A83FED" w:rsidP="00863373">
      <w:pPr>
        <w:pStyle w:val="Odstavecseseznamem"/>
        <w:ind w:left="426"/>
        <w:jc w:val="both"/>
        <w:rPr>
          <w:rFonts w:cs="Open Sans"/>
        </w:rPr>
      </w:pPr>
      <w:r w:rsidRPr="00101DA6">
        <w:rPr>
          <w:rFonts w:cs="Open Sans"/>
        </w:rPr>
        <w:t>V rámci tohoto segmentu služeb MSIC</w:t>
      </w:r>
      <w:r>
        <w:rPr>
          <w:rFonts w:cs="Open Sans"/>
        </w:rPr>
        <w:t xml:space="preserve"> aktivně oslovuje potenciální klienty programů, které již byly pilotně ověřeny</w:t>
      </w:r>
      <w:r w:rsidR="00A91B45">
        <w:rPr>
          <w:rFonts w:cs="Open Sans"/>
        </w:rPr>
        <w:t xml:space="preserve"> a jsou otevřeny dalším žadatelům o podporu</w:t>
      </w:r>
      <w:r>
        <w:rPr>
          <w:rFonts w:cs="Open Sans"/>
        </w:rPr>
        <w:t xml:space="preserve">, včetně </w:t>
      </w:r>
      <w:r w:rsidR="00A91B45">
        <w:rPr>
          <w:rFonts w:cs="Open Sans"/>
        </w:rPr>
        <w:t>služeb</w:t>
      </w:r>
      <w:r>
        <w:rPr>
          <w:rFonts w:cs="Open Sans"/>
        </w:rPr>
        <w:t xml:space="preserve"> konzultační podpory</w:t>
      </w:r>
      <w:r w:rsidR="00A91B45">
        <w:rPr>
          <w:rFonts w:cs="Open Sans"/>
        </w:rPr>
        <w:t xml:space="preserve"> MSIC</w:t>
      </w:r>
      <w:r>
        <w:rPr>
          <w:rFonts w:cs="Open Sans"/>
        </w:rPr>
        <w:t xml:space="preserve"> při přípravě žádostí. V r. </w:t>
      </w:r>
      <w:r w:rsidR="006D5F12">
        <w:rPr>
          <w:rFonts w:cs="Open Sans"/>
        </w:rPr>
        <w:t xml:space="preserve">2020 </w:t>
      </w:r>
      <w:r>
        <w:rPr>
          <w:rFonts w:cs="Open Sans"/>
        </w:rPr>
        <w:t>se bude jednat zejména o podporu programů StartUp voucher</w:t>
      </w:r>
      <w:r w:rsidR="006D5F12">
        <w:rPr>
          <w:rFonts w:cs="Open Sans"/>
        </w:rPr>
        <w:t>, Voucher pro začínající podnikatele</w:t>
      </w:r>
      <w:r>
        <w:rPr>
          <w:rFonts w:cs="Open Sans"/>
        </w:rPr>
        <w:t xml:space="preserve">, InnoBooster </w:t>
      </w:r>
      <w:r w:rsidR="00A204F3">
        <w:rPr>
          <w:rFonts w:cs="Open Sans"/>
        </w:rPr>
        <w:t xml:space="preserve">Voucher </w:t>
      </w:r>
      <w:r>
        <w:rPr>
          <w:rFonts w:cs="Open Sans"/>
        </w:rPr>
        <w:t>a TechArt voucher</w:t>
      </w:r>
      <w:r w:rsidR="000D12C8">
        <w:rPr>
          <w:rFonts w:cs="Open Sans"/>
        </w:rPr>
        <w:t xml:space="preserve"> – průmyslový design</w:t>
      </w:r>
      <w:r>
        <w:rPr>
          <w:rFonts w:cs="Open Sans"/>
        </w:rPr>
        <w:t>.</w:t>
      </w:r>
      <w:r w:rsidR="006D5F12">
        <w:rPr>
          <w:rFonts w:cs="Open Sans"/>
        </w:rPr>
        <w:t xml:space="preserve"> V roce 2020 budou pilotně ověřeny podprogramy </w:t>
      </w:r>
      <w:r w:rsidR="00A204F3">
        <w:rPr>
          <w:rFonts w:cs="Open Sans"/>
          <w:lang w:val="en-GB"/>
        </w:rPr>
        <w:t>TechArt voucher</w:t>
      </w:r>
      <w:r w:rsidR="00A204F3">
        <w:rPr>
          <w:rFonts w:cs="Open Sans"/>
        </w:rPr>
        <w:t xml:space="preserve"> – funkční vzorky a prototyp</w:t>
      </w:r>
      <w:r w:rsidR="003F1AB8">
        <w:rPr>
          <w:rFonts w:cs="Open Sans"/>
        </w:rPr>
        <w:t xml:space="preserve">, </w:t>
      </w:r>
      <w:r w:rsidR="00A204F3">
        <w:rPr>
          <w:rFonts w:cs="Open Sans"/>
        </w:rPr>
        <w:t>Tech-Art – UX</w:t>
      </w:r>
      <w:r w:rsidR="00D60A37">
        <w:rPr>
          <w:rFonts w:cs="Open Sans"/>
        </w:rPr>
        <w:t>,</w:t>
      </w:r>
      <w:r w:rsidR="003F1AB8">
        <w:rPr>
          <w:rFonts w:cs="Open Sans"/>
        </w:rPr>
        <w:t xml:space="preserve"> a Start-Up voucher – mobility innovation hub</w:t>
      </w:r>
      <w:r w:rsidR="00D60A37">
        <w:rPr>
          <w:rFonts w:cs="Open Sans"/>
        </w:rPr>
        <w:t xml:space="preserve"> a/nebo Start-Up voucher - envi</w:t>
      </w:r>
      <w:r w:rsidR="00A204F3">
        <w:rPr>
          <w:rFonts w:cs="Open Sans"/>
        </w:rPr>
        <w:t>.  Postupně budou rozšiřovány databáze expertů pro všechny podprogramy.</w:t>
      </w:r>
    </w:p>
    <w:p w14:paraId="25D7E9D9" w14:textId="2CC63AC1" w:rsidR="004B1FCC" w:rsidRDefault="004B1FCC" w:rsidP="00863373">
      <w:pPr>
        <w:pStyle w:val="Odstavecseseznamem"/>
        <w:suppressAutoHyphens w:val="0"/>
        <w:spacing w:before="0" w:line="259" w:lineRule="auto"/>
        <w:ind w:left="284" w:firstLine="142"/>
        <w:jc w:val="both"/>
        <w:rPr>
          <w:rFonts w:cs="Open Sans"/>
          <w:b/>
        </w:rPr>
      </w:pPr>
      <w:r w:rsidRPr="004B1FCC">
        <w:rPr>
          <w:rFonts w:cs="Open Sans"/>
          <w:b/>
        </w:rPr>
        <w:t>I.</w:t>
      </w:r>
      <w:r w:rsidR="009577B6">
        <w:rPr>
          <w:rFonts w:cs="Open Sans"/>
          <w:b/>
        </w:rPr>
        <w:t>5</w:t>
      </w:r>
      <w:r w:rsidRPr="004B1FCC">
        <w:rPr>
          <w:rFonts w:cs="Open Sans"/>
          <w:b/>
        </w:rPr>
        <w:t xml:space="preserve">. </w:t>
      </w:r>
      <w:r w:rsidR="006C56B3" w:rsidRPr="004B1FCC">
        <w:rPr>
          <w:rFonts w:cs="Open Sans"/>
          <w:b/>
        </w:rPr>
        <w:t>Koordinace RIS MSK</w:t>
      </w:r>
    </w:p>
    <w:p w14:paraId="6733035F" w14:textId="42701837" w:rsidR="006C56B3" w:rsidRPr="00101DA6" w:rsidRDefault="006C56B3" w:rsidP="00863373">
      <w:pPr>
        <w:pStyle w:val="Odstavecseseznamem"/>
        <w:suppressAutoHyphens w:val="0"/>
        <w:spacing w:before="0" w:line="259" w:lineRule="auto"/>
        <w:ind w:left="142" w:firstLine="142"/>
        <w:jc w:val="both"/>
        <w:rPr>
          <w:rFonts w:cs="Open Sans"/>
        </w:rPr>
      </w:pPr>
      <w:r w:rsidRPr="004B1FCC">
        <w:rPr>
          <w:rFonts w:cs="Open Sans"/>
          <w:b/>
        </w:rPr>
        <w:t xml:space="preserve"> </w:t>
      </w:r>
      <w:r w:rsidR="00674C25">
        <w:rPr>
          <w:rFonts w:cs="Open Sans"/>
          <w:b/>
        </w:rPr>
        <w:t xml:space="preserve"> </w:t>
      </w:r>
      <w:r w:rsidRPr="00101DA6">
        <w:rPr>
          <w:rFonts w:cs="Open Sans"/>
        </w:rPr>
        <w:t xml:space="preserve">MSIC se zavazuje nadále koordinovat implementační strukturu RIS MSK, což implikuje v roce </w:t>
      </w:r>
      <w:r w:rsidR="004D2B62" w:rsidRPr="00101DA6">
        <w:rPr>
          <w:rFonts w:cs="Open Sans"/>
        </w:rPr>
        <w:t>20</w:t>
      </w:r>
      <w:r w:rsidR="004D2B62">
        <w:rPr>
          <w:rFonts w:cs="Open Sans"/>
        </w:rPr>
        <w:t xml:space="preserve">20 </w:t>
      </w:r>
      <w:r w:rsidRPr="00101DA6">
        <w:rPr>
          <w:rFonts w:cs="Open Sans"/>
        </w:rPr>
        <w:t>povinnost:</w:t>
      </w:r>
    </w:p>
    <w:p w14:paraId="2B152FAD" w14:textId="77777777" w:rsidR="006C56B3" w:rsidRPr="00F12895" w:rsidRDefault="00F12895" w:rsidP="00F12895">
      <w:pPr>
        <w:suppressAutoHyphens w:val="0"/>
        <w:spacing w:before="0" w:line="259" w:lineRule="auto"/>
        <w:jc w:val="both"/>
        <w:rPr>
          <w:rFonts w:cs="Open Sans"/>
        </w:rPr>
      </w:pPr>
      <w:r>
        <w:rPr>
          <w:rFonts w:cs="Open Sans"/>
        </w:rPr>
        <w:t xml:space="preserve"> </w:t>
      </w:r>
      <w:r>
        <w:rPr>
          <w:rFonts w:cs="Open Sans"/>
        </w:rPr>
        <w:tab/>
      </w:r>
      <w:r w:rsidR="006C56B3" w:rsidRPr="00F12895">
        <w:rPr>
          <w:rFonts w:cs="Open Sans"/>
        </w:rPr>
        <w:t>zorganizovat minimálně 3x setkání Rady pro inovace MSK,</w:t>
      </w:r>
    </w:p>
    <w:p w14:paraId="66D2C35B" w14:textId="49761647" w:rsidR="006C56B3" w:rsidRPr="00101DA6" w:rsidRDefault="006C56B3" w:rsidP="00F12895">
      <w:pPr>
        <w:pStyle w:val="Odstavecseseznamem"/>
        <w:suppressAutoHyphens w:val="0"/>
        <w:spacing w:before="0" w:line="259" w:lineRule="auto"/>
        <w:ind w:left="284" w:firstLine="424"/>
        <w:jc w:val="both"/>
        <w:rPr>
          <w:rFonts w:cs="Open Sans"/>
        </w:rPr>
      </w:pPr>
      <w:r w:rsidRPr="00101DA6">
        <w:rPr>
          <w:rFonts w:cs="Open Sans"/>
        </w:rPr>
        <w:t xml:space="preserve">zorganizovat minimálně </w:t>
      </w:r>
      <w:r w:rsidR="004D2B62">
        <w:rPr>
          <w:rFonts w:cs="Open Sans"/>
        </w:rPr>
        <w:t>3</w:t>
      </w:r>
      <w:r w:rsidRPr="00101DA6">
        <w:rPr>
          <w:rFonts w:cs="Open Sans"/>
        </w:rPr>
        <w:t>x setkání Pracovní skupiny Startup community,</w:t>
      </w:r>
    </w:p>
    <w:p w14:paraId="3E9D6D26" w14:textId="666F6ED5" w:rsidR="006C56B3" w:rsidRPr="00101DA6" w:rsidRDefault="006C56B3" w:rsidP="00F12895">
      <w:pPr>
        <w:pStyle w:val="Odstavecseseznamem"/>
        <w:suppressAutoHyphens w:val="0"/>
        <w:spacing w:before="0" w:line="259" w:lineRule="auto"/>
        <w:ind w:left="284" w:firstLine="424"/>
        <w:jc w:val="both"/>
        <w:rPr>
          <w:rFonts w:cs="Open Sans"/>
        </w:rPr>
      </w:pPr>
      <w:r w:rsidRPr="00101DA6">
        <w:rPr>
          <w:rFonts w:cs="Open Sans"/>
        </w:rPr>
        <w:t>zorganizovat minimálně</w:t>
      </w:r>
      <w:r w:rsidR="003F1AB8">
        <w:rPr>
          <w:rFonts w:cs="Open Sans"/>
        </w:rPr>
        <w:t xml:space="preserve"> </w:t>
      </w:r>
      <w:r w:rsidR="004D2B62">
        <w:rPr>
          <w:rFonts w:cs="Open Sans"/>
        </w:rPr>
        <w:t>3</w:t>
      </w:r>
      <w:r w:rsidRPr="00101DA6">
        <w:rPr>
          <w:rFonts w:cs="Open Sans"/>
        </w:rPr>
        <w:t>x setkání Pracovní skupiny Talent attraction management,</w:t>
      </w:r>
    </w:p>
    <w:p w14:paraId="387124A5" w14:textId="5D301A94" w:rsidR="006C56B3" w:rsidRDefault="006C56B3" w:rsidP="00F12895">
      <w:pPr>
        <w:pStyle w:val="Odstavecseseznamem"/>
        <w:suppressAutoHyphens w:val="0"/>
        <w:spacing w:before="0" w:line="259" w:lineRule="auto"/>
        <w:ind w:left="284" w:firstLine="424"/>
        <w:jc w:val="both"/>
        <w:rPr>
          <w:rFonts w:cs="Open Sans"/>
        </w:rPr>
      </w:pPr>
      <w:r w:rsidRPr="00101DA6">
        <w:rPr>
          <w:rFonts w:cs="Open Sans"/>
        </w:rPr>
        <w:t xml:space="preserve">zorganizovat minimálně </w:t>
      </w:r>
      <w:r w:rsidR="004D2B62">
        <w:rPr>
          <w:rFonts w:cs="Open Sans"/>
        </w:rPr>
        <w:t>3</w:t>
      </w:r>
      <w:r w:rsidRPr="00101DA6">
        <w:rPr>
          <w:rFonts w:cs="Open Sans"/>
        </w:rPr>
        <w:t xml:space="preserve">x setkání Pracovní skupiny </w:t>
      </w:r>
      <w:r w:rsidR="004D2B62">
        <w:rPr>
          <w:rFonts w:cs="Open Sans"/>
        </w:rPr>
        <w:t>MSK Digital</w:t>
      </w:r>
      <w:r w:rsidRPr="00101DA6">
        <w:rPr>
          <w:rFonts w:cs="Open Sans"/>
        </w:rPr>
        <w:t>,</w:t>
      </w:r>
    </w:p>
    <w:p w14:paraId="1978891E" w14:textId="1FF61FC3" w:rsidR="00FD13EA" w:rsidRDefault="00FD13EA" w:rsidP="00F12895">
      <w:pPr>
        <w:pStyle w:val="Odstavecseseznamem"/>
        <w:suppressAutoHyphens w:val="0"/>
        <w:spacing w:before="0" w:line="259" w:lineRule="auto"/>
        <w:ind w:left="284" w:firstLine="424"/>
        <w:jc w:val="both"/>
        <w:rPr>
          <w:rFonts w:cs="Open Sans"/>
        </w:rPr>
      </w:pPr>
      <w:r>
        <w:rPr>
          <w:rFonts w:cs="Open Sans"/>
        </w:rPr>
        <w:t>zorganizovat minimálně 2x setkání Pracovní skupiny CCI (Kulturní a kreativní průmysly),</w:t>
      </w:r>
    </w:p>
    <w:p w14:paraId="1BBBE484" w14:textId="050C3EF3" w:rsidR="00FD13EA" w:rsidRDefault="004D2B62" w:rsidP="00FD13EA">
      <w:pPr>
        <w:pStyle w:val="Odstavecseseznamem"/>
        <w:suppressAutoHyphens w:val="0"/>
        <w:spacing w:before="0" w:line="259" w:lineRule="auto"/>
        <w:ind w:left="284" w:firstLine="424"/>
        <w:jc w:val="both"/>
        <w:rPr>
          <w:rFonts w:cs="Open Sans"/>
        </w:rPr>
      </w:pPr>
      <w:r>
        <w:rPr>
          <w:rFonts w:cs="Open Sans"/>
        </w:rPr>
        <w:t>zorganizovat minimálně 2x setkání Pracovní skupiny k ENVI BIC</w:t>
      </w:r>
      <w:r w:rsidR="00FD13EA">
        <w:rPr>
          <w:rFonts w:cs="Open Sans"/>
        </w:rPr>
        <w:t>.</w:t>
      </w:r>
    </w:p>
    <w:p w14:paraId="41D7ADB8" w14:textId="5971E5B5" w:rsidR="00FD13EA" w:rsidRPr="00FD13EA" w:rsidRDefault="00FD13EA" w:rsidP="00863373">
      <w:pPr>
        <w:suppressAutoHyphens w:val="0"/>
        <w:spacing w:before="0" w:line="259" w:lineRule="auto"/>
        <w:ind w:left="426"/>
        <w:jc w:val="both"/>
        <w:rPr>
          <w:rFonts w:cs="Open Sans"/>
        </w:rPr>
      </w:pPr>
      <w:r>
        <w:rPr>
          <w:rFonts w:cs="Open Sans"/>
        </w:rPr>
        <w:t>V oblasti brandingu MSK pro inovace bude MSIC Ostrava aktivně zapojen do aktivit navržených a odsouhlasených na pravidelných koordinačních setkáních MSIC Ostrava – MSID – MS Pakt, která jsou organizována MSK.</w:t>
      </w:r>
    </w:p>
    <w:p w14:paraId="4502DAD3" w14:textId="14F81E78" w:rsidR="006C56B3" w:rsidRPr="00101DA6" w:rsidRDefault="00A02081" w:rsidP="00863373">
      <w:pPr>
        <w:ind w:left="426"/>
        <w:jc w:val="both"/>
        <w:rPr>
          <w:rFonts w:cs="Open Sans"/>
        </w:rPr>
      </w:pPr>
      <w:r>
        <w:rPr>
          <w:rFonts w:cs="Open Sans"/>
        </w:rPr>
        <w:t>Na jednání Rady pro Inovace dne 11.10 byl MSIC pověřen koordinací přípravy RIS3 MSK</w:t>
      </w:r>
      <w:r w:rsidR="00A204F3">
        <w:rPr>
          <w:rFonts w:cs="Open Sans"/>
        </w:rPr>
        <w:t xml:space="preserve"> 2021 - 2027</w:t>
      </w:r>
      <w:r>
        <w:rPr>
          <w:rFonts w:cs="Open Sans"/>
        </w:rPr>
        <w:t>, která musí být v červnu 2020 předložena na MPO. MSIC ve spolupráci s dalšími relevantními aktéry připraví v první polovině 2020 novou RIS3 MSK.</w:t>
      </w:r>
      <w:r w:rsidR="00A204F3">
        <w:rPr>
          <w:rFonts w:cs="Open Sans"/>
        </w:rPr>
        <w:t xml:space="preserve"> Příprava bude mimo jiné zahrnovat práci s dostupnými a placenými databázemi a analýzami, setkání s relevantními partnery z regionu i mimo něj a další.</w:t>
      </w:r>
    </w:p>
    <w:p w14:paraId="17355F5E" w14:textId="734A7BDC" w:rsidR="004E1A03" w:rsidRDefault="00F00B4F" w:rsidP="00863373">
      <w:pPr>
        <w:suppressAutoHyphens w:val="0"/>
        <w:spacing w:before="0" w:line="259" w:lineRule="auto"/>
        <w:ind w:left="360" w:firstLine="66"/>
        <w:jc w:val="both"/>
        <w:rPr>
          <w:rFonts w:cs="Open Sans"/>
          <w:b/>
        </w:rPr>
      </w:pPr>
      <w:r w:rsidRPr="004E1A03">
        <w:rPr>
          <w:rFonts w:cs="Open Sans"/>
          <w:b/>
        </w:rPr>
        <w:t>I.</w:t>
      </w:r>
      <w:r w:rsidR="009577B6">
        <w:rPr>
          <w:rFonts w:cs="Open Sans"/>
          <w:b/>
        </w:rPr>
        <w:t>6</w:t>
      </w:r>
      <w:r w:rsidRPr="004E1A03">
        <w:rPr>
          <w:rFonts w:cs="Open Sans"/>
          <w:b/>
        </w:rPr>
        <w:t>. Marketing a public relations MSIC</w:t>
      </w:r>
    </w:p>
    <w:p w14:paraId="759845A7" w14:textId="0B7E8A5B" w:rsidR="00F00B4F" w:rsidRDefault="00F00B4F" w:rsidP="00863373">
      <w:pPr>
        <w:suppressAutoHyphens w:val="0"/>
        <w:spacing w:before="0" w:line="259" w:lineRule="auto"/>
        <w:ind w:left="426"/>
        <w:jc w:val="both"/>
        <w:rPr>
          <w:rFonts w:cs="Open Sans"/>
          <w:color w:val="FF0000"/>
        </w:rPr>
      </w:pPr>
      <w:r w:rsidRPr="00F00B4F">
        <w:rPr>
          <w:rFonts w:cs="Open Sans"/>
        </w:rPr>
        <w:t xml:space="preserve"> </w:t>
      </w:r>
      <w:r w:rsidR="004E1A03">
        <w:rPr>
          <w:rFonts w:cs="Open Sans"/>
        </w:rPr>
        <w:t>V</w:t>
      </w:r>
      <w:r w:rsidRPr="00F00B4F">
        <w:rPr>
          <w:rFonts w:cs="Open Sans"/>
        </w:rPr>
        <w:t> rámci této činnosti bude prováděna aktivní propagace všech činností a služeb MSIC jakožto významného subjektu na poli inovačního ekosystému MSK, a to prostřednictvím médií, sociálních sítí, publikačních materiálů, tematických setkání s předem definovanými relevantními cílovými skupinami, účasti na veletrzích, konferencích a dalších obdobných akcích, členstvím v relevantních zájmových uskupeních</w:t>
      </w:r>
      <w:r w:rsidR="004E1A03">
        <w:rPr>
          <w:rFonts w:cs="Open Sans"/>
        </w:rPr>
        <w:t>, partnerstvím</w:t>
      </w:r>
      <w:r w:rsidRPr="00F00B4F">
        <w:rPr>
          <w:rFonts w:cs="Open Sans"/>
        </w:rPr>
        <w:t xml:space="preserve"> a dalších nástrojů propagace. </w:t>
      </w:r>
      <w:r w:rsidRPr="00F376FF">
        <w:rPr>
          <w:rFonts w:cs="Open Sans"/>
        </w:rPr>
        <w:t>Výstupem</w:t>
      </w:r>
      <w:r w:rsidR="00565CE0" w:rsidRPr="00F376FF">
        <w:rPr>
          <w:rFonts w:cs="Open Sans"/>
        </w:rPr>
        <w:t xml:space="preserve"> bude</w:t>
      </w:r>
      <w:r w:rsidRPr="00F376FF">
        <w:rPr>
          <w:rFonts w:cs="Open Sans"/>
        </w:rPr>
        <w:t xml:space="preserve"> komunikační plán pro rok </w:t>
      </w:r>
      <w:r w:rsidR="00A204F3" w:rsidRPr="00F376FF">
        <w:rPr>
          <w:rFonts w:cs="Open Sans"/>
        </w:rPr>
        <w:t>2</w:t>
      </w:r>
      <w:r w:rsidR="00A204F3">
        <w:rPr>
          <w:rFonts w:cs="Open Sans"/>
        </w:rPr>
        <w:t>020</w:t>
      </w:r>
      <w:r w:rsidRPr="00F376FF">
        <w:rPr>
          <w:rFonts w:cs="Open Sans"/>
        </w:rPr>
        <w:t>.</w:t>
      </w:r>
      <w:r w:rsidRPr="00F376FF">
        <w:rPr>
          <w:rFonts w:cs="Open Sans"/>
          <w:color w:val="FF0000"/>
        </w:rPr>
        <w:t xml:space="preserve">  </w:t>
      </w:r>
    </w:p>
    <w:p w14:paraId="5405BA0F" w14:textId="2AC43342" w:rsidR="00282D89" w:rsidRPr="00FD13EA" w:rsidRDefault="00A204F3" w:rsidP="00863373">
      <w:pPr>
        <w:suppressAutoHyphens w:val="0"/>
        <w:spacing w:before="0" w:line="259" w:lineRule="auto"/>
        <w:ind w:left="426"/>
        <w:jc w:val="both"/>
        <w:rPr>
          <w:rFonts w:cs="Open Sans"/>
        </w:rPr>
      </w:pPr>
      <w:r w:rsidRPr="00FD13EA">
        <w:rPr>
          <w:rFonts w:cs="Open Sans"/>
        </w:rPr>
        <w:t xml:space="preserve">V rámci této aktivity bude </w:t>
      </w:r>
      <w:r w:rsidR="00FD13EA" w:rsidRPr="00FD13EA">
        <w:rPr>
          <w:rFonts w:cs="Open Sans"/>
        </w:rPr>
        <w:t>zejména</w:t>
      </w:r>
      <w:r w:rsidRPr="00FD13EA">
        <w:rPr>
          <w:rFonts w:cs="Open Sans"/>
        </w:rPr>
        <w:t xml:space="preserve"> připraven</w:t>
      </w:r>
      <w:r w:rsidR="00FD13EA" w:rsidRPr="00FD13EA">
        <w:rPr>
          <w:rFonts w:cs="Open Sans"/>
        </w:rPr>
        <w:t>a a realizována výroční konference MSIC (leden 2020). Dále bude připravována akce „Innovators Summit“, která bude realizována v roce 2021.</w:t>
      </w:r>
    </w:p>
    <w:p w14:paraId="56C65EBE" w14:textId="44EC6EDB" w:rsidR="001C66AD" w:rsidRPr="001C66AD" w:rsidRDefault="001C66AD" w:rsidP="001C66AD">
      <w:pPr>
        <w:pStyle w:val="Odstavecseseznamem"/>
        <w:suppressAutoHyphens w:val="0"/>
        <w:spacing w:before="0" w:line="259" w:lineRule="auto"/>
        <w:ind w:left="426"/>
        <w:jc w:val="both"/>
        <w:rPr>
          <w:rFonts w:cs="Open Sans"/>
          <w:b/>
        </w:rPr>
      </w:pPr>
      <w:r>
        <w:rPr>
          <w:rFonts w:cs="Open Sans"/>
          <w:b/>
        </w:rPr>
        <w:t>I.</w:t>
      </w:r>
      <w:r w:rsidR="009577B6">
        <w:rPr>
          <w:rFonts w:cs="Open Sans"/>
          <w:b/>
        </w:rPr>
        <w:t>7</w:t>
      </w:r>
      <w:r>
        <w:rPr>
          <w:rFonts w:cs="Open Sans"/>
          <w:b/>
        </w:rPr>
        <w:t xml:space="preserve">. </w:t>
      </w:r>
      <w:r w:rsidRPr="001C66AD">
        <w:rPr>
          <w:rFonts w:cs="Open Sans"/>
          <w:b/>
        </w:rPr>
        <w:t xml:space="preserve">Vzdělávání a rozvoj zaměstnanců MSIC </w:t>
      </w:r>
    </w:p>
    <w:p w14:paraId="6254955A" w14:textId="7CCE503F" w:rsidR="00F376FF" w:rsidRPr="000D03C2" w:rsidRDefault="001C66AD" w:rsidP="00863373">
      <w:pPr>
        <w:pStyle w:val="Odstavecseseznamem"/>
        <w:suppressAutoHyphens w:val="0"/>
        <w:spacing w:before="0" w:line="259" w:lineRule="auto"/>
        <w:ind w:left="426"/>
        <w:jc w:val="both"/>
        <w:rPr>
          <w:rFonts w:cs="Open Sans"/>
        </w:rPr>
      </w:pPr>
      <w:r w:rsidRPr="00101DA6">
        <w:rPr>
          <w:rFonts w:cs="Open Sans"/>
        </w:rPr>
        <w:t xml:space="preserve">V rámci této činnosti MSIC dochází k intenzivnímu rozvoji znalostí a dovedností zaměstnanců MSIC, což zvyšuje přidanou hodnotu služeb poskytovaných ze strany MSIC. V rámci této činnosti se tak vybraní zaměstnanci MSIC účastní vzdělávacích akcí a tuzemských i zahraničních cest. </w:t>
      </w:r>
      <w:r w:rsidRPr="000D03C2">
        <w:rPr>
          <w:rFonts w:cs="Open Sans"/>
        </w:rPr>
        <w:t>Výstupem jsou tak zprávy z cest, certifikáty o absolvovaných vzdělávacích akcích atp.</w:t>
      </w:r>
      <w:r>
        <w:rPr>
          <w:rFonts w:cs="Open Sans"/>
        </w:rPr>
        <w:t xml:space="preserve"> Jsou zde zahrnuty také </w:t>
      </w:r>
      <w:r w:rsidR="002F7FCB">
        <w:rPr>
          <w:rFonts w:cs="Open Sans"/>
        </w:rPr>
        <w:t xml:space="preserve">standartní </w:t>
      </w:r>
      <w:r>
        <w:rPr>
          <w:rFonts w:cs="Open Sans"/>
        </w:rPr>
        <w:t>služební cesty vykonávané v</w:t>
      </w:r>
      <w:r w:rsidR="002F7FCB">
        <w:rPr>
          <w:rFonts w:cs="Open Sans"/>
        </w:rPr>
        <w:t> </w:t>
      </w:r>
      <w:r>
        <w:rPr>
          <w:rFonts w:cs="Open Sans"/>
        </w:rPr>
        <w:t>souvis</w:t>
      </w:r>
      <w:r w:rsidR="002F7FCB">
        <w:rPr>
          <w:rFonts w:cs="Open Sans"/>
        </w:rPr>
        <w:t>losti s realizovanými službami MSIC.</w:t>
      </w:r>
      <w:r w:rsidR="00846960">
        <w:rPr>
          <w:rFonts w:cs="Open Sans"/>
        </w:rPr>
        <w:t xml:space="preserve"> </w:t>
      </w:r>
    </w:p>
    <w:p w14:paraId="7CAAC818" w14:textId="66CA9264" w:rsidR="00E541B1" w:rsidRDefault="002F7FCB" w:rsidP="002F7FCB">
      <w:pPr>
        <w:ind w:left="426"/>
        <w:rPr>
          <w:rFonts w:cs="Open Sans"/>
          <w:b/>
        </w:rPr>
      </w:pPr>
      <w:bookmarkStart w:id="3" w:name="_Hlk31034162"/>
      <w:r>
        <w:rPr>
          <w:rFonts w:cs="Open Sans"/>
          <w:b/>
        </w:rPr>
        <w:t>I.</w:t>
      </w:r>
      <w:r w:rsidR="009577B6">
        <w:rPr>
          <w:rFonts w:cs="Open Sans"/>
          <w:b/>
        </w:rPr>
        <w:t>8</w:t>
      </w:r>
      <w:r>
        <w:rPr>
          <w:rFonts w:cs="Open Sans"/>
          <w:b/>
        </w:rPr>
        <w:t xml:space="preserve">. </w:t>
      </w:r>
      <w:r w:rsidR="00D204C9">
        <w:rPr>
          <w:rFonts w:cs="Open Sans"/>
          <w:b/>
        </w:rPr>
        <w:t xml:space="preserve">Rozvoj infrastruktury technologického parku </w:t>
      </w:r>
      <w:r w:rsidR="00E541B1">
        <w:rPr>
          <w:rFonts w:cs="Open Sans"/>
          <w:b/>
        </w:rPr>
        <w:t>pro podporu podnikání a inovací</w:t>
      </w:r>
    </w:p>
    <w:p w14:paraId="7D6DE96F" w14:textId="73E8A640" w:rsidR="00D204C9" w:rsidRDefault="00D204C9" w:rsidP="006F29D1">
      <w:pPr>
        <w:tabs>
          <w:tab w:val="left" w:pos="2835"/>
        </w:tabs>
        <w:ind w:left="426"/>
        <w:jc w:val="both"/>
        <w:rPr>
          <w:rFonts w:cs="Open Sans"/>
          <w:bCs/>
        </w:rPr>
      </w:pPr>
      <w:r>
        <w:rPr>
          <w:rFonts w:cs="Open Sans"/>
          <w:bCs/>
        </w:rPr>
        <w:lastRenderedPageBreak/>
        <w:t xml:space="preserve">Zájmem SMO a MSK, jakožto hlavních akcionářů MSIC, je </w:t>
      </w:r>
      <w:r w:rsidR="001903B7">
        <w:rPr>
          <w:rFonts w:cs="Open Sans"/>
          <w:bCs/>
        </w:rPr>
        <w:t>rozšiřovat kapacitu a funkce infrastruktury technologického parku</w:t>
      </w:r>
      <w:r>
        <w:rPr>
          <w:rFonts w:cs="Open Sans"/>
          <w:bCs/>
        </w:rPr>
        <w:t xml:space="preserve"> </w:t>
      </w:r>
      <w:r w:rsidR="001903B7">
        <w:rPr>
          <w:rFonts w:cs="Open Sans"/>
          <w:bCs/>
        </w:rPr>
        <w:t xml:space="preserve">za účelem: </w:t>
      </w:r>
    </w:p>
    <w:p w14:paraId="08FD6A6D" w14:textId="6A571D5D" w:rsidR="001903B7" w:rsidRDefault="001137BC" w:rsidP="00846960">
      <w:pPr>
        <w:pStyle w:val="Odstavecseseznamem"/>
        <w:numPr>
          <w:ilvl w:val="0"/>
          <w:numId w:val="42"/>
        </w:numPr>
        <w:jc w:val="both"/>
        <w:rPr>
          <w:rFonts w:cs="Open Sans"/>
          <w:bCs/>
        </w:rPr>
      </w:pPr>
      <w:r>
        <w:rPr>
          <w:rFonts w:cs="Open Sans"/>
          <w:bCs/>
        </w:rPr>
        <w:t xml:space="preserve">Zajištění </w:t>
      </w:r>
      <w:r w:rsidR="001903B7">
        <w:rPr>
          <w:rFonts w:cs="Open Sans"/>
          <w:bCs/>
        </w:rPr>
        <w:t>specifick</w:t>
      </w:r>
      <w:r>
        <w:rPr>
          <w:rFonts w:cs="Open Sans"/>
          <w:bCs/>
        </w:rPr>
        <w:t>ých</w:t>
      </w:r>
      <w:r w:rsidR="001903B7">
        <w:rPr>
          <w:rFonts w:cs="Open Sans"/>
          <w:bCs/>
        </w:rPr>
        <w:t xml:space="preserve"> technick</w:t>
      </w:r>
      <w:r>
        <w:rPr>
          <w:rFonts w:cs="Open Sans"/>
          <w:bCs/>
        </w:rPr>
        <w:t>ých</w:t>
      </w:r>
      <w:r w:rsidR="001903B7">
        <w:rPr>
          <w:rFonts w:cs="Open Sans"/>
          <w:bCs/>
        </w:rPr>
        <w:t xml:space="preserve"> podmín</w:t>
      </w:r>
      <w:r>
        <w:rPr>
          <w:rFonts w:cs="Open Sans"/>
          <w:bCs/>
        </w:rPr>
        <w:t>e</w:t>
      </w:r>
      <w:r w:rsidR="001903B7">
        <w:rPr>
          <w:rFonts w:cs="Open Sans"/>
          <w:bCs/>
        </w:rPr>
        <w:t>k pro průmyslový výzkum a vývoj (např. sdílené laboratoře, testovací plochy a zařízení pro vývojové úkoly spojené s přechodem od laboratorních podmínek do reálné praxe)</w:t>
      </w:r>
      <w:r w:rsidR="00125CEC">
        <w:rPr>
          <w:rFonts w:cs="Open Sans"/>
          <w:bCs/>
        </w:rPr>
        <w:t>,</w:t>
      </w:r>
    </w:p>
    <w:p w14:paraId="72AA8BA2" w14:textId="7DAD5AD2" w:rsidR="001903B7" w:rsidRDefault="001903B7">
      <w:pPr>
        <w:pStyle w:val="Odstavecseseznamem"/>
        <w:numPr>
          <w:ilvl w:val="0"/>
          <w:numId w:val="42"/>
        </w:numPr>
        <w:jc w:val="both"/>
        <w:rPr>
          <w:rFonts w:cs="Open Sans"/>
          <w:bCs/>
        </w:rPr>
      </w:pPr>
      <w:r>
        <w:rPr>
          <w:rFonts w:cs="Open Sans"/>
          <w:bCs/>
        </w:rPr>
        <w:t>demonstrace nových technologií (např. aplikace nejnovějších technologií v reálném provozu – elektromobilita, sick syndrome prevention, 5G síť</w:t>
      </w:r>
      <w:r w:rsidR="002A6A5A">
        <w:rPr>
          <w:rFonts w:cs="Open Sans"/>
          <w:bCs/>
        </w:rPr>
        <w:t>,</w:t>
      </w:r>
      <w:r>
        <w:rPr>
          <w:rFonts w:cs="Open Sans"/>
          <w:bCs/>
        </w:rPr>
        <w:t xml:space="preserve"> </w:t>
      </w:r>
      <w:r w:rsidR="002A6A5A">
        <w:rPr>
          <w:rFonts w:cs="Open Sans"/>
          <w:bCs/>
        </w:rPr>
        <w:t xml:space="preserve">inteligentní řízení budov, využití dešťové vody, virtuální recepční </w:t>
      </w:r>
      <w:r>
        <w:rPr>
          <w:rFonts w:cs="Open Sans"/>
          <w:bCs/>
        </w:rPr>
        <w:t>aj.)</w:t>
      </w:r>
      <w:r w:rsidR="00125CEC">
        <w:rPr>
          <w:rFonts w:cs="Open Sans"/>
          <w:bCs/>
        </w:rPr>
        <w:t>,</w:t>
      </w:r>
    </w:p>
    <w:p w14:paraId="763AE323" w14:textId="013D3147" w:rsidR="00EC4B0D" w:rsidRDefault="001903B7" w:rsidP="001903B7">
      <w:pPr>
        <w:pStyle w:val="Odstavecseseznamem"/>
        <w:numPr>
          <w:ilvl w:val="0"/>
          <w:numId w:val="42"/>
        </w:numPr>
        <w:jc w:val="both"/>
        <w:rPr>
          <w:rFonts w:cs="Open Sans"/>
          <w:bCs/>
        </w:rPr>
      </w:pPr>
      <w:r>
        <w:rPr>
          <w:rFonts w:cs="Open Sans"/>
          <w:bCs/>
        </w:rPr>
        <w:t>navazování rozvoje spolupráce napříč inovačními procesy firem (zahrnuje jak spolupráci firma - firma, tak firma - výzkumná organizace)</w:t>
      </w:r>
      <w:r w:rsidR="00125CEC">
        <w:rPr>
          <w:rFonts w:cs="Open Sans"/>
          <w:bCs/>
        </w:rPr>
        <w:t>,</w:t>
      </w:r>
    </w:p>
    <w:p w14:paraId="240E3A0E" w14:textId="4BC79A91" w:rsidR="002A6A5A" w:rsidRPr="001137BC" w:rsidRDefault="002A6A5A" w:rsidP="001137BC">
      <w:pPr>
        <w:pStyle w:val="Odstavecseseznamem"/>
        <w:numPr>
          <w:ilvl w:val="0"/>
          <w:numId w:val="42"/>
        </w:numPr>
        <w:jc w:val="both"/>
        <w:rPr>
          <w:rFonts w:cs="Open Sans"/>
          <w:bCs/>
        </w:rPr>
      </w:pPr>
      <w:r w:rsidRPr="001137BC">
        <w:rPr>
          <w:rFonts w:cs="Open Sans"/>
          <w:bCs/>
        </w:rPr>
        <w:t>vytvoření inkubačního prostředí a navazujících programů pro zasídlení start</w:t>
      </w:r>
      <w:r w:rsidR="001137BC">
        <w:rPr>
          <w:rFonts w:cs="Open Sans"/>
          <w:bCs/>
        </w:rPr>
        <w:t>-</w:t>
      </w:r>
      <w:r w:rsidRPr="001137BC">
        <w:rPr>
          <w:rFonts w:cs="Open Sans"/>
          <w:bCs/>
        </w:rPr>
        <w:t>up firem a spin</w:t>
      </w:r>
      <w:r w:rsidR="001137BC">
        <w:rPr>
          <w:rFonts w:cs="Open Sans"/>
          <w:bCs/>
        </w:rPr>
        <w:t>-</w:t>
      </w:r>
      <w:r w:rsidRPr="001137BC">
        <w:rPr>
          <w:rFonts w:cs="Open Sans"/>
          <w:bCs/>
        </w:rPr>
        <w:t>off firem (využití zvýhodněného nájemného bude jako nástroj podpory podnikání využito pouze u velmi raných, tzv. pre-seed a seed fázích startupových firem)</w:t>
      </w:r>
      <w:r w:rsidR="00125CEC" w:rsidRPr="001137BC">
        <w:rPr>
          <w:rFonts w:cs="Open Sans"/>
          <w:bCs/>
        </w:rPr>
        <w:t>.</w:t>
      </w:r>
    </w:p>
    <w:p w14:paraId="25315F63" w14:textId="7037A789" w:rsidR="002A6A5A" w:rsidRDefault="002A6A5A" w:rsidP="00905BBA">
      <w:pPr>
        <w:ind w:left="426"/>
        <w:jc w:val="both"/>
        <w:rPr>
          <w:rFonts w:cs="Open Sans"/>
          <w:bCs/>
        </w:rPr>
      </w:pPr>
      <w:r>
        <w:rPr>
          <w:rFonts w:cs="Open Sans"/>
          <w:bCs/>
        </w:rPr>
        <w:t>Činnosti v části I.8 jsou součástí Smlouvy z důvodu existence tržního selhání, jehož příčiny jsou zejména následující:</w:t>
      </w:r>
    </w:p>
    <w:p w14:paraId="3C155283" w14:textId="07EA1B2D" w:rsidR="00773D1D" w:rsidRDefault="00773D1D" w:rsidP="00773D1D">
      <w:pPr>
        <w:pStyle w:val="Odstavecseseznamem"/>
        <w:numPr>
          <w:ilvl w:val="0"/>
          <w:numId w:val="43"/>
        </w:numPr>
        <w:jc w:val="both"/>
        <w:rPr>
          <w:rFonts w:cs="Open Sans"/>
          <w:bCs/>
        </w:rPr>
      </w:pPr>
      <w:r>
        <w:rPr>
          <w:rFonts w:cs="Open Sans"/>
          <w:bCs/>
        </w:rPr>
        <w:t>již v</w:t>
      </w:r>
      <w:r w:rsidR="002A6A5A">
        <w:rPr>
          <w:rFonts w:cs="Open Sans"/>
          <w:bCs/>
        </w:rPr>
        <w:t xml:space="preserve"> přípravě zadání pro </w:t>
      </w:r>
      <w:r>
        <w:rPr>
          <w:rFonts w:cs="Open Sans"/>
          <w:bCs/>
        </w:rPr>
        <w:t>architektonick</w:t>
      </w:r>
      <w:r w:rsidR="002A6A5A">
        <w:rPr>
          <w:rFonts w:cs="Open Sans"/>
          <w:bCs/>
        </w:rPr>
        <w:t xml:space="preserve">é </w:t>
      </w:r>
      <w:r>
        <w:rPr>
          <w:rFonts w:cs="Open Sans"/>
          <w:bCs/>
        </w:rPr>
        <w:t>návrh</w:t>
      </w:r>
      <w:r w:rsidR="002A6A5A">
        <w:rPr>
          <w:rFonts w:cs="Open Sans"/>
          <w:bCs/>
        </w:rPr>
        <w:t>y</w:t>
      </w:r>
      <w:r>
        <w:rPr>
          <w:rFonts w:cs="Open Sans"/>
          <w:bCs/>
        </w:rPr>
        <w:t xml:space="preserve"> budov</w:t>
      </w:r>
      <w:r w:rsidR="002A6A5A">
        <w:rPr>
          <w:rFonts w:cs="Open Sans"/>
          <w:bCs/>
        </w:rPr>
        <w:t xml:space="preserve"> technologického parku</w:t>
      </w:r>
      <w:r>
        <w:rPr>
          <w:rFonts w:cs="Open Sans"/>
          <w:bCs/>
        </w:rPr>
        <w:t xml:space="preserve"> je cíleno na </w:t>
      </w:r>
      <w:r w:rsidR="0061061F">
        <w:rPr>
          <w:rFonts w:cs="Open Sans"/>
          <w:bCs/>
        </w:rPr>
        <w:t>demonstraci principů environmentálních dopadů provozu v míře výrazně nad zákonné požadavky, což negativně ovlivňuje horizont finanční návratnosti</w:t>
      </w:r>
      <w:r w:rsidR="008D756B">
        <w:rPr>
          <w:rFonts w:cs="Open Sans"/>
          <w:bCs/>
        </w:rPr>
        <w:t>, s nímž standardně pracují developerské firmy,</w:t>
      </w:r>
    </w:p>
    <w:p w14:paraId="456DC540" w14:textId="1952558C" w:rsidR="008D756B" w:rsidRDefault="008D756B" w:rsidP="00773D1D">
      <w:pPr>
        <w:pStyle w:val="Odstavecseseznamem"/>
        <w:numPr>
          <w:ilvl w:val="0"/>
          <w:numId w:val="43"/>
        </w:numPr>
        <w:jc w:val="both"/>
        <w:rPr>
          <w:rFonts w:cs="Open Sans"/>
          <w:bCs/>
        </w:rPr>
      </w:pPr>
      <w:r>
        <w:rPr>
          <w:rFonts w:cs="Open Sans"/>
          <w:bCs/>
        </w:rPr>
        <w:t xml:space="preserve">podíl ploch k pronájmu na celkových plochách </w:t>
      </w:r>
      <w:r w:rsidR="00125CEC">
        <w:rPr>
          <w:rFonts w:cs="Open Sans"/>
          <w:bCs/>
        </w:rPr>
        <w:t>budov není</w:t>
      </w:r>
      <w:r>
        <w:rPr>
          <w:rFonts w:cs="Open Sans"/>
          <w:bCs/>
        </w:rPr>
        <w:t xml:space="preserve"> veden maximalizací finanční výnosnosti, ale implementací nových přístupů zohledňujících</w:t>
      </w:r>
      <w:r w:rsidR="00125CEC">
        <w:rPr>
          <w:rFonts w:cs="Open Sans"/>
          <w:bCs/>
        </w:rPr>
        <w:t xml:space="preserve"> specifické potřeby provozu technologického parku definované v i-</w:t>
      </w:r>
      <w:r w:rsidR="001137BC">
        <w:rPr>
          <w:rFonts w:cs="Open Sans"/>
          <w:bCs/>
        </w:rPr>
        <w:t>i</w:t>
      </w:r>
      <w:r w:rsidR="00125CEC">
        <w:rPr>
          <w:rFonts w:cs="Open Sans"/>
          <w:bCs/>
        </w:rPr>
        <w:t>v. výše., zejména:</w:t>
      </w:r>
    </w:p>
    <w:p w14:paraId="3C52C8B3" w14:textId="3967B5E7" w:rsidR="008D756B" w:rsidRPr="00125CEC" w:rsidRDefault="00125CEC" w:rsidP="00846960">
      <w:pPr>
        <w:ind w:left="1416"/>
        <w:jc w:val="both"/>
        <w:rPr>
          <w:rFonts w:cs="Open Sans"/>
          <w:bCs/>
        </w:rPr>
      </w:pPr>
      <w:r>
        <w:rPr>
          <w:rFonts w:cs="Open Sans"/>
          <w:bCs/>
        </w:rPr>
        <w:t xml:space="preserve">bi) </w:t>
      </w:r>
      <w:r w:rsidR="008D756B" w:rsidRPr="00125CEC">
        <w:rPr>
          <w:rFonts w:cs="Open Sans"/>
          <w:bCs/>
        </w:rPr>
        <w:t>část ploch k pronájmu bude určena pro začínající technologické firmy (start</w:t>
      </w:r>
      <w:r w:rsidR="001137BC">
        <w:rPr>
          <w:rFonts w:cs="Open Sans"/>
          <w:bCs/>
        </w:rPr>
        <w:t>-</w:t>
      </w:r>
      <w:r w:rsidR="008D756B" w:rsidRPr="00125CEC">
        <w:rPr>
          <w:rFonts w:cs="Open Sans"/>
          <w:bCs/>
        </w:rPr>
        <w:t>ups), kterým nebude účtována tržní cena nájemného,</w:t>
      </w:r>
    </w:p>
    <w:p w14:paraId="37112511" w14:textId="56EAF881" w:rsidR="008D756B" w:rsidRPr="00125CEC" w:rsidRDefault="00125CEC" w:rsidP="00846960">
      <w:pPr>
        <w:ind w:left="1416"/>
        <w:jc w:val="both"/>
        <w:rPr>
          <w:rFonts w:cs="Open Sans"/>
          <w:bCs/>
        </w:rPr>
      </w:pPr>
      <w:r>
        <w:rPr>
          <w:rFonts w:cs="Open Sans"/>
          <w:bCs/>
        </w:rPr>
        <w:t xml:space="preserve">bii) </w:t>
      </w:r>
      <w:r w:rsidR="008D756B" w:rsidRPr="00125CEC">
        <w:rPr>
          <w:rFonts w:cs="Open Sans"/>
          <w:bCs/>
        </w:rPr>
        <w:t>část ploch bude sloužit pro realizaci sdílených služeb laboratoří, demonstrací nových technologií apod.</w:t>
      </w:r>
      <w:r>
        <w:rPr>
          <w:rFonts w:cs="Open Sans"/>
          <w:bCs/>
        </w:rPr>
        <w:t xml:space="preserve">, čímž dochází </w:t>
      </w:r>
      <w:r w:rsidR="008D756B" w:rsidRPr="00125CEC">
        <w:rPr>
          <w:rFonts w:cs="Open Sans"/>
          <w:bCs/>
        </w:rPr>
        <w:t xml:space="preserve">také ke snížení celkových výnosů ve smyslu maximalizace finanční návratnosti investice. </w:t>
      </w:r>
    </w:p>
    <w:p w14:paraId="14FB3D08" w14:textId="3E5BDE81" w:rsidR="00AA6021" w:rsidRPr="008D756B" w:rsidRDefault="008D756B" w:rsidP="00846960">
      <w:pPr>
        <w:ind w:left="708"/>
        <w:jc w:val="both"/>
        <w:rPr>
          <w:rFonts w:cs="Open Sans"/>
          <w:bCs/>
        </w:rPr>
      </w:pPr>
      <w:r>
        <w:rPr>
          <w:rFonts w:cs="Open Sans"/>
          <w:bCs/>
        </w:rPr>
        <w:t xml:space="preserve">Body a. – </w:t>
      </w:r>
      <w:r w:rsidR="00125CEC">
        <w:rPr>
          <w:rFonts w:cs="Open Sans"/>
          <w:bCs/>
        </w:rPr>
        <w:t>b</w:t>
      </w:r>
      <w:r>
        <w:rPr>
          <w:rFonts w:cs="Open Sans"/>
          <w:bCs/>
        </w:rPr>
        <w:t>. jsou plně v souladu s naplňováním Regionální inovační strategie MS kraje</w:t>
      </w:r>
      <w:r w:rsidR="00FF1A8A">
        <w:rPr>
          <w:rFonts w:cs="Open Sans"/>
          <w:bCs/>
        </w:rPr>
        <w:t xml:space="preserve"> a strategickým projektem Rozvoje technologického parku. </w:t>
      </w:r>
      <w:r w:rsidR="00846960">
        <w:rPr>
          <w:rFonts w:cs="Open Sans"/>
          <w:bCs/>
        </w:rPr>
        <w:t xml:space="preserve">Tržní selhání je zejména dáno tou skutečností, že </w:t>
      </w:r>
      <w:r w:rsidR="0098320C">
        <w:rPr>
          <w:rFonts w:cs="Open Sans"/>
          <w:bCs/>
        </w:rPr>
        <w:t>typický developer se orientuje při přípravě projektů na maximální výtěžnost ploch pro zisk, ale posláním MSIC je zohlednit začínající, rozvíjející se subjekty a neohrozit v jejich počátečním rozvoji, což mj. znamená při postupu zohlednit všechny stávající start-upy a jejich jednotlivé potřeby, tak aby byl naplněno poslání MSIC, tj. aby nedošlo k ohrožení jejich samotné existence, což už samo o sobě je vysoce rizikový faktor pro developery, který preferuje trvalou, dlouhodobě zasmluvněnou klientelu a maximální výtěžnost  tržeb z pronájmu.</w:t>
      </w:r>
      <w:r w:rsidR="00846960">
        <w:rPr>
          <w:rFonts w:cs="Open Sans"/>
          <w:bCs/>
        </w:rPr>
        <w:t xml:space="preserve"> Tento přístup obecně snižuje ve větší či menší míře pronajímatelnost ploch, což způsobuje nedostatečný zájem developerů a/nebo stavebních firem, což v konečném důsledku vede k tržnímu selhání.</w:t>
      </w:r>
    </w:p>
    <w:p w14:paraId="637D6A09" w14:textId="6A310939" w:rsidR="00FF1A8A" w:rsidRDefault="00AA6021" w:rsidP="00905BBA">
      <w:pPr>
        <w:ind w:left="426"/>
        <w:jc w:val="both"/>
        <w:rPr>
          <w:rFonts w:cs="Open Sans"/>
          <w:bCs/>
        </w:rPr>
      </w:pPr>
      <w:r>
        <w:rPr>
          <w:rFonts w:cs="Open Sans"/>
          <w:bCs/>
        </w:rPr>
        <w:t xml:space="preserve">V důsledku </w:t>
      </w:r>
      <w:r w:rsidR="00CD0202">
        <w:rPr>
          <w:rFonts w:cs="Open Sans"/>
          <w:bCs/>
        </w:rPr>
        <w:t xml:space="preserve">uvedeného se </w:t>
      </w:r>
      <w:r w:rsidR="002C1AC2">
        <w:rPr>
          <w:rFonts w:cs="Open Sans"/>
          <w:bCs/>
        </w:rPr>
        <w:t>podstatně rozšíří rozsah činností spojených s technologickým parkem, které MSIC vykonává</w:t>
      </w:r>
      <w:r w:rsidR="00846960">
        <w:rPr>
          <w:rFonts w:cs="Open Sans"/>
          <w:bCs/>
        </w:rPr>
        <w:t>, zejména ve smyslu potřeby rozšíření kompetenčního zázemí firmy, tj. rozšíření týmu MSIC o kolegy erudované v různých oblastech souvisejících s developerskou činností, jakož i zpracování studií proveditelnosti rozvojových projektů, včetně všech potřebných průzkumů a měření orientovaných směrem k potřebám budoucího způsobu využití daného projektu (např. speciální laboratoře, sdílená pracoviště, zázemí pro start-upy, plochy pro VVI).</w:t>
      </w:r>
    </w:p>
    <w:bookmarkEnd w:id="3"/>
    <w:p w14:paraId="77F2E8D3" w14:textId="77777777" w:rsidR="009D4F21" w:rsidRPr="00846960" w:rsidRDefault="009D4F21" w:rsidP="00846960">
      <w:pPr>
        <w:pStyle w:val="Odstavecseseznamem"/>
        <w:ind w:left="1146"/>
        <w:jc w:val="both"/>
        <w:rPr>
          <w:rFonts w:cs="Open Sans"/>
          <w:bCs/>
        </w:rPr>
      </w:pPr>
    </w:p>
    <w:p w14:paraId="6CCCD0EC" w14:textId="3CAC7CD9" w:rsidR="002F7FCB" w:rsidRDefault="00E541B1" w:rsidP="002F7FCB">
      <w:pPr>
        <w:ind w:left="426"/>
        <w:rPr>
          <w:rFonts w:cs="Open Sans"/>
          <w:b/>
        </w:rPr>
      </w:pPr>
      <w:r>
        <w:rPr>
          <w:rFonts w:cs="Open Sans"/>
          <w:b/>
        </w:rPr>
        <w:lastRenderedPageBreak/>
        <w:t xml:space="preserve">I. 9. </w:t>
      </w:r>
      <w:r w:rsidR="002F7FCB" w:rsidRPr="002F7FCB">
        <w:rPr>
          <w:rFonts w:cs="Open Sans"/>
          <w:b/>
        </w:rPr>
        <w:t>Mzdové náklady na zaměstnance MSIC vykonávající činnosti dle výše uvedených bodů a režijní náklady související dle výše uvedených bodů</w:t>
      </w:r>
    </w:p>
    <w:p w14:paraId="72F4476B" w14:textId="77777777" w:rsidR="00C42C5B" w:rsidRPr="002F7FCB" w:rsidRDefault="00C42C5B" w:rsidP="002F7FCB">
      <w:pPr>
        <w:ind w:left="426"/>
        <w:rPr>
          <w:rFonts w:cs="Open Sans"/>
          <w:b/>
        </w:rPr>
      </w:pPr>
    </w:p>
    <w:p w14:paraId="05B2B79A" w14:textId="77777777" w:rsidR="007724E5" w:rsidRPr="007724E5" w:rsidRDefault="007724E5" w:rsidP="007724E5">
      <w:pPr>
        <w:pStyle w:val="Odstavecseseznamem"/>
        <w:numPr>
          <w:ilvl w:val="0"/>
          <w:numId w:val="6"/>
        </w:numPr>
        <w:suppressAutoHyphens w:val="0"/>
        <w:spacing w:before="0" w:line="259" w:lineRule="auto"/>
        <w:jc w:val="both"/>
        <w:rPr>
          <w:rFonts w:cs="Open Sans"/>
          <w:b/>
          <w:sz w:val="28"/>
        </w:rPr>
      </w:pPr>
      <w:r w:rsidRPr="007724E5">
        <w:rPr>
          <w:rFonts w:cs="Open Sans"/>
          <w:b/>
          <w:sz w:val="28"/>
        </w:rPr>
        <w:t>Služby vykonávané výlučně ve prospěch Města</w:t>
      </w:r>
    </w:p>
    <w:p w14:paraId="343A35C2" w14:textId="77777777" w:rsidR="00F3184D" w:rsidRDefault="00F3184D" w:rsidP="00F3184D">
      <w:pPr>
        <w:suppressAutoHyphens w:val="0"/>
        <w:spacing w:before="0" w:line="259" w:lineRule="auto"/>
        <w:ind w:left="360"/>
        <w:jc w:val="both"/>
        <w:rPr>
          <w:rFonts w:cs="Open Sans"/>
          <w:b/>
        </w:rPr>
      </w:pPr>
      <w:r w:rsidRPr="00F3184D">
        <w:rPr>
          <w:rFonts w:cs="Open Sans"/>
          <w:b/>
        </w:rPr>
        <w:t xml:space="preserve">II.1. </w:t>
      </w:r>
      <w:r w:rsidR="007724E5" w:rsidRPr="00F3184D">
        <w:rPr>
          <w:rFonts w:cs="Open Sans"/>
          <w:b/>
        </w:rPr>
        <w:t>Infrastruktura pro podporu podnikání</w:t>
      </w:r>
    </w:p>
    <w:p w14:paraId="382D30C3" w14:textId="4031D29E" w:rsidR="007724E5" w:rsidRDefault="007724E5" w:rsidP="00863373">
      <w:pPr>
        <w:suppressAutoHyphens w:val="0"/>
        <w:spacing w:before="0" w:line="259" w:lineRule="auto"/>
        <w:ind w:left="426"/>
        <w:jc w:val="both"/>
        <w:rPr>
          <w:rFonts w:cs="Open Sans"/>
        </w:rPr>
      </w:pPr>
      <w:r w:rsidRPr="00F3184D">
        <w:rPr>
          <w:rFonts w:cs="Open Sans"/>
        </w:rPr>
        <w:t>V rámci této činnosti MSIC dochází k zajištění komplexního provozu prostor sloužících pro podporu firem a podnikání v areálu technologického parku v Ostravě-Pustkovci, mj. ve spojitosti s různými programy na podporu podnikání, zejména pak dlouhodobě budovaného Centra průmyslových kompetencí, coworkingových center v jednotlivých budovách</w:t>
      </w:r>
      <w:r w:rsidR="004D2B62">
        <w:rPr>
          <w:rFonts w:cs="Open Sans"/>
        </w:rPr>
        <w:t xml:space="preserve"> </w:t>
      </w:r>
      <w:r w:rsidRPr="00F3184D">
        <w:rPr>
          <w:rFonts w:cs="Open Sans"/>
        </w:rPr>
        <w:t>a sdílených prostorách za účelem akcelerace růstu mladých firem. Komplexním provozem se rozumí zejména:</w:t>
      </w:r>
    </w:p>
    <w:p w14:paraId="47954A9C" w14:textId="094F88FE" w:rsidR="00B3090C" w:rsidRPr="00101DA6" w:rsidRDefault="00B3090C" w:rsidP="00B3090C">
      <w:pPr>
        <w:pStyle w:val="Odstavecseseznamem"/>
        <w:numPr>
          <w:ilvl w:val="0"/>
          <w:numId w:val="14"/>
        </w:numPr>
        <w:suppressAutoHyphens w:val="0"/>
        <w:spacing w:before="0" w:after="160" w:line="259" w:lineRule="auto"/>
        <w:ind w:left="0" w:firstLine="426"/>
        <w:contextualSpacing/>
        <w:jc w:val="both"/>
        <w:rPr>
          <w:rFonts w:cs="Open Sans"/>
        </w:rPr>
      </w:pPr>
      <w:r w:rsidRPr="00101DA6">
        <w:rPr>
          <w:rFonts w:cs="Open Sans"/>
        </w:rPr>
        <w:t xml:space="preserve">zajištění administrativních činností </w:t>
      </w:r>
      <w:r w:rsidR="0054024E">
        <w:rPr>
          <w:rFonts w:cs="Open Sans"/>
        </w:rPr>
        <w:t>a služeb</w:t>
      </w:r>
      <w:r w:rsidR="00B766A5">
        <w:rPr>
          <w:rFonts w:cs="Open Sans"/>
        </w:rPr>
        <w:t xml:space="preserve"> souvisejících </w:t>
      </w:r>
      <w:r w:rsidRPr="00101DA6">
        <w:rPr>
          <w:rFonts w:cs="Open Sans"/>
        </w:rPr>
        <w:t>s provozem předmětných prostor,</w:t>
      </w:r>
    </w:p>
    <w:p w14:paraId="455C16D1" w14:textId="77777777" w:rsidR="00B3090C" w:rsidRPr="00101DA6" w:rsidRDefault="00B3090C" w:rsidP="00B3090C">
      <w:pPr>
        <w:pStyle w:val="Odstavecseseznamem"/>
        <w:numPr>
          <w:ilvl w:val="0"/>
          <w:numId w:val="14"/>
        </w:numPr>
        <w:suppressAutoHyphens w:val="0"/>
        <w:spacing w:before="0" w:after="160" w:line="259" w:lineRule="auto"/>
        <w:ind w:left="0" w:firstLine="426"/>
        <w:jc w:val="both"/>
        <w:rPr>
          <w:rFonts w:cs="Open Sans"/>
        </w:rPr>
      </w:pPr>
      <w:r w:rsidRPr="00101DA6">
        <w:rPr>
          <w:rFonts w:cs="Open Sans"/>
        </w:rPr>
        <w:t>zajištění odpovídajícího vybavení pro sdílené prostory a coworkingová centra.</w:t>
      </w:r>
    </w:p>
    <w:p w14:paraId="45F897CD" w14:textId="1C41B011" w:rsidR="007724E5" w:rsidRPr="00EA4B9D" w:rsidRDefault="007724E5" w:rsidP="00124D36">
      <w:pPr>
        <w:pStyle w:val="Odstavecseseznamem"/>
        <w:numPr>
          <w:ilvl w:val="0"/>
          <w:numId w:val="14"/>
        </w:numPr>
        <w:suppressAutoHyphens w:val="0"/>
        <w:spacing w:before="0" w:after="160" w:line="259" w:lineRule="auto"/>
        <w:ind w:left="708" w:firstLine="144"/>
        <w:jc w:val="both"/>
        <w:rPr>
          <w:rFonts w:cs="Open Sans"/>
          <w:b/>
        </w:rPr>
      </w:pPr>
      <w:r w:rsidRPr="00EA4B9D">
        <w:rPr>
          <w:rFonts w:cs="Open Sans"/>
        </w:rPr>
        <w:t xml:space="preserve">V rámci této činnosti bude docházet také k zajištění služeb úklidu a údržby budov sloužících pro podporu firem a podnikání v areálu technologického parku v Ostravě-Pustkovci (včetně drobných úprav a zimní a letní údržby přístupových cest a přilehlých ploch). </w:t>
      </w:r>
      <w:r w:rsidRPr="00EA4B9D">
        <w:rPr>
          <w:rFonts w:cs="Open Sans"/>
          <w:b/>
        </w:rPr>
        <w:t>Tato služba je poskytována výlučně ve prospěch Města.</w:t>
      </w:r>
    </w:p>
    <w:p w14:paraId="2EDB241C" w14:textId="65208E09" w:rsidR="003F0464" w:rsidRPr="00F376FF" w:rsidRDefault="003F0464" w:rsidP="00245A6D">
      <w:pPr>
        <w:pStyle w:val="Odstavecseseznamem"/>
        <w:numPr>
          <w:ilvl w:val="0"/>
          <w:numId w:val="6"/>
        </w:numPr>
        <w:suppressAutoHyphens w:val="0"/>
        <w:spacing w:before="0" w:line="259" w:lineRule="auto"/>
        <w:ind w:left="851" w:firstLine="425"/>
        <w:jc w:val="both"/>
        <w:rPr>
          <w:rFonts w:cs="Open Sans"/>
          <w:b/>
          <w:sz w:val="28"/>
        </w:rPr>
      </w:pPr>
      <w:r w:rsidRPr="00F376FF">
        <w:rPr>
          <w:rFonts w:cs="Open Sans"/>
          <w:b/>
          <w:sz w:val="28"/>
        </w:rPr>
        <w:t>Služby vykonávané výlučně ve prospěch Kraje</w:t>
      </w:r>
    </w:p>
    <w:p w14:paraId="28050F4E" w14:textId="77777777" w:rsidR="003F0464" w:rsidRPr="00101DA6" w:rsidRDefault="003F0464" w:rsidP="00617EA6">
      <w:pPr>
        <w:ind w:left="426"/>
        <w:jc w:val="both"/>
        <w:rPr>
          <w:rFonts w:cs="Open Sans"/>
          <w:b/>
        </w:rPr>
      </w:pPr>
      <w:r>
        <w:rPr>
          <w:rFonts w:cs="Open Sans"/>
          <w:b/>
          <w:u w:val="single"/>
        </w:rPr>
        <w:t xml:space="preserve">III.1 </w:t>
      </w:r>
      <w:r w:rsidRPr="00101DA6">
        <w:rPr>
          <w:rFonts w:cs="Open Sans"/>
          <w:b/>
          <w:u w:val="single"/>
        </w:rPr>
        <w:t>Příprava a pilotáž nových programů Regionální inovační strategie Moravskoslezského kraje (RIS MSK)</w:t>
      </w:r>
    </w:p>
    <w:p w14:paraId="6C63A89C" w14:textId="658E91D6" w:rsidR="003F0464" w:rsidRDefault="003F0464" w:rsidP="00617EA6">
      <w:pPr>
        <w:ind w:left="426"/>
        <w:jc w:val="both"/>
      </w:pPr>
      <w:r>
        <w:t xml:space="preserve">V roce </w:t>
      </w:r>
      <w:r w:rsidR="004D2B62">
        <w:t xml:space="preserve">2020 </w:t>
      </w:r>
      <w:r>
        <w:t>jsou plánovány následující aktivity ve vazbě na RIS MSK:</w:t>
      </w:r>
    </w:p>
    <w:p w14:paraId="46485671" w14:textId="7FFF170D" w:rsidR="003F0464" w:rsidRDefault="003F0464" w:rsidP="00617EA6">
      <w:pPr>
        <w:ind w:left="426"/>
        <w:jc w:val="both"/>
      </w:pPr>
      <w:r w:rsidRPr="005426DC">
        <w:rPr>
          <w:b/>
        </w:rPr>
        <w:t>III.1 Zahraniční inspirační cesty</w:t>
      </w:r>
      <w:r>
        <w:t xml:space="preserve"> – účastnit se budou aktéři regionálního inovačního ekosystému MSK, kteří jsou zapojeni do přípravy strategických projektů schválených/připravovaných pro Radu pro inovace, a to v souladu s těmito oblastmi změny RIS MSK: Lidské zdroje, Transfer technologií a Internacionalizace.</w:t>
      </w:r>
      <w:r w:rsidR="00FD13EA">
        <w:t xml:space="preserve"> Za výběr účastníků inspiračních cest je zodpovědný MSIC Ostrava, a.s.</w:t>
      </w:r>
      <w:r w:rsidR="00D525F6">
        <w:t xml:space="preserve"> </w:t>
      </w:r>
      <w:r w:rsidR="004D2B62">
        <w:t xml:space="preserve">V roce 2020 budou realizovány minimálně 2 zahraniční inspirační cesty. </w:t>
      </w:r>
      <w:r w:rsidR="00D525F6">
        <w:t>Výstupem z každé inspirační cesty bude zpráva obsahující doporučení pro rozvoj strategického projektu, ke kterému se cesta vztahovala.</w:t>
      </w:r>
    </w:p>
    <w:p w14:paraId="60290AEF" w14:textId="4A963B25" w:rsidR="003F0464" w:rsidRDefault="003F0464" w:rsidP="00617EA6">
      <w:pPr>
        <w:pStyle w:val="Odstavecseseznamem"/>
        <w:ind w:left="426"/>
        <w:jc w:val="both"/>
      </w:pPr>
      <w:r w:rsidRPr="005426DC">
        <w:rPr>
          <w:b/>
        </w:rPr>
        <w:t>III.2 TPA – Technická a podnikatelská akademie</w:t>
      </w:r>
      <w:r>
        <w:t xml:space="preserve"> – jedná se o strategický projekt RIS MSK, schválený Radou pro inovace, v oblasti změny Lidské zdroje.</w:t>
      </w:r>
      <w:r w:rsidR="00D525F6">
        <w:t xml:space="preserve"> Výstupem budou definované vzdělávací moduly pro vyučují a studenty.</w:t>
      </w:r>
      <w:r w:rsidR="002A5AB1">
        <w:t xml:space="preserve"> V rámci této aktivity bude realizován také pilotní běh „Podnikavého kempu“.</w:t>
      </w:r>
    </w:p>
    <w:p w14:paraId="12E7D688" w14:textId="77777777" w:rsidR="00DF3606" w:rsidRDefault="003F0464" w:rsidP="00617EA6">
      <w:pPr>
        <w:ind w:left="426"/>
        <w:jc w:val="both"/>
      </w:pPr>
      <w:r w:rsidRPr="00797180">
        <w:rPr>
          <w:b/>
        </w:rPr>
        <w:t>III.3 Kreativní a kulturní průmysly</w:t>
      </w:r>
      <w:r>
        <w:t xml:space="preserve"> – </w:t>
      </w:r>
      <w:r w:rsidR="00DF3606">
        <w:t>v závislosti na dostupnosti finančních zdrojů a kapacity personálu MSIC bude podporován rozvoj již dříve definovaných aktivit (v pořadí dle důležitosti):</w:t>
      </w:r>
    </w:p>
    <w:p w14:paraId="19E44420" w14:textId="212BCD2D" w:rsidR="00DF3606" w:rsidRDefault="00DF3606" w:rsidP="00DF3606">
      <w:pPr>
        <w:pStyle w:val="Odstavecseseznamem"/>
        <w:numPr>
          <w:ilvl w:val="0"/>
          <w:numId w:val="14"/>
        </w:numPr>
        <w:jc w:val="both"/>
      </w:pPr>
      <w:r>
        <w:t>Mapování CCI v MSK</w:t>
      </w:r>
    </w:p>
    <w:p w14:paraId="783173D7" w14:textId="286B0DF7" w:rsidR="00DF3606" w:rsidRDefault="00DF3606" w:rsidP="00DF3606">
      <w:pPr>
        <w:pStyle w:val="Odstavecseseznamem"/>
        <w:numPr>
          <w:ilvl w:val="0"/>
          <w:numId w:val="14"/>
        </w:numPr>
        <w:jc w:val="both"/>
      </w:pPr>
      <w:r>
        <w:t>Centrum užitého designu,</w:t>
      </w:r>
    </w:p>
    <w:p w14:paraId="2E0395AC" w14:textId="6FCCBA0C" w:rsidR="00DF3606" w:rsidRDefault="00DF3606" w:rsidP="00DF3606">
      <w:pPr>
        <w:pStyle w:val="Odstavecseseznamem"/>
        <w:numPr>
          <w:ilvl w:val="0"/>
          <w:numId w:val="14"/>
        </w:numPr>
        <w:jc w:val="both"/>
      </w:pPr>
      <w:r>
        <w:t>Centrum audiovizuální tvorby,</w:t>
      </w:r>
    </w:p>
    <w:p w14:paraId="1C0A4B28" w14:textId="446A3D2C" w:rsidR="00DF3606" w:rsidRDefault="00DF3606" w:rsidP="00DF3606">
      <w:pPr>
        <w:pStyle w:val="Odstavecseseznamem"/>
        <w:numPr>
          <w:ilvl w:val="0"/>
          <w:numId w:val="14"/>
        </w:numPr>
        <w:jc w:val="both"/>
      </w:pPr>
      <w:r>
        <w:t>Kreativní akademie.</w:t>
      </w:r>
    </w:p>
    <w:p w14:paraId="5EFE6380" w14:textId="153905FB" w:rsidR="00DA5826" w:rsidRPr="00C85478" w:rsidRDefault="00D525F6" w:rsidP="00617EA6">
      <w:pPr>
        <w:pStyle w:val="Nadpis2"/>
        <w:shd w:val="clear" w:color="auto" w:fill="FFFFFF"/>
        <w:spacing w:before="0"/>
        <w:ind w:left="426"/>
        <w:rPr>
          <w:rFonts w:ascii="Open Sans" w:eastAsia="Times New Roman" w:hAnsi="Open Sans" w:cs="Times New Roman"/>
          <w:b/>
          <w:color w:val="auto"/>
          <w:sz w:val="20"/>
          <w:szCs w:val="20"/>
        </w:rPr>
      </w:pPr>
      <w:r w:rsidRPr="00C85478">
        <w:rPr>
          <w:rFonts w:ascii="Open Sans" w:eastAsia="Times New Roman" w:hAnsi="Open Sans" w:cs="Times New Roman"/>
          <w:b/>
          <w:color w:val="auto"/>
          <w:sz w:val="20"/>
          <w:szCs w:val="20"/>
        </w:rPr>
        <w:t xml:space="preserve">III.4 Realizace aktivit souvisejících s udržitelností projektu </w:t>
      </w:r>
      <w:r w:rsidR="00DA5826" w:rsidRPr="00C85478">
        <w:rPr>
          <w:rFonts w:ascii="Open Sans" w:eastAsia="Times New Roman" w:hAnsi="Open Sans" w:cs="Times New Roman"/>
          <w:b/>
          <w:color w:val="auto"/>
          <w:sz w:val="20"/>
          <w:szCs w:val="20"/>
        </w:rPr>
        <w:t>CZ.02.2.69/0.0/0.0/15_004/0000294 (Smart Akcelerátor RIS3 strategie)</w:t>
      </w:r>
    </w:p>
    <w:p w14:paraId="1172C368" w14:textId="1A4CB6B8" w:rsidR="00DA5826" w:rsidRDefault="00DA5826" w:rsidP="00617EA6">
      <w:pPr>
        <w:tabs>
          <w:tab w:val="left" w:pos="426"/>
          <w:tab w:val="left" w:pos="1134"/>
        </w:tabs>
        <w:ind w:firstLine="426"/>
        <w:jc w:val="both"/>
        <w:rPr>
          <w:rFonts w:cs="Open Sans"/>
        </w:rPr>
      </w:pPr>
      <w:r>
        <w:rPr>
          <w:rFonts w:cs="Open Sans"/>
        </w:rPr>
        <w:t>1. A</w:t>
      </w:r>
      <w:r w:rsidR="00D525F6" w:rsidRPr="00C85478">
        <w:rPr>
          <w:rFonts w:cs="Open Sans"/>
        </w:rPr>
        <w:t xml:space="preserve">ktualizace marketingového plánu pro oblast inovací </w:t>
      </w:r>
      <w:r w:rsidR="00A02081">
        <w:rPr>
          <w:rFonts w:cs="Open Sans"/>
        </w:rPr>
        <w:t>do konce roku 2020</w:t>
      </w:r>
    </w:p>
    <w:p w14:paraId="3855345D" w14:textId="46B006D4" w:rsidR="003F0464" w:rsidRDefault="00DA5826" w:rsidP="00617EA6">
      <w:pPr>
        <w:ind w:left="567" w:hanging="141"/>
        <w:jc w:val="both"/>
      </w:pPr>
      <w:r>
        <w:rPr>
          <w:rFonts w:cs="Open Sans"/>
        </w:rPr>
        <w:t xml:space="preserve">2.  </w:t>
      </w:r>
      <w:r w:rsidR="00D525F6" w:rsidRPr="00C85478">
        <w:rPr>
          <w:rFonts w:cs="Open Sans"/>
        </w:rPr>
        <w:t xml:space="preserve">Vyhodnocení efektů realizovaných intervencí </w:t>
      </w:r>
      <w:r>
        <w:rPr>
          <w:rFonts w:cs="Open Sans"/>
        </w:rPr>
        <w:t>- zpracování</w:t>
      </w:r>
      <w:r w:rsidR="00D525F6" w:rsidRPr="00C85478">
        <w:rPr>
          <w:rFonts w:cs="Open Sans"/>
        </w:rPr>
        <w:t xml:space="preserve"> vyhodnocení efektů realizovaných intervencí na podporu inovačního systému Moravskoslezského kraje </w:t>
      </w:r>
      <w:r>
        <w:rPr>
          <w:rFonts w:cs="Open Sans"/>
        </w:rPr>
        <w:t xml:space="preserve">(zejména krajských dotačních programů a vybraných strategických projektů) </w:t>
      </w:r>
      <w:r w:rsidR="00D525F6" w:rsidRPr="00C85478">
        <w:rPr>
          <w:rFonts w:cs="Open Sans"/>
        </w:rPr>
        <w:t>a bude zpracována 1 zpráva popisující/vyhodnocující efekty realizovaných intervencí</w:t>
      </w:r>
      <w:r w:rsidR="00A02081">
        <w:rPr>
          <w:rFonts w:cs="Open Sans"/>
        </w:rPr>
        <w:t>.</w:t>
      </w:r>
    </w:p>
    <w:p w14:paraId="139B5838" w14:textId="77777777" w:rsidR="00F3184D" w:rsidRDefault="00F3184D"/>
    <w:p w14:paraId="499413B7" w14:textId="77777777" w:rsidR="009B1E27" w:rsidRDefault="009B1E27" w:rsidP="00771EAB">
      <w:pPr>
        <w:jc w:val="both"/>
      </w:pPr>
    </w:p>
    <w:p w14:paraId="0003E540" w14:textId="77777777" w:rsidR="00AD71FF" w:rsidRDefault="00AD71FF" w:rsidP="00475D3E">
      <w:pPr>
        <w:pStyle w:val="Odstavecseseznamem"/>
        <w:ind w:left="720"/>
        <w:jc w:val="both"/>
      </w:pPr>
    </w:p>
    <w:p w14:paraId="307E7655" w14:textId="77777777" w:rsidR="00E86E2A" w:rsidRDefault="00E86E2A" w:rsidP="003048A0">
      <w:pPr>
        <w:pStyle w:val="Odstavecseseznamem"/>
        <w:ind w:left="720"/>
        <w:jc w:val="both"/>
        <w:rPr>
          <w:i/>
          <w:color w:val="FF0000"/>
        </w:rPr>
      </w:pPr>
    </w:p>
    <w:p w14:paraId="7E8E698D" w14:textId="77777777" w:rsidR="005A0D96" w:rsidRDefault="005A0D96" w:rsidP="005A0D96">
      <w:pPr>
        <w:pStyle w:val="Odstavecseseznamem"/>
        <w:suppressAutoHyphens w:val="0"/>
        <w:spacing w:before="0" w:line="259" w:lineRule="auto"/>
        <w:ind w:left="284"/>
        <w:jc w:val="both"/>
        <w:rPr>
          <w:rFonts w:cs="Open Sans"/>
          <w:b/>
        </w:rPr>
      </w:pPr>
    </w:p>
    <w:p w14:paraId="3874499C" w14:textId="77777777" w:rsidR="005A0D96" w:rsidRPr="005A0D96" w:rsidRDefault="005A0D96" w:rsidP="005A0D96">
      <w:pPr>
        <w:suppressAutoHyphens w:val="0"/>
        <w:spacing w:before="0" w:line="259" w:lineRule="auto"/>
        <w:jc w:val="both"/>
        <w:rPr>
          <w:color w:val="FF0000"/>
        </w:rPr>
      </w:pPr>
    </w:p>
    <w:sectPr w:rsidR="005A0D96" w:rsidRPr="005A0D96">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5C465" w14:textId="77777777" w:rsidR="00484246" w:rsidRDefault="00484246" w:rsidP="001D209D">
      <w:pPr>
        <w:spacing w:before="0" w:after="0" w:line="240" w:lineRule="auto"/>
      </w:pPr>
      <w:r>
        <w:separator/>
      </w:r>
    </w:p>
  </w:endnote>
  <w:endnote w:type="continuationSeparator" w:id="0">
    <w:p w14:paraId="5F789CDE" w14:textId="77777777" w:rsidR="00484246" w:rsidRDefault="00484246" w:rsidP="001D20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Open Sans">
    <w:altName w:val="Calibri"/>
    <w:charset w:val="EE"/>
    <w:family w:val="swiss"/>
    <w:pitch w:val="variable"/>
    <w:sig w:usb0="E00002EF" w:usb1="4000205B" w:usb2="00000028"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0DB85" w14:textId="77777777" w:rsidR="00484246" w:rsidRDefault="00484246" w:rsidP="001D209D">
      <w:pPr>
        <w:spacing w:before="0" w:after="0" w:line="240" w:lineRule="auto"/>
      </w:pPr>
      <w:r>
        <w:separator/>
      </w:r>
    </w:p>
  </w:footnote>
  <w:footnote w:type="continuationSeparator" w:id="0">
    <w:p w14:paraId="1EE5069F" w14:textId="77777777" w:rsidR="00484246" w:rsidRDefault="00484246" w:rsidP="001D209D">
      <w:pPr>
        <w:spacing w:before="0" w:after="0" w:line="240" w:lineRule="auto"/>
      </w:pPr>
      <w:r>
        <w:continuationSeparator/>
      </w:r>
    </w:p>
  </w:footnote>
  <w:footnote w:id="1">
    <w:p w14:paraId="37202982" w14:textId="2FD48834" w:rsidR="007D5592" w:rsidRDefault="007D5592">
      <w:pPr>
        <w:pStyle w:val="Textpoznpodarou"/>
      </w:pPr>
      <w:r>
        <w:rPr>
          <w:rStyle w:val="Znakapoznpodarou"/>
        </w:rPr>
        <w:footnoteRef/>
      </w:r>
      <w:r>
        <w:t xml:space="preserve"> </w:t>
      </w:r>
      <w:r w:rsidR="00A51A6A" w:rsidRPr="00A51A6A">
        <w:rPr>
          <w:sz w:val="16"/>
          <w:szCs w:val="16"/>
        </w:rPr>
        <w:t>M</w:t>
      </w:r>
      <w:r w:rsidR="00A51A6A" w:rsidRPr="00A010DB">
        <w:rPr>
          <w:sz w:val="16"/>
          <w:szCs w:val="16"/>
        </w:rPr>
        <w:t>atch</w:t>
      </w:r>
      <w:r w:rsidR="00A51A6A">
        <w:rPr>
          <w:sz w:val="16"/>
          <w:szCs w:val="16"/>
        </w:rPr>
        <w:t>-making: služba spočívající ve vyhledání relevantního partnera na míru potřeb klienta. Relevance je dána dvěma hlavními faktory – (i) adekvátní úroveň expertizy a zkušenosti, (ii) nalezením zájmu spolupracovat na konkrétním projektu.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F117F" w14:textId="05F406E2" w:rsidR="006D5F12" w:rsidRDefault="006D5F12">
    <w:pPr>
      <w:pStyle w:val="Zhlav"/>
    </w:pPr>
    <w:r>
      <w:rPr>
        <w:noProof/>
        <w:lang w:eastAsia="cs-CZ"/>
      </w:rPr>
      <w:drawing>
        <wp:anchor distT="0" distB="0" distL="114300" distR="114300" simplePos="0" relativeHeight="251659264" behindDoc="1" locked="0" layoutInCell="1" allowOverlap="1" wp14:anchorId="7DB8BAEE" wp14:editId="07213C21">
          <wp:simplePos x="0" y="0"/>
          <wp:positionH relativeFrom="column">
            <wp:posOffset>-533400</wp:posOffset>
          </wp:positionH>
          <wp:positionV relativeFrom="paragraph">
            <wp:posOffset>-238760</wp:posOffset>
          </wp:positionV>
          <wp:extent cx="215900" cy="915781"/>
          <wp:effectExtent l="0" t="0" r="317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ps"/>
                  <pic:cNvPicPr/>
                </pic:nvPicPr>
                <pic:blipFill>
                  <a:blip r:embed="rId1">
                    <a:extLst>
                      <a:ext uri="{28A0092B-C50C-407E-A947-70E740481C1C}">
                        <a14:useLocalDpi xmlns:a14="http://schemas.microsoft.com/office/drawing/2010/main" val="0"/>
                      </a:ext>
                    </a:extLst>
                  </a:blip>
                  <a:stretch>
                    <a:fillRect/>
                  </a:stretch>
                </pic:blipFill>
                <pic:spPr>
                  <a:xfrm>
                    <a:off x="0" y="0"/>
                    <a:ext cx="215900" cy="9157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2DFF"/>
    <w:multiLevelType w:val="hybridMultilevel"/>
    <w:tmpl w:val="9DE04326"/>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 w15:restartNumberingAfterBreak="0">
    <w:nsid w:val="00B001EE"/>
    <w:multiLevelType w:val="hybridMultilevel"/>
    <w:tmpl w:val="6ACA1DAC"/>
    <w:lvl w:ilvl="0" w:tplc="0F62794E">
      <w:start w:val="1"/>
      <w:numFmt w:val="bullet"/>
      <w:pStyle w:val="Seznam"/>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355BD"/>
    <w:multiLevelType w:val="multilevel"/>
    <w:tmpl w:val="F30233EA"/>
    <w:lvl w:ilvl="0">
      <w:start w:val="1"/>
      <w:numFmt w:val="bullet"/>
      <w:lvlText w:val="-"/>
      <w:lvlJc w:val="left"/>
      <w:pPr>
        <w:tabs>
          <w:tab w:val="num" w:pos="360"/>
        </w:tabs>
        <w:ind w:left="360" w:hanging="360"/>
      </w:pPr>
      <w:rPr>
        <w:rFonts w:ascii="Arial" w:hAnsi="Aria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5D27F72"/>
    <w:multiLevelType w:val="hybridMultilevel"/>
    <w:tmpl w:val="D51415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6272DD6"/>
    <w:multiLevelType w:val="hybridMultilevel"/>
    <w:tmpl w:val="FF4473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A96589"/>
    <w:multiLevelType w:val="hybridMultilevel"/>
    <w:tmpl w:val="0652CA86"/>
    <w:lvl w:ilvl="0" w:tplc="56460ED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095A7A48"/>
    <w:multiLevelType w:val="hybridMultilevel"/>
    <w:tmpl w:val="5AAE19D2"/>
    <w:lvl w:ilvl="0" w:tplc="0405000F">
      <w:start w:val="1"/>
      <w:numFmt w:val="decimal"/>
      <w:lvlText w:val="%1."/>
      <w:lvlJc w:val="left"/>
      <w:pPr>
        <w:ind w:left="720" w:hanging="360"/>
      </w:pPr>
    </w:lvl>
    <w:lvl w:ilvl="1" w:tplc="BB4E375A">
      <w:start w:val="1"/>
      <w:numFmt w:val="lowerLetter"/>
      <w:lvlText w:val="%2."/>
      <w:lvlJc w:val="left"/>
      <w:pPr>
        <w:ind w:left="786" w:hanging="360"/>
      </w:pPr>
      <w:rPr>
        <w:b/>
      </w:rPr>
    </w:lvl>
    <w:lvl w:ilvl="2" w:tplc="0405001B">
      <w:start w:val="1"/>
      <w:numFmt w:val="lowerRoman"/>
      <w:lvlText w:val="%3."/>
      <w:lvlJc w:val="right"/>
      <w:pPr>
        <w:ind w:left="2160" w:hanging="180"/>
      </w:pPr>
    </w:lvl>
    <w:lvl w:ilvl="3" w:tplc="5CB4DCD2">
      <w:numFmt w:val="bullet"/>
      <w:lvlText w:val="-"/>
      <w:lvlJc w:val="left"/>
      <w:pPr>
        <w:ind w:left="2880" w:hanging="360"/>
      </w:pPr>
      <w:rPr>
        <w:rFonts w:ascii="Calibri" w:eastAsiaTheme="minorHAnsi" w:hAnsi="Calibri" w:cs="Calibri"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E243CA6"/>
    <w:multiLevelType w:val="hybridMultilevel"/>
    <w:tmpl w:val="99327D1C"/>
    <w:lvl w:ilvl="0" w:tplc="0405001B">
      <w:start w:val="1"/>
      <w:numFmt w:val="lowerRoman"/>
      <w:lvlText w:val="%1."/>
      <w:lvlJc w:val="righ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1B5012B"/>
    <w:multiLevelType w:val="hybridMultilevel"/>
    <w:tmpl w:val="3DE04552"/>
    <w:lvl w:ilvl="0" w:tplc="F39C709A">
      <w:numFmt w:val="bullet"/>
      <w:lvlText w:val="-"/>
      <w:lvlJc w:val="left"/>
      <w:pPr>
        <w:ind w:left="360" w:hanging="360"/>
      </w:pPr>
      <w:rPr>
        <w:rFonts w:ascii="Calibri" w:eastAsiaTheme="minorHAnsi" w:hAnsi="Calibri" w:cs="Calibr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28C2AF1"/>
    <w:multiLevelType w:val="hybridMultilevel"/>
    <w:tmpl w:val="584E2538"/>
    <w:lvl w:ilvl="0" w:tplc="0405001B">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15494195"/>
    <w:multiLevelType w:val="hybridMultilevel"/>
    <w:tmpl w:val="C83AF6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A47D6B"/>
    <w:multiLevelType w:val="hybridMultilevel"/>
    <w:tmpl w:val="0890C1F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982F31"/>
    <w:multiLevelType w:val="hybridMultilevel"/>
    <w:tmpl w:val="D6B68F8A"/>
    <w:lvl w:ilvl="0" w:tplc="0405000F">
      <w:start w:val="1"/>
      <w:numFmt w:val="decimal"/>
      <w:lvlText w:val="%1."/>
      <w:lvlJc w:val="left"/>
      <w:pPr>
        <w:ind w:left="720" w:hanging="360"/>
      </w:pPr>
    </w:lvl>
    <w:lvl w:ilvl="1" w:tplc="BB4E375A">
      <w:start w:val="1"/>
      <w:numFmt w:val="lowerLetter"/>
      <w:lvlText w:val="%2."/>
      <w:lvlJc w:val="left"/>
      <w:pPr>
        <w:ind w:left="786" w:hanging="360"/>
      </w:pPr>
      <w:rPr>
        <w:b/>
      </w:rPr>
    </w:lvl>
    <w:lvl w:ilvl="2" w:tplc="0405001B">
      <w:start w:val="1"/>
      <w:numFmt w:val="lowerRoman"/>
      <w:lvlText w:val="%3."/>
      <w:lvlJc w:val="right"/>
      <w:pPr>
        <w:ind w:left="2160" w:hanging="180"/>
      </w:pPr>
    </w:lvl>
    <w:lvl w:ilvl="3" w:tplc="5CB4DCD2">
      <w:numFmt w:val="bullet"/>
      <w:lvlText w:val="-"/>
      <w:lvlJc w:val="left"/>
      <w:pPr>
        <w:ind w:left="2880" w:hanging="360"/>
      </w:pPr>
      <w:rPr>
        <w:rFonts w:ascii="Calibri" w:eastAsiaTheme="minorHAnsi" w:hAnsi="Calibri" w:cs="Calibri"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1CE94D3A"/>
    <w:multiLevelType w:val="hybridMultilevel"/>
    <w:tmpl w:val="D2D84B18"/>
    <w:lvl w:ilvl="0" w:tplc="0405001B">
      <w:start w:val="1"/>
      <w:numFmt w:val="lowerRoman"/>
      <w:lvlText w:val="%1."/>
      <w:lvlJc w:val="righ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4" w15:restartNumberingAfterBreak="0">
    <w:nsid w:val="1EEB5695"/>
    <w:multiLevelType w:val="hybridMultilevel"/>
    <w:tmpl w:val="2B0A6D3E"/>
    <w:lvl w:ilvl="0" w:tplc="4ADC4F2E">
      <w:start w:val="1"/>
      <w:numFmt w:val="upperRoman"/>
      <w:lvlText w:val="%1."/>
      <w:lvlJc w:val="left"/>
      <w:pPr>
        <w:ind w:left="1004" w:hanging="72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20B43F64"/>
    <w:multiLevelType w:val="hybridMultilevel"/>
    <w:tmpl w:val="DEE8152E"/>
    <w:lvl w:ilvl="0" w:tplc="F5705F1A">
      <w:start w:val="1"/>
      <w:numFmt w:val="upperRoman"/>
      <w:lvlText w:val="%1."/>
      <w:lvlJc w:val="left"/>
      <w:pPr>
        <w:ind w:left="1855"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7D7E84"/>
    <w:multiLevelType w:val="hybridMultilevel"/>
    <w:tmpl w:val="DB0253E2"/>
    <w:lvl w:ilvl="0" w:tplc="669E14F8">
      <w:start w:val="1"/>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3B42C1"/>
    <w:multiLevelType w:val="hybridMultilevel"/>
    <w:tmpl w:val="F6D62F6C"/>
    <w:lvl w:ilvl="0" w:tplc="0405000F">
      <w:start w:val="1"/>
      <w:numFmt w:val="decimal"/>
      <w:lvlText w:val="%1."/>
      <w:lvlJc w:val="left"/>
      <w:pPr>
        <w:ind w:left="720" w:hanging="360"/>
      </w:pPr>
    </w:lvl>
    <w:lvl w:ilvl="1" w:tplc="BB4E375A">
      <w:start w:val="1"/>
      <w:numFmt w:val="lowerLetter"/>
      <w:lvlText w:val="%2."/>
      <w:lvlJc w:val="left"/>
      <w:pPr>
        <w:ind w:left="786" w:hanging="360"/>
      </w:pPr>
      <w:rPr>
        <w:b/>
      </w:rPr>
    </w:lvl>
    <w:lvl w:ilvl="2" w:tplc="0405001B">
      <w:start w:val="1"/>
      <w:numFmt w:val="lowerRoman"/>
      <w:lvlText w:val="%3."/>
      <w:lvlJc w:val="right"/>
      <w:pPr>
        <w:ind w:left="2160" w:hanging="180"/>
      </w:pPr>
    </w:lvl>
    <w:lvl w:ilvl="3" w:tplc="5CB4DCD2">
      <w:numFmt w:val="bullet"/>
      <w:lvlText w:val="-"/>
      <w:lvlJc w:val="left"/>
      <w:pPr>
        <w:ind w:left="2880" w:hanging="360"/>
      </w:pPr>
      <w:rPr>
        <w:rFonts w:ascii="Calibri" w:eastAsiaTheme="minorHAnsi" w:hAnsi="Calibri" w:cs="Calibri"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2DA4262E"/>
    <w:multiLevelType w:val="hybridMultilevel"/>
    <w:tmpl w:val="FA10E8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AA7BD2"/>
    <w:multiLevelType w:val="hybridMultilevel"/>
    <w:tmpl w:val="564645DC"/>
    <w:lvl w:ilvl="0" w:tplc="EAD238E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307C4656"/>
    <w:multiLevelType w:val="hybridMultilevel"/>
    <w:tmpl w:val="03065134"/>
    <w:lvl w:ilvl="0" w:tplc="0405000F">
      <w:start w:val="1"/>
      <w:numFmt w:val="decimal"/>
      <w:lvlText w:val="%1."/>
      <w:lvlJc w:val="left"/>
      <w:pPr>
        <w:ind w:left="1060" w:hanging="360"/>
      </w:pPr>
      <w:rPr>
        <w:rFonts w:hint="default"/>
      </w:rPr>
    </w:lvl>
    <w:lvl w:ilvl="1" w:tplc="04050003">
      <w:start w:val="1"/>
      <w:numFmt w:val="bullet"/>
      <w:lvlText w:val="o"/>
      <w:lvlJc w:val="left"/>
      <w:pPr>
        <w:ind w:left="1780" w:hanging="360"/>
      </w:pPr>
      <w:rPr>
        <w:rFonts w:ascii="Courier New" w:hAnsi="Courier New" w:cs="Courier New" w:hint="default"/>
      </w:rPr>
    </w:lvl>
    <w:lvl w:ilvl="2" w:tplc="04050005">
      <w:start w:val="1"/>
      <w:numFmt w:val="bullet"/>
      <w:lvlText w:val=""/>
      <w:lvlJc w:val="left"/>
      <w:pPr>
        <w:ind w:left="2500" w:hanging="360"/>
      </w:pPr>
      <w:rPr>
        <w:rFonts w:ascii="Wingdings" w:hAnsi="Wingdings" w:hint="default"/>
      </w:rPr>
    </w:lvl>
    <w:lvl w:ilvl="3" w:tplc="04050001">
      <w:start w:val="1"/>
      <w:numFmt w:val="bullet"/>
      <w:lvlText w:val=""/>
      <w:lvlJc w:val="left"/>
      <w:pPr>
        <w:ind w:left="3220" w:hanging="360"/>
      </w:pPr>
      <w:rPr>
        <w:rFonts w:ascii="Symbol" w:hAnsi="Symbol" w:hint="default"/>
      </w:rPr>
    </w:lvl>
    <w:lvl w:ilvl="4" w:tplc="04050003">
      <w:start w:val="1"/>
      <w:numFmt w:val="bullet"/>
      <w:lvlText w:val="o"/>
      <w:lvlJc w:val="left"/>
      <w:pPr>
        <w:ind w:left="3940" w:hanging="360"/>
      </w:pPr>
      <w:rPr>
        <w:rFonts w:ascii="Courier New" w:hAnsi="Courier New" w:cs="Courier New" w:hint="default"/>
      </w:rPr>
    </w:lvl>
    <w:lvl w:ilvl="5" w:tplc="04050005">
      <w:start w:val="1"/>
      <w:numFmt w:val="bullet"/>
      <w:lvlText w:val=""/>
      <w:lvlJc w:val="left"/>
      <w:pPr>
        <w:ind w:left="4660" w:hanging="360"/>
      </w:pPr>
      <w:rPr>
        <w:rFonts w:ascii="Wingdings" w:hAnsi="Wingdings" w:hint="default"/>
      </w:rPr>
    </w:lvl>
    <w:lvl w:ilvl="6" w:tplc="04050001">
      <w:start w:val="1"/>
      <w:numFmt w:val="bullet"/>
      <w:lvlText w:val=""/>
      <w:lvlJc w:val="left"/>
      <w:pPr>
        <w:ind w:left="5380" w:hanging="360"/>
      </w:pPr>
      <w:rPr>
        <w:rFonts w:ascii="Symbol" w:hAnsi="Symbol" w:hint="default"/>
      </w:rPr>
    </w:lvl>
    <w:lvl w:ilvl="7" w:tplc="04050003">
      <w:start w:val="1"/>
      <w:numFmt w:val="bullet"/>
      <w:lvlText w:val="o"/>
      <w:lvlJc w:val="left"/>
      <w:pPr>
        <w:ind w:left="6100" w:hanging="360"/>
      </w:pPr>
      <w:rPr>
        <w:rFonts w:ascii="Courier New" w:hAnsi="Courier New" w:cs="Courier New" w:hint="default"/>
      </w:rPr>
    </w:lvl>
    <w:lvl w:ilvl="8" w:tplc="04050005">
      <w:start w:val="1"/>
      <w:numFmt w:val="bullet"/>
      <w:lvlText w:val=""/>
      <w:lvlJc w:val="left"/>
      <w:pPr>
        <w:ind w:left="6820" w:hanging="360"/>
      </w:pPr>
      <w:rPr>
        <w:rFonts w:ascii="Wingdings" w:hAnsi="Wingdings" w:hint="default"/>
      </w:rPr>
    </w:lvl>
  </w:abstractNum>
  <w:abstractNum w:abstractNumId="21" w15:restartNumberingAfterBreak="0">
    <w:nsid w:val="3453208C"/>
    <w:multiLevelType w:val="hybridMultilevel"/>
    <w:tmpl w:val="293A22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2D270C"/>
    <w:multiLevelType w:val="hybridMultilevel"/>
    <w:tmpl w:val="FC8E803C"/>
    <w:lvl w:ilvl="0" w:tplc="F26CC102">
      <w:start w:val="1"/>
      <w:numFmt w:val="bullet"/>
      <w:lvlText w:val="-"/>
      <w:lvlJc w:val="left"/>
      <w:pPr>
        <w:ind w:left="720" w:hanging="360"/>
      </w:pPr>
      <w:rPr>
        <w:rFonts w:ascii="Open Sans" w:eastAsia="Times New Roman" w:hAnsi="Open San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26A1CDE"/>
    <w:multiLevelType w:val="hybridMultilevel"/>
    <w:tmpl w:val="9932A1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1F3BFB"/>
    <w:multiLevelType w:val="hybridMultilevel"/>
    <w:tmpl w:val="D51415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AF822ED"/>
    <w:multiLevelType w:val="hybridMultilevel"/>
    <w:tmpl w:val="9FFE75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761EA6"/>
    <w:multiLevelType w:val="hybridMultilevel"/>
    <w:tmpl w:val="0B24A5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ED2E24"/>
    <w:multiLevelType w:val="hybridMultilevel"/>
    <w:tmpl w:val="8592D5AE"/>
    <w:lvl w:ilvl="0" w:tplc="451A8DD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910556D"/>
    <w:multiLevelType w:val="hybridMultilevel"/>
    <w:tmpl w:val="81B8D632"/>
    <w:lvl w:ilvl="0" w:tplc="0405000F">
      <w:start w:val="1"/>
      <w:numFmt w:val="decimal"/>
      <w:lvlText w:val="%1."/>
      <w:lvlJc w:val="left"/>
      <w:pPr>
        <w:ind w:left="720" w:hanging="360"/>
      </w:pPr>
    </w:lvl>
    <w:lvl w:ilvl="1" w:tplc="BB4E375A">
      <w:start w:val="1"/>
      <w:numFmt w:val="lowerLetter"/>
      <w:lvlText w:val="%2."/>
      <w:lvlJc w:val="left"/>
      <w:pPr>
        <w:ind w:left="786" w:hanging="360"/>
      </w:pPr>
      <w:rPr>
        <w:b/>
      </w:rPr>
    </w:lvl>
    <w:lvl w:ilvl="2" w:tplc="0405001B">
      <w:start w:val="1"/>
      <w:numFmt w:val="lowerRoman"/>
      <w:lvlText w:val="%3."/>
      <w:lvlJc w:val="right"/>
      <w:pPr>
        <w:ind w:left="2160" w:hanging="180"/>
      </w:pPr>
    </w:lvl>
    <w:lvl w:ilvl="3" w:tplc="5CB4DCD2">
      <w:numFmt w:val="bullet"/>
      <w:lvlText w:val="-"/>
      <w:lvlJc w:val="left"/>
      <w:pPr>
        <w:ind w:left="2880" w:hanging="360"/>
      </w:pPr>
      <w:rPr>
        <w:rFonts w:ascii="Calibri" w:eastAsiaTheme="minorHAnsi" w:hAnsi="Calibri" w:cs="Calibri"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9854EA9"/>
    <w:multiLevelType w:val="multilevel"/>
    <w:tmpl w:val="F30233EA"/>
    <w:lvl w:ilvl="0">
      <w:start w:val="1"/>
      <w:numFmt w:val="bullet"/>
      <w:lvlText w:val="-"/>
      <w:lvlJc w:val="left"/>
      <w:pPr>
        <w:tabs>
          <w:tab w:val="num" w:pos="360"/>
        </w:tabs>
        <w:ind w:left="360" w:hanging="360"/>
      </w:pPr>
      <w:rPr>
        <w:rFonts w:ascii="Arial" w:hAnsi="Aria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6CAF507C"/>
    <w:multiLevelType w:val="hybridMultilevel"/>
    <w:tmpl w:val="B78613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C16B10"/>
    <w:multiLevelType w:val="hybridMultilevel"/>
    <w:tmpl w:val="1FC2A9FC"/>
    <w:lvl w:ilvl="0" w:tplc="D9E25D9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5B7961"/>
    <w:multiLevelType w:val="hybridMultilevel"/>
    <w:tmpl w:val="6F18688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7195294F"/>
    <w:multiLevelType w:val="hybridMultilevel"/>
    <w:tmpl w:val="BCDCDBF8"/>
    <w:lvl w:ilvl="0" w:tplc="051C7BEE">
      <w:start w:val="1"/>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2305B9C"/>
    <w:multiLevelType w:val="hybridMultilevel"/>
    <w:tmpl w:val="FEF0F9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E7662B"/>
    <w:multiLevelType w:val="hybridMultilevel"/>
    <w:tmpl w:val="F6D62F6C"/>
    <w:lvl w:ilvl="0" w:tplc="0405000F">
      <w:start w:val="1"/>
      <w:numFmt w:val="decimal"/>
      <w:lvlText w:val="%1."/>
      <w:lvlJc w:val="left"/>
      <w:pPr>
        <w:ind w:left="720" w:hanging="360"/>
      </w:pPr>
    </w:lvl>
    <w:lvl w:ilvl="1" w:tplc="BB4E375A">
      <w:start w:val="1"/>
      <w:numFmt w:val="lowerLetter"/>
      <w:lvlText w:val="%2."/>
      <w:lvlJc w:val="left"/>
      <w:pPr>
        <w:ind w:left="786" w:hanging="360"/>
      </w:pPr>
      <w:rPr>
        <w:b/>
      </w:rPr>
    </w:lvl>
    <w:lvl w:ilvl="2" w:tplc="0405001B">
      <w:start w:val="1"/>
      <w:numFmt w:val="lowerRoman"/>
      <w:lvlText w:val="%3."/>
      <w:lvlJc w:val="right"/>
      <w:pPr>
        <w:ind w:left="2160" w:hanging="180"/>
      </w:pPr>
    </w:lvl>
    <w:lvl w:ilvl="3" w:tplc="5CB4DCD2">
      <w:numFmt w:val="bullet"/>
      <w:lvlText w:val="-"/>
      <w:lvlJc w:val="left"/>
      <w:pPr>
        <w:ind w:left="2880" w:hanging="360"/>
      </w:pPr>
      <w:rPr>
        <w:rFonts w:ascii="Calibri" w:eastAsiaTheme="minorHAnsi" w:hAnsi="Calibri" w:cs="Calibri"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73055BDD"/>
    <w:multiLevelType w:val="hybridMultilevel"/>
    <w:tmpl w:val="DD2EC6BC"/>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7" w15:restartNumberingAfterBreak="0">
    <w:nsid w:val="75B04525"/>
    <w:multiLevelType w:val="hybridMultilevel"/>
    <w:tmpl w:val="E5326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0A6BCD"/>
    <w:multiLevelType w:val="hybridMultilevel"/>
    <w:tmpl w:val="B28AEC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7D2004A0"/>
    <w:multiLevelType w:val="hybridMultilevel"/>
    <w:tmpl w:val="2B6E856A"/>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5F023B"/>
    <w:multiLevelType w:val="hybridMultilevel"/>
    <w:tmpl w:val="E1504FA4"/>
    <w:lvl w:ilvl="0" w:tplc="5CB4DCD2">
      <w:numFmt w:val="bullet"/>
      <w:lvlText w:val="-"/>
      <w:lvlJc w:val="left"/>
      <w:pPr>
        <w:ind w:left="1060" w:hanging="360"/>
      </w:pPr>
      <w:rPr>
        <w:rFonts w:ascii="Calibri" w:eastAsiaTheme="minorHAnsi" w:hAnsi="Calibri" w:cs="Calibri" w:hint="default"/>
      </w:rPr>
    </w:lvl>
    <w:lvl w:ilvl="1" w:tplc="04050003">
      <w:start w:val="1"/>
      <w:numFmt w:val="bullet"/>
      <w:lvlText w:val="o"/>
      <w:lvlJc w:val="left"/>
      <w:pPr>
        <w:ind w:left="1780" w:hanging="360"/>
      </w:pPr>
      <w:rPr>
        <w:rFonts w:ascii="Courier New" w:hAnsi="Courier New" w:cs="Courier New" w:hint="default"/>
      </w:rPr>
    </w:lvl>
    <w:lvl w:ilvl="2" w:tplc="04050005">
      <w:start w:val="1"/>
      <w:numFmt w:val="bullet"/>
      <w:lvlText w:val=""/>
      <w:lvlJc w:val="left"/>
      <w:pPr>
        <w:ind w:left="2500" w:hanging="360"/>
      </w:pPr>
      <w:rPr>
        <w:rFonts w:ascii="Wingdings" w:hAnsi="Wingdings" w:hint="default"/>
      </w:rPr>
    </w:lvl>
    <w:lvl w:ilvl="3" w:tplc="04050001">
      <w:start w:val="1"/>
      <w:numFmt w:val="bullet"/>
      <w:lvlText w:val=""/>
      <w:lvlJc w:val="left"/>
      <w:pPr>
        <w:ind w:left="3220" w:hanging="360"/>
      </w:pPr>
      <w:rPr>
        <w:rFonts w:ascii="Symbol" w:hAnsi="Symbol" w:hint="default"/>
      </w:rPr>
    </w:lvl>
    <w:lvl w:ilvl="4" w:tplc="04050003">
      <w:start w:val="1"/>
      <w:numFmt w:val="bullet"/>
      <w:lvlText w:val="o"/>
      <w:lvlJc w:val="left"/>
      <w:pPr>
        <w:ind w:left="3940" w:hanging="360"/>
      </w:pPr>
      <w:rPr>
        <w:rFonts w:ascii="Courier New" w:hAnsi="Courier New" w:cs="Courier New" w:hint="default"/>
      </w:rPr>
    </w:lvl>
    <w:lvl w:ilvl="5" w:tplc="04050005">
      <w:start w:val="1"/>
      <w:numFmt w:val="bullet"/>
      <w:lvlText w:val=""/>
      <w:lvlJc w:val="left"/>
      <w:pPr>
        <w:ind w:left="4660" w:hanging="360"/>
      </w:pPr>
      <w:rPr>
        <w:rFonts w:ascii="Wingdings" w:hAnsi="Wingdings" w:hint="default"/>
      </w:rPr>
    </w:lvl>
    <w:lvl w:ilvl="6" w:tplc="04050001">
      <w:start w:val="1"/>
      <w:numFmt w:val="bullet"/>
      <w:lvlText w:val=""/>
      <w:lvlJc w:val="left"/>
      <w:pPr>
        <w:ind w:left="5380" w:hanging="360"/>
      </w:pPr>
      <w:rPr>
        <w:rFonts w:ascii="Symbol" w:hAnsi="Symbol" w:hint="default"/>
      </w:rPr>
    </w:lvl>
    <w:lvl w:ilvl="7" w:tplc="04050003">
      <w:start w:val="1"/>
      <w:numFmt w:val="bullet"/>
      <w:lvlText w:val="o"/>
      <w:lvlJc w:val="left"/>
      <w:pPr>
        <w:ind w:left="6100" w:hanging="360"/>
      </w:pPr>
      <w:rPr>
        <w:rFonts w:ascii="Courier New" w:hAnsi="Courier New" w:cs="Courier New" w:hint="default"/>
      </w:rPr>
    </w:lvl>
    <w:lvl w:ilvl="8" w:tplc="04050005">
      <w:start w:val="1"/>
      <w:numFmt w:val="bullet"/>
      <w:lvlText w:val=""/>
      <w:lvlJc w:val="left"/>
      <w:pPr>
        <w:ind w:left="6820" w:hanging="360"/>
      </w:pPr>
      <w:rPr>
        <w:rFonts w:ascii="Wingdings" w:hAnsi="Wingdings" w:hint="default"/>
      </w:rPr>
    </w:lvl>
  </w:abstractNum>
  <w:num w:numId="1">
    <w:abstractNumId w:val="35"/>
  </w:num>
  <w:num w:numId="2">
    <w:abstractNumId w:val="0"/>
  </w:num>
  <w:num w:numId="3">
    <w:abstractNumId w:val="1"/>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5"/>
  </w:num>
  <w:num w:numId="7">
    <w:abstractNumId w:val="29"/>
  </w:num>
  <w:num w:numId="8">
    <w:abstractNumId w:val="32"/>
  </w:num>
  <w:num w:numId="9">
    <w:abstractNumId w:val="28"/>
  </w:num>
  <w:num w:numId="10">
    <w:abstractNumId w:val="31"/>
  </w:num>
  <w:num w:numId="11">
    <w:abstractNumId w:val="8"/>
  </w:num>
  <w:num w:numId="12">
    <w:abstractNumId w:val="12"/>
  </w:num>
  <w:num w:numId="13">
    <w:abstractNumId w:val="6"/>
  </w:num>
  <w:num w:numId="14">
    <w:abstractNumId w:val="40"/>
  </w:num>
  <w:num w:numId="15">
    <w:abstractNumId w:val="2"/>
  </w:num>
  <w:num w:numId="16">
    <w:abstractNumId w:val="16"/>
  </w:num>
  <w:num w:numId="17">
    <w:abstractNumId w:val="38"/>
  </w:num>
  <w:num w:numId="18">
    <w:abstractNumId w:val="20"/>
  </w:num>
  <w:num w:numId="19">
    <w:abstractNumId w:val="17"/>
  </w:num>
  <w:num w:numId="20">
    <w:abstractNumId w:val="5"/>
  </w:num>
  <w:num w:numId="21">
    <w:abstractNumId w:val="22"/>
  </w:num>
  <w:num w:numId="22">
    <w:abstractNumId w:val="23"/>
  </w:num>
  <w:num w:numId="23">
    <w:abstractNumId w:val="10"/>
  </w:num>
  <w:num w:numId="24">
    <w:abstractNumId w:val="26"/>
  </w:num>
  <w:num w:numId="25">
    <w:abstractNumId w:val="37"/>
  </w:num>
  <w:num w:numId="26">
    <w:abstractNumId w:val="21"/>
  </w:num>
  <w:num w:numId="27">
    <w:abstractNumId w:val="27"/>
  </w:num>
  <w:num w:numId="28">
    <w:abstractNumId w:val="25"/>
  </w:num>
  <w:num w:numId="29">
    <w:abstractNumId w:val="30"/>
  </w:num>
  <w:num w:numId="30">
    <w:abstractNumId w:val="19"/>
  </w:num>
  <w:num w:numId="31">
    <w:abstractNumId w:val="33"/>
  </w:num>
  <w:num w:numId="32">
    <w:abstractNumId w:val="11"/>
  </w:num>
  <w:num w:numId="33">
    <w:abstractNumId w:val="7"/>
  </w:num>
  <w:num w:numId="34">
    <w:abstractNumId w:val="18"/>
  </w:num>
  <w:num w:numId="35">
    <w:abstractNumId w:val="39"/>
  </w:num>
  <w:num w:numId="36">
    <w:abstractNumId w:val="34"/>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3"/>
  </w:num>
  <w:num w:numId="41">
    <w:abstractNumId w:val="9"/>
  </w:num>
  <w:num w:numId="42">
    <w:abstractNumId w:val="13"/>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B3"/>
    <w:rsid w:val="00004BA4"/>
    <w:rsid w:val="000165BE"/>
    <w:rsid w:val="00023EF4"/>
    <w:rsid w:val="00033182"/>
    <w:rsid w:val="00035B89"/>
    <w:rsid w:val="0005147B"/>
    <w:rsid w:val="000559A4"/>
    <w:rsid w:val="00091DC5"/>
    <w:rsid w:val="00092ADA"/>
    <w:rsid w:val="000A5E0D"/>
    <w:rsid w:val="000A6A49"/>
    <w:rsid w:val="000D03C2"/>
    <w:rsid w:val="000D0BC3"/>
    <w:rsid w:val="000D12C8"/>
    <w:rsid w:val="000D3134"/>
    <w:rsid w:val="000D6934"/>
    <w:rsid w:val="000E5660"/>
    <w:rsid w:val="000F60D1"/>
    <w:rsid w:val="00105783"/>
    <w:rsid w:val="00110F5A"/>
    <w:rsid w:val="001137BC"/>
    <w:rsid w:val="00121C3E"/>
    <w:rsid w:val="00124D36"/>
    <w:rsid w:val="00125CEC"/>
    <w:rsid w:val="00131B3C"/>
    <w:rsid w:val="001414E9"/>
    <w:rsid w:val="00152768"/>
    <w:rsid w:val="0016129A"/>
    <w:rsid w:val="0018597E"/>
    <w:rsid w:val="001903B7"/>
    <w:rsid w:val="001A520C"/>
    <w:rsid w:val="001B6303"/>
    <w:rsid w:val="001C66AD"/>
    <w:rsid w:val="001D209D"/>
    <w:rsid w:val="001D5942"/>
    <w:rsid w:val="00210A9D"/>
    <w:rsid w:val="002133BE"/>
    <w:rsid w:val="00221F10"/>
    <w:rsid w:val="00223077"/>
    <w:rsid w:val="00234A1A"/>
    <w:rsid w:val="00237A10"/>
    <w:rsid w:val="00245A6D"/>
    <w:rsid w:val="00246CCB"/>
    <w:rsid w:val="00250D1C"/>
    <w:rsid w:val="00266E63"/>
    <w:rsid w:val="002807D0"/>
    <w:rsid w:val="00282816"/>
    <w:rsid w:val="00282D89"/>
    <w:rsid w:val="002A549E"/>
    <w:rsid w:val="002A5AB1"/>
    <w:rsid w:val="002A5ECE"/>
    <w:rsid w:val="002A6A5A"/>
    <w:rsid w:val="002B20F4"/>
    <w:rsid w:val="002C1AC2"/>
    <w:rsid w:val="002D5258"/>
    <w:rsid w:val="002E47FF"/>
    <w:rsid w:val="002F7FCB"/>
    <w:rsid w:val="003048A0"/>
    <w:rsid w:val="00336E2A"/>
    <w:rsid w:val="003606FF"/>
    <w:rsid w:val="003658BB"/>
    <w:rsid w:val="003770C5"/>
    <w:rsid w:val="00377E9A"/>
    <w:rsid w:val="00382204"/>
    <w:rsid w:val="003B4762"/>
    <w:rsid w:val="003F0464"/>
    <w:rsid w:val="003F1AB8"/>
    <w:rsid w:val="003F3F04"/>
    <w:rsid w:val="00407F98"/>
    <w:rsid w:val="0041104F"/>
    <w:rsid w:val="0043184E"/>
    <w:rsid w:val="0043198D"/>
    <w:rsid w:val="00446C81"/>
    <w:rsid w:val="00452A66"/>
    <w:rsid w:val="004555BC"/>
    <w:rsid w:val="00475D3E"/>
    <w:rsid w:val="00484246"/>
    <w:rsid w:val="004A5B65"/>
    <w:rsid w:val="004B1FCC"/>
    <w:rsid w:val="004B2A30"/>
    <w:rsid w:val="004C3198"/>
    <w:rsid w:val="004D2B62"/>
    <w:rsid w:val="004E0EC0"/>
    <w:rsid w:val="004E1A03"/>
    <w:rsid w:val="005158B7"/>
    <w:rsid w:val="0054024E"/>
    <w:rsid w:val="0055766F"/>
    <w:rsid w:val="00565CE0"/>
    <w:rsid w:val="005877BE"/>
    <w:rsid w:val="005A0D96"/>
    <w:rsid w:val="005B6A1C"/>
    <w:rsid w:val="005C7433"/>
    <w:rsid w:val="005E1589"/>
    <w:rsid w:val="005F4831"/>
    <w:rsid w:val="006050E2"/>
    <w:rsid w:val="0061061F"/>
    <w:rsid w:val="00617EA6"/>
    <w:rsid w:val="00674C25"/>
    <w:rsid w:val="006B7EAC"/>
    <w:rsid w:val="006C56B3"/>
    <w:rsid w:val="006D5F12"/>
    <w:rsid w:val="006D7D28"/>
    <w:rsid w:val="006E716F"/>
    <w:rsid w:val="006F29D1"/>
    <w:rsid w:val="006F3014"/>
    <w:rsid w:val="007279A1"/>
    <w:rsid w:val="00734DAE"/>
    <w:rsid w:val="00740D71"/>
    <w:rsid w:val="00747CCA"/>
    <w:rsid w:val="00771EAB"/>
    <w:rsid w:val="007724E5"/>
    <w:rsid w:val="007726AC"/>
    <w:rsid w:val="00773D1D"/>
    <w:rsid w:val="00774154"/>
    <w:rsid w:val="007752BC"/>
    <w:rsid w:val="0078080D"/>
    <w:rsid w:val="007948F5"/>
    <w:rsid w:val="007A3598"/>
    <w:rsid w:val="007A7234"/>
    <w:rsid w:val="007D293B"/>
    <w:rsid w:val="007D5592"/>
    <w:rsid w:val="007E649C"/>
    <w:rsid w:val="007F21EE"/>
    <w:rsid w:val="0081744E"/>
    <w:rsid w:val="00842F13"/>
    <w:rsid w:val="008457BE"/>
    <w:rsid w:val="00846960"/>
    <w:rsid w:val="00863373"/>
    <w:rsid w:val="00870834"/>
    <w:rsid w:val="00887272"/>
    <w:rsid w:val="00891D51"/>
    <w:rsid w:val="008A08E4"/>
    <w:rsid w:val="008C3770"/>
    <w:rsid w:val="008D1D1E"/>
    <w:rsid w:val="008D756B"/>
    <w:rsid w:val="008E0B47"/>
    <w:rsid w:val="008E21CE"/>
    <w:rsid w:val="008F4B23"/>
    <w:rsid w:val="00905BBA"/>
    <w:rsid w:val="0090762C"/>
    <w:rsid w:val="009253AF"/>
    <w:rsid w:val="00926F30"/>
    <w:rsid w:val="0093680A"/>
    <w:rsid w:val="009438CC"/>
    <w:rsid w:val="00954C21"/>
    <w:rsid w:val="009577B6"/>
    <w:rsid w:val="009636B5"/>
    <w:rsid w:val="0098320C"/>
    <w:rsid w:val="009833BE"/>
    <w:rsid w:val="009968EA"/>
    <w:rsid w:val="009A3829"/>
    <w:rsid w:val="009A401C"/>
    <w:rsid w:val="009B17DC"/>
    <w:rsid w:val="009B1E27"/>
    <w:rsid w:val="009B2D9F"/>
    <w:rsid w:val="009B5276"/>
    <w:rsid w:val="009C6202"/>
    <w:rsid w:val="009D3841"/>
    <w:rsid w:val="009D4F21"/>
    <w:rsid w:val="009E454A"/>
    <w:rsid w:val="009F4B8A"/>
    <w:rsid w:val="009F51B5"/>
    <w:rsid w:val="00A010DB"/>
    <w:rsid w:val="00A02081"/>
    <w:rsid w:val="00A204F3"/>
    <w:rsid w:val="00A47C9A"/>
    <w:rsid w:val="00A51A6A"/>
    <w:rsid w:val="00A565AB"/>
    <w:rsid w:val="00A75841"/>
    <w:rsid w:val="00A83DD5"/>
    <w:rsid w:val="00A83FED"/>
    <w:rsid w:val="00A91B45"/>
    <w:rsid w:val="00AA6021"/>
    <w:rsid w:val="00AB2A76"/>
    <w:rsid w:val="00AD618D"/>
    <w:rsid w:val="00AD71FF"/>
    <w:rsid w:val="00AE15A3"/>
    <w:rsid w:val="00B0381F"/>
    <w:rsid w:val="00B161F4"/>
    <w:rsid w:val="00B3090C"/>
    <w:rsid w:val="00B41A29"/>
    <w:rsid w:val="00B439BC"/>
    <w:rsid w:val="00B51A4E"/>
    <w:rsid w:val="00B52800"/>
    <w:rsid w:val="00B529AF"/>
    <w:rsid w:val="00B570B9"/>
    <w:rsid w:val="00B712FC"/>
    <w:rsid w:val="00B73DAC"/>
    <w:rsid w:val="00B766A5"/>
    <w:rsid w:val="00B8247A"/>
    <w:rsid w:val="00B86C26"/>
    <w:rsid w:val="00B962AC"/>
    <w:rsid w:val="00BE3455"/>
    <w:rsid w:val="00BF2280"/>
    <w:rsid w:val="00C1236B"/>
    <w:rsid w:val="00C42C5B"/>
    <w:rsid w:val="00C84807"/>
    <w:rsid w:val="00C85478"/>
    <w:rsid w:val="00CA3D80"/>
    <w:rsid w:val="00CD0202"/>
    <w:rsid w:val="00CD79B9"/>
    <w:rsid w:val="00CF16D8"/>
    <w:rsid w:val="00D204C9"/>
    <w:rsid w:val="00D525F6"/>
    <w:rsid w:val="00D60A37"/>
    <w:rsid w:val="00D670EB"/>
    <w:rsid w:val="00D76FBB"/>
    <w:rsid w:val="00D94912"/>
    <w:rsid w:val="00D94D7A"/>
    <w:rsid w:val="00DA5826"/>
    <w:rsid w:val="00DA5FA1"/>
    <w:rsid w:val="00DC51F7"/>
    <w:rsid w:val="00DD29F7"/>
    <w:rsid w:val="00DE699A"/>
    <w:rsid w:val="00DF0566"/>
    <w:rsid w:val="00DF3606"/>
    <w:rsid w:val="00DF585C"/>
    <w:rsid w:val="00DF76FF"/>
    <w:rsid w:val="00E02FAF"/>
    <w:rsid w:val="00E03E78"/>
    <w:rsid w:val="00E05C51"/>
    <w:rsid w:val="00E26774"/>
    <w:rsid w:val="00E30C30"/>
    <w:rsid w:val="00E40E64"/>
    <w:rsid w:val="00E541B1"/>
    <w:rsid w:val="00E55419"/>
    <w:rsid w:val="00E836BE"/>
    <w:rsid w:val="00E83B7B"/>
    <w:rsid w:val="00E86E2A"/>
    <w:rsid w:val="00E97A48"/>
    <w:rsid w:val="00EA23FB"/>
    <w:rsid w:val="00EA4B9D"/>
    <w:rsid w:val="00EC4B0D"/>
    <w:rsid w:val="00EC6A9E"/>
    <w:rsid w:val="00EF0ECA"/>
    <w:rsid w:val="00EF4CEC"/>
    <w:rsid w:val="00F00B4F"/>
    <w:rsid w:val="00F06664"/>
    <w:rsid w:val="00F12895"/>
    <w:rsid w:val="00F3184D"/>
    <w:rsid w:val="00F376FF"/>
    <w:rsid w:val="00F53093"/>
    <w:rsid w:val="00F550E4"/>
    <w:rsid w:val="00F8342A"/>
    <w:rsid w:val="00F84AA7"/>
    <w:rsid w:val="00FA20A2"/>
    <w:rsid w:val="00FA62B9"/>
    <w:rsid w:val="00FD13EA"/>
    <w:rsid w:val="00FD3EB4"/>
    <w:rsid w:val="00FF1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B38D7"/>
  <w15:chartTrackingRefBased/>
  <w15:docId w15:val="{7C42A56A-7B34-4361-BB75-D56B8F02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56B3"/>
    <w:pPr>
      <w:suppressAutoHyphens/>
      <w:spacing w:before="120" w:after="120" w:line="280" w:lineRule="exact"/>
    </w:pPr>
    <w:rPr>
      <w:rFonts w:ascii="Open Sans" w:eastAsia="Times New Roman" w:hAnsi="Open Sans" w:cs="Times New Roman"/>
      <w:sz w:val="20"/>
      <w:szCs w:val="20"/>
      <w:lang w:eastAsia="ar-SA"/>
    </w:rPr>
  </w:style>
  <w:style w:type="paragraph" w:styleId="Nadpis1">
    <w:name w:val="heading 1"/>
    <w:basedOn w:val="Normln"/>
    <w:next w:val="Normln"/>
    <w:link w:val="Nadpis1Char"/>
    <w:qFormat/>
    <w:rsid w:val="008F4B23"/>
    <w:pPr>
      <w:keepNext/>
      <w:tabs>
        <w:tab w:val="num" w:pos="0"/>
      </w:tabs>
      <w:spacing w:after="100" w:line="480" w:lineRule="exact"/>
      <w:outlineLvl w:val="0"/>
    </w:pPr>
    <w:rPr>
      <w:rFonts w:cs="Arial"/>
      <w:bCs/>
      <w:kern w:val="48"/>
      <w:sz w:val="48"/>
      <w:szCs w:val="32"/>
    </w:rPr>
  </w:style>
  <w:style w:type="paragraph" w:styleId="Nadpis2">
    <w:name w:val="heading 2"/>
    <w:basedOn w:val="Normln"/>
    <w:next w:val="Normln"/>
    <w:link w:val="Nadpis2Char"/>
    <w:uiPriority w:val="9"/>
    <w:semiHidden/>
    <w:unhideWhenUsed/>
    <w:qFormat/>
    <w:rsid w:val="00DA58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_muj,Název grafu,nad 1"/>
    <w:basedOn w:val="Normln"/>
    <w:link w:val="OdstavecseseznamemChar"/>
    <w:uiPriority w:val="34"/>
    <w:qFormat/>
    <w:rsid w:val="006C56B3"/>
    <w:pPr>
      <w:ind w:left="708"/>
    </w:pPr>
  </w:style>
  <w:style w:type="character" w:customStyle="1" w:styleId="zvraznn">
    <w:name w:val="zvýraznění"/>
    <w:rsid w:val="009B1E27"/>
    <w:rPr>
      <w:rFonts w:ascii="Arial" w:hAnsi="Arial"/>
      <w:b/>
      <w:color w:val="BAA979"/>
      <w:sz w:val="20"/>
    </w:rPr>
  </w:style>
  <w:style w:type="paragraph" w:styleId="Seznam">
    <w:name w:val="List"/>
    <w:basedOn w:val="Normln"/>
    <w:rsid w:val="009B1E27"/>
    <w:pPr>
      <w:numPr>
        <w:numId w:val="3"/>
      </w:numPr>
    </w:pPr>
    <w:rPr>
      <w:rFonts w:cs="Tahoma"/>
    </w:rPr>
  </w:style>
  <w:style w:type="character" w:customStyle="1" w:styleId="Nadpis1Char">
    <w:name w:val="Nadpis 1 Char"/>
    <w:basedOn w:val="Standardnpsmoodstavce"/>
    <w:link w:val="Nadpis1"/>
    <w:rsid w:val="008F4B23"/>
    <w:rPr>
      <w:rFonts w:ascii="Open Sans" w:eastAsia="Times New Roman" w:hAnsi="Open Sans" w:cs="Arial"/>
      <w:bCs/>
      <w:kern w:val="48"/>
      <w:sz w:val="48"/>
      <w:szCs w:val="32"/>
      <w:lang w:eastAsia="ar-SA"/>
    </w:rPr>
  </w:style>
  <w:style w:type="paragraph" w:styleId="Normlnweb">
    <w:name w:val="Normal (Web)"/>
    <w:basedOn w:val="Normln"/>
    <w:uiPriority w:val="99"/>
    <w:semiHidden/>
    <w:unhideWhenUsed/>
    <w:rsid w:val="0043184E"/>
    <w:pPr>
      <w:suppressAutoHyphens w:val="0"/>
      <w:spacing w:before="100" w:beforeAutospacing="1" w:after="100" w:afterAutospacing="1" w:line="240" w:lineRule="auto"/>
    </w:pPr>
    <w:rPr>
      <w:rFonts w:ascii="Calibri" w:eastAsiaTheme="minorHAnsi" w:hAnsi="Calibri" w:cs="Calibri"/>
      <w:sz w:val="22"/>
      <w:szCs w:val="22"/>
      <w:lang w:eastAsia="cs-CZ"/>
    </w:rPr>
  </w:style>
  <w:style w:type="character" w:customStyle="1" w:styleId="OdstavecseseznamemChar">
    <w:name w:val="Odstavec se seznamem Char"/>
    <w:aliases w:val="Nad Char,Odstavec_muj Char,Název grafu Char,nad 1 Char"/>
    <w:basedOn w:val="Standardnpsmoodstavce"/>
    <w:link w:val="Odstavecseseznamem"/>
    <w:uiPriority w:val="34"/>
    <w:locked/>
    <w:rsid w:val="00F12895"/>
    <w:rPr>
      <w:rFonts w:ascii="Open Sans" w:eastAsia="Times New Roman" w:hAnsi="Open Sans" w:cs="Times New Roman"/>
      <w:sz w:val="20"/>
      <w:szCs w:val="20"/>
      <w:lang w:eastAsia="ar-SA"/>
    </w:rPr>
  </w:style>
  <w:style w:type="character" w:styleId="Odkaznakoment">
    <w:name w:val="annotation reference"/>
    <w:basedOn w:val="Standardnpsmoodstavce"/>
    <w:uiPriority w:val="99"/>
    <w:semiHidden/>
    <w:unhideWhenUsed/>
    <w:rsid w:val="005E1589"/>
    <w:rPr>
      <w:sz w:val="16"/>
      <w:szCs w:val="16"/>
    </w:rPr>
  </w:style>
  <w:style w:type="paragraph" w:styleId="Textkomente">
    <w:name w:val="annotation text"/>
    <w:basedOn w:val="Normln"/>
    <w:link w:val="TextkomenteChar"/>
    <w:uiPriority w:val="99"/>
    <w:semiHidden/>
    <w:unhideWhenUsed/>
    <w:rsid w:val="005E1589"/>
    <w:pPr>
      <w:spacing w:line="240" w:lineRule="auto"/>
    </w:pPr>
  </w:style>
  <w:style w:type="character" w:customStyle="1" w:styleId="TextkomenteChar">
    <w:name w:val="Text komentáře Char"/>
    <w:basedOn w:val="Standardnpsmoodstavce"/>
    <w:link w:val="Textkomente"/>
    <w:uiPriority w:val="99"/>
    <w:semiHidden/>
    <w:rsid w:val="005E1589"/>
    <w:rPr>
      <w:rFonts w:ascii="Open Sans" w:eastAsia="Times New Roman" w:hAnsi="Open Sans"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5E1589"/>
    <w:rPr>
      <w:b/>
      <w:bCs/>
    </w:rPr>
  </w:style>
  <w:style w:type="character" w:customStyle="1" w:styleId="PedmtkomenteChar">
    <w:name w:val="Předmět komentáře Char"/>
    <w:basedOn w:val="TextkomenteChar"/>
    <w:link w:val="Pedmtkomente"/>
    <w:uiPriority w:val="99"/>
    <w:semiHidden/>
    <w:rsid w:val="005E1589"/>
    <w:rPr>
      <w:rFonts w:ascii="Open Sans" w:eastAsia="Times New Roman" w:hAnsi="Open Sans" w:cs="Times New Roman"/>
      <w:b/>
      <w:bCs/>
      <w:sz w:val="20"/>
      <w:szCs w:val="20"/>
      <w:lang w:eastAsia="ar-SA"/>
    </w:rPr>
  </w:style>
  <w:style w:type="paragraph" w:styleId="Textbubliny">
    <w:name w:val="Balloon Text"/>
    <w:basedOn w:val="Normln"/>
    <w:link w:val="TextbublinyChar"/>
    <w:uiPriority w:val="99"/>
    <w:semiHidden/>
    <w:unhideWhenUsed/>
    <w:rsid w:val="005E1589"/>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1589"/>
    <w:rPr>
      <w:rFonts w:ascii="Segoe UI" w:eastAsia="Times New Roman" w:hAnsi="Segoe UI" w:cs="Segoe UI"/>
      <w:sz w:val="18"/>
      <w:szCs w:val="18"/>
      <w:lang w:eastAsia="ar-SA"/>
    </w:rPr>
  </w:style>
  <w:style w:type="paragraph" w:styleId="Zhlav">
    <w:name w:val="header"/>
    <w:basedOn w:val="Normln"/>
    <w:link w:val="ZhlavChar"/>
    <w:uiPriority w:val="99"/>
    <w:unhideWhenUsed/>
    <w:rsid w:val="001D209D"/>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1D209D"/>
    <w:rPr>
      <w:rFonts w:ascii="Open Sans" w:eastAsia="Times New Roman" w:hAnsi="Open Sans" w:cs="Times New Roman"/>
      <w:sz w:val="20"/>
      <w:szCs w:val="20"/>
      <w:lang w:eastAsia="ar-SA"/>
    </w:rPr>
  </w:style>
  <w:style w:type="paragraph" w:styleId="Zpat">
    <w:name w:val="footer"/>
    <w:basedOn w:val="Normln"/>
    <w:link w:val="ZpatChar"/>
    <w:uiPriority w:val="99"/>
    <w:unhideWhenUsed/>
    <w:rsid w:val="001D209D"/>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1D209D"/>
    <w:rPr>
      <w:rFonts w:ascii="Open Sans" w:eastAsia="Times New Roman" w:hAnsi="Open Sans" w:cs="Times New Roman"/>
      <w:sz w:val="20"/>
      <w:szCs w:val="20"/>
      <w:lang w:eastAsia="ar-SA"/>
    </w:rPr>
  </w:style>
  <w:style w:type="paragraph" w:customStyle="1" w:styleId="Default">
    <w:name w:val="Default"/>
    <w:rsid w:val="00D525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2Char">
    <w:name w:val="Nadpis 2 Char"/>
    <w:basedOn w:val="Standardnpsmoodstavce"/>
    <w:link w:val="Nadpis2"/>
    <w:uiPriority w:val="9"/>
    <w:semiHidden/>
    <w:rsid w:val="00DA5826"/>
    <w:rPr>
      <w:rFonts w:asciiTheme="majorHAnsi" w:eastAsiaTheme="majorEastAsia" w:hAnsiTheme="majorHAnsi" w:cstheme="majorBidi"/>
      <w:color w:val="2F5496" w:themeColor="accent1" w:themeShade="BF"/>
      <w:sz w:val="26"/>
      <w:szCs w:val="26"/>
      <w:lang w:eastAsia="ar-SA"/>
    </w:rPr>
  </w:style>
  <w:style w:type="table" w:styleId="Mkatabulky">
    <w:name w:val="Table Grid"/>
    <w:basedOn w:val="Normlntabulka"/>
    <w:uiPriority w:val="39"/>
    <w:rsid w:val="00A56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D5592"/>
    <w:pPr>
      <w:spacing w:before="0" w:after="0" w:line="240" w:lineRule="auto"/>
    </w:pPr>
  </w:style>
  <w:style w:type="character" w:customStyle="1" w:styleId="TextpoznpodarouChar">
    <w:name w:val="Text pozn. pod čarou Char"/>
    <w:basedOn w:val="Standardnpsmoodstavce"/>
    <w:link w:val="Textpoznpodarou"/>
    <w:uiPriority w:val="99"/>
    <w:semiHidden/>
    <w:rsid w:val="007D5592"/>
    <w:rPr>
      <w:rFonts w:ascii="Open Sans" w:eastAsia="Times New Roman" w:hAnsi="Open Sans" w:cs="Times New Roman"/>
      <w:sz w:val="20"/>
      <w:szCs w:val="20"/>
      <w:lang w:eastAsia="ar-SA"/>
    </w:rPr>
  </w:style>
  <w:style w:type="character" w:styleId="Znakapoznpodarou">
    <w:name w:val="footnote reference"/>
    <w:basedOn w:val="Standardnpsmoodstavce"/>
    <w:uiPriority w:val="99"/>
    <w:semiHidden/>
    <w:unhideWhenUsed/>
    <w:rsid w:val="007D55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86630">
      <w:bodyDiv w:val="1"/>
      <w:marLeft w:val="0"/>
      <w:marRight w:val="0"/>
      <w:marTop w:val="0"/>
      <w:marBottom w:val="0"/>
      <w:divBdr>
        <w:top w:val="none" w:sz="0" w:space="0" w:color="auto"/>
        <w:left w:val="none" w:sz="0" w:space="0" w:color="auto"/>
        <w:bottom w:val="none" w:sz="0" w:space="0" w:color="auto"/>
        <w:right w:val="none" w:sz="0" w:space="0" w:color="auto"/>
      </w:divBdr>
    </w:div>
    <w:div w:id="169032261">
      <w:bodyDiv w:val="1"/>
      <w:marLeft w:val="0"/>
      <w:marRight w:val="0"/>
      <w:marTop w:val="0"/>
      <w:marBottom w:val="0"/>
      <w:divBdr>
        <w:top w:val="none" w:sz="0" w:space="0" w:color="auto"/>
        <w:left w:val="none" w:sz="0" w:space="0" w:color="auto"/>
        <w:bottom w:val="none" w:sz="0" w:space="0" w:color="auto"/>
        <w:right w:val="none" w:sz="0" w:space="0" w:color="auto"/>
      </w:divBdr>
    </w:div>
    <w:div w:id="228809690">
      <w:bodyDiv w:val="1"/>
      <w:marLeft w:val="0"/>
      <w:marRight w:val="0"/>
      <w:marTop w:val="0"/>
      <w:marBottom w:val="0"/>
      <w:divBdr>
        <w:top w:val="none" w:sz="0" w:space="0" w:color="auto"/>
        <w:left w:val="none" w:sz="0" w:space="0" w:color="auto"/>
        <w:bottom w:val="none" w:sz="0" w:space="0" w:color="auto"/>
        <w:right w:val="none" w:sz="0" w:space="0" w:color="auto"/>
      </w:divBdr>
    </w:div>
    <w:div w:id="399913335">
      <w:bodyDiv w:val="1"/>
      <w:marLeft w:val="0"/>
      <w:marRight w:val="0"/>
      <w:marTop w:val="0"/>
      <w:marBottom w:val="0"/>
      <w:divBdr>
        <w:top w:val="none" w:sz="0" w:space="0" w:color="auto"/>
        <w:left w:val="none" w:sz="0" w:space="0" w:color="auto"/>
        <w:bottom w:val="none" w:sz="0" w:space="0" w:color="auto"/>
        <w:right w:val="none" w:sz="0" w:space="0" w:color="auto"/>
      </w:divBdr>
    </w:div>
    <w:div w:id="560409212">
      <w:bodyDiv w:val="1"/>
      <w:marLeft w:val="0"/>
      <w:marRight w:val="0"/>
      <w:marTop w:val="0"/>
      <w:marBottom w:val="0"/>
      <w:divBdr>
        <w:top w:val="none" w:sz="0" w:space="0" w:color="auto"/>
        <w:left w:val="none" w:sz="0" w:space="0" w:color="auto"/>
        <w:bottom w:val="none" w:sz="0" w:space="0" w:color="auto"/>
        <w:right w:val="none" w:sz="0" w:space="0" w:color="auto"/>
      </w:divBdr>
    </w:div>
    <w:div w:id="830759335">
      <w:bodyDiv w:val="1"/>
      <w:marLeft w:val="0"/>
      <w:marRight w:val="0"/>
      <w:marTop w:val="0"/>
      <w:marBottom w:val="0"/>
      <w:divBdr>
        <w:top w:val="none" w:sz="0" w:space="0" w:color="auto"/>
        <w:left w:val="none" w:sz="0" w:space="0" w:color="auto"/>
        <w:bottom w:val="none" w:sz="0" w:space="0" w:color="auto"/>
        <w:right w:val="none" w:sz="0" w:space="0" w:color="auto"/>
      </w:divBdr>
    </w:div>
    <w:div w:id="1083182312">
      <w:bodyDiv w:val="1"/>
      <w:marLeft w:val="0"/>
      <w:marRight w:val="0"/>
      <w:marTop w:val="0"/>
      <w:marBottom w:val="0"/>
      <w:divBdr>
        <w:top w:val="none" w:sz="0" w:space="0" w:color="auto"/>
        <w:left w:val="none" w:sz="0" w:space="0" w:color="auto"/>
        <w:bottom w:val="none" w:sz="0" w:space="0" w:color="auto"/>
        <w:right w:val="none" w:sz="0" w:space="0" w:color="auto"/>
      </w:divBdr>
    </w:div>
    <w:div w:id="1094781956">
      <w:bodyDiv w:val="1"/>
      <w:marLeft w:val="0"/>
      <w:marRight w:val="0"/>
      <w:marTop w:val="0"/>
      <w:marBottom w:val="0"/>
      <w:divBdr>
        <w:top w:val="none" w:sz="0" w:space="0" w:color="auto"/>
        <w:left w:val="none" w:sz="0" w:space="0" w:color="auto"/>
        <w:bottom w:val="none" w:sz="0" w:space="0" w:color="auto"/>
        <w:right w:val="none" w:sz="0" w:space="0" w:color="auto"/>
      </w:divBdr>
    </w:div>
    <w:div w:id="1293514443">
      <w:bodyDiv w:val="1"/>
      <w:marLeft w:val="0"/>
      <w:marRight w:val="0"/>
      <w:marTop w:val="0"/>
      <w:marBottom w:val="0"/>
      <w:divBdr>
        <w:top w:val="none" w:sz="0" w:space="0" w:color="auto"/>
        <w:left w:val="none" w:sz="0" w:space="0" w:color="auto"/>
        <w:bottom w:val="none" w:sz="0" w:space="0" w:color="auto"/>
        <w:right w:val="none" w:sz="0" w:space="0" w:color="auto"/>
      </w:divBdr>
    </w:div>
    <w:div w:id="171418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7D696EEF3AB84EBBF2E54289DA3721" ma:contentTypeVersion="10" ma:contentTypeDescription="Vytvoří nový dokument" ma:contentTypeScope="" ma:versionID="2f536f6108b2289fe450e15ab6878cff">
  <xsd:schema xmlns:xsd="http://www.w3.org/2001/XMLSchema" xmlns:xs="http://www.w3.org/2001/XMLSchema" xmlns:p="http://schemas.microsoft.com/office/2006/metadata/properties" xmlns:ns3="9eff6ae2-b104-45fc-8302-0a1642264253" xmlns:ns4="ce711e2b-0ffe-4b35-943f-d49efd27c65f" targetNamespace="http://schemas.microsoft.com/office/2006/metadata/properties" ma:root="true" ma:fieldsID="0f01dc1bf60047a66121bc3ff43d9058" ns3:_="" ns4:_="">
    <xsd:import namespace="9eff6ae2-b104-45fc-8302-0a1642264253"/>
    <xsd:import namespace="ce711e2b-0ffe-4b35-943f-d49efd27c6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6ae2-b104-45fc-8302-0a164226425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11e2b-0ffe-4b35-943f-d49efd27c6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7ABCA-24C3-43A6-BA81-8A41FB3105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0FCC71-F40A-482D-A850-C9ED58BA3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6ae2-b104-45fc-8302-0a1642264253"/>
    <ds:schemaRef ds:uri="ce711e2b-0ffe-4b35-943f-d49efd27c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53D5A-1A4F-4602-A2CD-9A1E33B59B9A}">
  <ds:schemaRefs>
    <ds:schemaRef ds:uri="http://schemas.microsoft.com/sharepoint/v3/contenttype/forms"/>
  </ds:schemaRefs>
</ds:datastoreItem>
</file>

<file path=customXml/itemProps4.xml><?xml version="1.0" encoding="utf-8"?>
<ds:datastoreItem xmlns:ds="http://schemas.openxmlformats.org/officeDocument/2006/customXml" ds:itemID="{49E72323-5D97-446E-9F37-683BBEC48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3489</Words>
  <Characters>20586</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Pytlíková</dc:creator>
  <cp:keywords/>
  <dc:description/>
  <cp:lastModifiedBy>Mazurová Veronika</cp:lastModifiedBy>
  <cp:revision>4</cp:revision>
  <cp:lastPrinted>2020-02-13T08:42:00Z</cp:lastPrinted>
  <dcterms:created xsi:type="dcterms:W3CDTF">2020-02-13T08:39:00Z</dcterms:created>
  <dcterms:modified xsi:type="dcterms:W3CDTF">2020-02-13T08:42:00Z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0x010100687D696EEF3AB84EBBF2E54289DA3721</vt:lpwstr>
  </property>
</Properties>
</file>