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D9471D">
        <w:rPr>
          <w:rFonts w:cs="Tahoma"/>
          <w:b/>
          <w:bCs/>
          <w:sz w:val="22"/>
          <w:szCs w:val="22"/>
        </w:rPr>
        <w:t>3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D9471D">
        <w:rPr>
          <w:rFonts w:cs="Tahoma"/>
          <w:b/>
          <w:sz w:val="22"/>
          <w:szCs w:val="22"/>
        </w:rPr>
        <w:t>30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D9471D">
        <w:rPr>
          <w:rFonts w:cs="Tahoma"/>
          <w:b/>
          <w:sz w:val="22"/>
          <w:szCs w:val="22"/>
        </w:rPr>
        <w:t>ledna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96A3C" w:rsidRDefault="00F96A3C" w:rsidP="00F96A3C">
      <w:pPr>
        <w:pStyle w:val="Bezmezer"/>
      </w:pPr>
      <w:r>
        <w:t>23/183</w:t>
      </w:r>
    </w:p>
    <w:p w:rsidR="00F96A3C" w:rsidRPr="00D14E74" w:rsidRDefault="00F96A3C" w:rsidP="00F96A3C">
      <w:pPr>
        <w:pStyle w:val="Nadpis2"/>
        <w:keepLines w:val="0"/>
        <w:numPr>
          <w:ilvl w:val="0"/>
          <w:numId w:val="19"/>
        </w:numPr>
        <w:spacing w:before="120"/>
        <w:ind w:left="425" w:hanging="357"/>
        <w:rPr>
          <w:rFonts w:ascii="Tahoma" w:hAnsi="Tahoma" w:cs="Tahoma"/>
          <w:b/>
          <w:bCs/>
          <w:color w:val="auto"/>
          <w:sz w:val="20"/>
          <w:szCs w:val="20"/>
        </w:rPr>
      </w:pPr>
      <w:r w:rsidRPr="00D14E74">
        <w:rPr>
          <w:rFonts w:ascii="Tahoma" w:hAnsi="Tahoma" w:cs="Tahoma"/>
          <w:b/>
          <w:bCs/>
          <w:color w:val="auto"/>
          <w:sz w:val="20"/>
          <w:szCs w:val="20"/>
        </w:rPr>
        <w:t>b</w:t>
      </w:r>
      <w:r w:rsidRPr="00D14E74">
        <w:rPr>
          <w:rFonts w:ascii="Tahoma" w:hAnsi="Tahoma" w:cs="Tahoma"/>
          <w:b/>
          <w:bCs/>
          <w:iCs/>
          <w:color w:val="auto"/>
          <w:sz w:val="20"/>
          <w:szCs w:val="20"/>
        </w:rPr>
        <w:t>ere na vědomí</w:t>
      </w:r>
    </w:p>
    <w:p w:rsidR="00F96A3C" w:rsidRDefault="00F96A3C" w:rsidP="00F96A3C">
      <w:pPr>
        <w:pStyle w:val="Odstavecseseznamem"/>
        <w:numPr>
          <w:ilvl w:val="0"/>
          <w:numId w:val="20"/>
        </w:numPr>
      </w:pPr>
      <w:r>
        <w:t>seznam žadatelů navržených pro poskytnutí dotace</w:t>
      </w:r>
    </w:p>
    <w:p w:rsidR="00F96A3C" w:rsidRPr="00B94DB1" w:rsidRDefault="00F96A3C" w:rsidP="00F96A3C">
      <w:pPr>
        <w:pStyle w:val="Odstavecseseznamem"/>
        <w:numPr>
          <w:ilvl w:val="0"/>
          <w:numId w:val="20"/>
        </w:numPr>
      </w:pPr>
      <w:r>
        <w:t xml:space="preserve">seznam žadatelů, kterým se poskytnutí dotace nenavrhuje </w:t>
      </w:r>
    </w:p>
    <w:p w:rsidR="00F96A3C" w:rsidRPr="00D14E74" w:rsidRDefault="00F96A3C" w:rsidP="00F96A3C">
      <w:pPr>
        <w:pStyle w:val="Nadpis2"/>
        <w:keepLines w:val="0"/>
        <w:numPr>
          <w:ilvl w:val="0"/>
          <w:numId w:val="19"/>
        </w:numPr>
        <w:spacing w:before="120"/>
        <w:ind w:left="425" w:hanging="357"/>
        <w:rPr>
          <w:rFonts w:ascii="Tahoma" w:hAnsi="Tahoma" w:cs="Tahoma"/>
          <w:b/>
          <w:bCs/>
          <w:iCs/>
          <w:color w:val="auto"/>
          <w:sz w:val="20"/>
          <w:szCs w:val="20"/>
        </w:rPr>
      </w:pPr>
      <w:r w:rsidRPr="00D14E74">
        <w:rPr>
          <w:rFonts w:ascii="Tahoma" w:hAnsi="Tahoma" w:cs="Tahoma"/>
          <w:b/>
          <w:bCs/>
          <w:iCs/>
          <w:color w:val="auto"/>
          <w:sz w:val="20"/>
          <w:szCs w:val="20"/>
        </w:rPr>
        <w:t xml:space="preserve">doporučuje </w:t>
      </w:r>
    </w:p>
    <w:p w:rsidR="00F96A3C" w:rsidRDefault="00F96A3C" w:rsidP="00F96A3C">
      <w:r>
        <w:t xml:space="preserve">radě kraje </w:t>
      </w:r>
    </w:p>
    <w:p w:rsidR="00F96A3C" w:rsidRDefault="00F96A3C" w:rsidP="00F96A3C">
      <w:r>
        <w:t>přesunout finanční prostředky v rámci dotačního programu</w:t>
      </w:r>
      <w:r w:rsidRPr="00477CD1">
        <w:t xml:space="preserve"> </w:t>
      </w:r>
      <w:r>
        <w:t>„</w:t>
      </w:r>
      <w:r w:rsidRPr="00477CD1">
        <w:t>Podpora technických a přírodovědných aktivit v oblasti volného času dětí a mládeže a celoživotního vzdělávání osob se zdravotním postižením v roce 20</w:t>
      </w:r>
      <w:r>
        <w:t xml:space="preserve">20“ </w:t>
      </w:r>
    </w:p>
    <w:p w:rsidR="00F96A3C" w:rsidRDefault="00F96A3C" w:rsidP="00F96A3C">
      <w:pPr>
        <w:pStyle w:val="Odstavecseseznamem"/>
        <w:numPr>
          <w:ilvl w:val="0"/>
          <w:numId w:val="21"/>
        </w:numPr>
      </w:pPr>
      <w:r>
        <w:t>snížit dotační titul „Podpora technických a přírodovědných aktivit ve střediscích volného času a domech dětí“ o částku 15.200 Kč</w:t>
      </w:r>
    </w:p>
    <w:p w:rsidR="00F96A3C" w:rsidRPr="00B94DB1" w:rsidRDefault="00F96A3C" w:rsidP="00F96A3C">
      <w:pPr>
        <w:pStyle w:val="Odstavecseseznamem"/>
        <w:numPr>
          <w:ilvl w:val="0"/>
          <w:numId w:val="21"/>
        </w:numPr>
      </w:pPr>
      <w:r>
        <w:t>zvýšit dotační titul „Celoživotní vzdělávání osob se zdravotním postižením“ o částku 15.200 Kč</w:t>
      </w:r>
    </w:p>
    <w:p w:rsidR="00F96A3C" w:rsidRPr="00D14E74" w:rsidRDefault="00F96A3C" w:rsidP="00F96A3C">
      <w:pPr>
        <w:pStyle w:val="Nadpis2"/>
        <w:keepLines w:val="0"/>
        <w:numPr>
          <w:ilvl w:val="0"/>
          <w:numId w:val="19"/>
        </w:numPr>
        <w:spacing w:before="120"/>
        <w:ind w:left="425" w:hanging="357"/>
        <w:rPr>
          <w:rFonts w:ascii="Tahoma" w:hAnsi="Tahoma" w:cs="Tahoma"/>
          <w:b/>
          <w:bCs/>
          <w:iCs/>
          <w:color w:val="auto"/>
          <w:sz w:val="20"/>
          <w:szCs w:val="20"/>
        </w:rPr>
      </w:pPr>
      <w:r w:rsidRPr="00D14E74">
        <w:rPr>
          <w:rFonts w:ascii="Tahoma" w:hAnsi="Tahoma" w:cs="Tahoma"/>
          <w:b/>
          <w:bCs/>
          <w:iCs/>
          <w:color w:val="auto"/>
          <w:sz w:val="20"/>
          <w:szCs w:val="20"/>
        </w:rPr>
        <w:t>doporučuje</w:t>
      </w:r>
    </w:p>
    <w:p w:rsidR="00F96A3C" w:rsidRDefault="00F96A3C" w:rsidP="00F96A3C">
      <w:r>
        <w:t>radě kraje</w:t>
      </w:r>
    </w:p>
    <w:p w:rsidR="00F96A3C" w:rsidRPr="00331DF2" w:rsidRDefault="00F96A3C" w:rsidP="00F96A3C">
      <w:r>
        <w:t>rozhodnout navýšit finanční prostředky na dotační program „</w:t>
      </w:r>
      <w:r w:rsidRPr="007F33CE">
        <w:t>Podpora volnočasových aktivit pro mládež v roce 2020</w:t>
      </w:r>
      <w:r>
        <w:t xml:space="preserve">“ o </w:t>
      </w:r>
      <w:r w:rsidRPr="00CB5816">
        <w:t>748.400 Kč</w:t>
      </w:r>
      <w:r>
        <w:t xml:space="preserve"> na celkovou částku ve výši 2.872.400 Kč</w:t>
      </w:r>
    </w:p>
    <w:p w:rsidR="00F96A3C" w:rsidRPr="00D14E74" w:rsidRDefault="00F96A3C" w:rsidP="00F96A3C">
      <w:pPr>
        <w:pStyle w:val="Nadpis2"/>
        <w:keepLines w:val="0"/>
        <w:numPr>
          <w:ilvl w:val="0"/>
          <w:numId w:val="19"/>
        </w:numPr>
        <w:spacing w:before="120"/>
        <w:ind w:left="425" w:hanging="357"/>
        <w:rPr>
          <w:rFonts w:ascii="Tahoma" w:hAnsi="Tahoma" w:cs="Tahoma"/>
          <w:b/>
          <w:bCs/>
          <w:iCs/>
          <w:color w:val="auto"/>
          <w:sz w:val="20"/>
          <w:szCs w:val="20"/>
        </w:rPr>
      </w:pPr>
      <w:r w:rsidRPr="00D14E74">
        <w:rPr>
          <w:rFonts w:ascii="Tahoma" w:hAnsi="Tahoma" w:cs="Tahoma"/>
          <w:b/>
          <w:bCs/>
          <w:iCs/>
          <w:color w:val="auto"/>
          <w:sz w:val="20"/>
          <w:szCs w:val="20"/>
        </w:rPr>
        <w:t>doporučuje</w:t>
      </w:r>
    </w:p>
    <w:p w:rsidR="00F96A3C" w:rsidRDefault="00F96A3C" w:rsidP="00F96A3C">
      <w:r>
        <w:t>radě kraje</w:t>
      </w:r>
    </w:p>
    <w:p w:rsidR="00F96A3C" w:rsidRPr="00703184" w:rsidRDefault="00F96A3C" w:rsidP="00F96A3C">
      <w:pPr>
        <w:pStyle w:val="Odstavecseseznamem"/>
        <w:numPr>
          <w:ilvl w:val="0"/>
          <w:numId w:val="22"/>
        </w:numPr>
        <w:rPr>
          <w:rFonts w:cs="Tahoma"/>
          <w:bCs/>
          <w:iCs/>
        </w:rPr>
      </w:pPr>
      <w:r w:rsidRPr="00703184">
        <w:rPr>
          <w:rFonts w:cs="Tahoma"/>
          <w:bCs/>
          <w:iCs/>
        </w:rPr>
        <w:t>seznam žadatelů navržených pro poskytnutí dotace</w:t>
      </w:r>
    </w:p>
    <w:p w:rsidR="00F96A3C" w:rsidRPr="00703184" w:rsidRDefault="00F96A3C" w:rsidP="00F96A3C">
      <w:pPr>
        <w:pStyle w:val="Odstavecseseznamem"/>
        <w:numPr>
          <w:ilvl w:val="0"/>
          <w:numId w:val="22"/>
        </w:numPr>
        <w:rPr>
          <w:rFonts w:cs="Tahoma"/>
          <w:bCs/>
          <w:iCs/>
        </w:rPr>
      </w:pPr>
      <w:r w:rsidRPr="00703184">
        <w:rPr>
          <w:rFonts w:cs="Tahoma"/>
          <w:bCs/>
          <w:iCs/>
        </w:rPr>
        <w:t>seznam žadatelů, kterým se poskytnutí dotace nenavrhuje</w:t>
      </w:r>
    </w:p>
    <w:p w:rsidR="00F96A3C" w:rsidRPr="00D14E74" w:rsidRDefault="00F96A3C" w:rsidP="00F96A3C">
      <w:pPr>
        <w:pStyle w:val="Nadpis2"/>
        <w:keepLines w:val="0"/>
        <w:numPr>
          <w:ilvl w:val="0"/>
          <w:numId w:val="19"/>
        </w:numPr>
        <w:spacing w:before="120"/>
        <w:ind w:left="425" w:hanging="357"/>
        <w:rPr>
          <w:rFonts w:ascii="Tahoma" w:hAnsi="Tahoma" w:cs="Tahoma"/>
          <w:b/>
          <w:bCs/>
          <w:iCs/>
          <w:color w:val="auto"/>
          <w:sz w:val="20"/>
          <w:szCs w:val="20"/>
        </w:rPr>
      </w:pPr>
      <w:r w:rsidRPr="00D14E74">
        <w:rPr>
          <w:rFonts w:ascii="Tahoma" w:hAnsi="Tahoma" w:cs="Tahoma"/>
          <w:b/>
          <w:bCs/>
          <w:iCs/>
          <w:color w:val="auto"/>
          <w:sz w:val="20"/>
          <w:szCs w:val="20"/>
        </w:rPr>
        <w:t>doporučuje</w:t>
      </w:r>
    </w:p>
    <w:p w:rsidR="00F96A3C" w:rsidRDefault="00F96A3C" w:rsidP="00F96A3C">
      <w:r>
        <w:t>zastupitelstvu kraje</w:t>
      </w:r>
    </w:p>
    <w:p w:rsidR="00F96A3C" w:rsidRPr="00703184" w:rsidRDefault="00F96A3C" w:rsidP="00F96A3C">
      <w:pPr>
        <w:pStyle w:val="Odstavecseseznamem"/>
        <w:numPr>
          <w:ilvl w:val="0"/>
          <w:numId w:val="23"/>
        </w:numPr>
        <w:rPr>
          <w:rFonts w:cs="Tahoma"/>
          <w:bCs/>
          <w:iCs/>
        </w:rPr>
      </w:pPr>
      <w:r w:rsidRPr="00703184">
        <w:rPr>
          <w:rFonts w:cs="Tahoma"/>
          <w:bCs/>
          <w:iCs/>
        </w:rPr>
        <w:t xml:space="preserve">poskytnout účelové dotace z rozpočtu kraje v rámci dotačního programu „Podpora </w:t>
      </w:r>
      <w:r w:rsidRPr="00703184">
        <w:rPr>
          <w:rFonts w:cs="Tahoma"/>
          <w:bCs/>
          <w:iCs/>
        </w:rPr>
        <w:br/>
        <w:t xml:space="preserve">technických a přírodovědných aktivit v oblasti volného času dětí a mládeže a celoživotního vzdělávání osob se zdravotním postižením v roce 2020“ žadatelům dle přílohy č. 1 a uzavřít s těmito žadateli smlouvu o poskytnutí dotace </w:t>
      </w:r>
    </w:p>
    <w:p w:rsidR="00F96A3C" w:rsidRPr="00B04CEA" w:rsidRDefault="00F96A3C" w:rsidP="00F96A3C">
      <w:pPr>
        <w:pStyle w:val="Odstavecseseznamem"/>
        <w:numPr>
          <w:ilvl w:val="0"/>
          <w:numId w:val="23"/>
        </w:numPr>
        <w:rPr>
          <w:rFonts w:cs="Tahoma"/>
          <w:bCs/>
          <w:iCs/>
        </w:rPr>
      </w:pPr>
      <w:r w:rsidRPr="00703184">
        <w:rPr>
          <w:rFonts w:cs="Tahoma"/>
          <w:bCs/>
          <w:iCs/>
        </w:rPr>
        <w:t xml:space="preserve">neposkytnout účelové dotace z rozpočtu kraje v rámci dotačního programu „Podpora </w:t>
      </w:r>
      <w:r w:rsidRPr="00703184">
        <w:rPr>
          <w:rFonts w:cs="Tahoma"/>
          <w:bCs/>
          <w:iCs/>
        </w:rPr>
        <w:br/>
        <w:t>technických a přírodovědných aktivit v oblasti volného času dětí a mládeže a celoživotního vzdělávání osob se zdravotním postižením v roce 2020“ dle přílohy č. 1</w:t>
      </w:r>
    </w:p>
    <w:p w:rsidR="00176EDB" w:rsidRPr="006509DF" w:rsidRDefault="00176EDB" w:rsidP="00176EDB">
      <w:bookmarkStart w:id="0" w:name="_GoBack"/>
      <w:bookmarkEnd w:id="0"/>
    </w:p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D9471D">
        <w:rPr>
          <w:rFonts w:cs="Tahoma"/>
          <w:szCs w:val="20"/>
        </w:rPr>
        <w:t>30. ledna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</w:t>
      </w:r>
      <w:proofErr w:type="spellStart"/>
      <w:r w:rsidR="00BA788B">
        <w:rPr>
          <w:rFonts w:cs="Tahoma"/>
          <w:szCs w:val="20"/>
        </w:rPr>
        <w:t>Veřmiřovský</w:t>
      </w:r>
      <w:proofErr w:type="spellEnd"/>
      <w:r w:rsidR="00BA788B">
        <w:rPr>
          <w:rFonts w:cs="Tahoma"/>
          <w:szCs w:val="20"/>
        </w:rPr>
        <w:t>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6"/>
  </w:num>
  <w:num w:numId="5">
    <w:abstractNumId w:val="12"/>
  </w:num>
  <w:num w:numId="6">
    <w:abstractNumId w:val="10"/>
  </w:num>
  <w:num w:numId="7">
    <w:abstractNumId w:val="20"/>
  </w:num>
  <w:num w:numId="8">
    <w:abstractNumId w:val="9"/>
  </w:num>
  <w:num w:numId="9">
    <w:abstractNumId w:val="14"/>
  </w:num>
  <w:num w:numId="10">
    <w:abstractNumId w:val="22"/>
  </w:num>
  <w:num w:numId="11">
    <w:abstractNumId w:val="3"/>
  </w:num>
  <w:num w:numId="12">
    <w:abstractNumId w:val="16"/>
  </w:num>
  <w:num w:numId="13">
    <w:abstractNumId w:val="21"/>
  </w:num>
  <w:num w:numId="14">
    <w:abstractNumId w:val="13"/>
  </w:num>
  <w:num w:numId="15">
    <w:abstractNumId w:val="4"/>
  </w:num>
  <w:num w:numId="16">
    <w:abstractNumId w:val="18"/>
  </w:num>
  <w:num w:numId="17">
    <w:abstractNumId w:val="11"/>
  </w:num>
  <w:num w:numId="18">
    <w:abstractNumId w:val="19"/>
  </w:num>
  <w:num w:numId="19">
    <w:abstractNumId w:val="7"/>
  </w:num>
  <w:num w:numId="20">
    <w:abstractNumId w:val="15"/>
  </w:num>
  <w:num w:numId="21">
    <w:abstractNumId w:val="5"/>
  </w:num>
  <w:num w:numId="22">
    <w:abstractNumId w:val="8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85715"/>
    <w:rsid w:val="002A330A"/>
    <w:rsid w:val="002B5242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121</cp:revision>
  <cp:lastPrinted>2017-02-20T09:06:00Z</cp:lastPrinted>
  <dcterms:created xsi:type="dcterms:W3CDTF">2017-05-19T07:07:00Z</dcterms:created>
  <dcterms:modified xsi:type="dcterms:W3CDTF">2020-01-31T07:19:00Z</dcterms:modified>
</cp:coreProperties>
</file>