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DB0C0" w14:textId="77777777" w:rsidR="00123D3A" w:rsidRPr="00DA2319" w:rsidRDefault="00DA2319" w:rsidP="00DA2319">
      <w:pPr>
        <w:jc w:val="center"/>
        <w:rPr>
          <w:rFonts w:ascii="Tahoma" w:hAnsi="Tahoma" w:cs="Tahoma"/>
          <w:b/>
          <w:sz w:val="20"/>
          <w:szCs w:val="20"/>
        </w:rPr>
      </w:pPr>
      <w:r w:rsidRPr="000B368A">
        <w:rPr>
          <w:rFonts w:ascii="Tahoma" w:hAnsi="Tahoma" w:cs="Tahoma"/>
          <w:b/>
          <w:caps/>
          <w:sz w:val="20"/>
          <w:szCs w:val="20"/>
        </w:rPr>
        <w:t>Dodatek</w:t>
      </w:r>
      <w:r w:rsidRPr="00DA2319">
        <w:rPr>
          <w:rFonts w:ascii="Tahoma" w:hAnsi="Tahoma" w:cs="Tahoma"/>
          <w:b/>
          <w:sz w:val="20"/>
          <w:szCs w:val="20"/>
        </w:rPr>
        <w:t xml:space="preserve"> č. 1</w:t>
      </w:r>
    </w:p>
    <w:p w14:paraId="705DB0C1" w14:textId="77777777" w:rsidR="00DA2319" w:rsidRDefault="00DA2319" w:rsidP="00391D90">
      <w:pPr>
        <w:jc w:val="both"/>
        <w:rPr>
          <w:rFonts w:ascii="Tahoma" w:hAnsi="Tahoma" w:cs="Tahoma"/>
          <w:b/>
          <w:sz w:val="20"/>
          <w:szCs w:val="20"/>
        </w:rPr>
      </w:pPr>
      <w:r w:rsidRPr="00DA2319">
        <w:rPr>
          <w:rFonts w:ascii="Tahoma" w:hAnsi="Tahoma" w:cs="Tahoma"/>
          <w:b/>
          <w:sz w:val="20"/>
          <w:szCs w:val="20"/>
        </w:rPr>
        <w:t xml:space="preserve">ke Smlouvě o poskytnutí finančního příspěvku na zajištění dopravní obslužnosti území </w:t>
      </w:r>
      <w:r w:rsidR="00AF5DD1">
        <w:rPr>
          <w:rFonts w:ascii="Tahoma" w:hAnsi="Tahoma" w:cs="Tahoma"/>
          <w:b/>
          <w:sz w:val="20"/>
          <w:szCs w:val="20"/>
        </w:rPr>
        <w:t>Moravskoslezského kraje městskou hromadnou dopravou společností Dopravní podnik Ostrava a.s.</w:t>
      </w:r>
    </w:p>
    <w:p w14:paraId="705DB0C2" w14:textId="77777777" w:rsidR="00391D90" w:rsidRPr="00391D90" w:rsidRDefault="00391D90" w:rsidP="00391D90">
      <w:pPr>
        <w:jc w:val="both"/>
        <w:rPr>
          <w:rFonts w:ascii="Tahoma" w:hAnsi="Tahoma" w:cs="Tahoma"/>
          <w:b/>
          <w:sz w:val="20"/>
          <w:szCs w:val="20"/>
        </w:rPr>
      </w:pPr>
    </w:p>
    <w:p w14:paraId="705DB0C3" w14:textId="77777777" w:rsidR="00DA2319" w:rsidRPr="00532D60" w:rsidRDefault="00DA2319" w:rsidP="00DA23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32D60">
        <w:rPr>
          <w:rFonts w:ascii="Tahoma" w:hAnsi="Tahoma" w:cs="Tahoma"/>
          <w:b/>
          <w:sz w:val="20"/>
          <w:szCs w:val="20"/>
        </w:rPr>
        <w:t>Článek 1</w:t>
      </w:r>
    </w:p>
    <w:p w14:paraId="705DB0C4" w14:textId="77777777" w:rsidR="00DA2319" w:rsidRDefault="00DA2319" w:rsidP="00391D9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32D60">
        <w:rPr>
          <w:rFonts w:ascii="Tahoma" w:hAnsi="Tahoma" w:cs="Tahoma"/>
          <w:b/>
          <w:sz w:val="20"/>
          <w:szCs w:val="20"/>
        </w:rPr>
        <w:t>Smluvní strany</w:t>
      </w:r>
    </w:p>
    <w:p w14:paraId="705DB0C5" w14:textId="77777777" w:rsidR="00391D90" w:rsidRPr="00391D90" w:rsidRDefault="00391D90" w:rsidP="00391D9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1933"/>
        <w:gridCol w:w="211"/>
        <w:gridCol w:w="6329"/>
      </w:tblGrid>
      <w:tr w:rsidR="00EE647E" w:rsidRPr="00DA2319" w14:paraId="705DB0C8" w14:textId="77777777" w:rsidTr="00B6712B">
        <w:trPr>
          <w:cantSplit/>
        </w:trPr>
        <w:tc>
          <w:tcPr>
            <w:tcW w:w="608" w:type="dxa"/>
          </w:tcPr>
          <w:p w14:paraId="705DB0C6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04" w:type="dxa"/>
            <w:gridSpan w:val="3"/>
          </w:tcPr>
          <w:p w14:paraId="705DB0C7" w14:textId="77777777" w:rsidR="00EE647E" w:rsidRPr="00DA2319" w:rsidRDefault="00EE647E" w:rsidP="00B6712B">
            <w:pPr>
              <w:keepNext/>
              <w:spacing w:before="24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8"/>
                <w:lang w:eastAsia="cs-CZ"/>
              </w:rPr>
            </w:pPr>
            <w:r w:rsidRPr="00DA2319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8"/>
                <w:lang w:eastAsia="cs-CZ"/>
              </w:rPr>
              <w:t>Moravskoslezský kraj</w:t>
            </w:r>
          </w:p>
        </w:tc>
      </w:tr>
      <w:tr w:rsidR="00EE647E" w:rsidRPr="00DA2319" w14:paraId="705DB0CA" w14:textId="77777777" w:rsidTr="00B6712B">
        <w:trPr>
          <w:gridAfter w:val="3"/>
          <w:wAfter w:w="8604" w:type="dxa"/>
          <w:cantSplit/>
        </w:trPr>
        <w:tc>
          <w:tcPr>
            <w:tcW w:w="608" w:type="dxa"/>
          </w:tcPr>
          <w:p w14:paraId="705DB0C9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EE647E" w:rsidRPr="00DA2319" w14:paraId="705DB0DB" w14:textId="77777777" w:rsidTr="00B6712B">
        <w:tc>
          <w:tcPr>
            <w:tcW w:w="608" w:type="dxa"/>
          </w:tcPr>
          <w:p w14:paraId="705DB0CB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54" w:type="dxa"/>
          </w:tcPr>
          <w:p w14:paraId="705DB0CC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211" w:type="dxa"/>
          </w:tcPr>
          <w:p w14:paraId="705DB0CD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439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89"/>
            </w:tblGrid>
            <w:tr w:rsidR="00EE647E" w:rsidRPr="00DA2319" w14:paraId="705DB0CF" w14:textId="77777777" w:rsidTr="00B6712B">
              <w:tc>
                <w:tcPr>
                  <w:tcW w:w="6299" w:type="dxa"/>
                  <w:hideMark/>
                </w:tcPr>
                <w:p w14:paraId="705DB0CE" w14:textId="77777777" w:rsidR="00EE647E" w:rsidRPr="00DA2319" w:rsidRDefault="00EE647E" w:rsidP="00B6712B">
                  <w:pPr>
                    <w:spacing w:after="0" w:line="240" w:lineRule="auto"/>
                    <w:ind w:left="-8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DA2319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 xml:space="preserve">Ostrava, 28. října 117, PSČ  702 18  </w:t>
                  </w:r>
                </w:p>
              </w:tc>
            </w:tr>
            <w:tr w:rsidR="00EE647E" w:rsidRPr="00DA2319" w14:paraId="705DB0D1" w14:textId="77777777" w:rsidTr="00B6712B">
              <w:tc>
                <w:tcPr>
                  <w:tcW w:w="6299" w:type="dxa"/>
                  <w:hideMark/>
                </w:tcPr>
                <w:p w14:paraId="705DB0D0" w14:textId="77777777" w:rsidR="00EE647E" w:rsidRPr="00DA2319" w:rsidRDefault="00EE647E" w:rsidP="00B671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647E" w:rsidRPr="00DA2319" w14:paraId="705DB0D3" w14:textId="77777777" w:rsidTr="00B6712B">
              <w:tc>
                <w:tcPr>
                  <w:tcW w:w="6299" w:type="dxa"/>
                  <w:hideMark/>
                </w:tcPr>
                <w:p w14:paraId="705DB0D2" w14:textId="77777777" w:rsidR="00EE647E" w:rsidRPr="00DA2319" w:rsidRDefault="00EE647E" w:rsidP="00B671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647E" w:rsidRPr="00DA2319" w14:paraId="705DB0D5" w14:textId="77777777" w:rsidTr="00B6712B">
              <w:tc>
                <w:tcPr>
                  <w:tcW w:w="6299" w:type="dxa"/>
                  <w:hideMark/>
                </w:tcPr>
                <w:p w14:paraId="705DB0D4" w14:textId="77777777" w:rsidR="00EE647E" w:rsidRPr="00DA2319" w:rsidRDefault="00EE647E" w:rsidP="00B671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647E" w:rsidRPr="00DA2319" w14:paraId="705DB0D7" w14:textId="77777777" w:rsidTr="00B6712B">
              <w:tc>
                <w:tcPr>
                  <w:tcW w:w="6299" w:type="dxa"/>
                  <w:hideMark/>
                </w:tcPr>
                <w:p w14:paraId="705DB0D6" w14:textId="77777777" w:rsidR="00EE647E" w:rsidRPr="00DA2319" w:rsidRDefault="00EE647E" w:rsidP="00B671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E647E" w:rsidRPr="00DA2319" w14:paraId="705DB0D9" w14:textId="77777777" w:rsidTr="00B6712B">
              <w:tc>
                <w:tcPr>
                  <w:tcW w:w="6299" w:type="dxa"/>
                  <w:hideMark/>
                </w:tcPr>
                <w:p w14:paraId="705DB0D8" w14:textId="77777777" w:rsidR="00EE647E" w:rsidRPr="00DA2319" w:rsidRDefault="00EE647E" w:rsidP="00B6712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05DB0DA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EE647E" w:rsidRPr="00DA2319" w14:paraId="705DB0E2" w14:textId="77777777" w:rsidTr="00B6712B">
        <w:tc>
          <w:tcPr>
            <w:tcW w:w="608" w:type="dxa"/>
          </w:tcPr>
          <w:p w14:paraId="705DB0DC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54" w:type="dxa"/>
          </w:tcPr>
          <w:p w14:paraId="705DB0DD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211" w:type="dxa"/>
          </w:tcPr>
          <w:p w14:paraId="705DB0DE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439" w:type="dxa"/>
          </w:tcPr>
          <w:p w14:paraId="705DB0DF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705DB0E0" w14:textId="77777777" w:rsidR="00EE647E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705DB0E1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EE647E" w:rsidRPr="00DA2319" w14:paraId="705DB0E7" w14:textId="77777777" w:rsidTr="00B6712B">
        <w:tc>
          <w:tcPr>
            <w:tcW w:w="608" w:type="dxa"/>
          </w:tcPr>
          <w:p w14:paraId="705DB0E3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54" w:type="dxa"/>
          </w:tcPr>
          <w:p w14:paraId="705DB0E4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11" w:type="dxa"/>
          </w:tcPr>
          <w:p w14:paraId="705DB0E5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439" w:type="dxa"/>
          </w:tcPr>
          <w:p w14:paraId="705DB0E6" w14:textId="29676A53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EE647E" w:rsidRPr="00DA2319" w14:paraId="705DB0EC" w14:textId="77777777" w:rsidTr="00B6712B">
        <w:tc>
          <w:tcPr>
            <w:tcW w:w="608" w:type="dxa"/>
          </w:tcPr>
          <w:p w14:paraId="705DB0E8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54" w:type="dxa"/>
          </w:tcPr>
          <w:p w14:paraId="705DB0E9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11" w:type="dxa"/>
          </w:tcPr>
          <w:p w14:paraId="705DB0EA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439" w:type="dxa"/>
          </w:tcPr>
          <w:p w14:paraId="705DB0EB" w14:textId="7F66B8CE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EE647E" w:rsidRPr="00DA2319" w14:paraId="705DB0F1" w14:textId="77777777" w:rsidTr="00B6712B">
        <w:tc>
          <w:tcPr>
            <w:tcW w:w="608" w:type="dxa"/>
          </w:tcPr>
          <w:p w14:paraId="705DB0ED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54" w:type="dxa"/>
          </w:tcPr>
          <w:p w14:paraId="705DB0EE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Bankovní spojení</w:t>
            </w:r>
          </w:p>
        </w:tc>
        <w:tc>
          <w:tcPr>
            <w:tcW w:w="211" w:type="dxa"/>
          </w:tcPr>
          <w:p w14:paraId="705DB0EF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439" w:type="dxa"/>
          </w:tcPr>
          <w:p w14:paraId="705DB0F0" w14:textId="22CCC20E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EE647E" w:rsidRPr="00DA2319" w14:paraId="705DB0F6" w14:textId="77777777" w:rsidTr="00B6712B">
        <w:tc>
          <w:tcPr>
            <w:tcW w:w="608" w:type="dxa"/>
          </w:tcPr>
          <w:p w14:paraId="705DB0F2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54" w:type="dxa"/>
          </w:tcPr>
          <w:p w14:paraId="705DB0F3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211" w:type="dxa"/>
          </w:tcPr>
          <w:p w14:paraId="705DB0F4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439" w:type="dxa"/>
          </w:tcPr>
          <w:p w14:paraId="705DB0F5" w14:textId="243D5972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EE647E" w:rsidRPr="00DA2319" w14:paraId="705DB0FB" w14:textId="77777777" w:rsidTr="00B6712B">
        <w:tc>
          <w:tcPr>
            <w:tcW w:w="608" w:type="dxa"/>
          </w:tcPr>
          <w:p w14:paraId="705DB0F7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54" w:type="dxa"/>
          </w:tcPr>
          <w:p w14:paraId="705DB0F8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</w:tcPr>
          <w:p w14:paraId="705DB0F9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439" w:type="dxa"/>
          </w:tcPr>
          <w:p w14:paraId="705DB0FA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EE647E" w:rsidRPr="00DA2319" w14:paraId="705DB0FE" w14:textId="77777777" w:rsidTr="00B6712B">
        <w:trPr>
          <w:cantSplit/>
        </w:trPr>
        <w:tc>
          <w:tcPr>
            <w:tcW w:w="608" w:type="dxa"/>
          </w:tcPr>
          <w:p w14:paraId="705DB0FC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604" w:type="dxa"/>
            <w:gridSpan w:val="3"/>
          </w:tcPr>
          <w:p w14:paraId="705DB0FD" w14:textId="77777777" w:rsidR="00EE647E" w:rsidRPr="00DA2319" w:rsidRDefault="00EE647E" w:rsidP="00B67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(dále jen „p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oskytovatel</w:t>
            </w: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“)</w:t>
            </w:r>
          </w:p>
        </w:tc>
      </w:tr>
    </w:tbl>
    <w:p w14:paraId="705DB0FF" w14:textId="77777777" w:rsidR="00EE647E" w:rsidRDefault="00EE647E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931"/>
        <w:gridCol w:w="211"/>
        <w:gridCol w:w="6332"/>
      </w:tblGrid>
      <w:tr w:rsidR="00DA2319" w:rsidRPr="00DA2319" w14:paraId="705DB102" w14:textId="77777777" w:rsidTr="00DA2319">
        <w:tc>
          <w:tcPr>
            <w:tcW w:w="598" w:type="dxa"/>
          </w:tcPr>
          <w:p w14:paraId="705DB100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74" w:type="dxa"/>
            <w:gridSpan w:val="3"/>
          </w:tcPr>
          <w:p w14:paraId="705DB101" w14:textId="77777777" w:rsidR="00DA2319" w:rsidRPr="00DA2319" w:rsidRDefault="00DA2319" w:rsidP="00DA2319">
            <w:pPr>
              <w:keepNext/>
              <w:spacing w:before="24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8"/>
                <w:lang w:eastAsia="cs-CZ"/>
              </w:rPr>
            </w:pPr>
            <w:r w:rsidRPr="00DA2319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8"/>
                <w:lang w:eastAsia="cs-CZ"/>
              </w:rPr>
              <w:t xml:space="preserve">Statutární město Ostrava </w:t>
            </w:r>
          </w:p>
        </w:tc>
      </w:tr>
      <w:tr w:rsidR="00DA2319" w:rsidRPr="00DA2319" w14:paraId="705DB104" w14:textId="77777777" w:rsidTr="00DA2319">
        <w:trPr>
          <w:gridAfter w:val="3"/>
          <w:wAfter w:w="8474" w:type="dxa"/>
        </w:trPr>
        <w:tc>
          <w:tcPr>
            <w:tcW w:w="598" w:type="dxa"/>
          </w:tcPr>
          <w:p w14:paraId="705DB103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DA2319" w:rsidRPr="00DA2319" w14:paraId="705DB109" w14:textId="77777777" w:rsidTr="00DA2319">
        <w:tc>
          <w:tcPr>
            <w:tcW w:w="598" w:type="dxa"/>
          </w:tcPr>
          <w:p w14:paraId="705DB105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</w:tcPr>
          <w:p w14:paraId="705DB106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211" w:type="dxa"/>
          </w:tcPr>
          <w:p w14:paraId="705DB107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32" w:type="dxa"/>
          </w:tcPr>
          <w:p w14:paraId="705DB108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Prokešovo náměstí 8, 729 30 Ostrava</w:t>
            </w:r>
          </w:p>
        </w:tc>
      </w:tr>
      <w:tr w:rsidR="00DA2319" w:rsidRPr="00DA2319" w14:paraId="705DB10E" w14:textId="77777777" w:rsidTr="00DA2319">
        <w:tc>
          <w:tcPr>
            <w:tcW w:w="598" w:type="dxa"/>
          </w:tcPr>
          <w:p w14:paraId="705DB10A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</w:tcPr>
          <w:p w14:paraId="705DB10B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211" w:type="dxa"/>
          </w:tcPr>
          <w:p w14:paraId="705DB10C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32" w:type="dxa"/>
          </w:tcPr>
          <w:p w14:paraId="705DB10D" w14:textId="6B3F1970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DA2319" w:rsidRPr="00DA2319" w14:paraId="705DB113" w14:textId="77777777" w:rsidTr="00DA2319">
        <w:tc>
          <w:tcPr>
            <w:tcW w:w="598" w:type="dxa"/>
          </w:tcPr>
          <w:p w14:paraId="705DB10F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</w:tcPr>
          <w:p w14:paraId="705DB110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11" w:type="dxa"/>
          </w:tcPr>
          <w:p w14:paraId="705DB111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32" w:type="dxa"/>
          </w:tcPr>
          <w:p w14:paraId="705DB112" w14:textId="609D3364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DA2319" w:rsidRPr="00DA2319" w14:paraId="705DB118" w14:textId="77777777" w:rsidTr="00DA2319">
        <w:tc>
          <w:tcPr>
            <w:tcW w:w="598" w:type="dxa"/>
          </w:tcPr>
          <w:p w14:paraId="705DB114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</w:tcPr>
          <w:p w14:paraId="705DB115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11" w:type="dxa"/>
          </w:tcPr>
          <w:p w14:paraId="705DB116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32" w:type="dxa"/>
          </w:tcPr>
          <w:p w14:paraId="705DB117" w14:textId="09C98063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DA2319" w:rsidRPr="00DA2319" w14:paraId="705DB11D" w14:textId="77777777" w:rsidTr="00DA2319">
        <w:tc>
          <w:tcPr>
            <w:tcW w:w="598" w:type="dxa"/>
          </w:tcPr>
          <w:p w14:paraId="705DB119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</w:tcPr>
          <w:p w14:paraId="705DB11A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Bankovní spojení</w:t>
            </w:r>
          </w:p>
        </w:tc>
        <w:tc>
          <w:tcPr>
            <w:tcW w:w="211" w:type="dxa"/>
          </w:tcPr>
          <w:p w14:paraId="705DB11B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32" w:type="dxa"/>
          </w:tcPr>
          <w:p w14:paraId="705DB11C" w14:textId="124F0F83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DA2319" w:rsidRPr="00DA2319" w14:paraId="705DB122" w14:textId="77777777" w:rsidTr="00DA2319">
        <w:tc>
          <w:tcPr>
            <w:tcW w:w="598" w:type="dxa"/>
          </w:tcPr>
          <w:p w14:paraId="705DB11E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</w:tcPr>
          <w:p w14:paraId="705DB11F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211" w:type="dxa"/>
          </w:tcPr>
          <w:p w14:paraId="705DB120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32" w:type="dxa"/>
          </w:tcPr>
          <w:p w14:paraId="705DB121" w14:textId="7E12DB3E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DA2319" w:rsidRPr="00DA2319" w14:paraId="705DB127" w14:textId="77777777" w:rsidTr="00DA2319">
        <w:tc>
          <w:tcPr>
            <w:tcW w:w="598" w:type="dxa"/>
          </w:tcPr>
          <w:p w14:paraId="705DB123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</w:tcPr>
          <w:p w14:paraId="705DB124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11" w:type="dxa"/>
          </w:tcPr>
          <w:p w14:paraId="705DB125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332" w:type="dxa"/>
          </w:tcPr>
          <w:p w14:paraId="705DB126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DA2319" w:rsidRPr="00DA2319" w14:paraId="705DB12C" w14:textId="77777777" w:rsidTr="00DA2319">
        <w:tc>
          <w:tcPr>
            <w:tcW w:w="598" w:type="dxa"/>
          </w:tcPr>
          <w:p w14:paraId="705DB128" w14:textId="77777777" w:rsidR="00DA2319" w:rsidRPr="00DA2319" w:rsidRDefault="00DA2319" w:rsidP="00DA23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474" w:type="dxa"/>
            <w:gridSpan w:val="3"/>
          </w:tcPr>
          <w:p w14:paraId="705DB129" w14:textId="77777777" w:rsidR="00DA2319" w:rsidRDefault="00DA2319" w:rsidP="00AF5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(dále jen „</w:t>
            </w:r>
            <w:r w:rsidR="00AF5DD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příjemce</w:t>
            </w:r>
            <w:r w:rsidRPr="00DA231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“)</w:t>
            </w:r>
          </w:p>
          <w:p w14:paraId="705DB12A" w14:textId="77777777" w:rsidR="00970E3E" w:rsidRDefault="00970E3E" w:rsidP="00AF5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705DB12B" w14:textId="77777777" w:rsidR="00970E3E" w:rsidRPr="00DA2319" w:rsidRDefault="00970E3E" w:rsidP="00AF5D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(poskytoval a příjemce dále společně také jako „smluvní strany“)</w:t>
            </w:r>
          </w:p>
        </w:tc>
      </w:tr>
    </w:tbl>
    <w:p w14:paraId="705DB12D" w14:textId="77777777" w:rsidR="00DA2319" w:rsidRPr="00DA2319" w:rsidRDefault="00DA2319" w:rsidP="00DA231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05DB12E" w14:textId="77777777" w:rsidR="00DA2319" w:rsidRPr="00DA2319" w:rsidRDefault="00DA2319" w:rsidP="00DA231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05DB12F" w14:textId="77777777" w:rsidR="00B71CCD" w:rsidRPr="000B368A" w:rsidRDefault="00B71CCD" w:rsidP="00B71CC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B368A">
        <w:rPr>
          <w:rFonts w:ascii="Tahoma" w:hAnsi="Tahoma" w:cs="Tahoma"/>
          <w:b/>
          <w:sz w:val="20"/>
          <w:szCs w:val="20"/>
        </w:rPr>
        <w:t>Článek 2</w:t>
      </w:r>
    </w:p>
    <w:p w14:paraId="705DB130" w14:textId="77777777" w:rsidR="00B71CCD" w:rsidRPr="00970E3E" w:rsidRDefault="00970E3E" w:rsidP="00970E3E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Preambule</w:t>
      </w:r>
    </w:p>
    <w:p w14:paraId="705DB131" w14:textId="77777777" w:rsidR="000B368A" w:rsidRPr="000B368A" w:rsidRDefault="00B71CCD" w:rsidP="000B368A">
      <w:pPr>
        <w:pStyle w:val="Zkladntextodsazen"/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 w:rsidRPr="000B368A">
        <w:rPr>
          <w:rFonts w:ascii="Tahoma" w:hAnsi="Tahoma" w:cs="Tahoma"/>
          <w:szCs w:val="24"/>
        </w:rPr>
        <w:t xml:space="preserve">Smluvní strany shodně prohlašují, že dne </w:t>
      </w:r>
      <w:r w:rsidR="00EE647E">
        <w:rPr>
          <w:rFonts w:ascii="Tahoma" w:hAnsi="Tahoma" w:cs="Tahoma"/>
          <w:szCs w:val="24"/>
        </w:rPr>
        <w:t>1.</w:t>
      </w:r>
      <w:r w:rsidR="00EE6895">
        <w:rPr>
          <w:rFonts w:ascii="Tahoma" w:hAnsi="Tahoma" w:cs="Tahoma"/>
          <w:szCs w:val="24"/>
        </w:rPr>
        <w:t xml:space="preserve"> </w:t>
      </w:r>
      <w:r w:rsidR="00EE647E">
        <w:rPr>
          <w:rFonts w:ascii="Tahoma" w:hAnsi="Tahoma" w:cs="Tahoma"/>
          <w:szCs w:val="24"/>
        </w:rPr>
        <w:t>10.</w:t>
      </w:r>
      <w:r w:rsidR="00EE6895">
        <w:rPr>
          <w:rFonts w:ascii="Tahoma" w:hAnsi="Tahoma" w:cs="Tahoma"/>
          <w:szCs w:val="24"/>
        </w:rPr>
        <w:t xml:space="preserve"> </w:t>
      </w:r>
      <w:r w:rsidRPr="000B368A">
        <w:rPr>
          <w:rFonts w:ascii="Tahoma" w:hAnsi="Tahoma" w:cs="Tahoma"/>
          <w:szCs w:val="24"/>
        </w:rPr>
        <w:t>20</w:t>
      </w:r>
      <w:r w:rsidR="00EE647E">
        <w:rPr>
          <w:rFonts w:ascii="Tahoma" w:hAnsi="Tahoma" w:cs="Tahoma"/>
          <w:szCs w:val="24"/>
        </w:rPr>
        <w:t>18</w:t>
      </w:r>
      <w:r w:rsidRPr="000B368A">
        <w:rPr>
          <w:rFonts w:ascii="Tahoma" w:hAnsi="Tahoma" w:cs="Tahoma"/>
          <w:szCs w:val="24"/>
        </w:rPr>
        <w:t xml:space="preserve"> společně uzavřely Smlouvu o </w:t>
      </w:r>
      <w:r w:rsidR="00114316" w:rsidRPr="000B368A">
        <w:rPr>
          <w:rFonts w:ascii="Tahoma" w:hAnsi="Tahoma" w:cs="Tahoma"/>
          <w:szCs w:val="24"/>
        </w:rPr>
        <w:t xml:space="preserve">poskytnutí finančního příspěvku na zajištění dopravní obslužnosti území </w:t>
      </w:r>
      <w:r w:rsidR="00EE647E">
        <w:rPr>
          <w:rFonts w:ascii="Tahoma" w:hAnsi="Tahoma" w:cs="Tahoma"/>
          <w:szCs w:val="24"/>
        </w:rPr>
        <w:t>Moravskoslezského kraje městskou hromadnou dopravou společností Dopravní podnik Ostrava a.s.</w:t>
      </w:r>
      <w:r w:rsidR="00114316" w:rsidRPr="000B368A">
        <w:rPr>
          <w:rFonts w:ascii="Tahoma" w:hAnsi="Tahoma" w:cs="Tahoma"/>
          <w:szCs w:val="24"/>
        </w:rPr>
        <w:t xml:space="preserve">, vedenou u </w:t>
      </w:r>
      <w:r w:rsidR="00EE647E">
        <w:rPr>
          <w:rFonts w:ascii="Tahoma" w:hAnsi="Tahoma" w:cs="Tahoma"/>
          <w:szCs w:val="24"/>
        </w:rPr>
        <w:t>příjemce</w:t>
      </w:r>
      <w:r w:rsidR="00114316" w:rsidRPr="000B368A">
        <w:rPr>
          <w:rFonts w:ascii="Tahoma" w:hAnsi="Tahoma" w:cs="Tahoma"/>
          <w:szCs w:val="24"/>
        </w:rPr>
        <w:t xml:space="preserve"> pod evidenčním číslem 3</w:t>
      </w:r>
      <w:r w:rsidR="00EE647E">
        <w:rPr>
          <w:rFonts w:ascii="Tahoma" w:hAnsi="Tahoma" w:cs="Tahoma"/>
          <w:szCs w:val="24"/>
        </w:rPr>
        <w:t>019</w:t>
      </w:r>
      <w:r w:rsidR="00114316" w:rsidRPr="000B368A">
        <w:rPr>
          <w:rFonts w:ascii="Tahoma" w:hAnsi="Tahoma" w:cs="Tahoma"/>
          <w:szCs w:val="24"/>
        </w:rPr>
        <w:t>/2018/OD a u p</w:t>
      </w:r>
      <w:r w:rsidR="00EE647E">
        <w:rPr>
          <w:rFonts w:ascii="Tahoma" w:hAnsi="Tahoma" w:cs="Tahoma"/>
          <w:szCs w:val="24"/>
        </w:rPr>
        <w:t>oskytovatele</w:t>
      </w:r>
      <w:r w:rsidR="00114316" w:rsidRPr="000B368A">
        <w:rPr>
          <w:rFonts w:ascii="Tahoma" w:hAnsi="Tahoma" w:cs="Tahoma"/>
          <w:szCs w:val="24"/>
        </w:rPr>
        <w:t xml:space="preserve"> ve</w:t>
      </w:r>
      <w:r w:rsidR="000B368A" w:rsidRPr="000B368A">
        <w:rPr>
          <w:rFonts w:ascii="Tahoma" w:hAnsi="Tahoma" w:cs="Tahoma"/>
          <w:szCs w:val="24"/>
        </w:rPr>
        <w:t xml:space="preserve">denou pod číslem </w:t>
      </w:r>
      <w:r w:rsidR="00EE647E">
        <w:rPr>
          <w:rFonts w:ascii="Tahoma" w:hAnsi="Tahoma" w:cs="Tahoma"/>
          <w:szCs w:val="24"/>
        </w:rPr>
        <w:t>07604/2018</w:t>
      </w:r>
      <w:r w:rsidR="000B368A" w:rsidRPr="000B368A">
        <w:rPr>
          <w:rFonts w:ascii="Tahoma" w:hAnsi="Tahoma" w:cs="Tahoma"/>
          <w:szCs w:val="24"/>
        </w:rPr>
        <w:t>/DSH (dále jen Smlouva)</w:t>
      </w:r>
      <w:r w:rsidR="000B368A">
        <w:rPr>
          <w:rFonts w:ascii="Tahoma" w:hAnsi="Tahoma" w:cs="Tahoma"/>
          <w:szCs w:val="24"/>
        </w:rPr>
        <w:t>.</w:t>
      </w:r>
    </w:p>
    <w:p w14:paraId="705DB132" w14:textId="77777777" w:rsidR="000B368A" w:rsidRDefault="000B368A" w:rsidP="000B368A">
      <w:pPr>
        <w:pStyle w:val="Zkladntextodsazen"/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426"/>
        <w:jc w:val="both"/>
        <w:rPr>
          <w:rFonts w:ascii="Tahoma" w:hAnsi="Tahoma" w:cs="Tahoma"/>
          <w:szCs w:val="24"/>
        </w:rPr>
      </w:pPr>
      <w:r w:rsidRPr="000B368A">
        <w:rPr>
          <w:rFonts w:ascii="Tahoma" w:hAnsi="Tahoma" w:cs="Tahoma"/>
          <w:szCs w:val="24"/>
        </w:rPr>
        <w:t xml:space="preserve">Předmětem Smlouvy je závazek poskytovatele poskytnout příjemci podle sjednaných podmínek finanční příspěvek na zajištění provozu </w:t>
      </w:r>
      <w:r w:rsidR="009B1E64">
        <w:rPr>
          <w:rFonts w:ascii="Tahoma" w:hAnsi="Tahoma" w:cs="Tahoma"/>
          <w:szCs w:val="24"/>
        </w:rPr>
        <w:t>městské hromadné dopravy uskutečňované pro potřeby příměstských oblastí města Ostravy, a to na území sousedních obcí</w:t>
      </w:r>
      <w:r w:rsidR="00923D8E">
        <w:rPr>
          <w:rFonts w:ascii="Tahoma" w:hAnsi="Tahoma" w:cs="Tahoma"/>
          <w:szCs w:val="24"/>
        </w:rPr>
        <w:t xml:space="preserve"> Bohumín, Budišovice, Dolní Lhota, Hlučín, Horní Lhota, Klimkovice, Ludgeřovice, Markvartovice, Paskov, Petřvald, Rychvald, Řepiště, Šenov, Šilheřovice, Václavovice, Vratimov, Vřesina (dále jen „příměstská oblast“)</w:t>
      </w:r>
      <w:r w:rsidRPr="000B368A">
        <w:rPr>
          <w:rFonts w:ascii="Tahoma" w:hAnsi="Tahoma" w:cs="Tahoma"/>
          <w:szCs w:val="24"/>
        </w:rPr>
        <w:t>, a závazek příjemce finanční příspěvek přijmout a užít v souladu s jejím účelovým určením.</w:t>
      </w:r>
    </w:p>
    <w:p w14:paraId="705DB133" w14:textId="77777777" w:rsidR="00532D60" w:rsidRPr="00970E3E" w:rsidRDefault="000B368A" w:rsidP="00970E3E">
      <w:pPr>
        <w:pStyle w:val="Zkladntextodsazen"/>
        <w:numPr>
          <w:ilvl w:val="0"/>
          <w:numId w:val="2"/>
        </w:numPr>
        <w:tabs>
          <w:tab w:val="clear" w:pos="720"/>
          <w:tab w:val="num" w:pos="426"/>
        </w:tabs>
        <w:spacing w:before="60" w:after="240"/>
        <w:ind w:left="425" w:hanging="425"/>
        <w:jc w:val="both"/>
        <w:rPr>
          <w:rFonts w:ascii="Tahoma" w:hAnsi="Tahoma" w:cs="Tahoma"/>
        </w:rPr>
      </w:pPr>
      <w:r w:rsidRPr="0023241C">
        <w:rPr>
          <w:rFonts w:ascii="Tahoma" w:hAnsi="Tahoma" w:cs="Tahoma"/>
          <w:szCs w:val="24"/>
        </w:rPr>
        <w:t xml:space="preserve">Z důvodu </w:t>
      </w:r>
      <w:r w:rsidR="00EE6895" w:rsidRPr="0023241C">
        <w:rPr>
          <w:rFonts w:ascii="Tahoma" w:hAnsi="Tahoma" w:cs="Tahoma"/>
          <w:szCs w:val="24"/>
        </w:rPr>
        <w:t xml:space="preserve">vzájemné dohody mezi poskytovatelem a příjemcem o navýšení rozsahu dopravních výkonů </w:t>
      </w:r>
      <w:r w:rsidR="0023241C">
        <w:rPr>
          <w:rFonts w:ascii="Tahoma" w:hAnsi="Tahoma" w:cs="Tahoma"/>
          <w:szCs w:val="24"/>
        </w:rPr>
        <w:t xml:space="preserve">v kalendářním roku </w:t>
      </w:r>
      <w:r w:rsidR="0023241C" w:rsidRPr="0023241C">
        <w:rPr>
          <w:rFonts w:ascii="Tahoma" w:hAnsi="Tahoma" w:cs="Tahoma"/>
        </w:rPr>
        <w:t>a tím i navýšení finančního příspěvku</w:t>
      </w:r>
      <w:r w:rsidR="0023241C">
        <w:rPr>
          <w:rFonts w:ascii="Tahoma" w:hAnsi="Tahoma" w:cs="Tahoma"/>
        </w:rPr>
        <w:t xml:space="preserve"> pro příslušný kalendářní rok </w:t>
      </w:r>
      <w:r w:rsidRPr="0023241C">
        <w:rPr>
          <w:rFonts w:ascii="Tahoma" w:hAnsi="Tahoma" w:cs="Tahoma"/>
        </w:rPr>
        <w:t>vyvstala potřeba změny Smlouvy.</w:t>
      </w:r>
      <w:r w:rsidR="00EE6895" w:rsidRPr="0023241C">
        <w:rPr>
          <w:rFonts w:ascii="Tahoma" w:hAnsi="Tahoma" w:cs="Tahoma"/>
        </w:rPr>
        <w:t xml:space="preserve"> </w:t>
      </w:r>
    </w:p>
    <w:p w14:paraId="705DB134" w14:textId="77777777" w:rsidR="000B368A" w:rsidRPr="000B368A" w:rsidRDefault="000B368A" w:rsidP="000B368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B368A">
        <w:rPr>
          <w:rFonts w:ascii="Tahoma" w:hAnsi="Tahoma" w:cs="Tahoma"/>
          <w:b/>
          <w:sz w:val="20"/>
          <w:szCs w:val="20"/>
        </w:rPr>
        <w:lastRenderedPageBreak/>
        <w:t xml:space="preserve">Článek </w:t>
      </w:r>
      <w:r>
        <w:rPr>
          <w:rFonts w:ascii="Tahoma" w:hAnsi="Tahoma" w:cs="Tahoma"/>
          <w:b/>
          <w:sz w:val="20"/>
          <w:szCs w:val="20"/>
        </w:rPr>
        <w:t>3</w:t>
      </w:r>
    </w:p>
    <w:p w14:paraId="705DB135" w14:textId="77777777" w:rsidR="00114316" w:rsidRPr="00970E3E" w:rsidRDefault="000B368A" w:rsidP="00970E3E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smlouvy</w:t>
      </w:r>
    </w:p>
    <w:p w14:paraId="705DB136" w14:textId="77777777" w:rsidR="000B368A" w:rsidRPr="00532D60" w:rsidRDefault="000B368A" w:rsidP="001300DA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32D60">
        <w:rPr>
          <w:rFonts w:ascii="Tahoma" w:hAnsi="Tahoma" w:cs="Tahoma"/>
          <w:sz w:val="20"/>
          <w:szCs w:val="20"/>
        </w:rPr>
        <w:t>S ohledem na výše uvedené se smluvní strany dohodly na následující</w:t>
      </w:r>
      <w:r w:rsidR="00970E3E">
        <w:rPr>
          <w:rFonts w:ascii="Tahoma" w:hAnsi="Tahoma" w:cs="Tahoma"/>
          <w:sz w:val="20"/>
          <w:szCs w:val="20"/>
        </w:rPr>
        <w:t>ch</w:t>
      </w:r>
      <w:r w:rsidRPr="00532D60">
        <w:rPr>
          <w:rFonts w:ascii="Tahoma" w:hAnsi="Tahoma" w:cs="Tahoma"/>
          <w:sz w:val="20"/>
          <w:szCs w:val="20"/>
        </w:rPr>
        <w:t xml:space="preserve"> </w:t>
      </w:r>
      <w:r w:rsidR="00970E3E">
        <w:rPr>
          <w:rFonts w:ascii="Tahoma" w:hAnsi="Tahoma" w:cs="Tahoma"/>
          <w:sz w:val="20"/>
          <w:szCs w:val="20"/>
        </w:rPr>
        <w:t>změnách</w:t>
      </w:r>
      <w:r w:rsidR="001300DA" w:rsidRPr="00532D60">
        <w:rPr>
          <w:rFonts w:ascii="Tahoma" w:hAnsi="Tahoma" w:cs="Tahoma"/>
          <w:sz w:val="20"/>
          <w:szCs w:val="20"/>
        </w:rPr>
        <w:t xml:space="preserve"> Článku 5 – Účelov</w:t>
      </w:r>
      <w:r w:rsidR="00970E3E">
        <w:rPr>
          <w:rFonts w:ascii="Tahoma" w:hAnsi="Tahoma" w:cs="Tahoma"/>
          <w:sz w:val="20"/>
          <w:szCs w:val="20"/>
        </w:rPr>
        <w:t>é určení a výše příspěvku</w:t>
      </w:r>
      <w:r w:rsidRPr="00532D60">
        <w:rPr>
          <w:rFonts w:ascii="Tahoma" w:hAnsi="Tahoma" w:cs="Tahoma"/>
          <w:sz w:val="20"/>
          <w:szCs w:val="20"/>
        </w:rPr>
        <w:t>:</w:t>
      </w:r>
    </w:p>
    <w:p w14:paraId="705DB137" w14:textId="77777777" w:rsidR="001300DA" w:rsidRPr="00532D60" w:rsidRDefault="00970E3E" w:rsidP="001300DA">
      <w:pPr>
        <w:pStyle w:val="Odstavecseseznamem"/>
        <w:numPr>
          <w:ilvl w:val="0"/>
          <w:numId w:val="6"/>
        </w:numPr>
        <w:spacing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První věta v odst. 1 nově zní: </w:t>
      </w:r>
      <w:r w:rsidR="001300DA" w:rsidRPr="0023241C">
        <w:rPr>
          <w:rFonts w:ascii="Tahoma" w:hAnsi="Tahoma" w:cs="Tahoma"/>
          <w:sz w:val="20"/>
          <w:szCs w:val="20"/>
        </w:rPr>
        <w:t xml:space="preserve">Smluvní strany se dohodly, že příjemce je povinen zajišťovat </w:t>
      </w:r>
      <w:r w:rsidR="0023241C">
        <w:rPr>
          <w:rFonts w:ascii="Tahoma" w:hAnsi="Tahoma" w:cs="Tahoma"/>
          <w:sz w:val="20"/>
          <w:szCs w:val="20"/>
        </w:rPr>
        <w:t>provoz</w:t>
      </w:r>
      <w:r w:rsidR="0023241C" w:rsidRPr="0023241C">
        <w:rPr>
          <w:rFonts w:ascii="Tahoma" w:hAnsi="Tahoma" w:cs="Tahoma"/>
          <w:sz w:val="20"/>
          <w:szCs w:val="20"/>
        </w:rPr>
        <w:t xml:space="preserve"> městské hromadné dopravy uskutečňované pro potřeby příměstských oblastí města Ostravy</w:t>
      </w:r>
      <w:r w:rsidR="001300DA" w:rsidRPr="0023241C">
        <w:rPr>
          <w:rFonts w:ascii="Tahoma" w:hAnsi="Tahoma" w:cs="Tahoma"/>
          <w:sz w:val="20"/>
          <w:szCs w:val="20"/>
        </w:rPr>
        <w:t xml:space="preserve"> </w:t>
      </w:r>
      <w:r w:rsidR="001300DA" w:rsidRPr="00532D60">
        <w:rPr>
          <w:rFonts w:ascii="Tahoma" w:hAnsi="Tahoma" w:cs="Tahoma"/>
          <w:sz w:val="20"/>
          <w:szCs w:val="20"/>
        </w:rPr>
        <w:t xml:space="preserve">v celkovém rozsahu </w:t>
      </w:r>
      <w:r w:rsidR="0023241C">
        <w:rPr>
          <w:rFonts w:ascii="Tahoma" w:hAnsi="Tahoma" w:cs="Tahoma"/>
          <w:b/>
          <w:sz w:val="20"/>
          <w:szCs w:val="20"/>
        </w:rPr>
        <w:t>565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23241C">
        <w:rPr>
          <w:rFonts w:ascii="Tahoma" w:hAnsi="Tahoma" w:cs="Tahoma"/>
          <w:b/>
          <w:sz w:val="20"/>
          <w:szCs w:val="20"/>
        </w:rPr>
        <w:t>998</w:t>
      </w:r>
      <w:r w:rsidR="001300DA" w:rsidRPr="00532D60">
        <w:rPr>
          <w:rFonts w:ascii="Tahoma" w:hAnsi="Tahoma" w:cs="Tahoma"/>
          <w:sz w:val="20"/>
          <w:szCs w:val="20"/>
        </w:rPr>
        <w:t xml:space="preserve"> </w:t>
      </w:r>
      <w:r w:rsidR="001300DA" w:rsidRPr="00CA6CC8">
        <w:rPr>
          <w:rFonts w:ascii="Tahoma" w:hAnsi="Tahoma" w:cs="Tahoma"/>
          <w:b/>
          <w:sz w:val="20"/>
          <w:szCs w:val="20"/>
        </w:rPr>
        <w:t>km</w:t>
      </w:r>
      <w:r w:rsidR="0023241C">
        <w:rPr>
          <w:rFonts w:ascii="Tahoma" w:hAnsi="Tahoma" w:cs="Tahoma"/>
          <w:b/>
          <w:sz w:val="20"/>
          <w:szCs w:val="20"/>
        </w:rPr>
        <w:t xml:space="preserve"> </w:t>
      </w:r>
      <w:r w:rsidR="0023241C" w:rsidRPr="0023241C">
        <w:rPr>
          <w:rFonts w:ascii="Tahoma" w:hAnsi="Tahoma" w:cs="Tahoma"/>
          <w:sz w:val="20"/>
          <w:szCs w:val="20"/>
        </w:rPr>
        <w:t>v období kalendářního roku</w:t>
      </w:r>
      <w:r w:rsidR="001300DA" w:rsidRPr="0023241C">
        <w:rPr>
          <w:rFonts w:ascii="Tahoma" w:hAnsi="Tahoma" w:cs="Tahoma"/>
          <w:sz w:val="20"/>
          <w:szCs w:val="20"/>
        </w:rPr>
        <w:t>.</w:t>
      </w:r>
    </w:p>
    <w:p w14:paraId="705DB138" w14:textId="77777777" w:rsidR="00970E3E" w:rsidRPr="00970E3E" w:rsidRDefault="00970E3E" w:rsidP="00970E3E">
      <w:pPr>
        <w:pStyle w:val="Odstavecseseznamem"/>
        <w:numPr>
          <w:ilvl w:val="0"/>
          <w:numId w:val="6"/>
        </w:numPr>
        <w:spacing w:after="24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finančního příspěvku stanovená v odst. 3 se v souladu s výpočtem uvedeným v tomto odstavci a v návaznosti na změnu rozsahu výkonu dopravní obslužnosti stanovuje pro příslušný kalendářní rok na částku </w:t>
      </w:r>
      <w:r w:rsidRPr="00970E3E">
        <w:rPr>
          <w:rFonts w:ascii="Tahoma" w:hAnsi="Tahoma" w:cs="Tahoma"/>
          <w:b/>
          <w:sz w:val="20"/>
          <w:szCs w:val="20"/>
        </w:rPr>
        <w:t>18 467 563 Kč.</w:t>
      </w:r>
      <w:r w:rsidRPr="00970E3E">
        <w:rPr>
          <w:rFonts w:ascii="Tahoma" w:hAnsi="Tahoma" w:cs="Tahoma"/>
          <w:sz w:val="20"/>
          <w:szCs w:val="20"/>
        </w:rPr>
        <w:t xml:space="preserve"> </w:t>
      </w:r>
    </w:p>
    <w:p w14:paraId="705DB139" w14:textId="77777777" w:rsidR="00114316" w:rsidRPr="002635A4" w:rsidRDefault="002635A4" w:rsidP="002635A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B368A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4</w:t>
      </w:r>
    </w:p>
    <w:p w14:paraId="705DB13A" w14:textId="77777777" w:rsidR="00D54436" w:rsidRPr="00970E3E" w:rsidRDefault="00D54436" w:rsidP="00D54436">
      <w:pPr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970E3E">
        <w:rPr>
          <w:rFonts w:ascii="Tahoma" w:hAnsi="Tahoma" w:cs="Tahoma"/>
          <w:b/>
          <w:bCs/>
          <w:sz w:val="20"/>
          <w:szCs w:val="20"/>
        </w:rPr>
        <w:t>Ustanovení společná a závěrečná</w:t>
      </w:r>
    </w:p>
    <w:p w14:paraId="705DB13B" w14:textId="77777777" w:rsidR="005D05C9" w:rsidRDefault="00970E3E" w:rsidP="002635A4">
      <w:pPr>
        <w:pStyle w:val="Zkladntextodsazen"/>
        <w:numPr>
          <w:ilvl w:val="0"/>
          <w:numId w:val="5"/>
        </w:numPr>
        <w:ind w:left="425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Ustanovení S</w:t>
      </w:r>
      <w:r w:rsidR="005D05C9" w:rsidRPr="003B5D45">
        <w:rPr>
          <w:rFonts w:ascii="Tahoma" w:hAnsi="Tahoma" w:cs="Tahoma"/>
          <w:szCs w:val="24"/>
        </w:rPr>
        <w:t xml:space="preserve">mlouvy tímto dodatkem neupravená zůstávají v platnosti beze změny. </w:t>
      </w:r>
    </w:p>
    <w:p w14:paraId="705DB13C" w14:textId="77777777" w:rsidR="00151C97" w:rsidRPr="00221BCA" w:rsidRDefault="00151C97" w:rsidP="002635A4">
      <w:pPr>
        <w:pStyle w:val="Zkladntextodsazen"/>
        <w:numPr>
          <w:ilvl w:val="0"/>
          <w:numId w:val="5"/>
        </w:numPr>
        <w:ind w:left="425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Tento dodatek je vyhotoven ve </w:t>
      </w:r>
      <w:r w:rsidRPr="00F20A84">
        <w:rPr>
          <w:rFonts w:ascii="Tahoma" w:hAnsi="Tahoma" w:cs="Tahoma"/>
        </w:rPr>
        <w:t>čtyřech stejnopisech</w:t>
      </w:r>
      <w:r>
        <w:rPr>
          <w:rFonts w:ascii="Tahoma" w:hAnsi="Tahoma" w:cs="Tahoma"/>
        </w:rPr>
        <w:t xml:space="preserve"> s platností originálu, podepsaných oprávněnými zástupci smluvních stran, přičemž </w:t>
      </w:r>
      <w:r w:rsidRPr="00F20A84">
        <w:rPr>
          <w:rFonts w:ascii="Tahoma" w:hAnsi="Tahoma" w:cs="Tahoma"/>
        </w:rPr>
        <w:t>poskytovatel i příjemce obdrží po dvou vyhotoveních.</w:t>
      </w:r>
    </w:p>
    <w:p w14:paraId="705DB13D" w14:textId="77777777" w:rsidR="00151C97" w:rsidRDefault="00D54436" w:rsidP="002635A4">
      <w:pPr>
        <w:pStyle w:val="Zkladntextodsazen"/>
        <w:numPr>
          <w:ilvl w:val="0"/>
          <w:numId w:val="5"/>
        </w:numPr>
        <w:ind w:left="425" w:hanging="426"/>
        <w:jc w:val="both"/>
        <w:rPr>
          <w:rFonts w:ascii="Tahoma" w:hAnsi="Tahoma" w:cs="Tahoma"/>
          <w:szCs w:val="24"/>
        </w:rPr>
      </w:pPr>
      <w:r w:rsidRPr="00F20A84">
        <w:rPr>
          <w:rFonts w:ascii="Tahoma" w:hAnsi="Tahoma" w:cs="Tahoma"/>
          <w:szCs w:val="24"/>
        </w:rPr>
        <w:t xml:space="preserve">Podmínkou nabytí účinnosti </w:t>
      </w:r>
      <w:r w:rsidR="005D05C9">
        <w:rPr>
          <w:rFonts w:ascii="Tahoma" w:hAnsi="Tahoma" w:cs="Tahoma"/>
          <w:szCs w:val="24"/>
        </w:rPr>
        <w:t>tohoto dodatku</w:t>
      </w:r>
      <w:r w:rsidR="00970E3E">
        <w:rPr>
          <w:rFonts w:ascii="Tahoma" w:hAnsi="Tahoma" w:cs="Tahoma"/>
          <w:szCs w:val="24"/>
        </w:rPr>
        <w:t xml:space="preserve"> S</w:t>
      </w:r>
      <w:r w:rsidRPr="00F20A84">
        <w:rPr>
          <w:rFonts w:ascii="Tahoma" w:hAnsi="Tahoma" w:cs="Tahoma"/>
          <w:szCs w:val="24"/>
        </w:rPr>
        <w:t>mlouvy je uveřejnění v celostátním Registru smluv podle zákona č. 340/2015 Sb., o zvláštních podmínkách účinnosti některých smluv, uveřejňování těchto smluv a o registru smluv (zákon o registru smluv), ve znění pozdějších předpisů.  Smluvní strany se dohodly na tom</w:t>
      </w:r>
      <w:r w:rsidRPr="00532D60">
        <w:rPr>
          <w:rFonts w:ascii="Tahoma" w:hAnsi="Tahoma" w:cs="Tahoma"/>
          <w:szCs w:val="24"/>
        </w:rPr>
        <w:t xml:space="preserve">, že </w:t>
      </w:r>
      <w:r w:rsidR="00970E3E">
        <w:rPr>
          <w:rFonts w:ascii="Tahoma" w:hAnsi="Tahoma" w:cs="Tahoma"/>
          <w:szCs w:val="24"/>
        </w:rPr>
        <w:t>tento dodatek S</w:t>
      </w:r>
      <w:r w:rsidR="00DE64D5" w:rsidRPr="00532D60">
        <w:rPr>
          <w:rFonts w:ascii="Tahoma" w:hAnsi="Tahoma" w:cs="Tahoma"/>
          <w:szCs w:val="24"/>
        </w:rPr>
        <w:t>mlouvy</w:t>
      </w:r>
      <w:r w:rsidRPr="00532D60">
        <w:rPr>
          <w:rFonts w:ascii="Tahoma" w:hAnsi="Tahoma" w:cs="Tahoma"/>
          <w:szCs w:val="24"/>
        </w:rPr>
        <w:t xml:space="preserve"> zveřejní v registru smluv příjemce bez zbytečného odkladu.</w:t>
      </w:r>
      <w:r w:rsidR="00151C97" w:rsidRPr="00532D60">
        <w:rPr>
          <w:rFonts w:ascii="Tahoma" w:hAnsi="Tahoma" w:cs="Tahoma"/>
          <w:szCs w:val="24"/>
        </w:rPr>
        <w:t xml:space="preserve"> </w:t>
      </w:r>
      <w:r w:rsidR="005D05C9" w:rsidRPr="00532D60">
        <w:rPr>
          <w:rFonts w:ascii="Tahoma" w:hAnsi="Tahoma" w:cs="Tahoma"/>
          <w:szCs w:val="24"/>
        </w:rPr>
        <w:t xml:space="preserve">Dodatek </w:t>
      </w:r>
      <w:r w:rsidRPr="00532D60">
        <w:rPr>
          <w:rFonts w:ascii="Tahoma" w:hAnsi="Tahoma" w:cs="Tahoma"/>
          <w:szCs w:val="24"/>
        </w:rPr>
        <w:t>Smlouv</w:t>
      </w:r>
      <w:r w:rsidR="005D05C9" w:rsidRPr="00532D60">
        <w:rPr>
          <w:rFonts w:ascii="Tahoma" w:hAnsi="Tahoma" w:cs="Tahoma"/>
          <w:szCs w:val="24"/>
        </w:rPr>
        <w:t>y</w:t>
      </w:r>
      <w:r w:rsidRPr="00532D60">
        <w:rPr>
          <w:rFonts w:ascii="Tahoma" w:hAnsi="Tahoma" w:cs="Tahoma"/>
          <w:szCs w:val="24"/>
        </w:rPr>
        <w:t xml:space="preserve"> nabývá účinnosti dnem </w:t>
      </w:r>
      <w:r w:rsidRPr="00151C97">
        <w:rPr>
          <w:rFonts w:ascii="Tahoma" w:hAnsi="Tahoma" w:cs="Tahoma"/>
          <w:szCs w:val="24"/>
        </w:rPr>
        <w:t xml:space="preserve">zveřejnění v registru smluv. </w:t>
      </w:r>
    </w:p>
    <w:p w14:paraId="705DB13E" w14:textId="77777777" w:rsidR="00151C97" w:rsidRDefault="00151C97" w:rsidP="002635A4">
      <w:pPr>
        <w:pStyle w:val="Zkladntextodsazen"/>
        <w:numPr>
          <w:ilvl w:val="0"/>
          <w:numId w:val="5"/>
        </w:numPr>
        <w:ind w:left="425" w:hanging="426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Smluvní strany shodně prohlašují, že si tento dodatek před jeho podpisem přečetly, že byl uzavřen po vzájemném projednání podle jejich pravé a svobodné vůle, určitě, vážně a srozumitelně, </w:t>
      </w:r>
      <w:r w:rsidRPr="00532D60">
        <w:rPr>
          <w:rFonts w:ascii="Tahoma" w:hAnsi="Tahoma" w:cs="Tahoma"/>
          <w:szCs w:val="24"/>
        </w:rPr>
        <w:t xml:space="preserve">a že se dohodly o celém </w:t>
      </w:r>
      <w:r>
        <w:rPr>
          <w:rFonts w:ascii="Tahoma" w:hAnsi="Tahoma" w:cs="Tahoma"/>
          <w:szCs w:val="24"/>
        </w:rPr>
        <w:t>jeho obsahu, což stvrzují svými podpisy.</w:t>
      </w:r>
    </w:p>
    <w:p w14:paraId="705DB13F" w14:textId="77777777" w:rsidR="00D54436" w:rsidRPr="00151C97" w:rsidRDefault="00D54436" w:rsidP="002635A4">
      <w:pPr>
        <w:pStyle w:val="Zkladntextodsazen"/>
        <w:numPr>
          <w:ilvl w:val="0"/>
          <w:numId w:val="5"/>
        </w:numPr>
        <w:ind w:left="425" w:hanging="426"/>
        <w:jc w:val="both"/>
        <w:rPr>
          <w:rFonts w:ascii="Tahoma" w:hAnsi="Tahoma" w:cs="Tahoma"/>
          <w:szCs w:val="24"/>
        </w:rPr>
      </w:pPr>
      <w:r w:rsidRPr="00151C97">
        <w:rPr>
          <w:rFonts w:ascii="Tahoma" w:hAnsi="Tahoma" w:cs="Tahoma"/>
          <w:bCs/>
          <w:kern w:val="32"/>
        </w:rPr>
        <w:t xml:space="preserve">Doložka platnosti právního jednání dle </w:t>
      </w:r>
      <w:proofErr w:type="spellStart"/>
      <w:r w:rsidRPr="00151C97">
        <w:rPr>
          <w:rFonts w:ascii="Tahoma" w:hAnsi="Tahoma" w:cs="Tahoma"/>
          <w:bCs/>
          <w:kern w:val="32"/>
        </w:rPr>
        <w:t>ust</w:t>
      </w:r>
      <w:proofErr w:type="spellEnd"/>
      <w:r w:rsidRPr="00151C97">
        <w:rPr>
          <w:rFonts w:ascii="Tahoma" w:hAnsi="Tahoma" w:cs="Tahoma"/>
          <w:bCs/>
          <w:kern w:val="32"/>
        </w:rPr>
        <w:t>. § 41 zákona č. 128/2000 Sb., o obcích (obecní zřízení), ve znění pozdějších předpisů:</w:t>
      </w:r>
    </w:p>
    <w:p w14:paraId="705DB140" w14:textId="77777777" w:rsidR="003B5D45" w:rsidRPr="00D54436" w:rsidRDefault="00D54436" w:rsidP="002635A4">
      <w:pPr>
        <w:pStyle w:val="Zkladntextodsazen"/>
        <w:ind w:left="425"/>
        <w:jc w:val="both"/>
        <w:rPr>
          <w:rFonts w:ascii="Tahoma" w:hAnsi="Tahoma" w:cs="Tahoma"/>
          <w:bCs/>
          <w:kern w:val="32"/>
        </w:rPr>
      </w:pPr>
      <w:r w:rsidRPr="00D54436">
        <w:rPr>
          <w:rFonts w:ascii="Tahoma" w:hAnsi="Tahoma" w:cs="Tahoma"/>
          <w:bCs/>
          <w:kern w:val="32"/>
        </w:rPr>
        <w:t xml:space="preserve">O uzavření </w:t>
      </w:r>
      <w:r w:rsidR="00970E3E">
        <w:rPr>
          <w:rFonts w:ascii="Tahoma" w:hAnsi="Tahoma" w:cs="Tahoma"/>
          <w:bCs/>
          <w:kern w:val="32"/>
        </w:rPr>
        <w:t>tohoto dodatku ke Smlouvě</w:t>
      </w:r>
      <w:r w:rsidRPr="00D54436">
        <w:rPr>
          <w:rFonts w:ascii="Tahoma" w:hAnsi="Tahoma" w:cs="Tahoma"/>
          <w:bCs/>
          <w:kern w:val="32"/>
        </w:rPr>
        <w:t xml:space="preserve"> rozhodla rada statutárního města Ostrava svým usnesením </w:t>
      </w:r>
      <w:r w:rsidR="00221BCA">
        <w:rPr>
          <w:rFonts w:ascii="Tahoma" w:hAnsi="Tahoma" w:cs="Tahoma"/>
          <w:bCs/>
          <w:kern w:val="32"/>
        </w:rPr>
        <w:t xml:space="preserve">č. ……………. </w:t>
      </w:r>
      <w:r w:rsidR="003B5D45" w:rsidRPr="00D54436">
        <w:rPr>
          <w:rFonts w:ascii="Tahoma" w:hAnsi="Tahoma" w:cs="Tahoma"/>
          <w:bCs/>
          <w:kern w:val="32"/>
        </w:rPr>
        <w:t>ze dne</w:t>
      </w:r>
      <w:r w:rsidR="00221BCA">
        <w:rPr>
          <w:rFonts w:ascii="Tahoma" w:hAnsi="Tahoma" w:cs="Tahoma"/>
          <w:bCs/>
          <w:kern w:val="32"/>
        </w:rPr>
        <w:t xml:space="preserve"> ……………..</w:t>
      </w:r>
      <w:r w:rsidR="001915EC">
        <w:rPr>
          <w:rFonts w:ascii="Tahoma" w:hAnsi="Tahoma" w:cs="Tahoma"/>
          <w:bCs/>
          <w:kern w:val="32"/>
        </w:rPr>
        <w:t>.</w:t>
      </w:r>
    </w:p>
    <w:p w14:paraId="705DB141" w14:textId="77777777" w:rsidR="00D54436" w:rsidRPr="00D54436" w:rsidRDefault="00D54436" w:rsidP="002635A4">
      <w:pPr>
        <w:pStyle w:val="Zkladntextodsazen"/>
        <w:tabs>
          <w:tab w:val="num" w:pos="426"/>
        </w:tabs>
        <w:ind w:left="425"/>
        <w:jc w:val="both"/>
        <w:rPr>
          <w:rFonts w:ascii="Tahoma" w:hAnsi="Tahoma" w:cs="Tahoma"/>
          <w:bCs/>
          <w:kern w:val="32"/>
        </w:rPr>
      </w:pPr>
      <w:r w:rsidRPr="00D54436">
        <w:rPr>
          <w:rFonts w:ascii="Tahoma" w:hAnsi="Tahoma" w:cs="Tahoma"/>
          <w:bCs/>
          <w:kern w:val="32"/>
        </w:rPr>
        <w:t xml:space="preserve">Doložka platnosti právního jednání podle </w:t>
      </w:r>
      <w:proofErr w:type="spellStart"/>
      <w:r w:rsidRPr="00D54436">
        <w:rPr>
          <w:rFonts w:ascii="Tahoma" w:hAnsi="Tahoma" w:cs="Tahoma"/>
          <w:bCs/>
          <w:kern w:val="32"/>
        </w:rPr>
        <w:t>ust</w:t>
      </w:r>
      <w:proofErr w:type="spellEnd"/>
      <w:r w:rsidRPr="00D54436">
        <w:rPr>
          <w:rFonts w:ascii="Tahoma" w:hAnsi="Tahoma" w:cs="Tahoma"/>
          <w:bCs/>
          <w:kern w:val="32"/>
        </w:rPr>
        <w:t>. § 23 zákona č. 129/2000 Sb., o krajích (krajské zřízení), ve znění pozdějších předpisů:</w:t>
      </w:r>
    </w:p>
    <w:p w14:paraId="705DB142" w14:textId="77777777" w:rsidR="00D54436" w:rsidRPr="00D54436" w:rsidRDefault="00D54436" w:rsidP="002635A4">
      <w:pPr>
        <w:pStyle w:val="Zkladntextodsazen"/>
        <w:ind w:left="425"/>
        <w:jc w:val="both"/>
        <w:rPr>
          <w:rFonts w:ascii="Tahoma" w:hAnsi="Tahoma" w:cs="Tahoma"/>
          <w:bCs/>
          <w:kern w:val="32"/>
        </w:rPr>
      </w:pPr>
      <w:r w:rsidRPr="00D54436">
        <w:rPr>
          <w:rFonts w:ascii="Tahoma" w:hAnsi="Tahoma" w:cs="Tahoma"/>
          <w:bCs/>
          <w:kern w:val="32"/>
        </w:rPr>
        <w:t>O uzavření t</w:t>
      </w:r>
      <w:r w:rsidR="00970E3E">
        <w:rPr>
          <w:rFonts w:ascii="Tahoma" w:hAnsi="Tahoma" w:cs="Tahoma"/>
          <w:bCs/>
          <w:kern w:val="32"/>
        </w:rPr>
        <w:t xml:space="preserve">ohoto dodatku ke Smlouvě rozhodlo zastupitelstvo </w:t>
      </w:r>
      <w:r w:rsidRPr="00D54436">
        <w:rPr>
          <w:rFonts w:ascii="Tahoma" w:hAnsi="Tahoma" w:cs="Tahoma"/>
          <w:bCs/>
          <w:kern w:val="32"/>
        </w:rPr>
        <w:t>kraje svým usnesením č. ...</w:t>
      </w:r>
      <w:r w:rsidR="003B5D45">
        <w:rPr>
          <w:rFonts w:ascii="Tahoma" w:hAnsi="Tahoma" w:cs="Tahoma"/>
          <w:bCs/>
          <w:kern w:val="32"/>
        </w:rPr>
        <w:t>.......</w:t>
      </w:r>
      <w:r w:rsidR="001915EC">
        <w:rPr>
          <w:rFonts w:ascii="Tahoma" w:hAnsi="Tahoma" w:cs="Tahoma"/>
          <w:bCs/>
          <w:kern w:val="32"/>
        </w:rPr>
        <w:t>....</w:t>
      </w:r>
      <w:r w:rsidR="00221BCA">
        <w:rPr>
          <w:rFonts w:ascii="Tahoma" w:hAnsi="Tahoma" w:cs="Tahoma"/>
          <w:bCs/>
          <w:kern w:val="32"/>
        </w:rPr>
        <w:t>...</w:t>
      </w:r>
      <w:r w:rsidRPr="00D54436">
        <w:rPr>
          <w:rFonts w:ascii="Tahoma" w:hAnsi="Tahoma" w:cs="Tahoma"/>
          <w:bCs/>
          <w:kern w:val="32"/>
        </w:rPr>
        <w:t xml:space="preserve">  ze dne ....</w:t>
      </w:r>
      <w:r w:rsidR="003B5D45">
        <w:rPr>
          <w:rFonts w:ascii="Tahoma" w:hAnsi="Tahoma" w:cs="Tahoma"/>
          <w:bCs/>
          <w:kern w:val="32"/>
        </w:rPr>
        <w:t>..........</w:t>
      </w:r>
      <w:r w:rsidR="00221BCA">
        <w:rPr>
          <w:rFonts w:ascii="Tahoma" w:hAnsi="Tahoma" w:cs="Tahoma"/>
          <w:bCs/>
          <w:kern w:val="32"/>
        </w:rPr>
        <w:t>....</w:t>
      </w:r>
    </w:p>
    <w:p w14:paraId="705DB143" w14:textId="77777777" w:rsidR="00D54436" w:rsidRPr="006F2067" w:rsidRDefault="00D54436" w:rsidP="00D54436">
      <w:pPr>
        <w:spacing w:after="120"/>
        <w:ind w:left="426"/>
        <w:jc w:val="both"/>
        <w:rPr>
          <w:rFonts w:ascii="Tahoma" w:hAnsi="Tahoma" w:cs="Tahoma"/>
        </w:rPr>
      </w:pPr>
    </w:p>
    <w:tbl>
      <w:tblPr>
        <w:tblW w:w="93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4668"/>
      </w:tblGrid>
      <w:tr w:rsidR="00D54436" w:rsidRPr="003E72F2" w14:paraId="705DB146" w14:textId="77777777" w:rsidTr="0080207B">
        <w:trPr>
          <w:trHeight w:val="182"/>
        </w:trPr>
        <w:tc>
          <w:tcPr>
            <w:tcW w:w="4668" w:type="dxa"/>
          </w:tcPr>
          <w:p w14:paraId="705DB144" w14:textId="77777777" w:rsidR="00D54436" w:rsidRPr="00517E86" w:rsidRDefault="00517E86" w:rsidP="0080207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t xml:space="preserve">V Ostravě dne </w:t>
            </w:r>
            <w:r w:rsidR="00D54436" w:rsidRPr="00517E86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54436" w:rsidRPr="00517E86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="00D54436" w:rsidRPr="00517E86"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r>
            <w:r w:rsidR="00D54436" w:rsidRPr="00517E86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fldChar w:fldCharType="separate"/>
            </w:r>
            <w:r w:rsidR="00D54436" w:rsidRPr="00517E86">
              <w:rPr>
                <w:rFonts w:ascii="Tahoma" w:hAnsi="Tahoma" w:cs="Tahoma"/>
                <w:noProof/>
                <w:color w:val="FFFFFF" w:themeColor="background1"/>
                <w:sz w:val="20"/>
                <w:szCs w:val="20"/>
              </w:rPr>
              <w:t> </w:t>
            </w:r>
            <w:r w:rsidR="00D54436" w:rsidRPr="00517E86">
              <w:rPr>
                <w:rFonts w:ascii="Tahoma" w:hAnsi="Tahoma" w:cs="Tahoma"/>
                <w:noProof/>
                <w:color w:val="FFFFFF" w:themeColor="background1"/>
                <w:sz w:val="20"/>
                <w:szCs w:val="20"/>
              </w:rPr>
              <w:t> </w:t>
            </w:r>
            <w:r w:rsidR="00D54436" w:rsidRPr="00517E86">
              <w:rPr>
                <w:rFonts w:ascii="Tahoma" w:hAnsi="Tahoma" w:cs="Tahoma"/>
                <w:noProof/>
                <w:color w:val="FFFFFF" w:themeColor="background1"/>
                <w:sz w:val="20"/>
                <w:szCs w:val="20"/>
              </w:rPr>
              <w:t> </w:t>
            </w:r>
            <w:r w:rsidR="00D54436" w:rsidRPr="00517E86">
              <w:rPr>
                <w:rFonts w:ascii="Tahoma" w:hAnsi="Tahoma" w:cs="Tahoma"/>
                <w:noProof/>
                <w:color w:val="FFFFFF" w:themeColor="background1"/>
                <w:sz w:val="20"/>
                <w:szCs w:val="20"/>
              </w:rPr>
              <w:t> </w:t>
            </w:r>
            <w:r w:rsidR="00D54436" w:rsidRPr="00517E86">
              <w:rPr>
                <w:rFonts w:ascii="Tahoma" w:hAnsi="Tahoma" w:cs="Tahoma"/>
                <w:noProof/>
                <w:color w:val="FFFFFF" w:themeColor="background1"/>
                <w:sz w:val="20"/>
                <w:szCs w:val="20"/>
              </w:rPr>
              <w:t> </w:t>
            </w:r>
            <w:r w:rsidR="00D54436" w:rsidRPr="00517E86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4668" w:type="dxa"/>
          </w:tcPr>
          <w:p w14:paraId="705DB145" w14:textId="77777777" w:rsidR="00D54436" w:rsidRPr="00517E86" w:rsidRDefault="00517E86" w:rsidP="008020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t xml:space="preserve">V Ostravě dne </w:t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t> </w:t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t> </w:t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t> </w:t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t> </w:t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t> </w:t>
            </w:r>
            <w:r w:rsidR="00D54436" w:rsidRPr="00517E8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54436" w14:paraId="705DB14F" w14:textId="77777777" w:rsidTr="0080207B">
        <w:trPr>
          <w:trHeight w:val="400"/>
        </w:trPr>
        <w:tc>
          <w:tcPr>
            <w:tcW w:w="4668" w:type="dxa"/>
            <w:vAlign w:val="center"/>
          </w:tcPr>
          <w:p w14:paraId="705DB147" w14:textId="77777777" w:rsidR="00D54436" w:rsidRPr="00517E86" w:rsidRDefault="00D54436" w:rsidP="0080207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5DB148" w14:textId="77777777" w:rsidR="00D54436" w:rsidRPr="00517E86" w:rsidRDefault="00D54436" w:rsidP="0080207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5DB149" w14:textId="77777777" w:rsidR="00D54436" w:rsidRPr="00517E86" w:rsidRDefault="00D54436" w:rsidP="008020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7E86">
              <w:rPr>
                <w:rFonts w:ascii="Tahoma" w:hAnsi="Tahoma" w:cs="Tahoma"/>
                <w:sz w:val="20"/>
                <w:szCs w:val="20"/>
              </w:rPr>
              <w:t>………………………………………………………..</w:t>
            </w:r>
          </w:p>
          <w:p w14:paraId="705DB14A" w14:textId="77777777" w:rsidR="00D54436" w:rsidRPr="00517E86" w:rsidRDefault="00D54436" w:rsidP="00221BC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7E8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="00221BCA">
              <w:rPr>
                <w:rFonts w:ascii="Tahoma" w:hAnsi="Tahoma" w:cs="Tahoma"/>
                <w:sz w:val="20"/>
                <w:szCs w:val="20"/>
              </w:rPr>
              <w:t>příjemce</w:t>
            </w:r>
          </w:p>
        </w:tc>
        <w:tc>
          <w:tcPr>
            <w:tcW w:w="4668" w:type="dxa"/>
            <w:vAlign w:val="bottom"/>
          </w:tcPr>
          <w:p w14:paraId="705DB14B" w14:textId="77777777" w:rsidR="00221BCA" w:rsidRDefault="00221BCA" w:rsidP="008020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5DB14C" w14:textId="77777777" w:rsidR="00221BCA" w:rsidRDefault="00221BCA" w:rsidP="008020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5DB14D" w14:textId="77777777" w:rsidR="00D54436" w:rsidRPr="00517E86" w:rsidRDefault="00D54436" w:rsidP="008020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7E86">
              <w:rPr>
                <w:rFonts w:ascii="Tahoma" w:hAnsi="Tahoma" w:cs="Tahoma"/>
                <w:sz w:val="20"/>
                <w:szCs w:val="20"/>
              </w:rPr>
              <w:t>....................................................…..</w:t>
            </w:r>
          </w:p>
          <w:p w14:paraId="705DB14E" w14:textId="77777777" w:rsidR="00D54436" w:rsidRPr="00517E86" w:rsidRDefault="00D54436" w:rsidP="00221B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7E8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="00221BCA">
              <w:rPr>
                <w:rFonts w:ascii="Tahoma" w:hAnsi="Tahoma" w:cs="Tahoma"/>
                <w:sz w:val="20"/>
                <w:szCs w:val="20"/>
              </w:rPr>
              <w:t>poskytovatele</w:t>
            </w:r>
          </w:p>
        </w:tc>
      </w:tr>
      <w:tr w:rsidR="00D54436" w14:paraId="705DB152" w14:textId="77777777" w:rsidTr="0080207B">
        <w:trPr>
          <w:trHeight w:val="400"/>
        </w:trPr>
        <w:tc>
          <w:tcPr>
            <w:tcW w:w="4668" w:type="dxa"/>
            <w:vAlign w:val="center"/>
          </w:tcPr>
          <w:p w14:paraId="705DB150" w14:textId="3BDB685A" w:rsidR="00D54436" w:rsidRPr="00517E86" w:rsidRDefault="00D54436" w:rsidP="008020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68" w:type="dxa"/>
            <w:vAlign w:val="bottom"/>
          </w:tcPr>
          <w:p w14:paraId="705DB151" w14:textId="77777777" w:rsidR="00D54436" w:rsidRPr="00517E86" w:rsidRDefault="00D54436" w:rsidP="008020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7E8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54436" w14:paraId="705DB155" w14:textId="77777777" w:rsidTr="0080207B">
        <w:trPr>
          <w:trHeight w:val="400"/>
        </w:trPr>
        <w:tc>
          <w:tcPr>
            <w:tcW w:w="4668" w:type="dxa"/>
            <w:vAlign w:val="center"/>
          </w:tcPr>
          <w:p w14:paraId="705DB153" w14:textId="3471E4BE" w:rsidR="00D54436" w:rsidRPr="00517E86" w:rsidRDefault="00D54436" w:rsidP="008020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68" w:type="dxa"/>
            <w:vAlign w:val="bottom"/>
          </w:tcPr>
          <w:p w14:paraId="705DB154" w14:textId="77777777" w:rsidR="00D54436" w:rsidRPr="00517E86" w:rsidRDefault="00D54436" w:rsidP="008020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5DB156" w14:textId="77777777" w:rsidR="00D54436" w:rsidRPr="001915EC" w:rsidRDefault="00D54436" w:rsidP="00970E3E">
      <w:pPr>
        <w:rPr>
          <w:rFonts w:ascii="Tahoma" w:hAnsi="Tahoma" w:cs="Tahoma"/>
          <w:sz w:val="20"/>
        </w:rPr>
      </w:pPr>
    </w:p>
    <w:sectPr w:rsidR="00D54436" w:rsidRPr="0019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A3B832D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</w:abstractNum>
  <w:abstractNum w:abstractNumId="1" w15:restartNumberingAfterBreak="0">
    <w:nsid w:val="1C0B1997"/>
    <w:multiLevelType w:val="hybridMultilevel"/>
    <w:tmpl w:val="84C284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5C5EDC"/>
    <w:multiLevelType w:val="hybridMultilevel"/>
    <w:tmpl w:val="3FE81AA4"/>
    <w:lvl w:ilvl="0" w:tplc="6158C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3A2713"/>
    <w:multiLevelType w:val="hybridMultilevel"/>
    <w:tmpl w:val="D87E07F0"/>
    <w:lvl w:ilvl="0" w:tplc="C93A30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C7185"/>
    <w:multiLevelType w:val="hybridMultilevel"/>
    <w:tmpl w:val="8124C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137D5"/>
    <w:multiLevelType w:val="hybridMultilevel"/>
    <w:tmpl w:val="958478E4"/>
    <w:lvl w:ilvl="0" w:tplc="E912F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2D3DB6"/>
    <w:multiLevelType w:val="hybridMultilevel"/>
    <w:tmpl w:val="84C284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E1"/>
    <w:rsid w:val="000B368A"/>
    <w:rsid w:val="00114316"/>
    <w:rsid w:val="00123D3A"/>
    <w:rsid w:val="001300DA"/>
    <w:rsid w:val="00151C97"/>
    <w:rsid w:val="001915EC"/>
    <w:rsid w:val="001E4004"/>
    <w:rsid w:val="00221BCA"/>
    <w:rsid w:val="002255E2"/>
    <w:rsid w:val="0023241C"/>
    <w:rsid w:val="002635A4"/>
    <w:rsid w:val="002D121A"/>
    <w:rsid w:val="00391D90"/>
    <w:rsid w:val="003B5D45"/>
    <w:rsid w:val="003C1A5C"/>
    <w:rsid w:val="003D71DF"/>
    <w:rsid w:val="00420E81"/>
    <w:rsid w:val="00464C32"/>
    <w:rsid w:val="004C2CA1"/>
    <w:rsid w:val="00516B80"/>
    <w:rsid w:val="00517E86"/>
    <w:rsid w:val="00532D60"/>
    <w:rsid w:val="00583516"/>
    <w:rsid w:val="005D05C9"/>
    <w:rsid w:val="005D1135"/>
    <w:rsid w:val="00625C87"/>
    <w:rsid w:val="00634DD7"/>
    <w:rsid w:val="006A5302"/>
    <w:rsid w:val="006D22E1"/>
    <w:rsid w:val="006E77DD"/>
    <w:rsid w:val="006F0AC1"/>
    <w:rsid w:val="008933DC"/>
    <w:rsid w:val="00896087"/>
    <w:rsid w:val="008E7729"/>
    <w:rsid w:val="009135FB"/>
    <w:rsid w:val="00923D8E"/>
    <w:rsid w:val="00961849"/>
    <w:rsid w:val="00970E3E"/>
    <w:rsid w:val="009B1E64"/>
    <w:rsid w:val="00A65C1E"/>
    <w:rsid w:val="00AF5DD1"/>
    <w:rsid w:val="00B003E9"/>
    <w:rsid w:val="00B60F9F"/>
    <w:rsid w:val="00B71CCD"/>
    <w:rsid w:val="00B978A0"/>
    <w:rsid w:val="00BA1B0F"/>
    <w:rsid w:val="00C41FAD"/>
    <w:rsid w:val="00CA6CC8"/>
    <w:rsid w:val="00D54436"/>
    <w:rsid w:val="00DA2319"/>
    <w:rsid w:val="00DE64D5"/>
    <w:rsid w:val="00DF3341"/>
    <w:rsid w:val="00E42902"/>
    <w:rsid w:val="00EE647E"/>
    <w:rsid w:val="00EE6895"/>
    <w:rsid w:val="00F76B4D"/>
    <w:rsid w:val="00FA0DAA"/>
    <w:rsid w:val="00F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B0C0"/>
  <w15:docId w15:val="{B564984A-E4BF-4C22-A75E-54B3EEAD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A23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A231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114316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14316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5443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54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3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836319cb2782bc988e684aaf5128e831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9f94e895164b6170ccafd71484a44242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6B09-699C-492F-83D3-62FEBA62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A484C-5509-45CC-984A-DFB8CD6A4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724AC-B83A-466C-A7BE-BCAA15F29A6E}">
  <ds:schemaRefs>
    <ds:schemaRef ds:uri="http://schemas.microsoft.com/office/2006/documentManagement/types"/>
    <ds:schemaRef ds:uri="332bf68d-6f68-4e32-bbd9-660cee6f1f29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954D72B-9EAC-468A-9F23-D222A98C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Pišteková Jarmila</dc:creator>
  <cp:lastModifiedBy>Pišteková Jarmila</cp:lastModifiedBy>
  <cp:revision>3</cp:revision>
  <cp:lastPrinted>2020-02-13T07:51:00Z</cp:lastPrinted>
  <dcterms:created xsi:type="dcterms:W3CDTF">2020-05-20T10:50:00Z</dcterms:created>
  <dcterms:modified xsi:type="dcterms:W3CDTF">2020-05-20T10:50:00Z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