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48E1" w14:textId="77777777" w:rsidR="00051C1B" w:rsidRDefault="00051C1B" w:rsidP="00051C1B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14:paraId="0691A31A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Nové Město, 128 00 Praha 2,</w:t>
      </w:r>
    </w:p>
    <w:p w14:paraId="1C2ADB3D" w14:textId="77777777" w:rsidR="00051C1B" w:rsidRDefault="00051C1B" w:rsidP="00051C1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kterou právně jedná </w:t>
      </w:r>
      <w:r>
        <w:rPr>
          <w:rFonts w:ascii="Arial" w:hAnsi="Arial" w:cs="Arial"/>
          <w:sz w:val="22"/>
          <w:szCs w:val="22"/>
          <w:highlight w:val="lightGray"/>
        </w:rPr>
        <w:t>..............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 xml:space="preserve">akademický titul, jméno, příjmení, vědecká hodnost, funkce) </w:t>
      </w:r>
      <w:r>
        <w:rPr>
          <w:rFonts w:ascii="Arial" w:hAnsi="Arial" w:cs="Arial"/>
          <w:sz w:val="22"/>
          <w:szCs w:val="22"/>
        </w:rPr>
        <w:t xml:space="preserve">na základě Příkazu generálního ředitele č. 6/2019 v platném znění, </w:t>
      </w:r>
    </w:p>
    <w:p w14:paraId="33296EE1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14:paraId="578F7EA9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taktéž </w:t>
      </w:r>
      <w:r>
        <w:rPr>
          <w:rFonts w:ascii="Arial" w:hAnsi="Arial" w:cs="Arial"/>
          <w:b/>
          <w:sz w:val="22"/>
          <w:szCs w:val="22"/>
        </w:rPr>
        <w:t>„smluvní strana č. 1“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36FAF9D4" w14:textId="77777777" w:rsidR="00051C1B" w:rsidRDefault="00051C1B" w:rsidP="00051C1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54F0B16" w14:textId="77777777" w:rsidR="00051C1B" w:rsidRDefault="00051C1B" w:rsidP="00051C1B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469395C" w14:textId="77777777" w:rsidR="00051C1B" w:rsidRDefault="00051C1B" w:rsidP="00051C1B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sz w:val="22"/>
          <w:szCs w:val="22"/>
        </w:rPr>
      </w:pPr>
    </w:p>
    <w:p w14:paraId="63CA6D9D" w14:textId="77777777" w:rsidR="00051C1B" w:rsidRDefault="00051C1B" w:rsidP="00051C1B">
      <w:pPr>
        <w:pStyle w:val="obec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Hasičský záchranný sbor Moravskoslezského kraje</w:t>
      </w:r>
    </w:p>
    <w:p w14:paraId="67DC0F27" w14:textId="77777777" w:rsidR="00051C1B" w:rsidRDefault="00051C1B" w:rsidP="00051C1B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Výškovická 2995/40, 70030 Ostrava-Zábřeh</w:t>
      </w:r>
    </w:p>
    <w:p w14:paraId="003E3353" w14:textId="77777777" w:rsidR="00051C1B" w:rsidRDefault="00051C1B" w:rsidP="00051C1B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 brig.gen. Ing. Vladimír Vlček, Ph.D., MBA, ředitel HZS Moravskoslezského kraje</w:t>
      </w:r>
    </w:p>
    <w:p w14:paraId="6D4396B2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70884561</w:t>
      </w:r>
    </w:p>
    <w:p w14:paraId="54F91690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taktéž </w:t>
      </w:r>
      <w:r>
        <w:rPr>
          <w:rFonts w:ascii="Arial" w:hAnsi="Arial" w:cs="Arial"/>
          <w:b/>
          <w:sz w:val="22"/>
          <w:szCs w:val="22"/>
        </w:rPr>
        <w:t>„smluvní strana č. 2“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72E369C0" w14:textId="77777777" w:rsidR="00051C1B" w:rsidRDefault="00051C1B" w:rsidP="00051C1B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sz w:val="22"/>
          <w:szCs w:val="22"/>
        </w:rPr>
      </w:pPr>
    </w:p>
    <w:p w14:paraId="195CE9FB" w14:textId="77777777" w:rsidR="00051C1B" w:rsidRDefault="00051C1B" w:rsidP="00051C1B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C890625" w14:textId="77777777" w:rsidR="00051C1B" w:rsidRDefault="00051C1B" w:rsidP="00051C1B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sz w:val="22"/>
          <w:szCs w:val="22"/>
        </w:rPr>
      </w:pPr>
    </w:p>
    <w:p w14:paraId="4FBD899D" w14:textId="77777777" w:rsidR="00051C1B" w:rsidRDefault="00051C1B" w:rsidP="00051C1B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Moravskoslezský kraj</w:t>
      </w:r>
    </w:p>
    <w:p w14:paraId="35553383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28.října 2771/117, 702 00, Ostrava-Moravská Ostrava,</w:t>
      </w:r>
    </w:p>
    <w:p w14:paraId="20A5FC83" w14:textId="77777777" w:rsidR="00051C1B" w:rsidRDefault="00051C1B" w:rsidP="00051C1B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zastupuje prof. Ing. Ivo Vondrák, CSc., hejtman kraje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AD4F1DA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70890692</w:t>
      </w:r>
    </w:p>
    <w:p w14:paraId="764EFDE0" w14:textId="77777777" w:rsidR="00051C1B" w:rsidRDefault="00051C1B" w:rsidP="00051C1B">
      <w:pPr>
        <w:tabs>
          <w:tab w:val="left" w:pos="4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dále taktéž </w:t>
      </w:r>
      <w:r>
        <w:rPr>
          <w:rFonts w:ascii="Arial" w:hAnsi="Arial" w:cs="Arial"/>
          <w:b/>
          <w:sz w:val="22"/>
          <w:szCs w:val="22"/>
        </w:rPr>
        <w:t>„smluvní strana č. 3“)</w:t>
      </w:r>
    </w:p>
    <w:p w14:paraId="4F6E77BB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5BF4166D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3E0D371A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1C07C2AE" w14:textId="77777777" w:rsidR="00051C1B" w:rsidRDefault="00051C1B" w:rsidP="00051C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Smluvní strany uzavřely níže uvedeného dne, měsíce a roku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podle ustanovení </w:t>
      </w:r>
      <w:r>
        <w:rPr>
          <w:rFonts w:ascii="Arial" w:hAnsi="Arial" w:cs="Arial"/>
          <w:b/>
          <w:sz w:val="22"/>
          <w:szCs w:val="22"/>
        </w:rPr>
        <w:t xml:space="preserve">§ 12 a § 22 zákona č. 219/2000 Sb., o majetku České republiky a jejím vystupování v právních vztazích, ve znění pozdějších předpisů (dále jen „zákon č. 219/2000Sb.“)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 dle </w:t>
      </w:r>
      <w:r>
        <w:rPr>
          <w:rFonts w:ascii="Arial" w:hAnsi="Arial" w:cs="Arial"/>
          <w:b/>
          <w:sz w:val="22"/>
          <w:szCs w:val="22"/>
        </w:rPr>
        <w:t>§ 1746 a § 2184 a násl. zákona č. 89/2012 Sb., občanský zákoník, ve znění pozdějších předpisů (dále jen „zákon č. 89/2012 Sb.“) smlouvu následujícího znění:</w:t>
      </w:r>
    </w:p>
    <w:p w14:paraId="70C445B4" w14:textId="77777777" w:rsidR="00051C1B" w:rsidRDefault="00051C1B" w:rsidP="00051C1B">
      <w:pPr>
        <w:spacing w:after="120"/>
        <w:rPr>
          <w:rFonts w:ascii="Arial" w:hAnsi="Arial" w:cs="Arial"/>
          <w:b/>
          <w:sz w:val="22"/>
          <w:szCs w:val="22"/>
        </w:rPr>
      </w:pPr>
    </w:p>
    <w:p w14:paraId="34B308F2" w14:textId="77777777" w:rsidR="00051C1B" w:rsidRDefault="00051C1B" w:rsidP="00051C1B">
      <w:pPr>
        <w:tabs>
          <w:tab w:val="center" w:pos="4536"/>
          <w:tab w:val="left" w:pos="5222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</w:t>
      </w:r>
    </w:p>
    <w:p w14:paraId="536AFDCF" w14:textId="77777777" w:rsidR="00051C1B" w:rsidRDefault="00051C1B" w:rsidP="00051C1B">
      <w:pPr>
        <w:tabs>
          <w:tab w:val="center" w:pos="4536"/>
          <w:tab w:val="left" w:pos="5222"/>
        </w:tabs>
        <w:spacing w:before="60"/>
        <w:rPr>
          <w:rFonts w:ascii="Arial" w:hAnsi="Arial" w:cs="Arial"/>
          <w:b/>
          <w:sz w:val="22"/>
          <w:szCs w:val="22"/>
        </w:rPr>
      </w:pPr>
    </w:p>
    <w:p w14:paraId="4A97DC7E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Smluvní strany shodně konstatují, že objem majetku tvořícího předmět smlouvy řádně uvážily a stanovily tak, že Česká republika pozbude vlastnické právo k nemovitému majetku, který je nepotřebný a zároveň získá nemovitý a movitý majetek, který tvoří Integrované výjezdové centrum v Českém Těšíně (dále také jen „IVC Český Těšín“) pro zajištění plnění povinnosti státu vyplývající ze zákona č. 239/2000 Sb., o integrovaném záchranném systému a o změně některých zákonů, ve znění pozdějších předpisů (dále jen „zákon o IZS“). </w:t>
      </w:r>
    </w:p>
    <w:p w14:paraId="3EF2B600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003CEAE1" w14:textId="233A6A8C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 účely této smlouvy se majetkem rozumí jak nemovité věci (pozemky, budovy a stavby včetně součástí a příslušenství), tak i movité věci, dále specifikované touto smlouvou.</w:t>
      </w:r>
    </w:p>
    <w:p w14:paraId="3C0B7B27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1F80509A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Smluvní strany se vzájemně dohodly, že s ohledem na množství smlouvou převáděného majetku, budou součásti a příslušenství jednotlivých pozemků ve vlastnictví České republiky popsány v samostatné příloze A této smlouvy. Popis pozemků včetně upozornění na jejich případné vady bude součástí přílohy B této smlouvy. Součásti a příslušenství majetku Moravskoslezského kraje budou vymezeny v příloze C této smlouvy a upozornění na jejich případné vady bude součástí přílohy D </w:t>
      </w:r>
      <w:r>
        <w:rPr>
          <w:rFonts w:ascii="Arial" w:hAnsi="Arial" w:cs="Arial"/>
          <w:b/>
          <w:sz w:val="22"/>
          <w:szCs w:val="22"/>
        </w:rPr>
        <w:lastRenderedPageBreak/>
        <w:t>této smlouvy. Movité věci spadající do IVC Český Těšín a jsou touto smlouvou rovněž převáděny budou vymezeny v příloze E této smlouvy. Tyto přílohy jsou nedílnou součásti smlouvy.</w:t>
      </w:r>
    </w:p>
    <w:p w14:paraId="18A0E61C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6FA8828E" w14:textId="77777777" w:rsidR="00051C1B" w:rsidRDefault="00051C1B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Čl. I.</w:t>
      </w:r>
    </w:p>
    <w:p w14:paraId="2EA57F3E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</w:t>
      </w:r>
      <w:r>
        <w:rPr>
          <w:rFonts w:ascii="Arial" w:hAnsi="Arial" w:cs="Arial"/>
          <w:sz w:val="22"/>
          <w:szCs w:val="22"/>
        </w:rPr>
        <w:t xml:space="preserve">je vlastníkem níže uvedených nemovitých věcí, s nimiž je příslušný hospodařit </w:t>
      </w:r>
      <w:r>
        <w:rPr>
          <w:rFonts w:ascii="Arial" w:hAnsi="Arial" w:cs="Arial"/>
          <w:bCs/>
          <w:sz w:val="22"/>
          <w:szCs w:val="22"/>
        </w:rPr>
        <w:t>Úřad pro zastupování státu ve věcech majetkových.</w:t>
      </w:r>
    </w:p>
    <w:p w14:paraId="1E0F3887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Cs/>
          <w:sz w:val="22"/>
          <w:szCs w:val="22"/>
        </w:rPr>
      </w:pPr>
    </w:p>
    <w:p w14:paraId="48F86610" w14:textId="77777777" w:rsidR="00051C1B" w:rsidRDefault="00051C1B" w:rsidP="0048049E">
      <w:pPr>
        <w:pStyle w:val="Odstavecseseznamem"/>
        <w:numPr>
          <w:ilvl w:val="0"/>
          <w:numId w:val="20"/>
        </w:numPr>
        <w:tabs>
          <w:tab w:val="center" w:pos="4536"/>
          <w:tab w:val="left" w:pos="522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Pozemek:</w:t>
      </w:r>
    </w:p>
    <w:p w14:paraId="7C70578A" w14:textId="77777777" w:rsidR="00051C1B" w:rsidRDefault="00051C1B" w:rsidP="00051C1B">
      <w:pPr>
        <w:pStyle w:val="Odstavecseseznamem"/>
        <w:tabs>
          <w:tab w:val="center" w:pos="4536"/>
          <w:tab w:val="left" w:pos="5222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CDB4044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</w:rPr>
        <w:t>parc. č. 1799/7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zahrada, způsob ochrany: zemědělský půdní fond</w:t>
      </w:r>
    </w:p>
    <w:p w14:paraId="023D69B7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parc. č. 1799/92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zastavěná plocha a nádvoří, </w:t>
      </w:r>
    </w:p>
    <w:p w14:paraId="090D5272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je stavba: Mizerov, č.p. 282, rod. dům,</w:t>
      </w:r>
    </w:p>
    <w:p w14:paraId="5F20A566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stavba stojí na pozemku p</w:t>
      </w:r>
      <w:r>
        <w:rPr>
          <w:rFonts w:ascii="Arial" w:hAnsi="Arial" w:cs="Arial"/>
          <w:sz w:val="22"/>
        </w:rPr>
        <w:t>arc. č. 1799/92</w:t>
      </w:r>
    </w:p>
    <w:p w14:paraId="02761D8E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8587D2C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60000 pro </w:t>
      </w:r>
      <w:r>
        <w:rPr>
          <w:rFonts w:ascii="Arial" w:hAnsi="Arial" w:cs="Arial"/>
          <w:sz w:val="22"/>
        </w:rPr>
        <w:t xml:space="preserve">katastrální území Karviná-město, obec Karviná,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Karviná.</w:t>
      </w:r>
    </w:p>
    <w:p w14:paraId="45C6B762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7376167C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Příslušnost hospodařit s majetkem státu pro Úřad pro zastupování ve věcech majetkových je zapsána na základě ust. § 10 a) zák. č. 219/2000 Sb. dle usnesení Okresního soudu v Karviné čj. 36 D 1339/2013-45 ze dne 28. 8. 2013.</w:t>
      </w:r>
    </w:p>
    <w:p w14:paraId="1449998C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66944522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1) a dále ve stavu, jak je popsán v Příloze B této smlouvy pod položkou Majetek 1).</w:t>
      </w:r>
    </w:p>
    <w:p w14:paraId="612D08CF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17B7D6C7" w14:textId="77777777" w:rsidR="00051C1B" w:rsidRPr="004B3F57" w:rsidRDefault="00051C1B" w:rsidP="00051C1B">
      <w:pPr>
        <w:jc w:val="both"/>
        <w:rPr>
          <w:rFonts w:ascii="Arial" w:hAnsi="Arial" w:cs="Arial"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>Cena pozemků sjednaná pro účely této smlouvy je stanovena na základě znaleckého posudku č. 91-15/2020 ze dne 12.5.2020, vyhotoveného znalcem Ing. Janem Hermanem  ve výši 1.926.067,- Kč.</w:t>
      </w:r>
    </w:p>
    <w:p w14:paraId="02B74126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4B4B12C4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1A1BB962" w14:textId="77777777" w:rsidR="00051C1B" w:rsidRDefault="00051C1B" w:rsidP="00051C1B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14:paraId="34A3965B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CBEBEB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</w:rPr>
        <w:t>parc. č. 249/2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jiná plocha</w:t>
      </w:r>
    </w:p>
    <w:p w14:paraId="64263517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</w:rPr>
        <w:t>parc. č. 249/3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jiná plocha</w:t>
      </w:r>
    </w:p>
    <w:p w14:paraId="28CF9F55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</w:rPr>
        <w:t>parc. č. 250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jiná plocha</w:t>
      </w:r>
    </w:p>
    <w:p w14:paraId="4020408B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</w:rPr>
        <w:t>parc. č. 252/2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jiná plocha</w:t>
      </w:r>
    </w:p>
    <w:p w14:paraId="3058E4F8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parc. č. 249/1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zastavěná plocha a nádvoří, </w:t>
      </w:r>
    </w:p>
    <w:p w14:paraId="5D54DB14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je stavba: Český Těšín, č.p. 147, adminis.</w:t>
      </w:r>
    </w:p>
    <w:p w14:paraId="1B657811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stavba stojí na pozemku p</w:t>
      </w:r>
      <w:r>
        <w:rPr>
          <w:rFonts w:ascii="Arial" w:hAnsi="Arial" w:cs="Arial"/>
          <w:sz w:val="22"/>
        </w:rPr>
        <w:t>arc. č. 249/1</w:t>
      </w:r>
    </w:p>
    <w:p w14:paraId="1EBBE9F0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b/>
          <w:sz w:val="22"/>
        </w:rPr>
        <w:t>parc. č. 252/3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zastavěná plocha a nádvoří, </w:t>
      </w:r>
    </w:p>
    <w:p w14:paraId="2A0A53C9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je stavba: bez čp/če, garáž</w:t>
      </w:r>
    </w:p>
    <w:p w14:paraId="693D1751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stavba stojí na pozemku p</w:t>
      </w:r>
      <w:r>
        <w:rPr>
          <w:rFonts w:ascii="Arial" w:hAnsi="Arial" w:cs="Arial"/>
          <w:sz w:val="22"/>
        </w:rPr>
        <w:t>arc. č. 252/3</w:t>
      </w:r>
    </w:p>
    <w:p w14:paraId="67B45B56" w14:textId="77777777" w:rsidR="00051C1B" w:rsidRDefault="00051C1B" w:rsidP="00051C1B">
      <w:pPr>
        <w:pStyle w:val="Odstavecseseznamem"/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 č. 706/3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zastavěná plocha a nádvoří, </w:t>
      </w:r>
    </w:p>
    <w:p w14:paraId="0D20D513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je stavba: bez čp/če, jiná st.</w:t>
      </w:r>
    </w:p>
    <w:p w14:paraId="3F9B03C8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stavba stojí na pozemku p</w:t>
      </w:r>
      <w:r>
        <w:rPr>
          <w:rFonts w:ascii="Arial" w:hAnsi="Arial" w:cs="Arial"/>
          <w:sz w:val="22"/>
        </w:rPr>
        <w:t>arc. č. 706/3</w:t>
      </w:r>
    </w:p>
    <w:p w14:paraId="38ECED3E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60000 pro </w:t>
      </w:r>
      <w:r>
        <w:rPr>
          <w:rFonts w:ascii="Arial" w:hAnsi="Arial" w:cs="Arial"/>
          <w:sz w:val="22"/>
        </w:rPr>
        <w:t xml:space="preserve">katastrální území Český Těšín, obec Český Těšín,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Karviná.</w:t>
      </w:r>
    </w:p>
    <w:p w14:paraId="74563857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2ABC5320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na základě zápisu uzavřeného ve smyslu ust. §19 a 19b zák. č. 219/2000 Sb. ze dne 27.9.2018 a souhlasného prohlášení o uznání práva ve smyslu zák. č. 172/1991 Sb., o </w:t>
      </w:r>
      <w:r>
        <w:rPr>
          <w:rFonts w:ascii="Arial" w:hAnsi="Arial" w:cs="Arial"/>
          <w:bCs/>
          <w:sz w:val="22"/>
        </w:rPr>
        <w:lastRenderedPageBreak/>
        <w:t>přechodu některých věcí z majetku České republiky do vlastnictví obcí, v platném znění ze dne 18.3.2019.</w:t>
      </w:r>
    </w:p>
    <w:p w14:paraId="15CDAD4C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0E7DF8B5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2) a dále ve stavu, jak je popsán v Příloze B této smlouvy pod položkou Majetek 2).</w:t>
      </w:r>
    </w:p>
    <w:p w14:paraId="11BADECB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4901DD93" w14:textId="6CD2BCD9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11235-1013/2020 ver. 2 ze dne 14.5.2020 vyhotoveného </w:t>
      </w:r>
      <w:r w:rsidR="009D1C1D" w:rsidRPr="004B3F57">
        <w:rPr>
          <w:rFonts w:ascii="Arial" w:hAnsi="Arial" w:cs="Arial"/>
          <w:sz w:val="22"/>
          <w:szCs w:val="22"/>
        </w:rPr>
        <w:t xml:space="preserve">znaleckým ústavem </w:t>
      </w:r>
      <w:r w:rsidRPr="004B3F57">
        <w:rPr>
          <w:rFonts w:ascii="Arial" w:hAnsi="Arial" w:cs="Arial"/>
          <w:sz w:val="22"/>
          <w:szCs w:val="22"/>
        </w:rPr>
        <w:t xml:space="preserve"> XP invest, s.r.o., ve výši 11.</w:t>
      </w:r>
      <w:r w:rsidR="008B57A1" w:rsidRPr="004B3F57">
        <w:rPr>
          <w:rFonts w:ascii="Arial" w:hAnsi="Arial" w:cs="Arial"/>
          <w:sz w:val="22"/>
          <w:szCs w:val="22"/>
        </w:rPr>
        <w:t>806</w:t>
      </w:r>
      <w:r w:rsidRPr="004B3F57">
        <w:rPr>
          <w:rFonts w:ascii="Arial" w:hAnsi="Arial" w:cs="Arial"/>
          <w:sz w:val="22"/>
          <w:szCs w:val="22"/>
        </w:rPr>
        <w:t>.</w:t>
      </w:r>
      <w:r w:rsidR="008B57A1" w:rsidRPr="004B3F57">
        <w:rPr>
          <w:rFonts w:ascii="Arial" w:hAnsi="Arial" w:cs="Arial"/>
          <w:sz w:val="22"/>
          <w:szCs w:val="22"/>
        </w:rPr>
        <w:t>570</w:t>
      </w:r>
      <w:r w:rsidRPr="004B3F57">
        <w:rPr>
          <w:rFonts w:ascii="Arial" w:hAnsi="Arial" w:cs="Arial"/>
          <w:sz w:val="22"/>
          <w:szCs w:val="22"/>
        </w:rPr>
        <w:t xml:space="preserve">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679E2359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38BEEA18" w14:textId="77777777" w:rsidR="00051C1B" w:rsidRDefault="00051C1B" w:rsidP="00051C1B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Pozemek:</w:t>
      </w:r>
    </w:p>
    <w:p w14:paraId="0F276F9E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bCs/>
          <w:sz w:val="22"/>
        </w:rPr>
      </w:pPr>
    </w:p>
    <w:p w14:paraId="76F1AC27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parc. č. 601/1, </w:t>
      </w:r>
      <w:r>
        <w:rPr>
          <w:rFonts w:ascii="Arial" w:hAnsi="Arial" w:cs="Arial"/>
          <w:sz w:val="22"/>
          <w:szCs w:val="22"/>
        </w:rPr>
        <w:t xml:space="preserve">druh pozemku: ostatní plocha, způsob využití: neplodná půda, </w:t>
      </w:r>
    </w:p>
    <w:p w14:paraId="3066575E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parc. č. 601/4, </w:t>
      </w:r>
      <w:r>
        <w:rPr>
          <w:rFonts w:ascii="Arial" w:hAnsi="Arial" w:cs="Arial"/>
          <w:sz w:val="22"/>
          <w:szCs w:val="22"/>
        </w:rPr>
        <w:t xml:space="preserve">druh pozemku: ostatní plocha, způsob využití: neplodná půda, </w:t>
      </w:r>
    </w:p>
    <w:p w14:paraId="61328D15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parc. č. 605/1, </w:t>
      </w:r>
      <w:r>
        <w:rPr>
          <w:rFonts w:ascii="Arial" w:hAnsi="Arial" w:cs="Arial"/>
          <w:sz w:val="22"/>
          <w:szCs w:val="22"/>
        </w:rPr>
        <w:t>druh pozemku: vodní plocha, způsob využití: zamokřená plocha</w:t>
      </w:r>
    </w:p>
    <w:p w14:paraId="6B5B59F5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parc. č. 605/3, </w:t>
      </w:r>
      <w:r>
        <w:rPr>
          <w:rFonts w:ascii="Arial" w:hAnsi="Arial" w:cs="Arial"/>
          <w:sz w:val="22"/>
          <w:szCs w:val="22"/>
        </w:rPr>
        <w:t>druh pozemku: vodní plocha, způsob využití: zamokřená plocha</w:t>
      </w:r>
    </w:p>
    <w:p w14:paraId="2A970B75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parc. č. 618/4, </w:t>
      </w:r>
      <w:r>
        <w:rPr>
          <w:rFonts w:ascii="Arial" w:hAnsi="Arial" w:cs="Arial"/>
          <w:sz w:val="22"/>
          <w:szCs w:val="22"/>
        </w:rPr>
        <w:t>druh pozemku: ostatní plocha, způsob využití: ostatní komunikace</w:t>
      </w:r>
    </w:p>
    <w:p w14:paraId="7F9F604A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parc. č. 847/4, </w:t>
      </w:r>
      <w:r>
        <w:rPr>
          <w:rFonts w:ascii="Arial" w:hAnsi="Arial" w:cs="Arial"/>
          <w:sz w:val="22"/>
          <w:szCs w:val="22"/>
        </w:rPr>
        <w:t>druh pozemku: ostatní plocha, způsob využití: ostatní komunikace</w:t>
      </w:r>
    </w:p>
    <w:p w14:paraId="203E0074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parc. č. 847/5, </w:t>
      </w:r>
      <w:r>
        <w:rPr>
          <w:rFonts w:ascii="Arial" w:hAnsi="Arial" w:cs="Arial"/>
          <w:sz w:val="22"/>
          <w:szCs w:val="22"/>
        </w:rPr>
        <w:t>druh pozemku: ostatní plocha, způsob využití: ostatní komunikace</w:t>
      </w:r>
    </w:p>
    <w:p w14:paraId="05A42881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05B27F7C" w14:textId="77777777" w:rsidR="00051C1B" w:rsidRDefault="00051C1B" w:rsidP="00051C1B">
      <w:pPr>
        <w:pStyle w:val="Odstavecseseznamem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2BD16861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60000 pro </w:t>
      </w:r>
      <w:r>
        <w:rPr>
          <w:rFonts w:ascii="Arial" w:hAnsi="Arial" w:cs="Arial"/>
          <w:sz w:val="22"/>
        </w:rPr>
        <w:t xml:space="preserve">katastrální území Mosty u Českého Těšína, obec Český Těšín,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Karviná.</w:t>
      </w:r>
    </w:p>
    <w:p w14:paraId="1B9E0AC9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191087AE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Příslušnost hospodařit s majetkem státu pro Úřad pro zastupování ve věcech majetkových je zapsána na základě ust. § 10 b) zák. č. 219/2000 Sb. dle ohlášení o příslušnosti hospodařit s majetkem státu ze dne 28.4.2009.</w:t>
      </w:r>
    </w:p>
    <w:p w14:paraId="2A31DCB4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55ECAB99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3) a dále ve stavu, jak je popsán v Příloze B této smlouvy pod položkou Majetek 3).</w:t>
      </w:r>
    </w:p>
    <w:p w14:paraId="737FEDFC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0DD9E1D9" w14:textId="14CC25DB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11233-1011/2020 ze dne 15.5.2020 vyhotoveného  </w:t>
      </w:r>
      <w:r w:rsidR="008B57A1" w:rsidRPr="004B3F57">
        <w:rPr>
          <w:rFonts w:ascii="Arial" w:hAnsi="Arial" w:cs="Arial"/>
          <w:sz w:val="22"/>
          <w:szCs w:val="22"/>
        </w:rPr>
        <w:t>znaleckým ústavem  XP invest, s.r.o.</w:t>
      </w:r>
      <w:r w:rsidRPr="004B3F57">
        <w:rPr>
          <w:rFonts w:ascii="Arial" w:hAnsi="Arial" w:cs="Arial"/>
          <w:sz w:val="22"/>
          <w:szCs w:val="22"/>
        </w:rPr>
        <w:t xml:space="preserve"> ve výši 1.6</w:t>
      </w:r>
      <w:r w:rsidR="00820250" w:rsidRPr="004B3F57">
        <w:rPr>
          <w:rFonts w:ascii="Arial" w:hAnsi="Arial" w:cs="Arial"/>
          <w:sz w:val="22"/>
          <w:szCs w:val="22"/>
        </w:rPr>
        <w:t>83</w:t>
      </w:r>
      <w:r w:rsidRPr="004B3F57">
        <w:rPr>
          <w:rFonts w:ascii="Arial" w:hAnsi="Arial" w:cs="Arial"/>
          <w:sz w:val="22"/>
          <w:szCs w:val="22"/>
        </w:rPr>
        <w:t xml:space="preserve">.356,-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7AB9FAB3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4BD3A00F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10B0432F" w14:textId="77777777" w:rsidR="00051C1B" w:rsidRDefault="00051C1B" w:rsidP="00051C1B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Pozemek:</w:t>
      </w:r>
    </w:p>
    <w:p w14:paraId="550E0C7C" w14:textId="77777777" w:rsidR="00051C1B" w:rsidRDefault="00051C1B" w:rsidP="00051C1B">
      <w:pPr>
        <w:pStyle w:val="Zpat"/>
        <w:tabs>
          <w:tab w:val="left" w:pos="567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701C38C" w14:textId="77777777" w:rsidR="00051C1B" w:rsidRDefault="00051C1B" w:rsidP="00051C1B">
      <w:pPr>
        <w:pStyle w:val="Zpa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parc. č. </w:t>
      </w:r>
      <w:r>
        <w:rPr>
          <w:rFonts w:ascii="Arial" w:hAnsi="Arial" w:cs="Arial"/>
          <w:sz w:val="22"/>
          <w:szCs w:val="22"/>
        </w:rPr>
        <w:t xml:space="preserve">203/7, druh pozemku: zastavěná plocha a nádvoří, </w:t>
      </w:r>
    </w:p>
    <w:p w14:paraId="39B784D0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součástí je stavba: Podlesí, č.p. 1317, jiná st.</w:t>
      </w:r>
    </w:p>
    <w:p w14:paraId="506EE6D2" w14:textId="77777777" w:rsidR="00051C1B" w:rsidRDefault="00051C1B" w:rsidP="00051C1B">
      <w:pPr>
        <w:pStyle w:val="Odstavecseseznamem"/>
        <w:tabs>
          <w:tab w:val="left" w:pos="357"/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stavba stojí na pozemku parc. č.: 203/7</w:t>
      </w:r>
    </w:p>
    <w:p w14:paraId="4999D62A" w14:textId="77777777" w:rsidR="00051C1B" w:rsidRDefault="00051C1B" w:rsidP="00051C1B">
      <w:pPr>
        <w:pStyle w:val="Odstavecseseznamem"/>
        <w:tabs>
          <w:tab w:val="left" w:pos="357"/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DB9D4DD" w14:textId="77777777" w:rsidR="00051C1B" w:rsidRDefault="00051C1B" w:rsidP="00051C1B">
      <w:pPr>
        <w:pStyle w:val="Odstavecseseznamem"/>
        <w:tabs>
          <w:tab w:val="left" w:pos="357"/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na listu vlastnictví č. 60000, pro </w:t>
      </w:r>
      <w:r>
        <w:rPr>
          <w:rFonts w:ascii="Arial" w:hAnsi="Arial" w:cs="Arial"/>
          <w:sz w:val="22"/>
        </w:rPr>
        <w:t>katastrální území </w:t>
      </w:r>
      <w:r>
        <w:rPr>
          <w:rFonts w:ascii="Arial" w:hAnsi="Arial" w:cs="Arial"/>
          <w:sz w:val="22"/>
          <w:szCs w:val="22"/>
        </w:rPr>
        <w:t xml:space="preserve"> Bludovice, obec Havířov, v katastru nemovitostí vedeném Katastrálním úřadem pro Moravskoslezský kraj se sídlem v Opavě, Katastrálním pracovištěm Ostrava.</w:t>
      </w:r>
    </w:p>
    <w:p w14:paraId="4D27E053" w14:textId="77777777" w:rsidR="00051C1B" w:rsidRDefault="00051C1B" w:rsidP="00051C1B">
      <w:pPr>
        <w:pStyle w:val="Odstavecseseznamem"/>
        <w:tabs>
          <w:tab w:val="left" w:pos="357"/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DD5B948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na základě zápisu uzavřeného ve smyslu ust. §19 a ust. Čl.II. bodu 4 zákona č. 51/2016 Sb., kterým se mění zákon č. 219/2000 Sb. a některé další zákony ze dne 14.12.2017. </w:t>
      </w:r>
    </w:p>
    <w:p w14:paraId="5B31AC90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1BB5ED00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Pozemek je převáděn včetně součástí a příslušenství, tak jak je uvedeno v Příloze A této smlouvy pod položkou Majetek 4) a dále ve stavu, jak je popsán v Příloze B této smlouvy pod položkou Majetek 4).</w:t>
      </w:r>
    </w:p>
    <w:p w14:paraId="2D51E6ED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3A14E857" w14:textId="77777777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pozemku sjednaná pro účely této smlouvy je stanovena na základě znaleckého posudku č. 1901-41/20 ze dne 13.5.2020 vyhotoveného  Ing. Janou Machovou ve výši 8.639.700,-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4F222E11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6D4E218F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696A4D8D" w14:textId="77777777" w:rsidR="00051C1B" w:rsidRDefault="00051C1B" w:rsidP="00051C1B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Pozemek:</w:t>
      </w:r>
    </w:p>
    <w:p w14:paraId="2E2E1BED" w14:textId="77777777" w:rsidR="00051C1B" w:rsidRDefault="00051C1B" w:rsidP="00051C1B">
      <w:pPr>
        <w:spacing w:before="120"/>
        <w:ind w:left="567"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parc. č. 2429/2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</w:t>
      </w:r>
    </w:p>
    <w:p w14:paraId="39F216AF" w14:textId="77777777" w:rsidR="00051C1B" w:rsidRDefault="00051C1B" w:rsidP="00051C1B">
      <w:pPr>
        <w:ind w:left="567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součástí je stavba: Prostřední Suchá, č.p. 446, rod. dům</w:t>
      </w:r>
    </w:p>
    <w:p w14:paraId="175D0B46" w14:textId="77777777" w:rsidR="00051C1B" w:rsidRDefault="00051C1B" w:rsidP="00051C1B">
      <w:pPr>
        <w:ind w:left="567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stavba stojí na pozemku p.č.: 2429/2</w:t>
      </w:r>
    </w:p>
    <w:p w14:paraId="67862BC8" w14:textId="77777777" w:rsidR="00051C1B" w:rsidRDefault="00051C1B" w:rsidP="00051C1B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parc. č. 2430, </w:t>
      </w:r>
      <w:r>
        <w:rPr>
          <w:rFonts w:ascii="Arial" w:hAnsi="Arial" w:cs="Arial"/>
          <w:bCs/>
          <w:sz w:val="22"/>
          <w:szCs w:val="22"/>
        </w:rPr>
        <w:t>druh pozemku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zahrada, způsob ochrany: zemědělský půdní fond</w:t>
      </w:r>
    </w:p>
    <w:p w14:paraId="214A9011" w14:textId="77777777" w:rsidR="00051C1B" w:rsidRDefault="00051C1B" w:rsidP="00051C1B">
      <w:pPr>
        <w:ind w:left="56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14:paraId="4485B20B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60000 pro </w:t>
      </w:r>
      <w:r>
        <w:rPr>
          <w:rFonts w:ascii="Arial" w:hAnsi="Arial" w:cs="Arial"/>
          <w:sz w:val="22"/>
        </w:rPr>
        <w:t xml:space="preserve">katastrální území Prostřední Suchá, obec Havířov,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Ostrava.</w:t>
      </w:r>
    </w:p>
    <w:p w14:paraId="580C2FFA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66997DCF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Příslušnost hospodařit s majetkem státu pro Úřad pro zastupování ve věcech majetkových je zapsána na základě ust. § 10 a) zák. č. 219/2000 Sb. dle usnesení Okresního soudu v Karviné čj. 36 D 1129/2016-148 ze dne 12.10.2018.</w:t>
      </w:r>
    </w:p>
    <w:p w14:paraId="297C4EEF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20ECED69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5) a dále ve stavu, jak je popsán v Příloze B této smlouvy pod položkou Majetek 5).</w:t>
      </w:r>
    </w:p>
    <w:p w14:paraId="3C5C8CAB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458D4673" w14:textId="4148FC0B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pozemků </w:t>
      </w:r>
      <w:r w:rsidRPr="004B3F57">
        <w:rPr>
          <w:rFonts w:ascii="Arial" w:hAnsi="Arial" w:cs="Arial"/>
          <w:sz w:val="22"/>
          <w:szCs w:val="22"/>
        </w:rPr>
        <w:t>sjednaná pro účely této smlouvy je stanovena na základě znaleckého posudku č. 11229-1007/2020 ze dne 14.5.2020 vyhotoveného  společností XP invest, s.r.o. ve výši 1.02</w:t>
      </w:r>
      <w:r w:rsidR="00820250" w:rsidRPr="004B3F57">
        <w:rPr>
          <w:rFonts w:ascii="Arial" w:hAnsi="Arial" w:cs="Arial"/>
          <w:sz w:val="22"/>
          <w:szCs w:val="22"/>
        </w:rPr>
        <w:t>7</w:t>
      </w:r>
      <w:r w:rsidRPr="004B3F57">
        <w:rPr>
          <w:rFonts w:ascii="Arial" w:hAnsi="Arial" w:cs="Arial"/>
          <w:sz w:val="22"/>
          <w:szCs w:val="22"/>
        </w:rPr>
        <w:t xml:space="preserve">.584,-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57D48ACF" w14:textId="77777777" w:rsidR="00051C1B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</w:p>
    <w:p w14:paraId="0FDE09A9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54253F6E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33FF5127" w14:textId="77777777" w:rsidR="00051C1B" w:rsidRDefault="00051C1B" w:rsidP="00051C1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6 ) Pozemek:</w:t>
      </w:r>
    </w:p>
    <w:p w14:paraId="64D9181D" w14:textId="77777777" w:rsidR="00051C1B" w:rsidRDefault="00051C1B" w:rsidP="00051C1B">
      <w:pPr>
        <w:pStyle w:val="Odstavecseseznamem"/>
        <w:tabs>
          <w:tab w:val="left" w:pos="357"/>
          <w:tab w:val="left" w:pos="426"/>
        </w:tabs>
        <w:ind w:left="0"/>
        <w:jc w:val="both"/>
        <w:rPr>
          <w:rFonts w:ascii="Arial" w:hAnsi="Arial" w:cs="Arial"/>
          <w:b/>
          <w:bCs/>
          <w:sz w:val="22"/>
        </w:rPr>
      </w:pPr>
    </w:p>
    <w:p w14:paraId="777EED4B" w14:textId="77777777" w:rsidR="00051C1B" w:rsidRDefault="00051C1B" w:rsidP="00051C1B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parc. č. 2212</w:t>
      </w:r>
      <w:r>
        <w:rPr>
          <w:rFonts w:ascii="Arial" w:hAnsi="Arial" w:cs="Arial"/>
          <w:sz w:val="22"/>
          <w:szCs w:val="22"/>
        </w:rPr>
        <w:t>, druh pozemku: ostatní plocha, způsob využití: sportoviště a rekreační plocha</w:t>
      </w:r>
    </w:p>
    <w:p w14:paraId="5B625180" w14:textId="77777777" w:rsidR="00051C1B" w:rsidRDefault="00051C1B" w:rsidP="00051C1B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parc. č. 2213/2</w:t>
      </w:r>
      <w:r>
        <w:rPr>
          <w:rFonts w:ascii="Arial" w:hAnsi="Arial" w:cs="Arial"/>
          <w:sz w:val="22"/>
          <w:szCs w:val="22"/>
        </w:rPr>
        <w:t>, druh pozemku: ostatní plocha, způsob využití: sportoviště a rekreační plocha</w:t>
      </w:r>
    </w:p>
    <w:p w14:paraId="65DD940F" w14:textId="77777777" w:rsidR="00051C1B" w:rsidRDefault="00051C1B" w:rsidP="00051C1B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parc. č. 2214</w:t>
      </w:r>
      <w:r>
        <w:rPr>
          <w:rFonts w:ascii="Arial" w:hAnsi="Arial" w:cs="Arial"/>
          <w:sz w:val="22"/>
          <w:szCs w:val="22"/>
        </w:rPr>
        <w:t>, druh pozemku: zastavěná plocha a nádvoří</w:t>
      </w:r>
    </w:p>
    <w:p w14:paraId="0085E742" w14:textId="77777777" w:rsidR="00051C1B" w:rsidRDefault="00051C1B" w:rsidP="00051C1B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pozemku stojí stavba: bez čp/če, jiná stavba, LV 4009 </w:t>
      </w:r>
    </w:p>
    <w:p w14:paraId="2C05805B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6A19F16F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vše zapsané na listu vlastnictví č. 60000, pro kat.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Havířov-město, obec Havířov v katastru nemovitostí vedeném Katastrálním úřadem pro Moravskoslezský kraj se sídlem v Opavě, Katastrální pracoviště Ostrava.</w:t>
      </w:r>
    </w:p>
    <w:p w14:paraId="00501485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</w:rPr>
      </w:pPr>
    </w:p>
    <w:p w14:paraId="1B2FDE60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28.1.2003.</w:t>
      </w:r>
    </w:p>
    <w:p w14:paraId="1672DB3A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4F50F378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6) a dále ve stavu, jak je popsán v Příloze B této smlouvy pod položkou Majetek 6).</w:t>
      </w:r>
    </w:p>
    <w:p w14:paraId="6F9933A8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635FB7E7" w14:textId="25550C6F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11214-992/2020 ze dne 12.5.2020 vyhotoveného </w:t>
      </w:r>
      <w:r w:rsidR="008B57A1" w:rsidRPr="004B3F57">
        <w:rPr>
          <w:rFonts w:ascii="Arial" w:hAnsi="Arial" w:cs="Arial"/>
          <w:sz w:val="22"/>
          <w:szCs w:val="22"/>
        </w:rPr>
        <w:t>znaleckým ústavem  XP invest, s.r.o.</w:t>
      </w:r>
      <w:r w:rsidRPr="004B3F57">
        <w:rPr>
          <w:rFonts w:ascii="Arial" w:hAnsi="Arial" w:cs="Arial"/>
          <w:sz w:val="22"/>
          <w:szCs w:val="22"/>
        </w:rPr>
        <w:t xml:space="preserve"> ve výši 5.458.734,-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6A1F0D21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4447A0A0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0AE9FAB6" w14:textId="77777777" w:rsidR="00051C1B" w:rsidRDefault="00051C1B" w:rsidP="00051C1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Pozemek:</w:t>
      </w:r>
    </w:p>
    <w:p w14:paraId="4D43D0C3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 parc. č. 1534, </w:t>
      </w:r>
      <w:r>
        <w:rPr>
          <w:rFonts w:ascii="Arial" w:hAnsi="Arial" w:cs="Arial"/>
          <w:bCs/>
          <w:sz w:val="22"/>
          <w:szCs w:val="22"/>
        </w:rPr>
        <w:t>zastavěná plocha a nádvoří</w:t>
      </w:r>
    </w:p>
    <w:p w14:paraId="3DACAEF8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součástí je stavba: </w:t>
      </w:r>
      <w:r>
        <w:rPr>
          <w:rFonts w:ascii="Arial" w:hAnsi="Arial" w:cs="Arial"/>
          <w:b/>
          <w:bCs/>
          <w:sz w:val="22"/>
          <w:szCs w:val="22"/>
        </w:rPr>
        <w:t>Polanka nad Odrou, č.p. 627</w:t>
      </w:r>
      <w:r>
        <w:rPr>
          <w:rFonts w:ascii="Arial" w:hAnsi="Arial" w:cs="Arial"/>
          <w:bCs/>
          <w:sz w:val="22"/>
          <w:szCs w:val="22"/>
        </w:rPr>
        <w:t>, rod. dům</w:t>
      </w:r>
    </w:p>
    <w:p w14:paraId="24C129AD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stavba stojí na pozemku p.č.: 1534</w:t>
      </w:r>
    </w:p>
    <w:p w14:paraId="21689390" w14:textId="77777777" w:rsidR="00051C1B" w:rsidRDefault="00051C1B" w:rsidP="00051C1B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14:paraId="43F1BA41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60000 pro </w:t>
      </w:r>
      <w:r>
        <w:rPr>
          <w:rFonts w:ascii="Arial" w:hAnsi="Arial" w:cs="Arial"/>
          <w:sz w:val="22"/>
        </w:rPr>
        <w:t xml:space="preserve">katastrální území Polanka nad Odrou, obec Ostrava,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Ostrava.</w:t>
      </w:r>
    </w:p>
    <w:p w14:paraId="2B831945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5F6D34BF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Příslušnost hospodařit s majetkem státu pro Úřad pro zastupování ve věcech majetkových je zapsána na základě ust. § 10 a) zák. č. 219/2000 Sb. dle usnesení Okresního soudu v Ostravě čj. 99 D 493/2015-713 ze dne 14.12.2017.</w:t>
      </w:r>
    </w:p>
    <w:p w14:paraId="7B8D6491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7A57FF11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7) a dále ve stavu, jak je popsán v Příloze B této smlouvy pod položkou Majetek 7).</w:t>
      </w:r>
    </w:p>
    <w:p w14:paraId="1CE11AB3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02CA11AF" w14:textId="7062C7F3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>Cena pozemků sjednaná pro účely této smlouvy je stanovena na základě znaleckého posudku č. 11222-1000/2020 ze dne 14.5.2020 vyhotoveného společností XP invest, s.r.o., znalecký ústav ve výši 1.31</w:t>
      </w:r>
      <w:r w:rsidR="00820250" w:rsidRPr="004B3F57">
        <w:rPr>
          <w:rFonts w:ascii="Arial" w:hAnsi="Arial" w:cs="Arial"/>
          <w:sz w:val="22"/>
          <w:szCs w:val="22"/>
        </w:rPr>
        <w:t>6</w:t>
      </w:r>
      <w:r w:rsidRPr="004B3F57">
        <w:rPr>
          <w:rFonts w:ascii="Arial" w:hAnsi="Arial" w:cs="Arial"/>
          <w:sz w:val="22"/>
          <w:szCs w:val="22"/>
        </w:rPr>
        <w:t>.</w:t>
      </w:r>
      <w:r w:rsidR="00820250" w:rsidRPr="004B3F57">
        <w:rPr>
          <w:rFonts w:ascii="Arial" w:hAnsi="Arial" w:cs="Arial"/>
          <w:sz w:val="22"/>
          <w:szCs w:val="22"/>
        </w:rPr>
        <w:t>392</w:t>
      </w:r>
      <w:r w:rsidRPr="004B3F57">
        <w:rPr>
          <w:rFonts w:ascii="Arial" w:hAnsi="Arial" w:cs="Arial"/>
          <w:sz w:val="22"/>
          <w:szCs w:val="22"/>
        </w:rPr>
        <w:t xml:space="preserve">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1D151316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4C89E26C" w14:textId="77777777" w:rsidR="00051C1B" w:rsidRDefault="00051C1B" w:rsidP="00051C1B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Pozemek:</w:t>
      </w:r>
    </w:p>
    <w:p w14:paraId="60C03940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9613B4B" w14:textId="77777777" w:rsidR="00051C1B" w:rsidRDefault="00051C1B" w:rsidP="00051C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parc. č. 1726/6</w:t>
      </w:r>
      <w:r>
        <w:rPr>
          <w:rFonts w:ascii="Arial" w:hAnsi="Arial" w:cs="Arial"/>
        </w:rPr>
        <w:t>, druh pozemku: ostatní plocha, způsob využití: jiná plocha</w:t>
      </w:r>
    </w:p>
    <w:p w14:paraId="322C8D6E" w14:textId="77777777" w:rsidR="00051C1B" w:rsidRDefault="00051C1B" w:rsidP="00051C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parc č. 1739/206</w:t>
      </w:r>
      <w:r>
        <w:rPr>
          <w:rFonts w:ascii="Arial" w:hAnsi="Arial" w:cs="Arial"/>
        </w:rPr>
        <w:t>, druh pozemku: ostatní plocha, způsob využití: jiná plocha</w:t>
      </w:r>
    </w:p>
    <w:p w14:paraId="723A7EFD" w14:textId="77777777" w:rsidR="00051C1B" w:rsidRDefault="00051C1B" w:rsidP="00051C1B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parc. č. 1726/11</w:t>
      </w:r>
      <w:r>
        <w:rPr>
          <w:rFonts w:ascii="Arial" w:hAnsi="Arial" w:cs="Arial"/>
        </w:rPr>
        <w:t>, druh pozemku: zastavěná plocha a nádvoří</w:t>
      </w:r>
    </w:p>
    <w:p w14:paraId="49269B6F" w14:textId="77777777" w:rsidR="00051C1B" w:rsidRDefault="00051C1B" w:rsidP="00051C1B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na pozemku stojí stavba: bez č.p./ č.e., jiná st., LV 1870</w:t>
      </w:r>
    </w:p>
    <w:p w14:paraId="6925BDF9" w14:textId="77777777" w:rsidR="00051C1B" w:rsidRDefault="00051C1B" w:rsidP="00051C1B">
      <w:pPr>
        <w:pStyle w:val="Bezmezer"/>
        <w:jc w:val="both"/>
        <w:rPr>
          <w:rFonts w:ascii="Arial" w:hAnsi="Arial" w:cs="Arial"/>
          <w:bCs/>
        </w:rPr>
      </w:pPr>
    </w:p>
    <w:p w14:paraId="67F5F2B0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Poruba, obec Ostrava v katastru nemovitostí vedeném Katastrálním úřadem pro Moravskoslezský kraj se sídlem v Opavě, Katastrální pracoviště Ostrava.</w:t>
      </w:r>
    </w:p>
    <w:p w14:paraId="616C4618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1C9DFBD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na základě smlouvy uzavřené ve smyslu ust. § 55 odst. 3 a § 19b zák. č. 219/2000 Sb. ze dne 9.10.2019. </w:t>
      </w:r>
    </w:p>
    <w:p w14:paraId="0899010C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70C9E35A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8) a dále ve stavu, jak je popsán v Příloze B této smlouvy pod položkou Majetek 8).</w:t>
      </w:r>
    </w:p>
    <w:p w14:paraId="0C23E42B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57F4EB75" w14:textId="76283D2F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11189-967/2020 ze dne 11.5.2020 </w:t>
      </w:r>
      <w:r w:rsidR="008B57A1" w:rsidRPr="004B3F57">
        <w:rPr>
          <w:rFonts w:ascii="Arial" w:hAnsi="Arial" w:cs="Arial"/>
          <w:sz w:val="22"/>
          <w:szCs w:val="22"/>
        </w:rPr>
        <w:t>vyhotoveného znaleckým ústavem  XP invest, s.r.o.</w:t>
      </w:r>
      <w:r w:rsidRPr="004B3F57">
        <w:rPr>
          <w:rFonts w:ascii="Arial" w:hAnsi="Arial" w:cs="Arial"/>
          <w:sz w:val="22"/>
          <w:szCs w:val="22"/>
        </w:rPr>
        <w:t xml:space="preserve"> ve výši 1.516.300,-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69F9DD4A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31AB4E67" w14:textId="77777777" w:rsidR="00051C1B" w:rsidRDefault="00051C1B" w:rsidP="00051C1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Pozemek: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3EB9C30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0D39DF3" w14:textId="77777777" w:rsidR="00051C1B" w:rsidRDefault="00051C1B" w:rsidP="00051C1B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pozemková parc. č. 168/6</w:t>
      </w:r>
      <w:r>
        <w:rPr>
          <w:rFonts w:ascii="Arial" w:hAnsi="Arial" w:cs="Arial"/>
          <w:sz w:val="22"/>
          <w:szCs w:val="22"/>
        </w:rPr>
        <w:t xml:space="preserve">, druh pozemku: ostatní plocha, způsob využití: zeleň,  </w:t>
      </w:r>
    </w:p>
    <w:p w14:paraId="615F5C2D" w14:textId="77777777" w:rsidR="00051C1B" w:rsidRDefault="00051C1B" w:rsidP="00051C1B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pozemková parc. č. 168/36</w:t>
      </w:r>
      <w:r>
        <w:rPr>
          <w:rFonts w:ascii="Arial" w:hAnsi="Arial" w:cs="Arial"/>
          <w:sz w:val="22"/>
          <w:szCs w:val="22"/>
        </w:rPr>
        <w:t>, druh pozemku: ostatní plocha, způsob využití: zeleň,</w:t>
      </w:r>
    </w:p>
    <w:p w14:paraId="22600F94" w14:textId="77777777" w:rsidR="00051C1B" w:rsidRDefault="00051C1B" w:rsidP="00051C1B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pozemková parc. č. 168/37</w:t>
      </w:r>
      <w:r>
        <w:rPr>
          <w:rFonts w:ascii="Arial" w:hAnsi="Arial" w:cs="Arial"/>
          <w:sz w:val="22"/>
          <w:szCs w:val="22"/>
        </w:rPr>
        <w:t xml:space="preserve">, druh pozemku: ostatní plocha, způsob využití: zeleň, </w:t>
      </w:r>
    </w:p>
    <w:p w14:paraId="5A426373" w14:textId="77777777" w:rsidR="00051C1B" w:rsidRDefault="00051C1B" w:rsidP="00051C1B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pozemková parc. č. 168/39</w:t>
      </w:r>
      <w:r>
        <w:rPr>
          <w:rFonts w:ascii="Arial" w:hAnsi="Arial" w:cs="Arial"/>
          <w:sz w:val="22"/>
          <w:szCs w:val="22"/>
        </w:rPr>
        <w:t xml:space="preserve">, druh pozemku: ostatní plocha, způsob využití: zeleň, </w:t>
      </w:r>
    </w:p>
    <w:p w14:paraId="3FEE25F1" w14:textId="77777777" w:rsidR="00051C1B" w:rsidRDefault="00051C1B" w:rsidP="00051C1B">
      <w:pPr>
        <w:pStyle w:val="Odstavecseseznamem"/>
        <w:jc w:val="both"/>
        <w:rPr>
          <w:rFonts w:ascii="Arial" w:hAnsi="Arial" w:cs="Arial"/>
          <w:b/>
          <w:bCs/>
          <w:sz w:val="22"/>
        </w:rPr>
      </w:pPr>
    </w:p>
    <w:p w14:paraId="2E326F5C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Mariánské Hory, obec Ostrava v katastru nemovitostí vedeném Katastrálním úřadem pro Moravskoslezský kraj se sídlem v Opavě, Katastrální pracoviště Ostrava.</w:t>
      </w:r>
    </w:p>
    <w:p w14:paraId="5FE6E9F9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8AACF39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28.1.2003.</w:t>
      </w:r>
    </w:p>
    <w:p w14:paraId="0BDC886A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266A01A8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9) a dále ve stavu, jak je popsán v Příloze B této smlouvy pod položkou Majetek 9).</w:t>
      </w:r>
    </w:p>
    <w:p w14:paraId="4BCE57E2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460E4860" w14:textId="63F867F0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11207-985/2020 ze dne 11.5.2020 vyhotoveného  </w:t>
      </w:r>
      <w:r w:rsidR="008B57A1" w:rsidRPr="004B3F57">
        <w:rPr>
          <w:rFonts w:ascii="Arial" w:hAnsi="Arial" w:cs="Arial"/>
          <w:sz w:val="22"/>
          <w:szCs w:val="22"/>
        </w:rPr>
        <w:t xml:space="preserve">znaleckým ústavem  XP invest, s.r.o. </w:t>
      </w:r>
      <w:r w:rsidRPr="004B3F57">
        <w:rPr>
          <w:rFonts w:ascii="Arial" w:hAnsi="Arial" w:cs="Arial"/>
          <w:sz w:val="22"/>
          <w:szCs w:val="22"/>
        </w:rPr>
        <w:t xml:space="preserve">ve výši 1.616.392,-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2CFB6B76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44564683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3CDBF5B8" w14:textId="77777777" w:rsidR="00051C1B" w:rsidRDefault="00051C1B" w:rsidP="00051C1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Pozemek:</w:t>
      </w:r>
    </w:p>
    <w:p w14:paraId="5D6E5D6C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E02E04F" w14:textId="77777777" w:rsidR="00051C1B" w:rsidRDefault="00051C1B" w:rsidP="00051C1B">
      <w:pPr>
        <w:pStyle w:val="para"/>
        <w:numPr>
          <w:ilvl w:val="0"/>
          <w:numId w:val="23"/>
        </w:numPr>
        <w:ind w:left="714" w:hanging="357"/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parc. č. </w:t>
      </w:r>
      <w:r>
        <w:rPr>
          <w:rFonts w:ascii="Arial" w:hAnsi="Arial" w:cs="Arial"/>
          <w:bCs/>
          <w:color w:val="000000"/>
          <w:sz w:val="22"/>
          <w:szCs w:val="22"/>
        </w:rPr>
        <w:t>3435/3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druh pozemku: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ostatní plocha, způsob využití: jiná plocha</w:t>
      </w:r>
    </w:p>
    <w:p w14:paraId="7F641C00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</w:rPr>
      </w:pPr>
    </w:p>
    <w:p w14:paraId="3E931C05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Martinov ve Slezsku, obec Ostrava v katastru nemovitostí vedeném Katastrálním úřadem pro Moravskoslezský kraj se sídlem v Opavě, Katastrální pracoviště Ostrava.</w:t>
      </w:r>
    </w:p>
    <w:p w14:paraId="2CA6B493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</w:p>
    <w:p w14:paraId="126A2D31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6.3.2003.</w:t>
      </w:r>
    </w:p>
    <w:p w14:paraId="0E5476B6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595AE9A6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10) a dále ve stavu, jak je popsán v Příloze B této smlouvy pod položkou Majetek 10).</w:t>
      </w:r>
    </w:p>
    <w:p w14:paraId="0FC274BA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204BADE" w14:textId="79327EE3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11208-986/2020 </w:t>
      </w:r>
      <w:r w:rsidR="008B57A1" w:rsidRPr="004B3F57">
        <w:rPr>
          <w:rFonts w:ascii="Arial" w:hAnsi="Arial" w:cs="Arial"/>
          <w:sz w:val="22"/>
          <w:szCs w:val="22"/>
        </w:rPr>
        <w:t xml:space="preserve">verze 2 </w:t>
      </w:r>
      <w:r w:rsidRPr="004B3F57">
        <w:rPr>
          <w:rFonts w:ascii="Arial" w:hAnsi="Arial" w:cs="Arial"/>
          <w:sz w:val="22"/>
          <w:szCs w:val="22"/>
        </w:rPr>
        <w:t xml:space="preserve">ze dne 11.5.2020 vyhotoveného </w:t>
      </w:r>
      <w:r w:rsidR="00DD4DF2" w:rsidRPr="004B3F57">
        <w:rPr>
          <w:rFonts w:ascii="Arial" w:hAnsi="Arial" w:cs="Arial"/>
          <w:sz w:val="22"/>
          <w:szCs w:val="22"/>
        </w:rPr>
        <w:t xml:space="preserve">znaleckým ústavem  XP invest, s.r.o. </w:t>
      </w:r>
      <w:r w:rsidRPr="004B3F57">
        <w:rPr>
          <w:rFonts w:ascii="Arial" w:hAnsi="Arial" w:cs="Arial"/>
          <w:sz w:val="22"/>
          <w:szCs w:val="22"/>
        </w:rPr>
        <w:t xml:space="preserve">ve výši 4.589.744,-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7A81B26F" w14:textId="77777777" w:rsidR="00051C1B" w:rsidRPr="004B3F57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CA739B8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65E292E" w14:textId="77777777" w:rsidR="00051C1B" w:rsidRDefault="00051C1B" w:rsidP="00051C1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14:paraId="355E7B50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4AD8F59" w14:textId="77777777" w:rsidR="00051C1B" w:rsidRDefault="00051C1B" w:rsidP="00051C1B">
      <w:pPr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parc. č. 248/29</w:t>
      </w:r>
      <w:r>
        <w:rPr>
          <w:rFonts w:ascii="Arial" w:hAnsi="Arial" w:cs="Arial"/>
          <w:sz w:val="22"/>
          <w:szCs w:val="22"/>
        </w:rPr>
        <w:t>, druh pozemku: zahrada, způsob ochrany: zemědělský půdní fond</w:t>
      </w:r>
    </w:p>
    <w:p w14:paraId="1160F04C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Vítkovice, obec Ostrava v katastru nemovitostí vedeném Katastrálním úřadem pro Moravskoslezský kraj se sídlem v Opavě, Katastrální pracoviště Ostrava.</w:t>
      </w:r>
    </w:p>
    <w:p w14:paraId="4EEF5878" w14:textId="77777777" w:rsidR="00051C1B" w:rsidRDefault="00051C1B" w:rsidP="00051C1B">
      <w:pPr>
        <w:ind w:left="66"/>
        <w:jc w:val="both"/>
        <w:rPr>
          <w:rFonts w:ascii="Arial" w:hAnsi="Arial" w:cs="Arial"/>
          <w:bCs/>
          <w:sz w:val="22"/>
          <w:szCs w:val="22"/>
        </w:rPr>
      </w:pPr>
    </w:p>
    <w:p w14:paraId="4F21CAA9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Příslušnost hospodařit s majetkem státu pro Úřad pro zastupování ve věcech majetkových je zapsána na základě ust. § 10 b) zák. č. 219/2000 Sb. dle ohlášení o příslušnosti hospodařit s majetkem státu ze dne 11.3.2004.</w:t>
      </w:r>
    </w:p>
    <w:p w14:paraId="5E6891C8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6CAD7E12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Pozemky jsou převáděny včetně součástí a příslušenství, tak jak je uvedeno v Příloze A této smlouvy pod položkou Majetek 11) a dále ve stavu, jak je popsán v Příloze B této smlouvy pod položkou Majetek 11).</w:t>
      </w:r>
    </w:p>
    <w:p w14:paraId="56CA5F44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2CB58EBE" w14:textId="7F722FDE" w:rsidR="00051C1B" w:rsidRPr="004B3F57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pozemku sjednaná pro účely této smlouvy je stanovena na základě znaleckého posudku č. 1903-43/20 ze dne 13.5.2020 vyhotoveného Ing. Janou Machovou ve výši 881.670,-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6A002ADD" w14:textId="77777777" w:rsidR="00DD4DF2" w:rsidRDefault="00DD4DF2" w:rsidP="00051C1B">
      <w:pPr>
        <w:jc w:val="both"/>
        <w:rPr>
          <w:rFonts w:ascii="Arial" w:hAnsi="Arial" w:cs="Arial"/>
          <w:i/>
          <w:color w:val="92D050"/>
          <w:sz w:val="22"/>
          <w:szCs w:val="22"/>
        </w:rPr>
      </w:pPr>
    </w:p>
    <w:p w14:paraId="4C31DD19" w14:textId="77777777" w:rsidR="00051C1B" w:rsidRDefault="00051C1B" w:rsidP="00051C1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14:paraId="2FFBEC43" w14:textId="77777777" w:rsidR="00051C1B" w:rsidRDefault="00051C1B" w:rsidP="00051C1B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6EA39A8F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parc. č. 2945</w:t>
      </w:r>
      <w:r>
        <w:rPr>
          <w:rFonts w:ascii="Arial" w:hAnsi="Arial" w:cs="Arial"/>
          <w:sz w:val="22"/>
          <w:szCs w:val="22"/>
        </w:rPr>
        <w:t>, druh pozemku: ostatní plocha, způsob využití: jiná plocha</w:t>
      </w:r>
    </w:p>
    <w:p w14:paraId="156D4016" w14:textId="77777777" w:rsidR="00051C1B" w:rsidRDefault="00051C1B" w:rsidP="00051C1B">
      <w:pPr>
        <w:jc w:val="both"/>
        <w:rPr>
          <w:rFonts w:ascii="Arial" w:hAnsi="Arial" w:cs="Arial"/>
          <w:b/>
          <w:sz w:val="22"/>
          <w:szCs w:val="22"/>
        </w:rPr>
      </w:pPr>
    </w:p>
    <w:p w14:paraId="1B404145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Moravská Ostrava, obec Ostrava v katastru nemovitostí vedeném Katastrálním úřadem pro Moravskoslezský kraj se sídlem v Opavě, Katastrální pracoviště Ostrava.</w:t>
      </w:r>
    </w:p>
    <w:p w14:paraId="0B14AD2A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343E778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Příslušnost hospodařit s majetkem státu pro Úřad pro zastupování ve věcech majetkových je zapsána na základě ust. § 10 b) zák. č. 219/2000 Sb. dle ohlášení o příslušnosti hospodařit s majetkem státu ze dne 14.1.2004.</w:t>
      </w:r>
    </w:p>
    <w:p w14:paraId="4F13BDCF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43659886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12) a dále ve stavu, jak je popsán v Příloze B této smlouvy pod položkou Majetek 12).</w:t>
      </w:r>
    </w:p>
    <w:p w14:paraId="2B991CDB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2BF4BEAC" w14:textId="3F221E07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11191-969/2020 ze dne 11.5.2020 vyhotoveného </w:t>
      </w:r>
      <w:r w:rsidR="00DD4DF2" w:rsidRPr="004B3F57">
        <w:rPr>
          <w:rFonts w:ascii="Arial" w:hAnsi="Arial" w:cs="Arial"/>
          <w:sz w:val="22"/>
          <w:szCs w:val="22"/>
        </w:rPr>
        <w:t xml:space="preserve">znaleckým ústavem  XP invest, s.r.o. </w:t>
      </w:r>
      <w:r w:rsidRPr="004B3F57">
        <w:rPr>
          <w:rFonts w:ascii="Arial" w:hAnsi="Arial" w:cs="Arial"/>
          <w:sz w:val="22"/>
          <w:szCs w:val="22"/>
        </w:rPr>
        <w:t xml:space="preserve">ve výši 5.982.771,-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286D7A0B" w14:textId="77777777" w:rsidR="00051C1B" w:rsidRDefault="00051C1B" w:rsidP="00051C1B">
      <w:pPr>
        <w:jc w:val="both"/>
        <w:rPr>
          <w:rFonts w:ascii="Arial" w:hAnsi="Arial" w:cs="Arial"/>
          <w:b/>
          <w:sz w:val="22"/>
          <w:szCs w:val="22"/>
        </w:rPr>
      </w:pPr>
    </w:p>
    <w:p w14:paraId="0AEFBDAF" w14:textId="77777777" w:rsidR="00051C1B" w:rsidRDefault="00051C1B" w:rsidP="00051C1B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14:paraId="2A4C9334" w14:textId="77777777" w:rsidR="00051C1B" w:rsidRDefault="00051C1B" w:rsidP="00051C1B">
      <w:pPr>
        <w:jc w:val="both"/>
        <w:rPr>
          <w:rFonts w:ascii="Arial" w:hAnsi="Arial" w:cs="Arial"/>
          <w:b/>
          <w:sz w:val="22"/>
          <w:szCs w:val="22"/>
        </w:rPr>
      </w:pPr>
    </w:p>
    <w:p w14:paraId="56B8074F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parc. č. 2310/11</w:t>
      </w:r>
      <w:r>
        <w:rPr>
          <w:rFonts w:ascii="Arial" w:hAnsi="Arial" w:cs="Arial"/>
          <w:sz w:val="22"/>
          <w:szCs w:val="22"/>
        </w:rPr>
        <w:t>, druh pozemku: zastavěná plocha a nádvoří</w:t>
      </w:r>
    </w:p>
    <w:p w14:paraId="6CFD3E3C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pozemku stojí stavba : Moravská Ostrava, č.p. 1895, byt. dům</w:t>
      </w:r>
    </w:p>
    <w:p w14:paraId="4A496A26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7D7A1270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stavba Moravská Ostrava č.p. 1895</w:t>
      </w:r>
      <w:r>
        <w:rPr>
          <w:rFonts w:ascii="Arial" w:hAnsi="Arial" w:cs="Arial"/>
          <w:sz w:val="22"/>
          <w:szCs w:val="22"/>
        </w:rPr>
        <w:t>, způsob využití: byt. dům, na parcele 2310/11 s bytovými jednotkami vymezenými podle zákona č. 72/1994 Sb.</w:t>
      </w:r>
    </w:p>
    <w:p w14:paraId="4F223C56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6F718D93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jednotka č. 1895/1, způsob využití: byt, typ jednotky: byt.z., vymezeno v budově Moravská Ostrava, č.p. 1895, byt. dům, stojící na parcele p. č. 2310/11, spoluvlastnický podíl ve výši 678/15738 na společných částech budovy Moravská Ostrava, č.p. 1895, byt. dům</w:t>
      </w:r>
    </w:p>
    <w:p w14:paraId="7251348A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1895/2, způsob využití: byt, typ jednotky: byt.z., vymezeno v budově Moravská Ostrava, č.p. 1895, byt. dům, stojící na parcele p. č. 2310/11, spoluvlastnický podíl ve výši 839/15738 na společných částech budovy Moravská Ostrava, č.p. 1895, byt. dům </w:t>
      </w:r>
    </w:p>
    <w:p w14:paraId="305980F4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1895/3, způsob využití: byt, typ jednotky: byt.z., vymezeno v budově Moravská Ostrava, č.p. 1895, byt. dům, stojící na parcele p. č. 2310/11, spoluvlastnický podíl ve výši 1046/15738 na společných částech budovy Moravská Ostrava, č.p. 1895, byt. dům </w:t>
      </w:r>
    </w:p>
    <w:p w14:paraId="74B4DCFD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1895/4, způsob využití: byt, typ jednotky: byt.z., vymezeno v budově Moravská Ostrava, č.p. 1895, byt. dům, stojící na parcele p. č. 2310/11, spoluvlastnický podíl ve výši 812/15738 na společných částech budovy Moravská Ostrava, č.p. 1895, byt. dům </w:t>
      </w:r>
    </w:p>
    <w:p w14:paraId="598ED9A2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1895/5, způsob využití: byt, typ jednotky: byt.z., vymezeno v budově Moravská Ostrava, č.p. 1895, byt. dům, stojící na parcele p. č. 2310/11, spoluvlastnický </w:t>
      </w:r>
      <w:r>
        <w:rPr>
          <w:rFonts w:ascii="Arial" w:hAnsi="Arial" w:cs="Arial"/>
          <w:sz w:val="22"/>
          <w:szCs w:val="22"/>
        </w:rPr>
        <w:lastRenderedPageBreak/>
        <w:t>podíl ve výši 840/15738 na společných částech budovy Moravská Ostrava, č.p. 1895, byt. dům</w:t>
      </w:r>
    </w:p>
    <w:p w14:paraId="58400247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1895/6, způsob využití: byt, typ jednotky: byt.z., vymezeno v budově Moravská Ostrava, č.p. 1895, byt. dům, stojící na parcele p. č. 2310/11, spoluvlastnický podíl ve výši 555/15738 na společných částech budovy Moravská Ostrava, č.p. 1895, byt. dům </w:t>
      </w:r>
    </w:p>
    <w:p w14:paraId="2AA4433F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1895/7, způsob využití: byt, typ jednotky: byt.z., vymezeno v budově Moravská Ostrava, č.p. 1895, byt. dům, stojící na parcele p. č. 2310/11, spoluvlastnický podíl ve výši 595/15738 na společných částech budovy Moravská Ostrava, č.p. 1895, byt. dům </w:t>
      </w:r>
    </w:p>
    <w:p w14:paraId="7AB49F7A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1895/8, způsob využití: byt, typ jednotky: byt.z., vymezeno v budově Moravská Ostrava, č.p. 1895, byt. dům, stojící na parcele p. č. 2310/11, spoluvlastnický podíl ve výši 812/15738 na společných částech budovy Moravská Ostrava, č.p. 1895, byt. dům </w:t>
      </w:r>
    </w:p>
    <w:p w14:paraId="7E56F21E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1895/9, způsob využití: byt, typ jednotky: byt.z., vymezeno v budově Moravská Ostrava, č.p. 1895, byt. dům, stojící na parcele p. č. 2310/11, spoluvlastnický podíl ve výši 840/15738 na společných částech budovy Moravská Ostrava, č.p. 1895, byt. dům </w:t>
      </w:r>
    </w:p>
    <w:p w14:paraId="68937131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1895/10, způsob využití: byt, typ jednotky: byt.z., vymezeno v budově Moravská Ostrava, č.p. 1895, byt. dům, stojící na parcele p. č. 2310/11, spoluvlastnický podíl ve výši 555/15738 na společných částech budovy Moravská Ostrava, č.p. 1895, byt. dům </w:t>
      </w:r>
    </w:p>
    <w:p w14:paraId="7B6A4E39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1895/11, způsob využití: byt, typ jednotky: byt.z., vymezeno v budově Moravská Ostrava, č.p. 1895, byt. dům, stojící na parcele p. č. 2310/11, spoluvlastnický podíl ve výši 595/15738 na společných částech budovy Moravská Ostrava, č.p. 1895, byt. dům </w:t>
      </w:r>
    </w:p>
    <w:p w14:paraId="3847D05A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1895/12, způsob využití: byt, typ jednotky: byt.z., vymezeno v budově Moravská Ostrava, č.p. 1895, byt. dům, stojící na parcele p. č. 2310/11, spoluvlastnický podíl ve výši 587/15738 na společných částech budovy Moravská Ostrava, č.p. 1895, byt. dům </w:t>
      </w:r>
    </w:p>
    <w:p w14:paraId="3610D90C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1895/13, způsob využití: byt, typ jednotky: byt.z., vymezeno v budově Moravská Ostrava, č.p. 1895, byt. dům, stojící na parcele p. č. 2310/11, spoluvlastnický podíl ve výši 1061/15738 na společných částech budovy Moravská Ostrava, č.p. 1895, byt. dům </w:t>
      </w:r>
    </w:p>
    <w:p w14:paraId="3F637EB8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1895/14, způsob využití: byt, typ jednotky: byt.z., vymezeno v budově Moravská Ostrava, č.p. 1895, byt. dům, stojící na parcele p. č. 2310/11, spoluvlastnický podíl ve výši 554/15738 na společných částech budovy Moravská Ostrava, č.p. 1895, byt. dům </w:t>
      </w:r>
    </w:p>
    <w:p w14:paraId="67013F1E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1895/15, způsob využití: byt, typ jednotky: byt.z., vymezeno v budově Moravská Ostrava, č.p. 1895, byt. dům, stojící na parcele p. č. 2310/11, spoluvlastnický podíl ve výši 595/15738 na společných částech budovy Moravská Ostrava, č.p. 1895, byt. dům </w:t>
      </w:r>
    </w:p>
    <w:p w14:paraId="35DF5FC7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1895/16, způsob využití: byt, typ jednotky: byt.z., vymezeno v budově Moravská Ostrava, č.p. 1895, byt. dům, stojící na parcele p. č. 2310/11, spoluvlastnický podíl ve výši 812/15738 na společných částech budovy Moravská Ostrava, č.p. 1895, byt. dům </w:t>
      </w:r>
    </w:p>
    <w:p w14:paraId="556A3520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1895/17, způsob využití: byt, typ jednotky: byt.z., vymezeno v budově Moravská Ostrava, č.p. 1895, byt. dům, stojící na parcele p. č. 2310/11, spoluvlastnický podíl ve výši 840/15738 na společných částech budovy Moravská Ostrava, č.p. 1895, byt. dům </w:t>
      </w:r>
    </w:p>
    <w:p w14:paraId="6684F2AD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1895/18, způsob využití: byt, typ jednotky: byt.z., vymezeno v budově Moravská Ostrava, č.p. 1895, byt. dům, stojící na parcele p. č. 2310/11, spoluvlastnický podíl ve výši 555/15738 na společných částech budovy Moravská Ostrava, č.p. 1895, byt. dům </w:t>
      </w:r>
    </w:p>
    <w:p w14:paraId="155EBFD3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jednotka č. 1895/19, způsob využití: jiný nebytový prostor, typ jednotky: byt.z., vymezeno v budově Moravská Ostrava, č.p. 1895, byt. dům, stojící na parcele p. č. 2310/11, spoluvlastnický podíl ve výši 522/15738 na společných částech budovy Moravská Ostrava, č.p. 1895, byt. dům </w:t>
      </w:r>
    </w:p>
    <w:p w14:paraId="6EF1C77C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1895/20, způsob využití: jiný nebytový prostor, typ jednotky: byt.z., vymezeno v budově Moravská Ostrava, č.p. 1895, byt. dům, stojící na parcele p. č. 2310/11, spoluvlastnický podíl ve výši 260/15738 na společných částech budovy Moravská Ostrava, č.p. 1895, byt. dům </w:t>
      </w:r>
    </w:p>
    <w:p w14:paraId="4C7EC4FA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1895/21, způsob využití: jiný nebytový prostor, typ jednotky: byt.z., vymezeno v budově Moravská Ostrava, č.p. 1895, byt. dům, stojící na parcele p. č. 2310/11, spoluvlastnický podíl ve výši 1450/15738 na společných částech budovy Moravská Ostrava, č.p. 1895, byt. dům </w:t>
      </w:r>
    </w:p>
    <w:p w14:paraId="36577813" w14:textId="77777777" w:rsidR="00051C1B" w:rsidRDefault="00051C1B" w:rsidP="00051C1B">
      <w:pPr>
        <w:pStyle w:val="Odstavecseseznamem"/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jednotka č. 1895/22, způsob využití: jiný nebytový prostor, typ jednotky: byt.z., vymezeno v budově Moravská Ostrava, č.p. 1895, byt. dům, stojící na parcele p. č. 2310/11, spoluvlastnický podíl ve výši 335/15738 na společných částech budovy Moravská Ostrava, č.p. 1895, byt. dům </w:t>
      </w:r>
    </w:p>
    <w:p w14:paraId="54A62ECB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065DFCF0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zapsáno na listu vlastnictví č. 6576</w:t>
      </w:r>
      <w:r>
        <w:t xml:space="preserve"> a 11436</w:t>
      </w:r>
      <w:r>
        <w:rPr>
          <w:rFonts w:ascii="Arial" w:hAnsi="Arial" w:cs="Arial"/>
          <w:sz w:val="22"/>
          <w:szCs w:val="22"/>
        </w:rPr>
        <w:t>, pro katastrální území Moravská Ostrava, obec Ostrava v katastru nemovitostí vedeném Katastrálním úřadem pro Moravskoslezský kraj se sídlem v Opavě, Katastrální pracoviště Ostrava.</w:t>
      </w:r>
    </w:p>
    <w:p w14:paraId="5EBD38D6" w14:textId="77777777" w:rsidR="00051C1B" w:rsidRDefault="00051C1B" w:rsidP="00051C1B">
      <w:pPr>
        <w:jc w:val="both"/>
        <w:rPr>
          <w:rFonts w:ascii="Arial" w:hAnsi="Arial" w:cs="Arial"/>
          <w:b/>
          <w:sz w:val="22"/>
          <w:szCs w:val="22"/>
        </w:rPr>
      </w:pPr>
    </w:p>
    <w:p w14:paraId="1C3A45AF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na základě smlouvy uzavřené ve smyslu ust. § 55 odst. 3 a § 19b zák. č. 219/2000 Sb. ze dne 29.8.2019. </w:t>
      </w:r>
    </w:p>
    <w:p w14:paraId="028FF92F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685732CC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Pozemek je převáděn včetně součástí a příslušenství, tak jak je uvedeno v Příloze A této smlouvy pod položkou Majetek 13) a dále ve stavu, jak je popsán v Příloze B této smlouvy pod položkou Majetek 13).</w:t>
      </w:r>
    </w:p>
    <w:p w14:paraId="7444BB30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0BCE13AE" w14:textId="321011F2" w:rsidR="00051C1B" w:rsidRPr="004B3F57" w:rsidRDefault="00051C1B" w:rsidP="00051C1B">
      <w:pPr>
        <w:jc w:val="both"/>
        <w:rPr>
          <w:rFonts w:ascii="Arial" w:hAnsi="Arial" w:cs="Arial"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majetku sjednaná pro účely této smlouvy je stanovena na základě znaleckého posudku č. 90-14/2020 ze dne </w:t>
      </w:r>
      <w:r w:rsidR="00DD4DF2" w:rsidRPr="004B3F57">
        <w:rPr>
          <w:rFonts w:ascii="Arial" w:hAnsi="Arial" w:cs="Arial"/>
          <w:sz w:val="22"/>
          <w:szCs w:val="22"/>
        </w:rPr>
        <w:t>9</w:t>
      </w:r>
      <w:r w:rsidRPr="004B3F57">
        <w:rPr>
          <w:rFonts w:ascii="Arial" w:hAnsi="Arial" w:cs="Arial"/>
          <w:sz w:val="22"/>
          <w:szCs w:val="22"/>
        </w:rPr>
        <w:t>.5.2020, vyhotoveného znalcem Ing. Janem Hermanem  ve výši 8.500.020,- Kč.</w:t>
      </w:r>
    </w:p>
    <w:p w14:paraId="7BD5BBC5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5191724C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53DA9FA8" w14:textId="77777777" w:rsidR="00051C1B" w:rsidRDefault="00051C1B" w:rsidP="00051C1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14:paraId="052BC5E7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 parc. č. 847/1, </w:t>
      </w:r>
      <w:r>
        <w:rPr>
          <w:rFonts w:ascii="Arial" w:hAnsi="Arial" w:cs="Arial"/>
          <w:bCs/>
          <w:sz w:val="22"/>
          <w:szCs w:val="22"/>
        </w:rPr>
        <w:t>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</w:t>
      </w:r>
    </w:p>
    <w:p w14:paraId="7B53E889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součástí je stavba Dolní Líštná</w:t>
      </w:r>
      <w:r>
        <w:rPr>
          <w:rFonts w:ascii="Arial" w:hAnsi="Arial" w:cs="Arial"/>
          <w:b/>
          <w:bCs/>
          <w:sz w:val="22"/>
          <w:szCs w:val="22"/>
        </w:rPr>
        <w:t>, č.p. 156</w:t>
      </w:r>
      <w:r>
        <w:rPr>
          <w:rFonts w:ascii="Arial" w:hAnsi="Arial" w:cs="Arial"/>
          <w:bCs/>
          <w:sz w:val="22"/>
          <w:szCs w:val="22"/>
        </w:rPr>
        <w:t>, obč. vyb.</w:t>
      </w:r>
    </w:p>
    <w:p w14:paraId="5D0CC3C2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stavba stojí na pozemku p.č.: 847/1</w:t>
      </w:r>
    </w:p>
    <w:p w14:paraId="4DBECA35" w14:textId="77777777" w:rsidR="00051C1B" w:rsidRDefault="00051C1B" w:rsidP="00051C1B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14:paraId="2B604034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parc. č. 847/2, </w:t>
      </w:r>
      <w:r>
        <w:rPr>
          <w:rFonts w:ascii="Arial" w:hAnsi="Arial" w:cs="Arial"/>
          <w:bCs/>
          <w:sz w:val="22"/>
          <w:szCs w:val="22"/>
        </w:rPr>
        <w:t>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</w:t>
      </w:r>
    </w:p>
    <w:p w14:paraId="268BC26A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součástí je stavba bez čp/če, zem.stav</w:t>
      </w:r>
    </w:p>
    <w:p w14:paraId="5AAE26D6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stavba stojí na pozemku p.č.: 847/2</w:t>
      </w:r>
    </w:p>
    <w:p w14:paraId="6614C0C6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45344E63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60000 pro </w:t>
      </w:r>
      <w:r>
        <w:rPr>
          <w:rFonts w:ascii="Arial" w:hAnsi="Arial" w:cs="Arial"/>
          <w:sz w:val="22"/>
        </w:rPr>
        <w:t xml:space="preserve">katastrální území Dolní Líštná, obec Třinec,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Třinec.</w:t>
      </w:r>
    </w:p>
    <w:p w14:paraId="02AFF95F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33FE56FA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na základě zápisu uzavřeného ve smyslu ust. § 19 a ust. Čl.II. bodu 4 zákona č. 51/2016 Sb., kterým se mění zákon č. 219/2000 Sb. a některé další zákony ze dne 5.12.2017. </w:t>
      </w:r>
    </w:p>
    <w:p w14:paraId="3F5B87C5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35745DF8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Pozemky jsou převáděny včetně součástí a příslušenství, tak jak je uvedeno v Příloze A této smlouvy pod položkou Majetek 14) a dále ve stavu, jak je popsán v Příloze B této smlouvy pod položkou Majetek 14).</w:t>
      </w:r>
    </w:p>
    <w:p w14:paraId="4C45BEEC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2ABA36AE" w14:textId="763E411C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1900-40/20 ze dne </w:t>
      </w:r>
      <w:r w:rsidR="00DD4DF2" w:rsidRPr="004B3F57">
        <w:rPr>
          <w:rFonts w:ascii="Arial" w:hAnsi="Arial" w:cs="Arial"/>
          <w:sz w:val="22"/>
          <w:szCs w:val="22"/>
        </w:rPr>
        <w:t>13</w:t>
      </w:r>
      <w:r w:rsidRPr="004B3F57">
        <w:rPr>
          <w:rFonts w:ascii="Arial" w:hAnsi="Arial" w:cs="Arial"/>
          <w:sz w:val="22"/>
          <w:szCs w:val="22"/>
        </w:rPr>
        <w:t xml:space="preserve">.5.2020 vyhotoveného  Ing. Janou Machovou ve výši 4.322.690,-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44D08DF9" w14:textId="77777777" w:rsidR="00051C1B" w:rsidRDefault="00051C1B" w:rsidP="00051C1B">
      <w:pPr>
        <w:jc w:val="both"/>
        <w:rPr>
          <w:rFonts w:ascii="Arial" w:hAnsi="Arial" w:cs="Arial"/>
          <w:b/>
          <w:sz w:val="22"/>
          <w:szCs w:val="22"/>
        </w:rPr>
      </w:pPr>
    </w:p>
    <w:p w14:paraId="0FE35E5B" w14:textId="77777777" w:rsidR="00051C1B" w:rsidRDefault="00051C1B" w:rsidP="00051C1B">
      <w:pPr>
        <w:jc w:val="both"/>
        <w:rPr>
          <w:rFonts w:ascii="Arial" w:hAnsi="Arial" w:cs="Arial"/>
          <w:b/>
          <w:sz w:val="22"/>
          <w:szCs w:val="22"/>
        </w:rPr>
      </w:pPr>
    </w:p>
    <w:p w14:paraId="20A774D2" w14:textId="77777777" w:rsidR="00051C1B" w:rsidRDefault="00051C1B" w:rsidP="00051C1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14:paraId="533952C3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928DEB3" w14:textId="77777777" w:rsidR="00051C1B" w:rsidRDefault="00051C1B" w:rsidP="00051C1B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parc. č. 1073/1</w:t>
      </w:r>
      <w:r>
        <w:rPr>
          <w:rFonts w:ascii="Arial" w:hAnsi="Arial" w:cs="Arial"/>
        </w:rPr>
        <w:t>, druh pozemku: ostatní plocha, způsob využití: manipulační plocha</w:t>
      </w:r>
    </w:p>
    <w:p w14:paraId="0FF46D65" w14:textId="77777777" w:rsidR="00051C1B" w:rsidRDefault="00051C1B" w:rsidP="00051C1B">
      <w:pPr>
        <w:pStyle w:val="Bezmezer"/>
        <w:jc w:val="both"/>
        <w:rPr>
          <w:rFonts w:ascii="Arial" w:hAnsi="Arial" w:cs="Arial"/>
        </w:rPr>
      </w:pPr>
    </w:p>
    <w:p w14:paraId="2F15728A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Třinec, obec Třinec v katastru nemovitostí vedeném Katastrálním úřadem pro Moravskoslezský kraj se sídlem v Opavě, Katastrální pracoviště Třinec.</w:t>
      </w:r>
    </w:p>
    <w:p w14:paraId="64D7F079" w14:textId="77777777" w:rsidR="00051C1B" w:rsidRDefault="00051C1B" w:rsidP="00051C1B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B3131B7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31.3.2003.</w:t>
      </w:r>
    </w:p>
    <w:p w14:paraId="394D1891" w14:textId="77777777" w:rsidR="00051C1B" w:rsidRDefault="00051C1B" w:rsidP="00051C1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14:paraId="5DB43968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15) a dále ve stavu, jak je popsán v Příloze B této smlouvy pod položkou Majetek 15).</w:t>
      </w:r>
    </w:p>
    <w:p w14:paraId="660B369A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573A9A65" w14:textId="77777777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pozemku sjednaná pro účely této smlouvy je stanovena na základě znaleckého posudku č. 11190-968/2020 ze dne 10.5.2020 vyhotoveného  společností XP invest, s.r.o., znalecký ústav ve výši 2.741.036,-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7E41F678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43995B5F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6D531610" w14:textId="77777777" w:rsidR="00051C1B" w:rsidRDefault="00051C1B" w:rsidP="00051C1B">
      <w:pPr>
        <w:pStyle w:val="Odstavecseseznamem"/>
        <w:numPr>
          <w:ilvl w:val="0"/>
          <w:numId w:val="22"/>
        </w:numPr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Pozemek:</w:t>
      </w:r>
    </w:p>
    <w:p w14:paraId="278259C0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bCs/>
          <w:sz w:val="22"/>
        </w:rPr>
      </w:pPr>
    </w:p>
    <w:p w14:paraId="4EB9F0FE" w14:textId="77777777" w:rsidR="00051C1B" w:rsidRDefault="00051C1B" w:rsidP="00051C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parc. č. 1429/10</w:t>
      </w:r>
      <w:r>
        <w:rPr>
          <w:rFonts w:ascii="Arial" w:hAnsi="Arial" w:cs="Arial"/>
        </w:rPr>
        <w:t>, druh pozemku: ostatní plocha, způsob využití: ostatní komunikace</w:t>
      </w:r>
    </w:p>
    <w:p w14:paraId="4E5F1CBC" w14:textId="77777777" w:rsidR="00051C1B" w:rsidRDefault="00051C1B" w:rsidP="00051C1B">
      <w:pPr>
        <w:pStyle w:val="Bezmezer"/>
        <w:jc w:val="both"/>
        <w:rPr>
          <w:rFonts w:ascii="Arial" w:hAnsi="Arial" w:cs="Arial"/>
        </w:rPr>
      </w:pPr>
    </w:p>
    <w:p w14:paraId="31DE37AF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Třinec, obec Třinec v katastru nemovitostí vedeném Katastrálním úřadem pro Moravskoslezský kraj se sídlem v Opavě, Katastrální pracoviště Třinec.</w:t>
      </w:r>
    </w:p>
    <w:p w14:paraId="350AF0D1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7FC55D43" w14:textId="77777777" w:rsidR="00051C1B" w:rsidRDefault="00051C1B" w:rsidP="00051C1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31.3.2003.</w:t>
      </w:r>
    </w:p>
    <w:p w14:paraId="5197BD4A" w14:textId="77777777" w:rsidR="00051C1B" w:rsidRDefault="00051C1B" w:rsidP="00051C1B">
      <w:pPr>
        <w:pStyle w:val="Odstavecseseznamem"/>
        <w:autoSpaceDE w:val="0"/>
        <w:autoSpaceDN w:val="0"/>
        <w:jc w:val="both"/>
        <w:rPr>
          <w:rFonts w:ascii="Arial" w:hAnsi="Arial" w:cs="Arial"/>
          <w:sz w:val="22"/>
        </w:rPr>
      </w:pPr>
    </w:p>
    <w:p w14:paraId="454593BA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16) a dále ve stavu, jak je popsán v Příloze B této smlouvy pod položkou Majetek 16).</w:t>
      </w:r>
    </w:p>
    <w:p w14:paraId="19412A3A" w14:textId="77777777" w:rsidR="00051C1B" w:rsidRDefault="00051C1B" w:rsidP="00051C1B">
      <w:pPr>
        <w:pStyle w:val="Odstavecseseznamem"/>
        <w:ind w:left="142"/>
        <w:jc w:val="both"/>
        <w:rPr>
          <w:rFonts w:ascii="Arial" w:hAnsi="Arial" w:cs="Arial"/>
          <w:bCs/>
          <w:sz w:val="22"/>
        </w:rPr>
      </w:pPr>
    </w:p>
    <w:p w14:paraId="73FDBCDF" w14:textId="15249D3E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pozemku sjednaná pro účely této smlouvy je stanovena na základě znaleckého posudku č. 11195-973/2020 ze dne 11.5.2020 </w:t>
      </w:r>
      <w:r w:rsidR="00464BB3" w:rsidRPr="004B3F57">
        <w:rPr>
          <w:rFonts w:ascii="Arial" w:hAnsi="Arial" w:cs="Arial"/>
          <w:sz w:val="22"/>
          <w:szCs w:val="22"/>
        </w:rPr>
        <w:t xml:space="preserve">znaleckým ústavem  XP invest, s.r.o. </w:t>
      </w:r>
      <w:r w:rsidRPr="004B3F57">
        <w:rPr>
          <w:rFonts w:ascii="Arial" w:hAnsi="Arial" w:cs="Arial"/>
          <w:sz w:val="22"/>
          <w:szCs w:val="22"/>
        </w:rPr>
        <w:t xml:space="preserve">ve výši 6.959.724,-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6843B3FD" w14:textId="77777777" w:rsidR="00051C1B" w:rsidRDefault="00051C1B" w:rsidP="00051C1B">
      <w:pPr>
        <w:pStyle w:val="Odstavecseseznamem"/>
        <w:ind w:left="142"/>
        <w:jc w:val="both"/>
        <w:rPr>
          <w:rFonts w:ascii="Arial" w:hAnsi="Arial" w:cs="Arial"/>
          <w:bCs/>
          <w:sz w:val="22"/>
        </w:rPr>
      </w:pPr>
    </w:p>
    <w:p w14:paraId="085CF038" w14:textId="77777777" w:rsidR="00051C1B" w:rsidRDefault="00051C1B" w:rsidP="00051C1B">
      <w:pPr>
        <w:pStyle w:val="Odstavecseseznamem"/>
        <w:numPr>
          <w:ilvl w:val="0"/>
          <w:numId w:val="22"/>
        </w:numPr>
        <w:ind w:left="0" w:firstLine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Pozemek:</w:t>
      </w:r>
    </w:p>
    <w:p w14:paraId="707838C2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lastRenderedPageBreak/>
        <w:t>- parc. č. 204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způsob ochrany: pam. zóna-budova, pozemek v památkové zóně</w:t>
      </w:r>
    </w:p>
    <w:p w14:paraId="4F264EF4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Město, č.p. 175, obč. vyb., LV 325</w:t>
      </w:r>
    </w:p>
    <w:p w14:paraId="0BAFD6D0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205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způsob ochrany: pam. zóna-budova, pozemek v památkové zóně</w:t>
      </w:r>
    </w:p>
    <w:p w14:paraId="73D099D0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Město, č.p. 177, obč. vyb., LV 325</w:t>
      </w:r>
    </w:p>
    <w:p w14:paraId="24A9BFDE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206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způsob ochrany: pam. zóna-budova, pozemek v památkové zóně</w:t>
      </w:r>
    </w:p>
    <w:p w14:paraId="1F327281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Město, č.p. 178, obč. vyb., LV 325</w:t>
      </w:r>
    </w:p>
    <w:p w14:paraId="6D5F83F2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207/2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způsob ochrany: pam. zóna-budova, pozemek v památkové zóně</w:t>
      </w:r>
    </w:p>
    <w:p w14:paraId="0455C6E4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Město, č.p. 456, obč. vyb., LV 325</w:t>
      </w:r>
    </w:p>
    <w:p w14:paraId="69BBC290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207/1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ostatní plocha, způsob využití: jiná plocha, způsob ochrany: pam. zóna-budova, pozemek v památkové zóně</w:t>
      </w:r>
    </w:p>
    <w:p w14:paraId="6323EED1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748DC654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60000 pro </w:t>
      </w:r>
      <w:r>
        <w:rPr>
          <w:rFonts w:ascii="Arial" w:hAnsi="Arial" w:cs="Arial"/>
          <w:sz w:val="22"/>
        </w:rPr>
        <w:t xml:space="preserve">katastrální území Opava-město, obec Opava,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Opava.</w:t>
      </w:r>
    </w:p>
    <w:p w14:paraId="7DFE6EC3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24EC1E8F" w14:textId="77777777" w:rsidR="00051C1B" w:rsidRDefault="00051C1B" w:rsidP="00051C1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14.3.2003.</w:t>
      </w:r>
    </w:p>
    <w:p w14:paraId="115D2733" w14:textId="77777777" w:rsidR="00051C1B" w:rsidRDefault="00051C1B" w:rsidP="00051C1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3DB57B70" w14:textId="77777777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1897-37/20 ze dne 13.5.2020 vyhotoveného  Ing. Janou Machovou ve výši 3.139.430,-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764D3C18" w14:textId="77777777" w:rsidR="00051C1B" w:rsidRDefault="00051C1B" w:rsidP="00051C1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C075EB5" w14:textId="77777777" w:rsidR="00051C1B" w:rsidRDefault="00051C1B" w:rsidP="00051C1B">
      <w:pPr>
        <w:pStyle w:val="Odstavecseseznamem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11C8EE25" w14:textId="77777777" w:rsidR="00051C1B" w:rsidRDefault="00051C1B" w:rsidP="00051C1B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Pozemek:</w:t>
      </w:r>
    </w:p>
    <w:p w14:paraId="6464B13E" w14:textId="77777777" w:rsidR="00051C1B" w:rsidRDefault="00051C1B" w:rsidP="00051C1B">
      <w:pPr>
        <w:pStyle w:val="Odstavecseseznamem"/>
        <w:ind w:left="426"/>
        <w:jc w:val="both"/>
        <w:rPr>
          <w:rFonts w:ascii="Arial" w:hAnsi="Arial" w:cs="Arial"/>
          <w:b/>
          <w:bCs/>
          <w:sz w:val="22"/>
        </w:rPr>
      </w:pPr>
    </w:p>
    <w:p w14:paraId="05F09362" w14:textId="77777777" w:rsidR="00051C1B" w:rsidRDefault="00051C1B" w:rsidP="00051C1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parc. č. 1478</w:t>
      </w:r>
      <w:r>
        <w:rPr>
          <w:rFonts w:ascii="Arial" w:hAnsi="Arial" w:cs="Arial"/>
        </w:rPr>
        <w:t>, druh pozemku: ostatní plocha, způsob využití: ostatní komunikace</w:t>
      </w:r>
    </w:p>
    <w:p w14:paraId="7952D3BD" w14:textId="77777777" w:rsidR="00051C1B" w:rsidRDefault="00051C1B" w:rsidP="00051C1B">
      <w:pPr>
        <w:pStyle w:val="Bezmezer"/>
        <w:jc w:val="both"/>
        <w:rPr>
          <w:rFonts w:ascii="Arial" w:hAnsi="Arial" w:cs="Arial"/>
        </w:rPr>
      </w:pPr>
    </w:p>
    <w:p w14:paraId="79920240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Opava-Předměstí, obec Opava v katastru nemovitostí vedeném Katastrálním úřadem pro Moravskoslezský kraj se sídlem v Opavě, Katastrální pracoviště Opava.</w:t>
      </w:r>
    </w:p>
    <w:p w14:paraId="716D568B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0A9E1819" w14:textId="77777777" w:rsidR="00051C1B" w:rsidRDefault="00051C1B" w:rsidP="00051C1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14.3.2003.</w:t>
      </w:r>
    </w:p>
    <w:p w14:paraId="6E0F2576" w14:textId="77777777" w:rsidR="00051C1B" w:rsidRDefault="00051C1B" w:rsidP="00051C1B">
      <w:pPr>
        <w:pStyle w:val="Odstavecseseznamem"/>
        <w:autoSpaceDE w:val="0"/>
        <w:autoSpaceDN w:val="0"/>
        <w:jc w:val="both"/>
        <w:rPr>
          <w:rFonts w:ascii="Arial" w:hAnsi="Arial" w:cs="Arial"/>
          <w:sz w:val="22"/>
        </w:rPr>
      </w:pPr>
    </w:p>
    <w:p w14:paraId="561D0A6A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Pozemky jsou převáděny včetně součástí a příslušenství, tak jak je uvedeno v Příloze A této smlouvy pod položkou Majetek 18) a dále ve stavu, jak je popsán v Příloze B této smlouvy pod položkou Majetek 18).</w:t>
      </w:r>
    </w:p>
    <w:p w14:paraId="332569BD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3D563A59" w14:textId="77777777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pozemku sjednaná pro účely této smlouvy je stanovena na základě znaleckého posudku č. 1902-42/20 ze dne 13.5.2020 vyhotoveného  Ing. Janou Machovou ve výši 801.460,-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30093523" w14:textId="77777777" w:rsidR="00051C1B" w:rsidRPr="004B3F57" w:rsidRDefault="00051C1B" w:rsidP="00051C1B">
      <w:pPr>
        <w:pStyle w:val="Bezmezer"/>
        <w:jc w:val="both"/>
        <w:rPr>
          <w:rFonts w:ascii="Arial" w:hAnsi="Arial" w:cs="Arial"/>
          <w:b/>
        </w:rPr>
      </w:pPr>
    </w:p>
    <w:p w14:paraId="6C483A28" w14:textId="77777777" w:rsidR="00051C1B" w:rsidRDefault="00051C1B" w:rsidP="00051C1B">
      <w:pPr>
        <w:pStyle w:val="Bezmezer"/>
        <w:jc w:val="both"/>
        <w:rPr>
          <w:rFonts w:ascii="Arial" w:hAnsi="Arial" w:cs="Arial"/>
          <w:b/>
        </w:rPr>
      </w:pPr>
    </w:p>
    <w:p w14:paraId="29EC0472" w14:textId="77777777" w:rsidR="00051C1B" w:rsidRDefault="00051C1B" w:rsidP="00051C1B">
      <w:pPr>
        <w:pStyle w:val="Bezmezer"/>
        <w:numPr>
          <w:ilvl w:val="0"/>
          <w:numId w:val="22"/>
        </w:num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Pozemek:</w:t>
      </w:r>
    </w:p>
    <w:p w14:paraId="5E736340" w14:textId="77777777" w:rsidR="00051C1B" w:rsidRDefault="00051C1B" w:rsidP="00051C1B">
      <w:pPr>
        <w:pStyle w:val="Bezmezer"/>
        <w:jc w:val="both"/>
        <w:rPr>
          <w:rFonts w:ascii="Arial" w:hAnsi="Arial" w:cs="Arial"/>
          <w:b/>
        </w:rPr>
      </w:pPr>
    </w:p>
    <w:p w14:paraId="0BB3864A" w14:textId="77777777" w:rsidR="00051C1B" w:rsidRDefault="00051C1B" w:rsidP="00051C1B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- parc. č. St. 2486</w:t>
      </w:r>
      <w:r>
        <w:rPr>
          <w:rFonts w:ascii="Arial" w:hAnsi="Arial" w:cs="Arial"/>
        </w:rPr>
        <w:t xml:space="preserve">, druh pozemku: </w:t>
      </w:r>
      <w:r>
        <w:rPr>
          <w:rFonts w:ascii="Arial" w:hAnsi="Arial" w:cs="Arial"/>
          <w:color w:val="000000"/>
        </w:rPr>
        <w:t>zastavěná plocha a nádvoří</w:t>
      </w:r>
    </w:p>
    <w:p w14:paraId="013377EA" w14:textId="77777777" w:rsidR="00051C1B" w:rsidRDefault="00051C1B" w:rsidP="00051C1B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 pozemku stojí stavba Kateřinky:</w:t>
      </w:r>
      <w:r>
        <w:rPr>
          <w:rFonts w:ascii="Arial" w:hAnsi="Arial" w:cs="Arial"/>
          <w:color w:val="000000"/>
        </w:rPr>
        <w:t xml:space="preserve"> č. p. 1729, obč. vyb., LV 2336</w:t>
      </w:r>
    </w:p>
    <w:p w14:paraId="2E8BF3DF" w14:textId="77777777" w:rsidR="00051C1B" w:rsidRDefault="00051C1B" w:rsidP="00051C1B">
      <w:pPr>
        <w:pStyle w:val="Bezmezer"/>
        <w:jc w:val="both"/>
        <w:rPr>
          <w:rFonts w:ascii="Arial" w:hAnsi="Arial" w:cs="Arial"/>
        </w:rPr>
      </w:pPr>
    </w:p>
    <w:p w14:paraId="4A177DC4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Kateřinky u Opavy, obec Opava v katastru nemovitostí vedeném Katastrálním úřadem pro Moravskoslezský kraj se sídlem v Opavě, Katastrální pracoviště Opava.</w:t>
      </w:r>
    </w:p>
    <w:p w14:paraId="02409FB0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043AC5B5" w14:textId="77777777" w:rsidR="00051C1B" w:rsidRDefault="00051C1B" w:rsidP="00051C1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13.3.2003.</w:t>
      </w:r>
    </w:p>
    <w:p w14:paraId="5DBF6F05" w14:textId="77777777" w:rsidR="00051C1B" w:rsidRDefault="00051C1B" w:rsidP="00051C1B">
      <w:pPr>
        <w:pStyle w:val="Odstavecseseznamem"/>
        <w:autoSpaceDE w:val="0"/>
        <w:autoSpaceDN w:val="0"/>
        <w:jc w:val="both"/>
        <w:rPr>
          <w:rFonts w:ascii="Arial" w:hAnsi="Arial" w:cs="Arial"/>
          <w:sz w:val="22"/>
        </w:rPr>
      </w:pPr>
    </w:p>
    <w:p w14:paraId="1413017B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Pozemek je převáděn včetně součástí a příslušenství, tak jak je uvedeno v Příloze A této smlouvy pod položkou Majetek 19) a dále ve stavu, jak je popsán v Příloze B této smlouvy pod položkou Majetek 19).</w:t>
      </w:r>
    </w:p>
    <w:p w14:paraId="382C7ABD" w14:textId="77777777" w:rsidR="00051C1B" w:rsidRDefault="00051C1B" w:rsidP="00051C1B">
      <w:pPr>
        <w:pStyle w:val="Odstavecseseznamem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1D6D8133" w14:textId="77777777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pozemku sjednaná pro účely této smlouvy je stanovena na základě znaleckého posudku č. 1899-39/20 ze dne 13.5.2020 vyhotoveného  Ing. Janou Machovou ve výši 2.316.430,-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0D024185" w14:textId="77777777" w:rsidR="00051C1B" w:rsidRDefault="00051C1B" w:rsidP="00051C1B">
      <w:pPr>
        <w:pStyle w:val="Odstavecseseznamem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2A984370" w14:textId="77777777" w:rsidR="00051C1B" w:rsidRDefault="00051C1B" w:rsidP="00051C1B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14:paraId="2E5FFB67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652/2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zastavěná plocha a nádvoří, </w:t>
      </w:r>
    </w:p>
    <w:p w14:paraId="333C5E7C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Zábřeh, č.p. 181, doprava, LV 320</w:t>
      </w:r>
    </w:p>
    <w:p w14:paraId="2E017A23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652/3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zastavěná plocha a nádvoří, </w:t>
      </w:r>
    </w:p>
    <w:p w14:paraId="09B7684F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Zábřeh, bez č.p./č.e., jiná st., LV 320</w:t>
      </w:r>
    </w:p>
    <w:p w14:paraId="5C295F23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652/4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zastavěná plocha a nádvoří, </w:t>
      </w:r>
    </w:p>
    <w:p w14:paraId="3A33A3A6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Zábřeh, bez č.p./č.e., jiná st., LV 320</w:t>
      </w:r>
    </w:p>
    <w:p w14:paraId="6A19DA4A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652/5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zastavěná plocha a nádvoří, </w:t>
      </w:r>
    </w:p>
    <w:p w14:paraId="7CD8318E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Zábřeh, bez č.p./č.e., tech. vyb, LV 320</w:t>
      </w:r>
    </w:p>
    <w:p w14:paraId="0CF20B47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652/6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zastavěná plocha a nádvoří, </w:t>
      </w:r>
    </w:p>
    <w:p w14:paraId="3CA74B7B" w14:textId="77777777" w:rsidR="00051C1B" w:rsidRDefault="00051C1B" w:rsidP="00051C1B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pozemku stojí stavba: Zábřeh, bez č.p./č.e., tech. vyb, LV 320</w:t>
      </w:r>
    </w:p>
    <w:p w14:paraId="7907795C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EC7A9CC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na listu vlastnictví č. 60000, pro katastrální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Zábřeh u Hlučína, obec Dolní Benešov, v katastru nemovitostí vedeném Katastrálním úřadem pro Moravskoslezský kraj se sídlem v Opavě, Katastrální pracoviště Opava.</w:t>
      </w:r>
    </w:p>
    <w:p w14:paraId="3CC9B5D3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21513AC4" w14:textId="77777777" w:rsidR="00051C1B" w:rsidRDefault="00051C1B" w:rsidP="00051C1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Příslušnost hospodařit s majetkem státu pro Úřad pro zastupování ve věcech majetkových je zapsána </w:t>
      </w:r>
      <w:r>
        <w:rPr>
          <w:rFonts w:ascii="Arial" w:hAnsi="Arial" w:cs="Arial"/>
          <w:sz w:val="22"/>
          <w:szCs w:val="22"/>
        </w:rPr>
        <w:t>na základě Čl. CXVII bodu 14 zákona č. 320/2002 Sb., o změně a zrušení některých zákonů v souvislosti s ukončením činnosti okresních úřadů, v platném znění dle ohlášení ze dne 2.12.2004.</w:t>
      </w:r>
    </w:p>
    <w:p w14:paraId="4448463F" w14:textId="77777777" w:rsidR="00051C1B" w:rsidRDefault="00051C1B" w:rsidP="00051C1B">
      <w:pPr>
        <w:pStyle w:val="Odstavecseseznamem"/>
        <w:autoSpaceDE w:val="0"/>
        <w:autoSpaceDN w:val="0"/>
        <w:jc w:val="both"/>
        <w:rPr>
          <w:rFonts w:ascii="Arial" w:hAnsi="Arial" w:cs="Arial"/>
          <w:sz w:val="22"/>
        </w:rPr>
      </w:pPr>
    </w:p>
    <w:p w14:paraId="23BBBEF2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Pozemek je převáděn včetně součástí a příslušenství, tak jak je uvedeno v Příloze A této smlouvy pod položkou Majetek 20) a dále ve stavu, jak je popsán v Příloze B této smlouvy pod položkou Majetek 20).</w:t>
      </w:r>
    </w:p>
    <w:p w14:paraId="74991E81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31343DD7" w14:textId="77777777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1898-38/20 ze dne 13.5.2020 vyhotoveného  Ing. Janou Machovou ve výši 1.132.630,-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3C352810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5E4EC82D" w14:textId="77777777" w:rsidR="00051C1B" w:rsidRDefault="00051C1B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Čl. II.</w:t>
      </w:r>
    </w:p>
    <w:p w14:paraId="0F624270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</w:t>
      </w:r>
      <w:r>
        <w:rPr>
          <w:rFonts w:ascii="Arial" w:hAnsi="Arial" w:cs="Arial"/>
          <w:sz w:val="22"/>
          <w:szCs w:val="22"/>
        </w:rPr>
        <w:t xml:space="preserve">je vlastníkem níže uvedených nemovitých věcí, s nimiž je příslušný hospodařit </w:t>
      </w:r>
      <w:r>
        <w:rPr>
          <w:rFonts w:ascii="Arial" w:hAnsi="Arial" w:cs="Arial"/>
          <w:bCs/>
          <w:sz w:val="22"/>
          <w:szCs w:val="22"/>
        </w:rPr>
        <w:t>Hasičský záchranný sbor Moravskoslezského kraje.</w:t>
      </w:r>
    </w:p>
    <w:p w14:paraId="479B7F3B" w14:textId="77777777" w:rsidR="00051C1B" w:rsidRDefault="00051C1B" w:rsidP="00051C1B">
      <w:pPr>
        <w:tabs>
          <w:tab w:val="center" w:pos="4536"/>
          <w:tab w:val="left" w:pos="5222"/>
        </w:tabs>
        <w:spacing w:before="60"/>
        <w:jc w:val="both"/>
        <w:rPr>
          <w:rFonts w:ascii="Arial" w:hAnsi="Arial" w:cs="Arial"/>
          <w:bCs/>
          <w:sz w:val="22"/>
          <w:szCs w:val="22"/>
        </w:rPr>
      </w:pPr>
    </w:p>
    <w:p w14:paraId="336CCB48" w14:textId="77777777" w:rsidR="00051C1B" w:rsidRDefault="00051C1B" w:rsidP="00051C1B">
      <w:pPr>
        <w:pStyle w:val="Odstavecseseznamem"/>
        <w:numPr>
          <w:ilvl w:val="0"/>
          <w:numId w:val="22"/>
        </w:numPr>
        <w:tabs>
          <w:tab w:val="center" w:pos="4536"/>
          <w:tab w:val="left" w:pos="5222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Pozemek:</w:t>
      </w:r>
    </w:p>
    <w:p w14:paraId="6FBF629E" w14:textId="77777777" w:rsidR="00051C1B" w:rsidRDefault="00051C1B" w:rsidP="00051C1B">
      <w:pPr>
        <w:pStyle w:val="Odstavecseseznamem"/>
        <w:tabs>
          <w:tab w:val="center" w:pos="4536"/>
          <w:tab w:val="left" w:pos="5222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C3742F5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650/11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sportoviště a rekreační plocha</w:t>
      </w:r>
    </w:p>
    <w:p w14:paraId="0F1078B7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650/7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sportoviště a rekreační plocha</w:t>
      </w:r>
    </w:p>
    <w:p w14:paraId="05F3B171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652/1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sportoviště a rekreační plocha</w:t>
      </w:r>
    </w:p>
    <w:p w14:paraId="70EAEEED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657/1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sportoviště a rekreační plocha</w:t>
      </w:r>
    </w:p>
    <w:p w14:paraId="7FDCE0BF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657/7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sportoviště a rekreační plocha</w:t>
      </w:r>
    </w:p>
    <w:p w14:paraId="57A6F9E5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659/1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vodní plocha, způsob využití: koryto vodního toku umělé</w:t>
      </w:r>
    </w:p>
    <w:p w14:paraId="3BCD9F6E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- parc.č. 663/6, </w:t>
      </w:r>
      <w:r>
        <w:rPr>
          <w:rFonts w:ascii="Arial" w:hAnsi="Arial" w:cs="Arial"/>
          <w:sz w:val="22"/>
          <w:szCs w:val="22"/>
        </w:rPr>
        <w:t>druh pozemku: ostatní plocha, způsob využití: sportoviště a rekreační plocha</w:t>
      </w:r>
    </w:p>
    <w:p w14:paraId="5A6A259D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657/2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sportoviště a rekreační plocha</w:t>
      </w:r>
    </w:p>
    <w:p w14:paraId="3531CC08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526D1A22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482 pro </w:t>
      </w:r>
      <w:r>
        <w:rPr>
          <w:rFonts w:ascii="Arial" w:hAnsi="Arial" w:cs="Arial"/>
          <w:sz w:val="22"/>
        </w:rPr>
        <w:t xml:space="preserve">katastrální území Zábřeh u Hlučína, obec Dolní Benešov,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Opava.</w:t>
      </w:r>
    </w:p>
    <w:p w14:paraId="3E907247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467CE529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Příslušnost hospodařit s majetkem státu pro Hasičský sbor Moravskoslezského kraje je zapsána na základě Zápisu o předání majetku a o změně příslušnosti hospodařit s majetkem státu č.j. UZSVM/OOP/622/2015-OOPM uzavřeného dne 1.4.2015.</w:t>
      </w:r>
    </w:p>
    <w:p w14:paraId="407027CB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29B35EAE" w14:textId="77777777" w:rsidR="00051C1B" w:rsidRPr="004B3F57" w:rsidRDefault="00051C1B" w:rsidP="00051C1B">
      <w:pPr>
        <w:jc w:val="both"/>
        <w:rPr>
          <w:rFonts w:ascii="Arial" w:hAnsi="Arial" w:cs="Arial"/>
          <w:i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531-60/2020 ze dne 18.5.2020 vyhotoveného  Ing. Janem Česelským, Ph.D. ve výši 38.820.095,-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6143FB12" w14:textId="77777777" w:rsidR="00051C1B" w:rsidRPr="004B3F57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0803D4C8" w14:textId="77777777" w:rsidR="00051C1B" w:rsidRDefault="00051C1B" w:rsidP="00051C1B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Pozemek:</w:t>
      </w:r>
    </w:p>
    <w:p w14:paraId="1606BE12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BB681F9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3785/10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manipulační plocha</w:t>
      </w:r>
    </w:p>
    <w:p w14:paraId="43A4E13C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3785/13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manipulační plocha</w:t>
      </w:r>
    </w:p>
    <w:p w14:paraId="276181FB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3785/15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manipulační plocha</w:t>
      </w:r>
    </w:p>
    <w:p w14:paraId="62C44316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3785/16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manipulační plocha</w:t>
      </w:r>
    </w:p>
    <w:p w14:paraId="1E4E9915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3785/21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manipulační plocha</w:t>
      </w:r>
    </w:p>
    <w:p w14:paraId="4853784B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- parc.č. 3785/30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druh pozemku: ostatní plocha, způsob využití: manipulační plocha</w:t>
      </w:r>
    </w:p>
    <w:p w14:paraId="453AC1E4" w14:textId="77777777" w:rsidR="00051C1B" w:rsidRDefault="00051C1B" w:rsidP="00051C1B">
      <w:pPr>
        <w:pStyle w:val="Odstavecseseznamem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</w:p>
    <w:p w14:paraId="7A2D3033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4192 pro </w:t>
      </w:r>
      <w:r>
        <w:rPr>
          <w:rFonts w:ascii="Arial" w:hAnsi="Arial" w:cs="Arial"/>
          <w:sz w:val="22"/>
        </w:rPr>
        <w:t xml:space="preserve">katastrální území Kravaře ve Slezsku, obec Kravaře,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Opava.</w:t>
      </w:r>
    </w:p>
    <w:p w14:paraId="329F15B4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1C1079ED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Příslušnost hospodařit s majetkem státu pro Hasičský sbor Moravskoslezského kraje je zapsána na základě Zápisu o předání majetku a o změně příslušnosti hospodařit s majetkem státu č.j. UZSVM/OOP/622/2015-OOPM uzavřeného dne 1.4.2015.</w:t>
      </w:r>
    </w:p>
    <w:p w14:paraId="3F224347" w14:textId="77777777" w:rsidR="00051C1B" w:rsidRDefault="00051C1B" w:rsidP="00051C1B">
      <w:pPr>
        <w:jc w:val="both"/>
        <w:rPr>
          <w:rFonts w:ascii="Arial" w:hAnsi="Arial" w:cs="Arial"/>
          <w:bCs/>
          <w:sz w:val="22"/>
        </w:rPr>
      </w:pPr>
    </w:p>
    <w:p w14:paraId="207BCDE4" w14:textId="741B9ECB" w:rsidR="00051C1B" w:rsidRPr="004B3F57" w:rsidRDefault="00051C1B" w:rsidP="00464BB3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t xml:space="preserve">Cena pozemků sjednaná pro účely této smlouvy je stanovena na základě znaleckého posudku č. 532-61/2020 ze dne 18.5.2020 vyhotoveného  Ing. Janem </w:t>
      </w:r>
      <w:r w:rsidR="00464BB3" w:rsidRPr="004B3F57">
        <w:rPr>
          <w:rFonts w:ascii="Arial" w:hAnsi="Arial" w:cs="Arial"/>
          <w:sz w:val="22"/>
          <w:szCs w:val="22"/>
        </w:rPr>
        <w:t xml:space="preserve">Česelským, Ph.D. </w:t>
      </w:r>
      <w:r w:rsidRPr="004B3F57">
        <w:rPr>
          <w:rFonts w:ascii="Arial" w:hAnsi="Arial" w:cs="Arial"/>
          <w:sz w:val="22"/>
          <w:szCs w:val="22"/>
        </w:rPr>
        <w:t xml:space="preserve"> ve výši 4.245.545,- </w:t>
      </w:r>
      <w:r w:rsidRPr="004B3F57">
        <w:rPr>
          <w:rFonts w:ascii="Arial" w:hAnsi="Arial" w:cs="Arial"/>
          <w:bCs/>
          <w:sz w:val="22"/>
          <w:szCs w:val="22"/>
        </w:rPr>
        <w:t>Kč.</w:t>
      </w:r>
    </w:p>
    <w:p w14:paraId="2A43DDEE" w14:textId="77777777" w:rsidR="00464BB3" w:rsidRDefault="00464BB3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</w:p>
    <w:p w14:paraId="56ABAF3A" w14:textId="77777777" w:rsidR="00464BB3" w:rsidRDefault="00464BB3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</w:p>
    <w:p w14:paraId="4896682A" w14:textId="08A5AB5C" w:rsidR="00051C1B" w:rsidRDefault="00051C1B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Čl. III.</w:t>
      </w:r>
    </w:p>
    <w:p w14:paraId="4D26DFE9" w14:textId="77777777" w:rsidR="00051C1B" w:rsidRDefault="00051C1B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</w:p>
    <w:p w14:paraId="6768C083" w14:textId="77777777" w:rsidR="00051C1B" w:rsidRDefault="00051C1B" w:rsidP="0048049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Moravskoslezský kraj je vlastníkem níže uvedených nemovitých věcí tvořících areál </w:t>
      </w:r>
    </w:p>
    <w:p w14:paraId="38AE5DBF" w14:textId="77777777" w:rsidR="00051C1B" w:rsidRDefault="00051C1B" w:rsidP="00051C1B">
      <w:pPr>
        <w:framePr w:hSpace="141" w:wrap="around" w:vAnchor="text" w:hAnchor="margin" w:y="826"/>
        <w:jc w:val="both"/>
      </w:pPr>
    </w:p>
    <w:p w14:paraId="144F4168" w14:textId="62A7C98E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Integrovaného  výjezdového centra Český Těšín, k.ú. Český Těšín. Jedná se o soubor movitých a nemovitých věcí, které využívají složky IZS (Hasičský záchranný sbor Moravskoslezského kraje, Policie České republiky, </w:t>
      </w:r>
      <w:r w:rsidR="00464BB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ěstská policie Český Těšín).</w:t>
      </w:r>
    </w:p>
    <w:p w14:paraId="3F8CDE2A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A33D19E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Pozemek:</w:t>
      </w:r>
    </w:p>
    <w:p w14:paraId="50FD6480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0574FE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parc. č.  3006/58:</w:t>
      </w:r>
      <w:r>
        <w:rPr>
          <w:rFonts w:ascii="Arial" w:hAnsi="Arial" w:cs="Arial"/>
          <w:sz w:val="22"/>
          <w:szCs w:val="22"/>
        </w:rPr>
        <w:t xml:space="preserve">  druh pozemku: ostatní plocha, způsob využití: zeleň,</w:t>
      </w:r>
    </w:p>
    <w:p w14:paraId="0065FCBC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parc. č.  3006/104:</w:t>
      </w:r>
      <w:r>
        <w:rPr>
          <w:rFonts w:ascii="Arial" w:hAnsi="Arial" w:cs="Arial"/>
          <w:sz w:val="22"/>
          <w:szCs w:val="22"/>
        </w:rPr>
        <w:t xml:space="preserve"> druh pozemku : ostatní plocha, způsob využití: ostatní komunikace</w:t>
      </w:r>
    </w:p>
    <w:p w14:paraId="639D5E35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 3006/105: </w:t>
      </w:r>
      <w:r>
        <w:rPr>
          <w:rFonts w:ascii="Arial" w:hAnsi="Arial" w:cs="Arial"/>
          <w:sz w:val="22"/>
          <w:szCs w:val="22"/>
        </w:rPr>
        <w:t>druh pozemku: ostatní plocha, způsob využití: zeleň,</w:t>
      </w:r>
    </w:p>
    <w:p w14:paraId="27341403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 3006/106: </w:t>
      </w:r>
      <w:r>
        <w:rPr>
          <w:rFonts w:ascii="Arial" w:hAnsi="Arial" w:cs="Arial"/>
          <w:sz w:val="22"/>
          <w:szCs w:val="22"/>
        </w:rPr>
        <w:t>druh pozemku: ostatní plocha, způsob využití: zeleň,</w:t>
      </w:r>
    </w:p>
    <w:p w14:paraId="13F08984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 3006/107: </w:t>
      </w:r>
      <w:r>
        <w:rPr>
          <w:rFonts w:ascii="Arial" w:hAnsi="Arial" w:cs="Arial"/>
          <w:sz w:val="22"/>
          <w:szCs w:val="22"/>
        </w:rPr>
        <w:t>druh pozemku: ostatní plocha, způsob využití: zeleň,</w:t>
      </w:r>
    </w:p>
    <w:p w14:paraId="0DD838F0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 3006/108: </w:t>
      </w:r>
      <w:r>
        <w:rPr>
          <w:rFonts w:ascii="Arial" w:hAnsi="Arial" w:cs="Arial"/>
          <w:sz w:val="22"/>
          <w:szCs w:val="22"/>
        </w:rPr>
        <w:t>druh pozemku: ostatní plocha, způsob využití: zeleň,</w:t>
      </w:r>
    </w:p>
    <w:p w14:paraId="3B0D1A91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 3006/109: </w:t>
      </w:r>
      <w:r>
        <w:rPr>
          <w:rFonts w:ascii="Arial" w:hAnsi="Arial" w:cs="Arial"/>
          <w:sz w:val="22"/>
          <w:szCs w:val="22"/>
        </w:rPr>
        <w:t>druh pozemku: ostatní plocha, způsob využití: zeleň,</w:t>
      </w:r>
    </w:p>
    <w:p w14:paraId="00C0FC2E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 3006/110: </w:t>
      </w:r>
      <w:r>
        <w:rPr>
          <w:rFonts w:ascii="Arial" w:hAnsi="Arial" w:cs="Arial"/>
          <w:sz w:val="22"/>
          <w:szCs w:val="22"/>
        </w:rPr>
        <w:t>druh pozemku: ostatní plocha, způsob využití: zeleň,</w:t>
      </w:r>
    </w:p>
    <w:p w14:paraId="0697197A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 3006/111: </w:t>
      </w:r>
      <w:r>
        <w:rPr>
          <w:rFonts w:ascii="Arial" w:hAnsi="Arial" w:cs="Arial"/>
          <w:sz w:val="22"/>
          <w:szCs w:val="22"/>
        </w:rPr>
        <w:t>druh pozemku: ostatní plocha, způsob využití: zeleň,</w:t>
      </w:r>
    </w:p>
    <w:p w14:paraId="6DB9099A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parc. č.  3006/112:</w:t>
      </w:r>
      <w:r>
        <w:rPr>
          <w:rFonts w:ascii="Arial" w:hAnsi="Arial" w:cs="Arial"/>
          <w:sz w:val="22"/>
          <w:szCs w:val="22"/>
        </w:rPr>
        <w:t xml:space="preserve"> druh pozemku: ostatní plocha, způsob využití: zeleň,</w:t>
      </w:r>
    </w:p>
    <w:p w14:paraId="6EB24BB1" w14:textId="77777777" w:rsidR="00051C1B" w:rsidRDefault="00051C1B" w:rsidP="00051C1B">
      <w:pPr>
        <w:pStyle w:val="Odstavecseseznamem"/>
        <w:ind w:left="644"/>
        <w:jc w:val="both"/>
        <w:rPr>
          <w:rFonts w:ascii="Arial" w:hAnsi="Arial" w:cs="Arial"/>
          <w:sz w:val="22"/>
          <w:szCs w:val="22"/>
        </w:rPr>
      </w:pPr>
    </w:p>
    <w:p w14:paraId="490EB1B9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3006/101; </w:t>
      </w:r>
      <w:r>
        <w:rPr>
          <w:rFonts w:ascii="Arial" w:hAnsi="Arial" w:cs="Arial"/>
          <w:sz w:val="22"/>
          <w:szCs w:val="22"/>
        </w:rPr>
        <w:t>druh pozemku: zastavěná plocha a nádvoří</w:t>
      </w:r>
    </w:p>
    <w:p w14:paraId="53C4D9C0" w14:textId="77777777" w:rsidR="00051C1B" w:rsidRDefault="00051C1B" w:rsidP="00051C1B">
      <w:pPr>
        <w:pStyle w:val="Odstavecseseznamem"/>
        <w:ind w:left="644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součástí je stavba: </w:t>
      </w:r>
      <w:r>
        <w:rPr>
          <w:rFonts w:ascii="Arial" w:hAnsi="Arial" w:cs="Arial"/>
          <w:b/>
          <w:bCs/>
          <w:sz w:val="22"/>
          <w:szCs w:val="22"/>
        </w:rPr>
        <w:t>Český Těšín, č.p. 2116</w:t>
      </w:r>
      <w:r>
        <w:rPr>
          <w:rFonts w:ascii="Arial" w:hAnsi="Arial" w:cs="Arial"/>
          <w:bCs/>
          <w:sz w:val="22"/>
          <w:szCs w:val="22"/>
        </w:rPr>
        <w:t>, způsob využití: jiná stavba</w:t>
      </w:r>
    </w:p>
    <w:p w14:paraId="41E288E5" w14:textId="77777777" w:rsidR="00051C1B" w:rsidRDefault="00051C1B" w:rsidP="00051C1B">
      <w:pPr>
        <w:pStyle w:val="Odstavecseseznamem"/>
        <w:ind w:left="644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stavba stojí na pozemku p.č.: 3006/101</w:t>
      </w:r>
    </w:p>
    <w:p w14:paraId="2AAA937B" w14:textId="77777777" w:rsidR="00051C1B" w:rsidRDefault="00051C1B" w:rsidP="00051C1B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6CE8AACD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3006/102; </w:t>
      </w:r>
      <w:r>
        <w:rPr>
          <w:rFonts w:ascii="Arial" w:hAnsi="Arial" w:cs="Arial"/>
          <w:sz w:val="22"/>
          <w:szCs w:val="22"/>
        </w:rPr>
        <w:t>druh pozemku: zastavěná plocha a nádvoří</w:t>
      </w:r>
    </w:p>
    <w:p w14:paraId="34ED6180" w14:textId="77777777" w:rsidR="00051C1B" w:rsidRDefault="00051C1B" w:rsidP="00051C1B">
      <w:pPr>
        <w:pStyle w:val="Odstavecseseznamem"/>
        <w:ind w:left="644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součástí je stavba: </w:t>
      </w:r>
      <w:r>
        <w:rPr>
          <w:rFonts w:ascii="Arial" w:hAnsi="Arial" w:cs="Arial"/>
          <w:b/>
          <w:bCs/>
          <w:sz w:val="22"/>
          <w:szCs w:val="22"/>
        </w:rPr>
        <w:t>Český Těšín, č.p. 2115</w:t>
      </w:r>
      <w:r>
        <w:rPr>
          <w:rFonts w:ascii="Arial" w:hAnsi="Arial" w:cs="Arial"/>
          <w:bCs/>
          <w:sz w:val="22"/>
          <w:szCs w:val="22"/>
        </w:rPr>
        <w:t>, způsob využití: jiná stavba</w:t>
      </w:r>
    </w:p>
    <w:p w14:paraId="11C23C0D" w14:textId="77777777" w:rsidR="00051C1B" w:rsidRDefault="00051C1B" w:rsidP="00051C1B">
      <w:pPr>
        <w:pStyle w:val="Odstavecseseznamem"/>
        <w:ind w:left="644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stavba stojí na pozemku p.č.: 3006/102</w:t>
      </w:r>
    </w:p>
    <w:p w14:paraId="63867C50" w14:textId="77777777" w:rsidR="00051C1B" w:rsidRDefault="00051C1B" w:rsidP="00051C1B">
      <w:pPr>
        <w:pStyle w:val="Odstavecseseznamem"/>
        <w:ind w:left="644" w:right="-2"/>
        <w:jc w:val="both"/>
        <w:rPr>
          <w:rFonts w:ascii="Arial" w:hAnsi="Arial" w:cs="Arial"/>
          <w:bCs/>
          <w:sz w:val="22"/>
          <w:szCs w:val="22"/>
        </w:rPr>
      </w:pPr>
    </w:p>
    <w:p w14:paraId="395BEEBE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parc. č. 3006/103; </w:t>
      </w:r>
      <w:r>
        <w:rPr>
          <w:rFonts w:ascii="Arial" w:hAnsi="Arial" w:cs="Arial"/>
          <w:sz w:val="22"/>
          <w:szCs w:val="22"/>
        </w:rPr>
        <w:t>druh pozemku: zastavěná plocha a nádvoří</w:t>
      </w:r>
    </w:p>
    <w:p w14:paraId="16E2B529" w14:textId="77777777" w:rsidR="00051C1B" w:rsidRDefault="00051C1B" w:rsidP="00051C1B">
      <w:pPr>
        <w:pStyle w:val="Odstavecseseznamem"/>
        <w:ind w:left="644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součástí je stavba: </w:t>
      </w:r>
      <w:r>
        <w:rPr>
          <w:rFonts w:ascii="Arial" w:hAnsi="Arial" w:cs="Arial"/>
          <w:b/>
          <w:bCs/>
          <w:sz w:val="22"/>
          <w:szCs w:val="22"/>
        </w:rPr>
        <w:t>Český Těšín, č.p. 2117</w:t>
      </w:r>
      <w:r>
        <w:rPr>
          <w:rFonts w:ascii="Arial" w:hAnsi="Arial" w:cs="Arial"/>
          <w:bCs/>
          <w:sz w:val="22"/>
          <w:szCs w:val="22"/>
        </w:rPr>
        <w:t>, způsob využití: jiná stavba</w:t>
      </w:r>
    </w:p>
    <w:p w14:paraId="124C99F9" w14:textId="77777777" w:rsidR="00051C1B" w:rsidRDefault="00051C1B" w:rsidP="00051C1B">
      <w:pPr>
        <w:pStyle w:val="Odstavecseseznamem"/>
        <w:ind w:left="644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stavba stojí na pozemku p.č.: 3006/103</w:t>
      </w:r>
    </w:p>
    <w:p w14:paraId="1FBBA227" w14:textId="77777777" w:rsidR="00051C1B" w:rsidRDefault="00051C1B" w:rsidP="00051C1B">
      <w:pPr>
        <w:pStyle w:val="Odstavecseseznamem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C486A96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 zapsané</w:t>
      </w:r>
      <w:r>
        <w:rPr>
          <w:rFonts w:ascii="Arial" w:hAnsi="Arial" w:cs="Arial"/>
          <w:bCs/>
          <w:sz w:val="22"/>
          <w:szCs w:val="22"/>
        </w:rPr>
        <w:t xml:space="preserve"> na listu vlastnictví 7535 pro </w:t>
      </w:r>
      <w:r>
        <w:rPr>
          <w:rFonts w:ascii="Arial" w:hAnsi="Arial" w:cs="Arial"/>
          <w:sz w:val="22"/>
        </w:rPr>
        <w:t xml:space="preserve">katastrální území Český Těšín, obec Český Těšín, </w:t>
      </w:r>
      <w:r>
        <w:rPr>
          <w:rFonts w:ascii="Arial" w:hAnsi="Arial" w:cs="Arial"/>
          <w:bCs/>
          <w:sz w:val="22"/>
          <w:szCs w:val="22"/>
        </w:rPr>
        <w:t>v katastru nemovitostí vedeném Katastrálním úřadem pro Moravskoslezský kraj se sídlem v Opavě, Katastrální pracoviště Karviná.</w:t>
      </w:r>
    </w:p>
    <w:p w14:paraId="012DF415" w14:textId="77777777" w:rsidR="00051C1B" w:rsidRDefault="00051C1B" w:rsidP="00051C1B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5AF97935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ABCD35" w14:textId="4250488A" w:rsidR="00051C1B" w:rsidRDefault="00051C1B" w:rsidP="00051C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pozemků </w:t>
      </w:r>
      <w:r>
        <w:rPr>
          <w:rFonts w:ascii="Arial" w:hAnsi="Arial" w:cs="Arial"/>
          <w:bCs/>
          <w:color w:val="000000"/>
          <w:sz w:val="22"/>
          <w:szCs w:val="22"/>
        </w:rPr>
        <w:t>zjištěná dle cenových předpisů</w:t>
      </w:r>
      <w:r>
        <w:rPr>
          <w:rFonts w:ascii="Arial" w:hAnsi="Arial" w:cs="Arial"/>
          <w:sz w:val="22"/>
          <w:szCs w:val="22"/>
        </w:rPr>
        <w:t xml:space="preserve"> činí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podle znaleckého posudku č. 2475/20 ze dne 18.5.2020 </w:t>
      </w:r>
      <w:r w:rsidR="003C65EF">
        <w:rPr>
          <w:rFonts w:ascii="Arial" w:hAnsi="Arial" w:cs="Arial"/>
          <w:bCs/>
          <w:color w:val="000000"/>
          <w:sz w:val="22"/>
          <w:szCs w:val="22"/>
        </w:rPr>
        <w:t>ve znění dodatku č. 1 ze dne</w:t>
      </w:r>
      <w:r w:rsidR="00820250">
        <w:rPr>
          <w:rFonts w:ascii="Arial" w:hAnsi="Arial" w:cs="Arial"/>
          <w:bCs/>
          <w:color w:val="000000"/>
          <w:sz w:val="22"/>
          <w:szCs w:val="22"/>
        </w:rPr>
        <w:t xml:space="preserve"> 27.5.2020</w:t>
      </w:r>
      <w:r w:rsidR="003C65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vyhotoveného Ing. Martinou Schulmeisterovou 11</w:t>
      </w:r>
      <w:r w:rsidR="00820250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820250">
        <w:rPr>
          <w:rFonts w:ascii="Arial" w:hAnsi="Arial" w:cs="Arial"/>
          <w:bCs/>
          <w:color w:val="000000"/>
          <w:sz w:val="22"/>
          <w:szCs w:val="22"/>
        </w:rPr>
        <w:t>849</w:t>
      </w:r>
      <w:r>
        <w:rPr>
          <w:rFonts w:ascii="Arial" w:hAnsi="Arial" w:cs="Arial"/>
          <w:bCs/>
          <w:color w:val="000000"/>
          <w:sz w:val="22"/>
          <w:szCs w:val="22"/>
        </w:rPr>
        <w:t>.5</w:t>
      </w:r>
      <w:r w:rsidR="00820250">
        <w:rPr>
          <w:rFonts w:ascii="Arial" w:hAnsi="Arial" w:cs="Arial"/>
          <w:bCs/>
          <w:color w:val="000000"/>
          <w:sz w:val="22"/>
          <w:szCs w:val="22"/>
        </w:rPr>
        <w:t>1</w:t>
      </w:r>
      <w:r>
        <w:rPr>
          <w:rFonts w:ascii="Arial" w:hAnsi="Arial" w:cs="Arial"/>
          <w:bCs/>
          <w:color w:val="000000"/>
          <w:sz w:val="22"/>
          <w:szCs w:val="22"/>
        </w:rPr>
        <w:t>0,- Kč.</w:t>
      </w:r>
    </w:p>
    <w:p w14:paraId="6CEC3F38" w14:textId="77777777" w:rsidR="00051C1B" w:rsidRDefault="00051C1B" w:rsidP="00051C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E4246CC" w14:textId="77777777" w:rsidR="00051C1B" w:rsidRDefault="00051C1B" w:rsidP="00051C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Moravskoslezský kraj je vlastníkem movitých věcí spadajících do souboru věcí IVC Český Těšín, movité věci jsou uvedeny v příloze E této smlouvy.</w:t>
      </w:r>
    </w:p>
    <w:p w14:paraId="0FA2D8E7" w14:textId="77777777" w:rsidR="00051C1B" w:rsidRDefault="00051C1B" w:rsidP="00051C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567D2C2" w14:textId="051B4095" w:rsidR="00051C1B" w:rsidRDefault="00051C1B" w:rsidP="00051C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Cena movitých věcí uvedených v příloze E této smlouvy zjištěná dle cenových předpisů činí podle znaleckého posudku č. 5648/20 </w:t>
      </w:r>
      <w:r w:rsidR="003C65EF">
        <w:rPr>
          <w:rFonts w:ascii="Arial" w:hAnsi="Arial" w:cs="Arial"/>
          <w:bCs/>
          <w:color w:val="000000"/>
          <w:sz w:val="22"/>
          <w:szCs w:val="22"/>
        </w:rPr>
        <w:t xml:space="preserve"> ze dne 19.5.2020 vyhotoveného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Ing. Pet</w:t>
      </w:r>
      <w:r w:rsidR="003C65EF">
        <w:rPr>
          <w:rFonts w:ascii="Arial" w:hAnsi="Arial" w:cs="Arial"/>
          <w:bCs/>
          <w:color w:val="000000"/>
          <w:sz w:val="22"/>
          <w:szCs w:val="22"/>
        </w:rPr>
        <w:t>rem Schulmeisterem</w:t>
      </w:r>
      <w:r w:rsidR="00BF7E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20.948.000,-Kč.</w:t>
      </w:r>
    </w:p>
    <w:p w14:paraId="2B0D4933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37BDF295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D101BCB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E06F02C" w14:textId="77777777" w:rsidR="00051C1B" w:rsidRDefault="00051C1B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lastRenderedPageBreak/>
        <w:t>Čl. IV.</w:t>
      </w:r>
    </w:p>
    <w:p w14:paraId="2B388F05" w14:textId="77777777" w:rsidR="00051C1B" w:rsidRDefault="00051C1B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</w:p>
    <w:p w14:paraId="33D36DC9" w14:textId="77777777" w:rsidR="00051C1B" w:rsidRDefault="00051C1B" w:rsidP="00051C1B">
      <w:pPr>
        <w:pStyle w:val="Odstavecseseznamem"/>
        <w:keepNext/>
        <w:keepLines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Smluvní strana č. 1 se zavazuje převést smluvní straně č. 3 vlastnické právo k nemovitým věcem uvedeným v čl. I této smlouvy a dále specifikovaným v příloze A pod položkami 1-20 a v příloze B pod položkami 1-20 této smlouvy výměnou za závazek smluvní strany č. 3 převést vlastnické právo k nemovitým věcem specifikovaným v čl. III této smlouvy a v příloze C a D této smlouvy včetně souboru movitých věcí uvedeného v příloze E této smlouvy smluvní straně č. 2.</w:t>
      </w:r>
    </w:p>
    <w:p w14:paraId="51278FFC" w14:textId="77777777" w:rsidR="00051C1B" w:rsidRDefault="00051C1B" w:rsidP="00051C1B">
      <w:pPr>
        <w:pStyle w:val="Odstavecseseznamem"/>
        <w:keepNext/>
        <w:keepLines/>
        <w:ind w:left="426"/>
        <w:jc w:val="both"/>
        <w:rPr>
          <w:rFonts w:ascii="Arial" w:hAnsi="Arial" w:cs="Arial"/>
          <w:color w:val="404040"/>
          <w:sz w:val="22"/>
          <w:szCs w:val="22"/>
        </w:rPr>
      </w:pPr>
    </w:p>
    <w:p w14:paraId="75CB99D3" w14:textId="77777777" w:rsidR="00051C1B" w:rsidRDefault="00051C1B" w:rsidP="00051C1B">
      <w:pPr>
        <w:pStyle w:val="Odstavecseseznamem"/>
        <w:keepNext/>
        <w:keepLines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Smluvní strana č. 2 se zavazuje převést vlastnické právo k nemovitým věcem uvedeným v čl. II této smlouvy a dále specifikovaným v příloze A pod položkami 21-22 a v příloze B pod položkami 21-22 této smlouvy smluvní straně č. 3 výměnou za závazek smluvní strany č. 3 převést vlastnické právo k nemovitým věcem specifikovaným v čl. III této smlouvy a v příloze C a D této smlouvy včetně souboru movitých věcí uvedeného v příloze E této smlouvy smluvní straně č. 2.</w:t>
      </w:r>
    </w:p>
    <w:p w14:paraId="1ED92758" w14:textId="77777777" w:rsidR="00051C1B" w:rsidRDefault="00051C1B" w:rsidP="00051C1B">
      <w:pPr>
        <w:pStyle w:val="Odstavecseseznamem"/>
        <w:rPr>
          <w:rFonts w:ascii="Arial" w:hAnsi="Arial" w:cs="Arial"/>
          <w:color w:val="404040"/>
          <w:sz w:val="22"/>
          <w:szCs w:val="22"/>
        </w:rPr>
      </w:pPr>
    </w:p>
    <w:p w14:paraId="0BC71FD5" w14:textId="77777777" w:rsidR="00051C1B" w:rsidRDefault="00051C1B" w:rsidP="00051C1B">
      <w:pPr>
        <w:pStyle w:val="Odstavecseseznamem"/>
        <w:keepNext/>
        <w:keepLines/>
        <w:numPr>
          <w:ilvl w:val="0"/>
          <w:numId w:val="16"/>
        </w:numPr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Smluvní strana č. 3 se zavazuje převést smluvní straně č. 2 vlastnické právo k nemovitým věcem specifikovaným v čl. III této smlouvy a  v příloze C a D této smlouvy a k movitým věcem specifikovaným v příloze E této smlouvy výměnou za závazek smluvní strany č. 1 a smluvní strany č. 2 převést vlastnické právo k nemovitým věcem uvedeným v čl. I této smlouvy a dále specifikovaným v příloze A pod položkami 1-20 této smlouvy a v příloze B pod položkami 1-20 a v čl. II této smlouvy a dále specifikovaným v příloze A pod položkami 21-22 a v příloze B pod položkami 21-22 této smlouvy.</w:t>
      </w:r>
    </w:p>
    <w:p w14:paraId="711CDF14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7BA70503" w14:textId="2D3527F3" w:rsidR="00051C1B" w:rsidRDefault="00051C1B" w:rsidP="00051C1B">
      <w:pPr>
        <w:numPr>
          <w:ilvl w:val="0"/>
          <w:numId w:val="1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Nemovité věci uvedené v čl. I., čl. II. a čl. III</w:t>
      </w:r>
      <w:r w:rsidR="00BF7E99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se směňují z důvodu veřejného zájmu, který spočívá v potřebě státu získat vlastnické právo k nemovitým věcem, které zajišťují plnění povinností státu vyplývající mj. z ústavního zákona č. 110/1998 Sb., o bezpečnosti České republiky, ve znění pozdějších předpisů a na to navazujícího zákona o IZS. Nabytím Integrovaného výjezdového centra v Českém Těšíně do vlastnictví České republiky a příslušnosti hospodařit pro Hasičský záchranný sbor Moravskoslezského kraje bude lépe zajištěn jednotný a koordinovaný postup složek IZS včetně městské policie Český Těšín při provádění zásahů k zajištění bezpečnosti a ochrany zdraví, života i majetku občanů města Český Těšín a přilehlého okolí. Společné umístění složek IZS v budově Integrovaného výjezdového centra umožní snížení provozních nákladů při současném zvýšení úrovně komunikace a koordinace složek, zlepšení úrovně jejich technického vybavení a připravenosti k naplňování požadavků </w:t>
      </w:r>
      <w:r>
        <w:rPr>
          <w:rStyle w:val="st1"/>
          <w:rFonts w:ascii="Arial" w:hAnsi="Arial" w:cs="Arial"/>
          <w:color w:val="3C4043"/>
          <w:sz w:val="21"/>
          <w:szCs w:val="21"/>
        </w:rPr>
        <w:t>zákona o IZS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7842F1" w14:textId="77777777" w:rsidR="00051C1B" w:rsidRDefault="00051C1B" w:rsidP="00051C1B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0DAD0553" w14:textId="77777777" w:rsidR="00051C1B" w:rsidRDefault="00051C1B" w:rsidP="00051C1B">
      <w:pPr>
        <w:numPr>
          <w:ilvl w:val="0"/>
          <w:numId w:val="1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strana č. 1 převádí ke dni právních účinků vkladu podle čl. VIII. této smlouvy vlastnické právo k nemovitým věcem uvedeným v čl. I této smlouvy smluvní straně č. 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 smluvní strana č. 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do svého vlastnictví přijímá.</w:t>
      </w:r>
    </w:p>
    <w:p w14:paraId="41B1F899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639AEF4E" w14:textId="77777777" w:rsidR="00051C1B" w:rsidRDefault="00051C1B" w:rsidP="00051C1B">
      <w:pPr>
        <w:numPr>
          <w:ilvl w:val="0"/>
          <w:numId w:val="1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strana č. 2 převádí ke dni právních účinků vkladu podle čl. VIII. této smlouvy vlastnické právo k nemovitým věcem uvedeným v čl. II. této smlouvy smluvní straně č. 3 a smluvní strana č. 3 je do svého vlastnictví přijímá.</w:t>
      </w:r>
    </w:p>
    <w:p w14:paraId="49DB687D" w14:textId="77777777" w:rsidR="00051C1B" w:rsidRDefault="00051C1B" w:rsidP="00051C1B">
      <w:pPr>
        <w:pStyle w:val="Odstavecseseznamem"/>
        <w:rPr>
          <w:rFonts w:ascii="Arial" w:hAnsi="Arial" w:cs="Arial"/>
          <w:sz w:val="22"/>
          <w:szCs w:val="22"/>
        </w:rPr>
      </w:pPr>
    </w:p>
    <w:p w14:paraId="0144657F" w14:textId="77777777" w:rsidR="00051C1B" w:rsidRDefault="00051C1B" w:rsidP="00051C1B">
      <w:pPr>
        <w:numPr>
          <w:ilvl w:val="0"/>
          <w:numId w:val="1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strana č. 3 převádí ke dni právních účinků vkladu podle čl. VIII. této smlouvy vlastnické právo k nemovitým věcem uvedeným v čl. III. této smlouvy smluvní straně č. 2 a smluvní strana č. 2 je do svého vlastnictví přijímá a zároveň ke dni právních účinků vkladu vlastnického práva k nemovitým věcem uvedeným v čl. III. této smlouvy převádí smluvní strana č. 3 také vlastnické právo k movitým věcem uvedeným v příloze E této smlouvy smluvní straně č. 2 a smluvní strana č. 2 je do svého vlastnictví přijímá.</w:t>
      </w:r>
    </w:p>
    <w:p w14:paraId="37F663B2" w14:textId="77777777" w:rsidR="00051C1B" w:rsidRDefault="00051C1B" w:rsidP="00051C1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5B841A" w14:textId="77777777" w:rsidR="00051C1B" w:rsidRPr="004B3F57" w:rsidRDefault="00051C1B" w:rsidP="00051C1B">
      <w:pPr>
        <w:numPr>
          <w:ilvl w:val="0"/>
          <w:numId w:val="1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4B3F57">
        <w:rPr>
          <w:rFonts w:ascii="Arial" w:hAnsi="Arial" w:cs="Arial"/>
          <w:sz w:val="22"/>
          <w:szCs w:val="22"/>
        </w:rPr>
        <w:lastRenderedPageBreak/>
        <w:t>Nemovité a movité věci budou fyzicky předány do …............… dnů od data právních účinků vkladu na základě písemného protokolu, sepsaného mezi oběma smluvními stranami.</w:t>
      </w:r>
    </w:p>
    <w:p w14:paraId="0BE78F9F" w14:textId="77777777" w:rsidR="00051C1B" w:rsidRDefault="00051C1B" w:rsidP="00051C1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D7D86C1" w14:textId="77777777" w:rsidR="00051C1B" w:rsidRDefault="00051C1B" w:rsidP="00051C1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A7693A" w14:textId="77777777" w:rsidR="00051C1B" w:rsidRDefault="00051C1B" w:rsidP="00051C1B">
      <w:pPr>
        <w:keepNext/>
        <w:keepLines/>
        <w:ind w:firstLine="425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Čl. V.</w:t>
      </w:r>
    </w:p>
    <w:p w14:paraId="287CBFCC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54D6B3E6" w14:textId="40725FBA" w:rsidR="00051C1B" w:rsidRDefault="00051C1B" w:rsidP="00051C1B">
      <w:pPr>
        <w:numPr>
          <w:ilvl w:val="0"/>
          <w:numId w:val="26"/>
        </w:numPr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 účely této směny sjednávají, že ceny nemovitých věcí uvedených v čl. I. této smlouvy pod položkami 1-20 činí 76.</w:t>
      </w:r>
      <w:r w:rsidR="00820250">
        <w:rPr>
          <w:rFonts w:ascii="Arial" w:hAnsi="Arial" w:cs="Arial"/>
          <w:sz w:val="22"/>
          <w:szCs w:val="22"/>
        </w:rPr>
        <w:t>358.700</w:t>
      </w:r>
      <w:r>
        <w:rPr>
          <w:rFonts w:ascii="Arial" w:hAnsi="Arial" w:cs="Arial"/>
          <w:sz w:val="22"/>
          <w:szCs w:val="22"/>
        </w:rPr>
        <w:t xml:space="preserve">,- Kč a v čl. II. této smlouvy pod položkami 21-22 činí 43.065.640 Kč tj. v souhrnu  činí cena nemovitých věcí České republiky </w:t>
      </w:r>
      <w:r>
        <w:rPr>
          <w:rFonts w:ascii="Arial" w:hAnsi="Arial" w:cs="Arial"/>
          <w:bCs/>
          <w:sz w:val="22"/>
          <w:szCs w:val="22"/>
        </w:rPr>
        <w:t>119.</w:t>
      </w:r>
      <w:r w:rsidR="00820250">
        <w:rPr>
          <w:rFonts w:ascii="Arial" w:hAnsi="Arial" w:cs="Arial"/>
          <w:bCs/>
          <w:sz w:val="22"/>
          <w:szCs w:val="22"/>
        </w:rPr>
        <w:t>424</w:t>
      </w:r>
      <w:r w:rsidR="003C65EF">
        <w:rPr>
          <w:rFonts w:ascii="Arial" w:hAnsi="Arial" w:cs="Arial"/>
          <w:bCs/>
          <w:sz w:val="22"/>
          <w:szCs w:val="22"/>
        </w:rPr>
        <w:t>.</w:t>
      </w:r>
      <w:r w:rsidR="00820250">
        <w:rPr>
          <w:rFonts w:ascii="Arial" w:hAnsi="Arial" w:cs="Arial"/>
          <w:bCs/>
          <w:sz w:val="22"/>
          <w:szCs w:val="22"/>
        </w:rPr>
        <w:t>340</w:t>
      </w:r>
      <w:r>
        <w:rPr>
          <w:rFonts w:ascii="Arial" w:hAnsi="Arial" w:cs="Arial"/>
          <w:bCs/>
          <w:sz w:val="22"/>
          <w:szCs w:val="22"/>
        </w:rPr>
        <w:t>,-Kč (slovy: jednostodevatenáctmilion</w:t>
      </w:r>
      <w:r w:rsidR="00820250">
        <w:rPr>
          <w:rFonts w:ascii="Arial" w:hAnsi="Arial" w:cs="Arial"/>
          <w:bCs/>
          <w:sz w:val="22"/>
          <w:szCs w:val="22"/>
        </w:rPr>
        <w:t>ůčtyřistadvacetčtyřitisíctřistačtyřicet</w:t>
      </w:r>
      <w:r>
        <w:rPr>
          <w:rFonts w:ascii="Arial" w:hAnsi="Arial" w:cs="Arial"/>
          <w:bCs/>
          <w:sz w:val="22"/>
          <w:szCs w:val="22"/>
        </w:rPr>
        <w:t xml:space="preserve">korun českých) a ceny nemovitých </w:t>
      </w:r>
      <w:r w:rsidR="003C65EF">
        <w:rPr>
          <w:rFonts w:ascii="Arial" w:hAnsi="Arial" w:cs="Arial"/>
          <w:bCs/>
          <w:sz w:val="22"/>
          <w:szCs w:val="22"/>
        </w:rPr>
        <w:t xml:space="preserve">věcí uvedených v čl. III. této smlouvy </w:t>
      </w:r>
      <w:r>
        <w:rPr>
          <w:rFonts w:ascii="Arial" w:hAnsi="Arial" w:cs="Arial"/>
          <w:bCs/>
          <w:sz w:val="22"/>
          <w:szCs w:val="22"/>
        </w:rPr>
        <w:t>a movitých věcí uvedených</w:t>
      </w:r>
      <w:r w:rsidR="00BF7E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 příloze E této smlouvy </w:t>
      </w:r>
      <w:r>
        <w:rPr>
          <w:rFonts w:ascii="Arial" w:hAnsi="Arial" w:cs="Arial"/>
          <w:sz w:val="22"/>
          <w:szCs w:val="22"/>
        </w:rPr>
        <w:t xml:space="preserve">činí v souhrnu </w:t>
      </w:r>
      <w:r>
        <w:rPr>
          <w:rFonts w:ascii="Arial" w:hAnsi="Arial" w:cs="Arial"/>
          <w:bCs/>
          <w:sz w:val="22"/>
          <w:szCs w:val="22"/>
        </w:rPr>
        <w:t>13</w:t>
      </w:r>
      <w:r w:rsidR="0082025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</w:t>
      </w:r>
      <w:r w:rsidR="00820250">
        <w:rPr>
          <w:rFonts w:ascii="Arial" w:hAnsi="Arial" w:cs="Arial"/>
          <w:bCs/>
          <w:sz w:val="22"/>
          <w:szCs w:val="22"/>
        </w:rPr>
        <w:t>797</w:t>
      </w:r>
      <w:r>
        <w:rPr>
          <w:rFonts w:ascii="Arial" w:hAnsi="Arial" w:cs="Arial"/>
          <w:bCs/>
          <w:sz w:val="22"/>
          <w:szCs w:val="22"/>
        </w:rPr>
        <w:t>.5</w:t>
      </w:r>
      <w:r w:rsidR="0082025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 Kč (slovy: jednostotřicet</w:t>
      </w:r>
      <w:r w:rsidR="00820250">
        <w:rPr>
          <w:rFonts w:ascii="Arial" w:hAnsi="Arial" w:cs="Arial"/>
          <w:bCs/>
          <w:sz w:val="22"/>
          <w:szCs w:val="22"/>
        </w:rPr>
        <w:t>tři</w:t>
      </w:r>
      <w:r>
        <w:rPr>
          <w:rFonts w:ascii="Arial" w:hAnsi="Arial" w:cs="Arial"/>
          <w:bCs/>
          <w:sz w:val="22"/>
          <w:szCs w:val="22"/>
        </w:rPr>
        <w:t>milion</w:t>
      </w:r>
      <w:r w:rsidR="00820250">
        <w:rPr>
          <w:rFonts w:ascii="Arial" w:hAnsi="Arial" w:cs="Arial"/>
          <w:bCs/>
          <w:sz w:val="22"/>
          <w:szCs w:val="22"/>
        </w:rPr>
        <w:t>ůsedmsetdevadesátsedmtisícpětsetdesetkorun</w:t>
      </w:r>
      <w:r>
        <w:rPr>
          <w:rFonts w:ascii="Arial" w:hAnsi="Arial" w:cs="Arial"/>
          <w:bCs/>
          <w:sz w:val="22"/>
          <w:szCs w:val="22"/>
        </w:rPr>
        <w:t xml:space="preserve"> českých).</w:t>
      </w:r>
    </w:p>
    <w:p w14:paraId="4BC060A3" w14:textId="77777777" w:rsidR="00051C1B" w:rsidRDefault="00051C1B" w:rsidP="00051C1B">
      <w:pPr>
        <w:jc w:val="both"/>
        <w:rPr>
          <w:rFonts w:ascii="Arial" w:hAnsi="Arial" w:cs="Arial"/>
          <w:bCs/>
          <w:sz w:val="22"/>
          <w:szCs w:val="22"/>
        </w:rPr>
      </w:pPr>
    </w:p>
    <w:p w14:paraId="2E481E24" w14:textId="26F69C0A" w:rsidR="00051C1B" w:rsidRDefault="00051C1B" w:rsidP="00051C1B">
      <w:pPr>
        <w:numPr>
          <w:ilvl w:val="0"/>
          <w:numId w:val="2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rozdíl mezi cenami směňovaných věcí činí </w:t>
      </w:r>
      <w:r w:rsidR="00820250">
        <w:rPr>
          <w:rFonts w:ascii="Arial" w:hAnsi="Arial" w:cs="Arial"/>
          <w:bCs/>
          <w:sz w:val="22"/>
          <w:szCs w:val="22"/>
        </w:rPr>
        <w:t>14.373.170</w:t>
      </w:r>
      <w:r>
        <w:rPr>
          <w:rFonts w:ascii="Arial" w:hAnsi="Arial" w:cs="Arial"/>
          <w:bCs/>
          <w:sz w:val="22"/>
          <w:szCs w:val="22"/>
        </w:rPr>
        <w:t xml:space="preserve">,- </w:t>
      </w:r>
      <w:r>
        <w:rPr>
          <w:rFonts w:ascii="Arial" w:hAnsi="Arial" w:cs="Arial"/>
          <w:sz w:val="22"/>
          <w:szCs w:val="22"/>
        </w:rPr>
        <w:t xml:space="preserve">Kč (slovy: </w:t>
      </w:r>
      <w:r w:rsidR="00820250">
        <w:rPr>
          <w:rFonts w:ascii="Arial" w:hAnsi="Arial" w:cs="Arial"/>
          <w:sz w:val="22"/>
          <w:szCs w:val="22"/>
        </w:rPr>
        <w:t>čtrnáctmilionůtřistasedmdesáttřitisícjednostosedmdesátkorun českých</w:t>
      </w:r>
      <w:r>
        <w:rPr>
          <w:rFonts w:ascii="Arial" w:hAnsi="Arial" w:cs="Arial"/>
          <w:sz w:val="22"/>
          <w:szCs w:val="22"/>
        </w:rPr>
        <w:t xml:space="preserve">) ve prospěch </w:t>
      </w:r>
      <w:r>
        <w:rPr>
          <w:rFonts w:ascii="Arial" w:hAnsi="Arial" w:cs="Arial"/>
          <w:bCs/>
          <w:sz w:val="22"/>
          <w:szCs w:val="22"/>
        </w:rPr>
        <w:t xml:space="preserve">České republiky tj. smluvní strany I. a II. a nebude smluvní straně  č. III. doplacen. </w:t>
      </w:r>
    </w:p>
    <w:p w14:paraId="1FB90526" w14:textId="77777777" w:rsidR="00051C1B" w:rsidRDefault="00051C1B" w:rsidP="00051C1B">
      <w:pPr>
        <w:keepNext/>
        <w:keepLines/>
        <w:outlineLvl w:val="7"/>
        <w:rPr>
          <w:rFonts w:ascii="Arial" w:hAnsi="Arial" w:cs="Arial"/>
          <w:b/>
          <w:sz w:val="22"/>
          <w:szCs w:val="22"/>
        </w:rPr>
      </w:pPr>
    </w:p>
    <w:p w14:paraId="180753E1" w14:textId="77777777" w:rsidR="00051C1B" w:rsidRDefault="00051C1B" w:rsidP="00051C1B">
      <w:pPr>
        <w:keepNext/>
        <w:keepLines/>
        <w:outlineLvl w:val="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VI.</w:t>
      </w:r>
    </w:p>
    <w:p w14:paraId="6C29A6BE" w14:textId="77777777" w:rsidR="00051C1B" w:rsidRDefault="00051C1B" w:rsidP="00051C1B">
      <w:pPr>
        <w:jc w:val="both"/>
        <w:rPr>
          <w:rFonts w:ascii="Arial" w:hAnsi="Arial" w:cs="Arial"/>
          <w:color w:val="404040"/>
          <w:sz w:val="22"/>
          <w:szCs w:val="22"/>
        </w:rPr>
      </w:pPr>
    </w:p>
    <w:p w14:paraId="14EEB638" w14:textId="77777777" w:rsidR="00051C1B" w:rsidRDefault="00051C1B" w:rsidP="00051C1B">
      <w:pPr>
        <w:numPr>
          <w:ilvl w:val="0"/>
          <w:numId w:val="27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vzájemně prohlašují, že na směňovaných nemovitých věcech neváznou žádné dluhy, věcná břemena, zástavní práva ani práva třetích osob nebo jiné právní závazky než jak je uvedeno v příloze B </w:t>
      </w:r>
      <w:r w:rsidRPr="004B3F57">
        <w:rPr>
          <w:rFonts w:ascii="Arial" w:hAnsi="Arial" w:cs="Arial"/>
          <w:sz w:val="22"/>
          <w:szCs w:val="22"/>
        </w:rPr>
        <w:t xml:space="preserve">a D této </w:t>
      </w:r>
      <w:r>
        <w:rPr>
          <w:rFonts w:ascii="Arial" w:hAnsi="Arial" w:cs="Arial"/>
          <w:sz w:val="22"/>
          <w:szCs w:val="22"/>
        </w:rPr>
        <w:t>smlouvy a v čl. VI. odst. 2 této smlouvy.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případě, že se toto prohlášení kterékoliv ze smluvních stran ukáže být nepravdivým, mají ostatní smluvní strany právo od této smlouvy písemně odstoupit.</w:t>
      </w:r>
    </w:p>
    <w:p w14:paraId="24D14B1A" w14:textId="77777777" w:rsidR="00051C1B" w:rsidRDefault="00051C1B" w:rsidP="00051C1B">
      <w:pPr>
        <w:pStyle w:val="Odstavecseseznamem"/>
        <w:numPr>
          <w:ilvl w:val="0"/>
          <w:numId w:val="27"/>
        </w:numPr>
        <w:spacing w:before="24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strana č. 1 upozorňuje smluvní stranu č. 3.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2"/>
          <w:szCs w:val="22"/>
        </w:rPr>
        <w:t xml:space="preserve"> že na pozemcích</w:t>
      </w:r>
    </w:p>
    <w:p w14:paraId="0C3AE63C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parc. č. 2214</w:t>
      </w:r>
      <w:r>
        <w:rPr>
          <w:rFonts w:ascii="Arial" w:hAnsi="Arial" w:cs="Arial"/>
          <w:sz w:val="22"/>
          <w:szCs w:val="22"/>
        </w:rPr>
        <w:t>, druh pozemku: zastavěná plocha a nádvoří, na pozemku stojí stavba: bez čp/če, jiná stavba, LV 4009 v kat. území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Havířov-město, </w:t>
      </w:r>
    </w:p>
    <w:p w14:paraId="4A9F51B4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</w:rPr>
        <w:t>parc. č. 1726/11</w:t>
      </w:r>
      <w:r>
        <w:rPr>
          <w:rFonts w:ascii="Arial" w:hAnsi="Arial" w:cs="Arial"/>
        </w:rPr>
        <w:t xml:space="preserve">, druh pozemku: zastavěná plocha a nádvoří, </w:t>
      </w:r>
      <w:r>
        <w:rPr>
          <w:rFonts w:ascii="Arial" w:hAnsi="Arial" w:cs="Arial"/>
          <w:bCs/>
        </w:rPr>
        <w:t xml:space="preserve">na pozemku stojí stavba: bez č.p./ č.e., jiná st., LV 1870 v kat. území Poruba, </w:t>
      </w:r>
    </w:p>
    <w:p w14:paraId="5D0E5249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204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způsob ochrany: pam. zóna-budova, pozemek v památkové zóně, na pozemku stojí stavba: Město, č.p. 175, obč. vyb., LV 325 v kat. území Opava - Město</w:t>
      </w:r>
    </w:p>
    <w:p w14:paraId="0977A9F1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205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způsob ochrany: pam. zóna-budova, pozemek v památkové zóně, na pozemku stojí stavba: Město, č.p. 177, obč. vyb., LV 325 v kat. území Opava - Město</w:t>
      </w:r>
    </w:p>
    <w:p w14:paraId="4EBF39D9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206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způsob ochrany: pam. zóna-budova, pozemek v památkové zóně, na pozemku stojí stavba: Město, č.p. 178, obč. vyb., LV 325 v kat. území Opava - Město</w:t>
      </w:r>
    </w:p>
    <w:p w14:paraId="191B159F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207/2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způsob ochrany: pam. zóna-budova, pozemek v památkové zóně, na pozemku stojí stavba: Město, č.p. 456, obč. vyb., LV 325 v kat. území Opava – Město</w:t>
      </w:r>
    </w:p>
    <w:p w14:paraId="3F193BCB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652/2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na pozemku stojí stavba: Zábřeh, č.p. 181, doprava, LV 320 v kat. území Zábřeh u Hlučína</w:t>
      </w:r>
    </w:p>
    <w:p w14:paraId="4617BC14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lastRenderedPageBreak/>
        <w:t>- parc. č. 652/3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na pozemku stojí stavba: Zábřeh, bez č.p./č.e., jiná st., LV 320, v kat. území Zábřeh u Hlučína</w:t>
      </w:r>
    </w:p>
    <w:p w14:paraId="1797233C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652/4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na pozemku stojí stavba: Zábřeh, bez č.p./č.e., jiná st., LV 320, v kat. území Zábřeh u Hlučína</w:t>
      </w:r>
    </w:p>
    <w:p w14:paraId="1C2F71B7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652/5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na pozemku stojí stavba: Zábřeh, bez č.p./č.e., tech. vyb, LV 320, v kat. území Zábřeh u Hlučína</w:t>
      </w:r>
    </w:p>
    <w:p w14:paraId="632A46CE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- parc. č. 652/6</w:t>
      </w:r>
      <w:r>
        <w:rPr>
          <w:rFonts w:ascii="Arial" w:hAnsi="Arial" w:cs="Arial"/>
          <w:bCs/>
          <w:sz w:val="22"/>
          <w:szCs w:val="22"/>
        </w:rPr>
        <w:t xml:space="preserve"> druh pozemku: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zastavěná plocha a nádvoří, na pozemku stojí stavba: Zábřeh, bez č.p./č.e., tech. vyb, LV 320, v kat. území Zábřeh u Hlučína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67EB380E" w14:textId="77777777" w:rsidR="00051C1B" w:rsidRDefault="00051C1B" w:rsidP="00051C1B">
      <w:pPr>
        <w:spacing w:before="24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jsou umístěny stavby cizích vlastníků a z tohoto titulu na pozemcích vázne zákonné předkupní právo ve smyslu ust. § 3056 zák. č. 89/2012 Sb., občanský zákoník ve znění pozdějších předpisů. Všichni vlastníci staveb byli seznámení se záměrem této směnné smlouvy a písemně smluvní straně č. I. sdělili, že své předkupní právo v případě zcizení pozemků ve prospěch smluvní strany č. III. neuplatní. Smluvní strana č. III. je s touto skutečností seznámena a zároveň si je vědoma všech právních důsledků z toho vyplývajících. </w:t>
      </w:r>
    </w:p>
    <w:p w14:paraId="45D26E84" w14:textId="77777777" w:rsidR="00051C1B" w:rsidRDefault="00051C1B" w:rsidP="00051C1B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4E69A57" w14:textId="77777777" w:rsidR="00051C1B" w:rsidRDefault="00051C1B" w:rsidP="00051C1B">
      <w:pPr>
        <w:numPr>
          <w:ilvl w:val="0"/>
          <w:numId w:val="27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jim je stav převáděných nemovitých věcí znám, že si tyto nemovité věci řádně prohlédly a v takovém stavu je přejímají do svého vlastnictví.</w:t>
      </w:r>
    </w:p>
    <w:p w14:paraId="0DBBD406" w14:textId="77777777" w:rsidR="00051C1B" w:rsidRDefault="00051C1B" w:rsidP="00051C1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9C1AA8A" w14:textId="77777777" w:rsidR="00051C1B" w:rsidRDefault="00051C1B" w:rsidP="00051C1B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si odevzdat směňované nemovité věci v tom stavu, v jakém byly v okamžiku uzavření této smlouvy.</w:t>
      </w:r>
    </w:p>
    <w:p w14:paraId="15B87176" w14:textId="77777777" w:rsidR="00051C1B" w:rsidRDefault="00051C1B" w:rsidP="00051C1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FE5831F" w14:textId="77777777" w:rsidR="00051C1B" w:rsidRDefault="00051C1B" w:rsidP="00051C1B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nahodilé zkázy věci před přechodem nebezpečí škody na věci nebo při nahodilém zhoršení věci před jejím odevzdáním se užije právní úpravy dle § 2185 zákona č. 89/2012 Sb.</w:t>
      </w:r>
    </w:p>
    <w:p w14:paraId="02E43281" w14:textId="77777777" w:rsidR="00051C1B" w:rsidRDefault="00051C1B" w:rsidP="00051C1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772241B" w14:textId="77777777" w:rsidR="00051C1B" w:rsidRDefault="00051C1B" w:rsidP="00051C1B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Nebezpečí škody na směňovaných nemovitých věcech přechází na přejímající stranu okamžikem převzetí věcí.</w:t>
      </w:r>
    </w:p>
    <w:p w14:paraId="40DFDDDA" w14:textId="77777777" w:rsidR="00051C1B" w:rsidRDefault="00051C1B" w:rsidP="00051C1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74ECDF3" w14:textId="77777777" w:rsidR="00051C1B" w:rsidRDefault="00051C1B" w:rsidP="00051C1B">
      <w:pPr>
        <w:numPr>
          <w:ilvl w:val="0"/>
          <w:numId w:val="27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Plody a užitky ze směňovaných věcí náleží smluvní straně převádějící až do doby, kdy dojde k odevzdání věci. Od té doby náleží plody a užitky přejímající straně.</w:t>
      </w:r>
    </w:p>
    <w:p w14:paraId="553FC50F" w14:textId="77777777" w:rsidR="00051C1B" w:rsidRDefault="00051C1B" w:rsidP="00051C1B">
      <w:pPr>
        <w:pStyle w:val="Odstavecseseznamem"/>
        <w:rPr>
          <w:rFonts w:ascii="Arial" w:hAnsi="Arial" w:cs="Arial"/>
          <w:sz w:val="22"/>
          <w:szCs w:val="22"/>
        </w:rPr>
      </w:pPr>
    </w:p>
    <w:p w14:paraId="0A77ABDE" w14:textId="77777777" w:rsidR="00051C1B" w:rsidRDefault="00051C1B" w:rsidP="00051C1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strana č. 3 touto smlouvo převádí na smluvní stranu č. 2 ke dni právních účinků vkladu vlastnického práva ve prospěch smluvní strany č. 2 veškerá práva, současná i budoucí, z vadného plnění a záruky za jakost, jež má nebo bude mít vůči: </w:t>
      </w:r>
    </w:p>
    <w:p w14:paraId="2C0907D7" w14:textId="77777777" w:rsidR="00051C1B" w:rsidRDefault="00051C1B" w:rsidP="00051C1B">
      <w:pPr>
        <w:pStyle w:val="Odstavecseseznamem"/>
        <w:rPr>
          <w:rFonts w:ascii="Arial" w:hAnsi="Arial" w:cs="Arial"/>
          <w:sz w:val="22"/>
          <w:szCs w:val="22"/>
        </w:rPr>
      </w:pPr>
    </w:p>
    <w:p w14:paraId="717E92AD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zhotoviteli stavby „Integrované výjezdové centrum Český Těšín“ v souladu s čl. XIII. Smlouvy o dílo č. 02062/2017/KŘ ze dne 23. 6. 2017 uzavřené společností Metrostav a.s., Praha 8, Libeň, Koželužská 2450/4, IČO 00014915,</w:t>
      </w:r>
    </w:p>
    <w:p w14:paraId="1FCDF34E" w14:textId="77777777" w:rsidR="00051C1B" w:rsidRDefault="00051C1B" w:rsidP="00051C1B">
      <w:pPr>
        <w:pStyle w:val="Odstavecseseznamem"/>
        <w:rPr>
          <w:rFonts w:ascii="Arial" w:hAnsi="Arial" w:cs="Arial"/>
          <w:sz w:val="22"/>
          <w:szCs w:val="22"/>
        </w:rPr>
      </w:pPr>
    </w:p>
    <w:p w14:paraId="3AFBC5F0" w14:textId="77777777" w:rsidR="00051C1B" w:rsidRDefault="00051C1B" w:rsidP="00051C1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zhotoviteli akce „Vybavení a montáž interiéru Integrovaného výjezdového centra v Českém Těšíně“ v souladu s čl. XIII. Smlouvy o dílo č. 08362/2018/IM ze dne 22. 11. 2018 uzavřené se společností ZK Design a.s., Osvoboditelů 355, 77 64 Velká Polom, IČO 25864068.</w:t>
      </w:r>
    </w:p>
    <w:p w14:paraId="67E5506B" w14:textId="77777777" w:rsidR="00051C1B" w:rsidRDefault="00051C1B" w:rsidP="00051C1B">
      <w:pPr>
        <w:pStyle w:val="Odstavecseseznamem"/>
        <w:rPr>
          <w:rFonts w:ascii="Arial" w:hAnsi="Arial" w:cs="Arial"/>
          <w:sz w:val="22"/>
          <w:szCs w:val="22"/>
        </w:rPr>
      </w:pPr>
    </w:p>
    <w:p w14:paraId="634AF69B" w14:textId="77777777" w:rsidR="00051C1B" w:rsidRDefault="00051C1B" w:rsidP="00051C1B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straně č. 3 byly kopie těchto smluv předány již před podpisem Smlouvy o výpůjčce, ev. č. 00835/2019/IM ze dne 29. 3. 2019, na jejímž základě byl areál IVC Český Těšín vypůjčen smluvní straně č. 2.</w:t>
      </w:r>
    </w:p>
    <w:p w14:paraId="4DE37B10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2AF4FE17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13C473B4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72976E78" w14:textId="77777777" w:rsidR="00051C1B" w:rsidRDefault="00051C1B" w:rsidP="00051C1B">
      <w:pPr>
        <w:keepNext/>
        <w:keepLines/>
        <w:outlineLvl w:val="7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lastRenderedPageBreak/>
        <w:t>Čl. VII.</w:t>
      </w:r>
    </w:p>
    <w:p w14:paraId="3675E6A2" w14:textId="77777777" w:rsidR="00051C1B" w:rsidRDefault="00051C1B" w:rsidP="00051C1B">
      <w:pPr>
        <w:jc w:val="both"/>
        <w:rPr>
          <w:rFonts w:ascii="Arial" w:hAnsi="Arial" w:cs="Arial"/>
          <w:color w:val="404040"/>
          <w:sz w:val="22"/>
          <w:szCs w:val="22"/>
        </w:rPr>
      </w:pPr>
    </w:p>
    <w:p w14:paraId="641DA433" w14:textId="77777777" w:rsidR="00051C1B" w:rsidRDefault="00051C1B" w:rsidP="00051C1B">
      <w:pPr>
        <w:numPr>
          <w:ilvl w:val="0"/>
          <w:numId w:val="28"/>
        </w:numPr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Doložka dle ust. § 23 zákona č. 129/2000 Sb., o krajích, ve znění pozdějších předpisů je nedílnou součástí této smlouvy: O záměru směny rozhodla rada kraje usnesením č. ……. ze dne…. Záměr směny byl zveřejněn na úřední desce od……..do……….Směna nemovitých a movitých věcí byla schválena Zastupitelstvem kraje …………. usnesením číslo ………..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ze dne …………….</w:t>
      </w:r>
    </w:p>
    <w:p w14:paraId="60312014" w14:textId="77777777" w:rsidR="00051C1B" w:rsidRDefault="00051C1B" w:rsidP="00051C1B">
      <w:pPr>
        <w:ind w:left="425"/>
        <w:jc w:val="both"/>
        <w:rPr>
          <w:rFonts w:ascii="Arial" w:hAnsi="Arial" w:cs="Arial"/>
          <w:sz w:val="22"/>
          <w:szCs w:val="22"/>
        </w:rPr>
      </w:pPr>
    </w:p>
    <w:p w14:paraId="57A87A27" w14:textId="77777777" w:rsidR="00051C1B" w:rsidRDefault="00051C1B" w:rsidP="00051C1B">
      <w:pPr>
        <w:numPr>
          <w:ilvl w:val="0"/>
          <w:numId w:val="28"/>
        </w:numPr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Směna nemovitých věcí uvedených v čl. I. této smlouvy podléhá schválení příslušným ministerstvem z titulu ustanovení § 22 zákona č. 219/2000 Sb</w:t>
      </w:r>
      <w:r>
        <w:rPr>
          <w:rFonts w:ascii="Arial" w:hAnsi="Arial" w:cs="Arial"/>
          <w:i/>
          <w:sz w:val="22"/>
          <w:szCs w:val="22"/>
        </w:rPr>
        <w:t>. (Pokud jde o úplatné nabytí majetku státem, může Ministerstvo financí ve veřejném zájmu dát předchozí souhlas ke sjednání ceny vyšší než je stanovený limit v § 12 odst. 4 ZMS v případě, že majetek směňovaný nestátním subjektem bude mít vyšší cenu. K problematice cen s podmínkami § 12 odst. 4 ve spojení s § 22 zákona č. 219/2000 Sb. viz Stanovisko MF č.j. 22/27 898/2008 ze dne 30.6.2008.)</w:t>
      </w:r>
    </w:p>
    <w:p w14:paraId="756310AB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74835C8A" w14:textId="77777777" w:rsidR="00051C1B" w:rsidRDefault="00051C1B" w:rsidP="00051C1B">
      <w:pPr>
        <w:tabs>
          <w:tab w:val="left" w:pos="6525"/>
        </w:tabs>
        <w:jc w:val="both"/>
        <w:rPr>
          <w:rFonts w:ascii="Arial" w:hAnsi="Arial" w:cs="Arial"/>
          <w:sz w:val="22"/>
          <w:szCs w:val="22"/>
        </w:rPr>
      </w:pPr>
    </w:p>
    <w:p w14:paraId="6E82140A" w14:textId="77777777" w:rsidR="00051C1B" w:rsidRDefault="00051C1B" w:rsidP="00051C1B">
      <w:pPr>
        <w:keepNext/>
        <w:keepLines/>
        <w:ind w:left="425" w:hanging="425"/>
        <w:rPr>
          <w:rFonts w:ascii="Arial" w:hAnsi="Arial" w:cs="Arial"/>
          <w:b/>
          <w:color w:val="404040"/>
          <w:sz w:val="22"/>
          <w:szCs w:val="22"/>
        </w:rPr>
      </w:pPr>
    </w:p>
    <w:p w14:paraId="0F47B1DB" w14:textId="77777777" w:rsidR="00051C1B" w:rsidRDefault="00051C1B" w:rsidP="00051C1B">
      <w:pPr>
        <w:keepNext/>
        <w:keepLines/>
        <w:ind w:left="425" w:hanging="425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Čl. VIII.</w:t>
      </w:r>
    </w:p>
    <w:p w14:paraId="4C7ED987" w14:textId="77777777" w:rsidR="00051C1B" w:rsidRDefault="00051C1B" w:rsidP="00051C1B">
      <w:pPr>
        <w:jc w:val="both"/>
        <w:rPr>
          <w:rFonts w:ascii="Arial" w:hAnsi="Arial" w:cs="Arial"/>
          <w:color w:val="404040"/>
          <w:sz w:val="22"/>
          <w:szCs w:val="22"/>
        </w:rPr>
      </w:pPr>
    </w:p>
    <w:p w14:paraId="396BE802" w14:textId="625279E7" w:rsidR="00051C1B" w:rsidRDefault="00051C1B" w:rsidP="00051C1B">
      <w:pPr>
        <w:numPr>
          <w:ilvl w:val="0"/>
          <w:numId w:val="29"/>
        </w:numPr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strana </w:t>
      </w:r>
      <w:r w:rsidR="00BF7E9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2 a smluvní strana </w:t>
      </w:r>
      <w:r w:rsidR="00BF7E9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3 se stanou výlučnými vlastníky směňovaných nemovitých věcí uvedených v čl. I., II. a III. této směnné smlouvy vkladem práva do katastru nemovitostí u Katastrálního úřadu pro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Moravskoslezský kraj se sídlem v Opavě </w:t>
      </w:r>
      <w:r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bCs/>
          <w:color w:val="000000"/>
          <w:sz w:val="22"/>
          <w:szCs w:val="22"/>
        </w:rPr>
        <w:t>Opava.</w:t>
      </w:r>
    </w:p>
    <w:p w14:paraId="7BB07801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3BF8B20E" w14:textId="77777777" w:rsidR="00051C1B" w:rsidRDefault="00051C1B" w:rsidP="00051C1B">
      <w:pPr>
        <w:numPr>
          <w:ilvl w:val="0"/>
          <w:numId w:val="29"/>
        </w:numPr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Smluvní strany se dohodly, že návrh na zápis vlastnického práva k nemovitým věcem dle této smlouvy do katastru nemovitostí podá smluvní strana č. 1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to bez zbytečného odkladu po schválení smlouvy příslušným ministerstvem.</w:t>
      </w:r>
    </w:p>
    <w:p w14:paraId="4ED387F2" w14:textId="77777777" w:rsidR="00051C1B" w:rsidRDefault="00051C1B" w:rsidP="00051C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41325FC" w14:textId="77777777" w:rsidR="00051C1B" w:rsidRDefault="00051C1B" w:rsidP="00051C1B">
      <w:pPr>
        <w:numPr>
          <w:ilvl w:val="0"/>
          <w:numId w:val="29"/>
        </w:numPr>
        <w:ind w:left="425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by příslušným Katastrálním úřadem byl návrh na zápis vkladu vlastnického práva k nemovitým věcem dle této smlouvy pravomocně zamítnut, účastníci této smlouvy se zavazují k součinnosti směřující k naplnění vůle všech smluvních stran. Pokud by ani poté nebylo dosaženo zápisu vkladu vlastnického práva k nemovitým věcem dle této smlouvy, mají všechny smluvní strany právo od této smlouvy odstoupit. Odstoupení od smlouvy musí být v písemné formě a nabývá účinnosti dnem doručení poslední smluvní straně. Odstoupením se závazky z této smlouvy ruší od počátku a smluvní strany si vrátí vše, co si splnily.</w:t>
      </w:r>
    </w:p>
    <w:p w14:paraId="0DA4EA93" w14:textId="77777777" w:rsidR="00051C1B" w:rsidRDefault="00051C1B" w:rsidP="00051C1B">
      <w:pPr>
        <w:tabs>
          <w:tab w:val="left" w:pos="709"/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</w:p>
    <w:p w14:paraId="0AC7BB75" w14:textId="77777777" w:rsidR="00051C1B" w:rsidRDefault="00051C1B" w:rsidP="00051C1B">
      <w:pPr>
        <w:tabs>
          <w:tab w:val="left" w:pos="709"/>
          <w:tab w:val="center" w:pos="4536"/>
          <w:tab w:val="left" w:pos="522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B6F37DE" w14:textId="77777777" w:rsidR="00051C1B" w:rsidRDefault="00051C1B" w:rsidP="00051C1B">
      <w:pPr>
        <w:keepNext/>
        <w:keepLines/>
        <w:ind w:left="425" w:hanging="425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Čl. IX.</w:t>
      </w:r>
    </w:p>
    <w:p w14:paraId="64BF1A9C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126CC025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71140D60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29521616" w14:textId="77777777" w:rsidR="00051C1B" w:rsidRDefault="00051C1B" w:rsidP="00051C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</w:p>
    <w:p w14:paraId="4D26075C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Varianta - smlouva podléhá uveřejnění v registru smluv a bude dle ZMS vyžadovat schválení příslušným ministerstvem</w:t>
      </w:r>
    </w:p>
    <w:p w14:paraId="46F52532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45A0C1A9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je platně uzavřena okamžikem </w:t>
      </w:r>
      <w:r>
        <w:rPr>
          <w:rFonts w:ascii="Arial" w:hAnsi="Arial" w:cs="Arial"/>
          <w:bCs/>
          <w:iCs/>
          <w:sz w:val="22"/>
          <w:szCs w:val="22"/>
        </w:rPr>
        <w:t>schválení příslušným ministerstvem podle ustanovení §</w:t>
      </w:r>
      <w:r>
        <w:t> </w:t>
      </w:r>
      <w:r>
        <w:rPr>
          <w:rFonts w:ascii="Arial" w:hAnsi="Arial" w:cs="Arial"/>
          <w:bCs/>
          <w:iCs/>
          <w:sz w:val="22"/>
          <w:szCs w:val="22"/>
        </w:rPr>
        <w:t>12 a § 22 zákona č. 219/2000 Sb.</w:t>
      </w:r>
    </w:p>
    <w:p w14:paraId="433249B6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7B42925F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účinnosti dnem uveřejnění v registru smluv v souladu se zákonem č. 340/2015 Sb., o zvláštních podmínkách účinnosti některých smluv, uveřejňování těchto smluv a o registru smluv (zákon o registru smluv), ve znění pozdějších předpisů.</w:t>
      </w:r>
    </w:p>
    <w:p w14:paraId="43F63CC0" w14:textId="77777777" w:rsidR="00051C1B" w:rsidRDefault="00051C1B" w:rsidP="00051C1B"/>
    <w:p w14:paraId="58855D80" w14:textId="77777777" w:rsidR="00051C1B" w:rsidRDefault="00051C1B" w:rsidP="00051C1B">
      <w:pPr>
        <w:pStyle w:val="vnintex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Smluvní strana č. 1</w:t>
      </w:r>
      <w:r>
        <w:rPr>
          <w:rFonts w:ascii="Arial" w:hAnsi="Arial" w:cs="Arial"/>
          <w:sz w:val="22"/>
          <w:szCs w:val="22"/>
        </w:rPr>
        <w:t xml:space="preserve"> zašle tuto smlouvu správci registru smluv k uveřejnění bez zbytečného odkladu, nejpozději však do 30 dnů od uzavření smlouvy. </w:t>
      </w:r>
    </w:p>
    <w:p w14:paraId="0F60E9D8" w14:textId="77777777" w:rsidR="00051C1B" w:rsidRDefault="00051C1B" w:rsidP="00051C1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13F7BDFE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uveřejnění v registru smluv smluvní strany navzájem prohlašují, že smlouva neobsahuje žádné obchodní tajemství.</w:t>
      </w:r>
    </w:p>
    <w:p w14:paraId="2240676E" w14:textId="77777777" w:rsidR="00051C1B" w:rsidRDefault="00051C1B" w:rsidP="00051C1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1BCCBC9B" w14:textId="77777777" w:rsidR="00051C1B" w:rsidRDefault="00051C1B" w:rsidP="00051C1B">
      <w:pPr>
        <w:shd w:val="clear" w:color="auto" w:fill="FFFFFF"/>
        <w:spacing w:before="60" w:after="6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variantně</w:t>
      </w:r>
    </w:p>
    <w:p w14:paraId="186C5164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……………</w:t>
      </w:r>
      <w:r>
        <w:rPr>
          <w:rFonts w:ascii="Arial" w:hAnsi="Arial" w:cs="Arial"/>
          <w:sz w:val="22"/>
          <w:szCs w:val="22"/>
        </w:rPr>
        <w:t xml:space="preserve"> prohlašuje, že níže uvedené údaje v této smlouvě považuje za své obchodní tajemství a požaduje, aby tyto údaje nebyly uveřejněny v registru smluv:</w:t>
      </w:r>
    </w:p>
    <w:p w14:paraId="0E7B1CF5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(doplnit konkrétní údaje)</w:t>
      </w:r>
    </w:p>
    <w:p w14:paraId="24129C40" w14:textId="77777777" w:rsidR="00051C1B" w:rsidRDefault="00051C1B" w:rsidP="00051C1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79011465" w14:textId="77777777" w:rsidR="00051C1B" w:rsidRDefault="00051C1B" w:rsidP="00051C1B"/>
    <w:p w14:paraId="39785C08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------------------------------------------   Obecná ustanovení   --------------------------------------------------</w:t>
      </w:r>
    </w:p>
    <w:p w14:paraId="596F63C4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21532D46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0EFC8C75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Obecná ustanovení společná pro varianty A a B</w:t>
      </w:r>
    </w:p>
    <w:p w14:paraId="09A5168F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1D5F2C51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 na vědomí, že jsou svými projevy vázány od okamžiku podpisu této smlouvy.</w:t>
      </w:r>
    </w:p>
    <w:p w14:paraId="6733D406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4A59D7A6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není-li v této smlouvě stanoveno jinak, řídí se práva a povinnosti smluvních stran zákonem č. 89/2012 Sb. a zákonem č. 219/2000 Sb.</w:t>
      </w:r>
    </w:p>
    <w:p w14:paraId="73B2E39A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30D28528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Daňová a poplatková povinnost spojená s touto smlouvou se řídí příslušnými zákony.</w:t>
      </w:r>
    </w:p>
    <w:p w14:paraId="174B0CE6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353AA454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 podobě oboustranně uzavřených, vzestupně číslovaných dodatků smlouvy. Platnost dodatků je rovněž podmíněna schválením příslušným ministerstvem.</w:t>
      </w:r>
    </w:p>
    <w:p w14:paraId="25BEFD03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2AFD3568" w14:textId="77777777" w:rsidR="00051C1B" w:rsidRDefault="00051C1B" w:rsidP="00051C1B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i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Tato smlouva je vyhotovena v </w:t>
      </w:r>
      <w:r>
        <w:rPr>
          <w:rFonts w:ascii="Arial" w:hAnsi="Arial" w:cs="Arial"/>
          <w:b w:val="0"/>
          <w:sz w:val="22"/>
          <w:szCs w:val="22"/>
          <w:highlight w:val="lightGray"/>
        </w:rPr>
        <w:t>………</w:t>
      </w:r>
      <w:r>
        <w:rPr>
          <w:rFonts w:ascii="Arial" w:hAnsi="Arial" w:cs="Arial"/>
          <w:b w:val="0"/>
          <w:sz w:val="22"/>
          <w:szCs w:val="22"/>
        </w:rPr>
        <w:t xml:space="preserve"> stejnopisech. Každá ze smluvních stran obdrží po jednom vyhotovení, jedno vyhotovení bude určeno pro příslušné ministerstvo a jedno vyhotovení bude použito k zápisu vlastnického práva vkladem do katastru nemovitostí. </w:t>
      </w:r>
      <w:r>
        <w:rPr>
          <w:rFonts w:ascii="Arial" w:hAnsi="Arial" w:cs="Arial"/>
          <w:b w:val="0"/>
          <w:i/>
          <w:sz w:val="22"/>
          <w:szCs w:val="22"/>
          <w:u w:val="single"/>
        </w:rPr>
        <w:t>(U smluv, které podléhají řízení o vkladu práva do katastru nemovitostí, stačí jeden stejnopis.)</w:t>
      </w:r>
    </w:p>
    <w:p w14:paraId="4EF69E0A" w14:textId="77777777" w:rsidR="00051C1B" w:rsidRDefault="00051C1B" w:rsidP="00051C1B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i/>
          <w:sz w:val="22"/>
          <w:szCs w:val="22"/>
          <w:u w:val="single"/>
        </w:rPr>
      </w:pPr>
    </w:p>
    <w:p w14:paraId="6619B581" w14:textId="77777777" w:rsidR="00051C1B" w:rsidRDefault="00051C1B" w:rsidP="00051C1B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výslovně souhlasí s tím, aby tato smlouva ve svém úplném znění byla zveřejněna v rámci informací zpřístupňovaných veřejnosti prostřednictvím dálkového přístupu. Smluvní strany prohlašují, že skutečnosti uvedené v této smlouvě nepovažují za obchodní tajemství ve smyslu ustanovení § 504 zákona č. 89/2012 Sb., a udělují svolení k jejich užití a zveřejnění bez stanovení jakýchkoli dalších podmínek.</w:t>
      </w:r>
    </w:p>
    <w:p w14:paraId="035507D5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</w:p>
    <w:p w14:paraId="701A346B" w14:textId="77777777" w:rsidR="00051C1B" w:rsidRDefault="00051C1B" w:rsidP="00051C1B">
      <w:p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tuto smlouvu uzavřely svobodně a vážně, nikoliv z přinucení nebo omylu. Na důkaz toho připojují své vlastnoruční podpisy. </w:t>
      </w:r>
    </w:p>
    <w:p w14:paraId="3859D600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69738268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0F5EC9C5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426F32F4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3F0290CF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607A2AB1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65"/>
        <w:gridCol w:w="4573"/>
      </w:tblGrid>
      <w:tr w:rsidR="00051C1B" w14:paraId="2B43CB09" w14:textId="77777777" w:rsidTr="00051C1B">
        <w:tc>
          <w:tcPr>
            <w:tcW w:w="4536" w:type="dxa"/>
            <w:hideMark/>
          </w:tcPr>
          <w:p w14:paraId="49C4ABCE" w14:textId="77777777" w:rsidR="00051C1B" w:rsidRDefault="00051C1B">
            <w:pPr>
              <w:tabs>
                <w:tab w:val="left" w:pos="709"/>
              </w:tabs>
              <w:spacing w:line="220" w:lineRule="atLeast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…………………</w:t>
            </w:r>
          </w:p>
        </w:tc>
        <w:tc>
          <w:tcPr>
            <w:tcW w:w="4678" w:type="dxa"/>
            <w:hideMark/>
          </w:tcPr>
          <w:p w14:paraId="18FFE012" w14:textId="77777777" w:rsidR="00051C1B" w:rsidRDefault="00051C1B">
            <w:pPr>
              <w:tabs>
                <w:tab w:val="left" w:pos="709"/>
              </w:tabs>
              <w:spacing w:line="220" w:lineRule="atLeast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…………………</w:t>
            </w:r>
          </w:p>
        </w:tc>
      </w:tr>
      <w:tr w:rsidR="00051C1B" w14:paraId="63783743" w14:textId="77777777" w:rsidTr="00051C1B">
        <w:trPr>
          <w:trHeight w:val="925"/>
        </w:trPr>
        <w:tc>
          <w:tcPr>
            <w:tcW w:w="4536" w:type="dxa"/>
          </w:tcPr>
          <w:p w14:paraId="62D0F075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04A5B0B1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51C1B" w14:paraId="3CD6E8FC" w14:textId="77777777" w:rsidTr="00051C1B">
        <w:trPr>
          <w:trHeight w:val="61"/>
        </w:trPr>
        <w:tc>
          <w:tcPr>
            <w:tcW w:w="4536" w:type="dxa"/>
            <w:hideMark/>
          </w:tcPr>
          <w:p w14:paraId="15ECF1B0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…………………………….…………………</w:t>
            </w:r>
          </w:p>
        </w:tc>
        <w:tc>
          <w:tcPr>
            <w:tcW w:w="4678" w:type="dxa"/>
            <w:hideMark/>
          </w:tcPr>
          <w:p w14:paraId="3E00B971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…………………………….…………………</w:t>
            </w:r>
          </w:p>
        </w:tc>
      </w:tr>
      <w:tr w:rsidR="00051C1B" w14:paraId="577AE87B" w14:textId="77777777" w:rsidTr="00051C1B">
        <w:trPr>
          <w:trHeight w:val="567"/>
        </w:trPr>
        <w:tc>
          <w:tcPr>
            <w:tcW w:w="4536" w:type="dxa"/>
            <w:hideMark/>
          </w:tcPr>
          <w:p w14:paraId="1BB4E996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akademický titul, jméno, příjmení, vědecká hodnost, funkce v prvním pádě</w:t>
            </w:r>
          </w:p>
        </w:tc>
        <w:tc>
          <w:tcPr>
            <w:tcW w:w="4678" w:type="dxa"/>
            <w:hideMark/>
          </w:tcPr>
          <w:p w14:paraId="0671D166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akademický titul, jméno, příjmení, vědecká hodnost, funkce v prvním pádě</w:t>
            </w:r>
          </w:p>
        </w:tc>
      </w:tr>
    </w:tbl>
    <w:p w14:paraId="213599E4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205D8630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3EF1A86B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57D6E790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</w:tblGrid>
      <w:tr w:rsidR="00051C1B" w14:paraId="0D17D45E" w14:textId="77777777" w:rsidTr="00051C1B">
        <w:tc>
          <w:tcPr>
            <w:tcW w:w="4678" w:type="dxa"/>
            <w:hideMark/>
          </w:tcPr>
          <w:p w14:paraId="6A7E5F38" w14:textId="77777777" w:rsidR="00051C1B" w:rsidRDefault="00051C1B">
            <w:pPr>
              <w:tabs>
                <w:tab w:val="left" w:pos="709"/>
              </w:tabs>
              <w:spacing w:line="220" w:lineRule="atLeast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  <w:t>…………………</w:t>
            </w:r>
          </w:p>
        </w:tc>
      </w:tr>
      <w:tr w:rsidR="00051C1B" w14:paraId="7A95D1C8" w14:textId="77777777" w:rsidTr="00051C1B">
        <w:trPr>
          <w:trHeight w:val="925"/>
        </w:trPr>
        <w:tc>
          <w:tcPr>
            <w:tcW w:w="4678" w:type="dxa"/>
          </w:tcPr>
          <w:p w14:paraId="663AD8A3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51C1B" w14:paraId="25AA4D89" w14:textId="77777777" w:rsidTr="00051C1B">
        <w:trPr>
          <w:trHeight w:val="61"/>
        </w:trPr>
        <w:tc>
          <w:tcPr>
            <w:tcW w:w="4678" w:type="dxa"/>
            <w:hideMark/>
          </w:tcPr>
          <w:p w14:paraId="609DED6D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…………………………….…………………</w:t>
            </w:r>
          </w:p>
        </w:tc>
      </w:tr>
      <w:tr w:rsidR="00051C1B" w14:paraId="26463D61" w14:textId="77777777" w:rsidTr="00051C1B">
        <w:trPr>
          <w:trHeight w:val="567"/>
        </w:trPr>
        <w:tc>
          <w:tcPr>
            <w:tcW w:w="4678" w:type="dxa"/>
            <w:hideMark/>
          </w:tcPr>
          <w:p w14:paraId="116D3991" w14:textId="77777777" w:rsidR="00051C1B" w:rsidRDefault="00051C1B">
            <w:pPr>
              <w:tabs>
                <w:tab w:val="left" w:pos="709"/>
              </w:tabs>
              <w:spacing w:line="220" w:lineRule="atLeast"/>
              <w:rPr>
                <w:rFonts w:ascii="Arial" w:hAnsi="Arial" w:cs="Arial"/>
                <w:i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akademický titul, jméno, příjmení, vědecká hodnost, funkce v prvním pádě</w:t>
            </w:r>
          </w:p>
        </w:tc>
      </w:tr>
    </w:tbl>
    <w:p w14:paraId="6FAD7393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6C37B73A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307D0A68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p w14:paraId="480505A2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  <w:u w:val="single"/>
        </w:rPr>
      </w:pPr>
      <w:r>
        <w:rPr>
          <w:rFonts w:ascii="Arial" w:hAnsi="Arial" w:cs="Arial"/>
          <w:bCs/>
          <w:color w:val="404040"/>
          <w:sz w:val="22"/>
          <w:szCs w:val="22"/>
          <w:u w:val="single"/>
        </w:rPr>
        <w:t>Přílohy</w:t>
      </w:r>
    </w:p>
    <w:p w14:paraId="03B5E721" w14:textId="77777777" w:rsidR="00051C1B" w:rsidRDefault="00051C1B" w:rsidP="00051C1B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dle textu</w:t>
      </w:r>
    </w:p>
    <w:p w14:paraId="74709734" w14:textId="77777777" w:rsidR="00051C1B" w:rsidRDefault="00051C1B" w:rsidP="00051C1B">
      <w:pPr>
        <w:jc w:val="both"/>
        <w:rPr>
          <w:rFonts w:ascii="Arial" w:hAnsi="Arial" w:cs="Arial"/>
          <w:sz w:val="22"/>
          <w:szCs w:val="22"/>
        </w:rPr>
      </w:pPr>
    </w:p>
    <w:p w14:paraId="1E65AB44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D680F78" w14:textId="77777777" w:rsidR="00051C1B" w:rsidRDefault="00051C1B" w:rsidP="00051C1B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9B6B368" w14:textId="77777777" w:rsidR="000E7C22" w:rsidRDefault="000E7C22" w:rsidP="004546D3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sectPr w:rsidR="000E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6382C" w16cid:durableId="2278A832"/>
  <w16cid:commentId w16cid:paraId="4145D80F" w16cid:durableId="2278A833"/>
  <w16cid:commentId w16cid:paraId="51C38B3F" w16cid:durableId="2278A834"/>
  <w16cid:commentId w16cid:paraId="55C1D111" w16cid:durableId="2278A835"/>
  <w16cid:commentId w16cid:paraId="077E6992" w16cid:durableId="2278A838"/>
  <w16cid:commentId w16cid:paraId="17A4CB33" w16cid:durableId="2278A8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3CA"/>
    <w:multiLevelType w:val="hybridMultilevel"/>
    <w:tmpl w:val="83B43622"/>
    <w:lvl w:ilvl="0" w:tplc="6EDEBA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5505D22" w:tentative="1">
      <w:start w:val="1"/>
      <w:numFmt w:val="lowerLetter"/>
      <w:lvlText w:val="%2."/>
      <w:lvlJc w:val="left"/>
      <w:pPr>
        <w:ind w:left="1080" w:hanging="360"/>
      </w:pPr>
    </w:lvl>
    <w:lvl w:ilvl="2" w:tplc="50847078" w:tentative="1">
      <w:start w:val="1"/>
      <w:numFmt w:val="lowerRoman"/>
      <w:lvlText w:val="%3."/>
      <w:lvlJc w:val="right"/>
      <w:pPr>
        <w:ind w:left="1800" w:hanging="180"/>
      </w:pPr>
    </w:lvl>
    <w:lvl w:ilvl="3" w:tplc="36665DEE" w:tentative="1">
      <w:start w:val="1"/>
      <w:numFmt w:val="decimal"/>
      <w:lvlText w:val="%4."/>
      <w:lvlJc w:val="left"/>
      <w:pPr>
        <w:ind w:left="2520" w:hanging="360"/>
      </w:pPr>
    </w:lvl>
    <w:lvl w:ilvl="4" w:tplc="F94C9C04" w:tentative="1">
      <w:start w:val="1"/>
      <w:numFmt w:val="lowerLetter"/>
      <w:lvlText w:val="%5."/>
      <w:lvlJc w:val="left"/>
      <w:pPr>
        <w:ind w:left="3240" w:hanging="360"/>
      </w:pPr>
    </w:lvl>
    <w:lvl w:ilvl="5" w:tplc="B8FE76E2" w:tentative="1">
      <w:start w:val="1"/>
      <w:numFmt w:val="lowerRoman"/>
      <w:lvlText w:val="%6."/>
      <w:lvlJc w:val="right"/>
      <w:pPr>
        <w:ind w:left="3960" w:hanging="180"/>
      </w:pPr>
    </w:lvl>
    <w:lvl w:ilvl="6" w:tplc="36D603FE" w:tentative="1">
      <w:start w:val="1"/>
      <w:numFmt w:val="decimal"/>
      <w:lvlText w:val="%7."/>
      <w:lvlJc w:val="left"/>
      <w:pPr>
        <w:ind w:left="4680" w:hanging="360"/>
      </w:pPr>
    </w:lvl>
    <w:lvl w:ilvl="7" w:tplc="7598E41E" w:tentative="1">
      <w:start w:val="1"/>
      <w:numFmt w:val="lowerLetter"/>
      <w:lvlText w:val="%8."/>
      <w:lvlJc w:val="left"/>
      <w:pPr>
        <w:ind w:left="5400" w:hanging="360"/>
      </w:pPr>
    </w:lvl>
    <w:lvl w:ilvl="8" w:tplc="0E4845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D5142"/>
    <w:multiLevelType w:val="hybridMultilevel"/>
    <w:tmpl w:val="2E76EAC6"/>
    <w:lvl w:ilvl="0" w:tplc="81BC7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444EA" w:tentative="1">
      <w:start w:val="1"/>
      <w:numFmt w:val="lowerLetter"/>
      <w:lvlText w:val="%2."/>
      <w:lvlJc w:val="left"/>
      <w:pPr>
        <w:ind w:left="1440" w:hanging="360"/>
      </w:pPr>
    </w:lvl>
    <w:lvl w:ilvl="2" w:tplc="5B540E50" w:tentative="1">
      <w:start w:val="1"/>
      <w:numFmt w:val="lowerRoman"/>
      <w:lvlText w:val="%3."/>
      <w:lvlJc w:val="right"/>
      <w:pPr>
        <w:ind w:left="2160" w:hanging="180"/>
      </w:pPr>
    </w:lvl>
    <w:lvl w:ilvl="3" w:tplc="950A1D7E" w:tentative="1">
      <w:start w:val="1"/>
      <w:numFmt w:val="decimal"/>
      <w:lvlText w:val="%4."/>
      <w:lvlJc w:val="left"/>
      <w:pPr>
        <w:ind w:left="2880" w:hanging="360"/>
      </w:pPr>
    </w:lvl>
    <w:lvl w:ilvl="4" w:tplc="DCAC6950" w:tentative="1">
      <w:start w:val="1"/>
      <w:numFmt w:val="lowerLetter"/>
      <w:lvlText w:val="%5."/>
      <w:lvlJc w:val="left"/>
      <w:pPr>
        <w:ind w:left="3600" w:hanging="360"/>
      </w:pPr>
    </w:lvl>
    <w:lvl w:ilvl="5" w:tplc="BDB8ECF8" w:tentative="1">
      <w:start w:val="1"/>
      <w:numFmt w:val="lowerRoman"/>
      <w:lvlText w:val="%6."/>
      <w:lvlJc w:val="right"/>
      <w:pPr>
        <w:ind w:left="4320" w:hanging="180"/>
      </w:pPr>
    </w:lvl>
    <w:lvl w:ilvl="6" w:tplc="9968BADC" w:tentative="1">
      <w:start w:val="1"/>
      <w:numFmt w:val="decimal"/>
      <w:lvlText w:val="%7."/>
      <w:lvlJc w:val="left"/>
      <w:pPr>
        <w:ind w:left="5040" w:hanging="360"/>
      </w:pPr>
    </w:lvl>
    <w:lvl w:ilvl="7" w:tplc="FE521FE8" w:tentative="1">
      <w:start w:val="1"/>
      <w:numFmt w:val="lowerLetter"/>
      <w:lvlText w:val="%8."/>
      <w:lvlJc w:val="left"/>
      <w:pPr>
        <w:ind w:left="5760" w:hanging="360"/>
      </w:pPr>
    </w:lvl>
    <w:lvl w:ilvl="8" w:tplc="5A3E8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F0B"/>
    <w:multiLevelType w:val="hybridMultilevel"/>
    <w:tmpl w:val="66E4CF86"/>
    <w:lvl w:ilvl="0" w:tplc="02CE1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966596" w:tentative="1">
      <w:start w:val="1"/>
      <w:numFmt w:val="lowerLetter"/>
      <w:lvlText w:val="%2."/>
      <w:lvlJc w:val="left"/>
      <w:pPr>
        <w:ind w:left="1080" w:hanging="360"/>
      </w:pPr>
    </w:lvl>
    <w:lvl w:ilvl="2" w:tplc="BA3E650A" w:tentative="1">
      <w:start w:val="1"/>
      <w:numFmt w:val="lowerRoman"/>
      <w:lvlText w:val="%3."/>
      <w:lvlJc w:val="right"/>
      <w:pPr>
        <w:ind w:left="1800" w:hanging="180"/>
      </w:pPr>
    </w:lvl>
    <w:lvl w:ilvl="3" w:tplc="89727000" w:tentative="1">
      <w:start w:val="1"/>
      <w:numFmt w:val="decimal"/>
      <w:lvlText w:val="%4."/>
      <w:lvlJc w:val="left"/>
      <w:pPr>
        <w:ind w:left="2520" w:hanging="360"/>
      </w:pPr>
    </w:lvl>
    <w:lvl w:ilvl="4" w:tplc="456E048C" w:tentative="1">
      <w:start w:val="1"/>
      <w:numFmt w:val="lowerLetter"/>
      <w:lvlText w:val="%5."/>
      <w:lvlJc w:val="left"/>
      <w:pPr>
        <w:ind w:left="3240" w:hanging="360"/>
      </w:pPr>
    </w:lvl>
    <w:lvl w:ilvl="5" w:tplc="D8584A8E" w:tentative="1">
      <w:start w:val="1"/>
      <w:numFmt w:val="lowerRoman"/>
      <w:lvlText w:val="%6."/>
      <w:lvlJc w:val="right"/>
      <w:pPr>
        <w:ind w:left="3960" w:hanging="180"/>
      </w:pPr>
    </w:lvl>
    <w:lvl w:ilvl="6" w:tplc="B9EAEF54" w:tentative="1">
      <w:start w:val="1"/>
      <w:numFmt w:val="decimal"/>
      <w:lvlText w:val="%7."/>
      <w:lvlJc w:val="left"/>
      <w:pPr>
        <w:ind w:left="4680" w:hanging="360"/>
      </w:pPr>
    </w:lvl>
    <w:lvl w:ilvl="7" w:tplc="25F21062" w:tentative="1">
      <w:start w:val="1"/>
      <w:numFmt w:val="lowerLetter"/>
      <w:lvlText w:val="%8."/>
      <w:lvlJc w:val="left"/>
      <w:pPr>
        <w:ind w:left="5400" w:hanging="360"/>
      </w:pPr>
    </w:lvl>
    <w:lvl w:ilvl="8" w:tplc="031CC7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03B33"/>
    <w:multiLevelType w:val="hybridMultilevel"/>
    <w:tmpl w:val="9F4231E6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5F2B"/>
    <w:multiLevelType w:val="hybridMultilevel"/>
    <w:tmpl w:val="80629C7C"/>
    <w:lvl w:ilvl="0" w:tplc="7272FDE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1" w:tplc="8CF414A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sz w:val="16"/>
        <w:szCs w:val="16"/>
      </w:rPr>
    </w:lvl>
    <w:lvl w:ilvl="2" w:tplc="900ED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22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C8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24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43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0E5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53C58"/>
    <w:multiLevelType w:val="hybridMultilevel"/>
    <w:tmpl w:val="4BC2AE6A"/>
    <w:lvl w:ilvl="0" w:tplc="806C4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A5C7E44" w:tentative="1">
      <w:start w:val="1"/>
      <w:numFmt w:val="lowerLetter"/>
      <w:lvlText w:val="%2."/>
      <w:lvlJc w:val="left"/>
      <w:pPr>
        <w:ind w:left="1440" w:hanging="360"/>
      </w:pPr>
    </w:lvl>
    <w:lvl w:ilvl="2" w:tplc="9ECA17BA" w:tentative="1">
      <w:start w:val="1"/>
      <w:numFmt w:val="lowerRoman"/>
      <w:lvlText w:val="%3."/>
      <w:lvlJc w:val="right"/>
      <w:pPr>
        <w:ind w:left="2160" w:hanging="180"/>
      </w:pPr>
    </w:lvl>
    <w:lvl w:ilvl="3" w:tplc="A04E595A" w:tentative="1">
      <w:start w:val="1"/>
      <w:numFmt w:val="decimal"/>
      <w:lvlText w:val="%4."/>
      <w:lvlJc w:val="left"/>
      <w:pPr>
        <w:ind w:left="2880" w:hanging="360"/>
      </w:pPr>
    </w:lvl>
    <w:lvl w:ilvl="4" w:tplc="3626A8F2" w:tentative="1">
      <w:start w:val="1"/>
      <w:numFmt w:val="lowerLetter"/>
      <w:lvlText w:val="%5."/>
      <w:lvlJc w:val="left"/>
      <w:pPr>
        <w:ind w:left="3600" w:hanging="360"/>
      </w:pPr>
    </w:lvl>
    <w:lvl w:ilvl="5" w:tplc="F4A632DA" w:tentative="1">
      <w:start w:val="1"/>
      <w:numFmt w:val="lowerRoman"/>
      <w:lvlText w:val="%6."/>
      <w:lvlJc w:val="right"/>
      <w:pPr>
        <w:ind w:left="4320" w:hanging="180"/>
      </w:pPr>
    </w:lvl>
    <w:lvl w:ilvl="6" w:tplc="6186F182" w:tentative="1">
      <w:start w:val="1"/>
      <w:numFmt w:val="decimal"/>
      <w:lvlText w:val="%7."/>
      <w:lvlJc w:val="left"/>
      <w:pPr>
        <w:ind w:left="5040" w:hanging="360"/>
      </w:pPr>
    </w:lvl>
    <w:lvl w:ilvl="7" w:tplc="D1EE4262" w:tentative="1">
      <w:start w:val="1"/>
      <w:numFmt w:val="lowerLetter"/>
      <w:lvlText w:val="%8."/>
      <w:lvlJc w:val="left"/>
      <w:pPr>
        <w:ind w:left="5760" w:hanging="360"/>
      </w:pPr>
    </w:lvl>
    <w:lvl w:ilvl="8" w:tplc="2CDA1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483"/>
    <w:multiLevelType w:val="hybridMultilevel"/>
    <w:tmpl w:val="720A7696"/>
    <w:lvl w:ilvl="0" w:tplc="95A43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682B"/>
    <w:multiLevelType w:val="hybridMultilevel"/>
    <w:tmpl w:val="9F4231E6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54E9"/>
    <w:multiLevelType w:val="hybridMultilevel"/>
    <w:tmpl w:val="F4482442"/>
    <w:lvl w:ilvl="0" w:tplc="6090E8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3711F"/>
    <w:multiLevelType w:val="hybridMultilevel"/>
    <w:tmpl w:val="82AA2F14"/>
    <w:lvl w:ilvl="0" w:tplc="D4C87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22CE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8F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2C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C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AD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2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CA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E006D"/>
    <w:multiLevelType w:val="hybridMultilevel"/>
    <w:tmpl w:val="9DF2C79E"/>
    <w:lvl w:ilvl="0" w:tplc="45A63EC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01F7071"/>
    <w:multiLevelType w:val="hybridMultilevel"/>
    <w:tmpl w:val="4BEC1E2A"/>
    <w:lvl w:ilvl="0" w:tplc="66A2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3A42EC" w:tentative="1">
      <w:start w:val="1"/>
      <w:numFmt w:val="lowerLetter"/>
      <w:lvlText w:val="%2."/>
      <w:lvlJc w:val="left"/>
      <w:pPr>
        <w:ind w:left="1080" w:hanging="360"/>
      </w:pPr>
    </w:lvl>
    <w:lvl w:ilvl="2" w:tplc="AAECA20A" w:tentative="1">
      <w:start w:val="1"/>
      <w:numFmt w:val="lowerRoman"/>
      <w:lvlText w:val="%3."/>
      <w:lvlJc w:val="right"/>
      <w:pPr>
        <w:ind w:left="1800" w:hanging="180"/>
      </w:pPr>
    </w:lvl>
    <w:lvl w:ilvl="3" w:tplc="CAA6DC74" w:tentative="1">
      <w:start w:val="1"/>
      <w:numFmt w:val="decimal"/>
      <w:lvlText w:val="%4."/>
      <w:lvlJc w:val="left"/>
      <w:pPr>
        <w:ind w:left="2520" w:hanging="360"/>
      </w:pPr>
    </w:lvl>
    <w:lvl w:ilvl="4" w:tplc="DB0AC652" w:tentative="1">
      <w:start w:val="1"/>
      <w:numFmt w:val="lowerLetter"/>
      <w:lvlText w:val="%5."/>
      <w:lvlJc w:val="left"/>
      <w:pPr>
        <w:ind w:left="3240" w:hanging="360"/>
      </w:pPr>
    </w:lvl>
    <w:lvl w:ilvl="5" w:tplc="C5585BAE" w:tentative="1">
      <w:start w:val="1"/>
      <w:numFmt w:val="lowerRoman"/>
      <w:lvlText w:val="%6."/>
      <w:lvlJc w:val="right"/>
      <w:pPr>
        <w:ind w:left="3960" w:hanging="180"/>
      </w:pPr>
    </w:lvl>
    <w:lvl w:ilvl="6" w:tplc="964C4F64" w:tentative="1">
      <w:start w:val="1"/>
      <w:numFmt w:val="decimal"/>
      <w:lvlText w:val="%7."/>
      <w:lvlJc w:val="left"/>
      <w:pPr>
        <w:ind w:left="4680" w:hanging="360"/>
      </w:pPr>
    </w:lvl>
    <w:lvl w:ilvl="7" w:tplc="FD788FF2" w:tentative="1">
      <w:start w:val="1"/>
      <w:numFmt w:val="lowerLetter"/>
      <w:lvlText w:val="%8."/>
      <w:lvlJc w:val="left"/>
      <w:pPr>
        <w:ind w:left="5400" w:hanging="360"/>
      </w:pPr>
    </w:lvl>
    <w:lvl w:ilvl="8" w:tplc="AD46CA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E105E"/>
    <w:multiLevelType w:val="hybridMultilevel"/>
    <w:tmpl w:val="29D06D7C"/>
    <w:lvl w:ilvl="0" w:tplc="2618D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1C7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8B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82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84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86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E8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8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89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15D76"/>
    <w:multiLevelType w:val="hybridMultilevel"/>
    <w:tmpl w:val="2196E62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7D259E"/>
    <w:multiLevelType w:val="hybridMultilevel"/>
    <w:tmpl w:val="B036B4FC"/>
    <w:lvl w:ilvl="0" w:tplc="95A43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2B487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7100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08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06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AC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6B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E2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2E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E628D"/>
    <w:multiLevelType w:val="hybridMultilevel"/>
    <w:tmpl w:val="019AE2A6"/>
    <w:lvl w:ilvl="0" w:tplc="4DE23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6A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48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0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8E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EF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EA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69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04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10"/>
  </w:num>
  <w:num w:numId="20">
    <w:abstractNumId w:val="13"/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2"/>
    <w:rsid w:val="00007201"/>
    <w:rsid w:val="00012D05"/>
    <w:rsid w:val="000175B5"/>
    <w:rsid w:val="00033575"/>
    <w:rsid w:val="00034E77"/>
    <w:rsid w:val="00051C1B"/>
    <w:rsid w:val="00070DFF"/>
    <w:rsid w:val="0007517B"/>
    <w:rsid w:val="00092113"/>
    <w:rsid w:val="00097FF2"/>
    <w:rsid w:val="000A5F3D"/>
    <w:rsid w:val="000B110D"/>
    <w:rsid w:val="000C3D14"/>
    <w:rsid w:val="000C7960"/>
    <w:rsid w:val="000D2E43"/>
    <w:rsid w:val="000E6E4F"/>
    <w:rsid w:val="000E7C22"/>
    <w:rsid w:val="000F3C32"/>
    <w:rsid w:val="00100585"/>
    <w:rsid w:val="0011543A"/>
    <w:rsid w:val="00133670"/>
    <w:rsid w:val="00150F6F"/>
    <w:rsid w:val="00151A0D"/>
    <w:rsid w:val="00176158"/>
    <w:rsid w:val="00182F6E"/>
    <w:rsid w:val="001860D2"/>
    <w:rsid w:val="001B1EB7"/>
    <w:rsid w:val="001B41EC"/>
    <w:rsid w:val="00240448"/>
    <w:rsid w:val="00240C5A"/>
    <w:rsid w:val="002639B2"/>
    <w:rsid w:val="00265275"/>
    <w:rsid w:val="00274EF0"/>
    <w:rsid w:val="0028043E"/>
    <w:rsid w:val="002B11A6"/>
    <w:rsid w:val="002C5B3C"/>
    <w:rsid w:val="002E44A6"/>
    <w:rsid w:val="00384086"/>
    <w:rsid w:val="00386CAA"/>
    <w:rsid w:val="003B1BCB"/>
    <w:rsid w:val="003B78E1"/>
    <w:rsid w:val="003C65EF"/>
    <w:rsid w:val="003C6639"/>
    <w:rsid w:val="003C6AA7"/>
    <w:rsid w:val="003D64A9"/>
    <w:rsid w:val="003E17EE"/>
    <w:rsid w:val="003E7891"/>
    <w:rsid w:val="003F2740"/>
    <w:rsid w:val="004070AA"/>
    <w:rsid w:val="0044467A"/>
    <w:rsid w:val="004546D3"/>
    <w:rsid w:val="00464BB3"/>
    <w:rsid w:val="0048049E"/>
    <w:rsid w:val="00480905"/>
    <w:rsid w:val="0048188C"/>
    <w:rsid w:val="00482F1D"/>
    <w:rsid w:val="00484D9F"/>
    <w:rsid w:val="00495A24"/>
    <w:rsid w:val="004A5478"/>
    <w:rsid w:val="004B0494"/>
    <w:rsid w:val="004B3F57"/>
    <w:rsid w:val="004C7428"/>
    <w:rsid w:val="004D6BD3"/>
    <w:rsid w:val="00506E0F"/>
    <w:rsid w:val="00543307"/>
    <w:rsid w:val="0054769E"/>
    <w:rsid w:val="00550F2F"/>
    <w:rsid w:val="0057655A"/>
    <w:rsid w:val="00576716"/>
    <w:rsid w:val="005867D1"/>
    <w:rsid w:val="00591617"/>
    <w:rsid w:val="00592792"/>
    <w:rsid w:val="005E5E0A"/>
    <w:rsid w:val="005F3CF6"/>
    <w:rsid w:val="00601298"/>
    <w:rsid w:val="0061240A"/>
    <w:rsid w:val="00614D2E"/>
    <w:rsid w:val="00620089"/>
    <w:rsid w:val="00641237"/>
    <w:rsid w:val="00650A13"/>
    <w:rsid w:val="00667039"/>
    <w:rsid w:val="00673DB7"/>
    <w:rsid w:val="0068584F"/>
    <w:rsid w:val="00696BFE"/>
    <w:rsid w:val="006A3EA2"/>
    <w:rsid w:val="006A4FFF"/>
    <w:rsid w:val="006F7697"/>
    <w:rsid w:val="0070062E"/>
    <w:rsid w:val="00707204"/>
    <w:rsid w:val="00735944"/>
    <w:rsid w:val="00740214"/>
    <w:rsid w:val="00782DC5"/>
    <w:rsid w:val="00793F2A"/>
    <w:rsid w:val="007A1EEC"/>
    <w:rsid w:val="007C0EF5"/>
    <w:rsid w:val="007D6D6C"/>
    <w:rsid w:val="00820250"/>
    <w:rsid w:val="00866845"/>
    <w:rsid w:val="00867C5B"/>
    <w:rsid w:val="00886507"/>
    <w:rsid w:val="008B57A1"/>
    <w:rsid w:val="008C104E"/>
    <w:rsid w:val="00902129"/>
    <w:rsid w:val="00920EB4"/>
    <w:rsid w:val="00937560"/>
    <w:rsid w:val="0095268B"/>
    <w:rsid w:val="00953039"/>
    <w:rsid w:val="009714C8"/>
    <w:rsid w:val="00980F9B"/>
    <w:rsid w:val="00990138"/>
    <w:rsid w:val="00992DB9"/>
    <w:rsid w:val="009A7036"/>
    <w:rsid w:val="009B2359"/>
    <w:rsid w:val="009C1AAA"/>
    <w:rsid w:val="009D1C1D"/>
    <w:rsid w:val="009F575B"/>
    <w:rsid w:val="00A0208E"/>
    <w:rsid w:val="00A0720F"/>
    <w:rsid w:val="00A16A05"/>
    <w:rsid w:val="00A21CED"/>
    <w:rsid w:val="00A229B7"/>
    <w:rsid w:val="00A3410C"/>
    <w:rsid w:val="00A376FC"/>
    <w:rsid w:val="00A54498"/>
    <w:rsid w:val="00A56AC7"/>
    <w:rsid w:val="00A71148"/>
    <w:rsid w:val="00AA2C5C"/>
    <w:rsid w:val="00AC1ABE"/>
    <w:rsid w:val="00AC1B6A"/>
    <w:rsid w:val="00AE42C8"/>
    <w:rsid w:val="00AE7BDF"/>
    <w:rsid w:val="00AF1B0B"/>
    <w:rsid w:val="00B0698F"/>
    <w:rsid w:val="00B20947"/>
    <w:rsid w:val="00B32D82"/>
    <w:rsid w:val="00B735FB"/>
    <w:rsid w:val="00B93725"/>
    <w:rsid w:val="00BA38EE"/>
    <w:rsid w:val="00BA675C"/>
    <w:rsid w:val="00BC4C35"/>
    <w:rsid w:val="00BE2EEA"/>
    <w:rsid w:val="00BF7E99"/>
    <w:rsid w:val="00C07B84"/>
    <w:rsid w:val="00C83EB8"/>
    <w:rsid w:val="00CB601A"/>
    <w:rsid w:val="00D1179A"/>
    <w:rsid w:val="00D400F7"/>
    <w:rsid w:val="00D4367D"/>
    <w:rsid w:val="00D52A59"/>
    <w:rsid w:val="00D717EC"/>
    <w:rsid w:val="00D81383"/>
    <w:rsid w:val="00DA58EF"/>
    <w:rsid w:val="00DC03E4"/>
    <w:rsid w:val="00DC10E1"/>
    <w:rsid w:val="00DC729F"/>
    <w:rsid w:val="00DD061E"/>
    <w:rsid w:val="00DD4DF2"/>
    <w:rsid w:val="00E06AA1"/>
    <w:rsid w:val="00E07397"/>
    <w:rsid w:val="00E20DBA"/>
    <w:rsid w:val="00E7548A"/>
    <w:rsid w:val="00E76A28"/>
    <w:rsid w:val="00EA1619"/>
    <w:rsid w:val="00EB3608"/>
    <w:rsid w:val="00ED114F"/>
    <w:rsid w:val="00ED7BDE"/>
    <w:rsid w:val="00F057DC"/>
    <w:rsid w:val="00F2201B"/>
    <w:rsid w:val="00F23E1B"/>
    <w:rsid w:val="00F52B57"/>
    <w:rsid w:val="00F5682C"/>
    <w:rsid w:val="00F56D30"/>
    <w:rsid w:val="00F73630"/>
    <w:rsid w:val="00F87C02"/>
    <w:rsid w:val="00F946CE"/>
    <w:rsid w:val="00F967C1"/>
    <w:rsid w:val="00FA279F"/>
    <w:rsid w:val="00FB3EC0"/>
    <w:rsid w:val="00FB676A"/>
    <w:rsid w:val="00FC1363"/>
    <w:rsid w:val="00FC5D26"/>
    <w:rsid w:val="00FE6EF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0034"/>
  <w15:docId w15:val="{03323545-14E5-4AAF-BEF4-2F3F904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7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1B6A"/>
    <w:pPr>
      <w:keepNext/>
      <w:jc w:val="left"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860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1B6A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B6A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AC1B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C1B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64A9"/>
    <w:pPr>
      <w:spacing w:after="0" w:line="240" w:lineRule="auto"/>
    </w:pPr>
  </w:style>
  <w:style w:type="paragraph" w:customStyle="1" w:styleId="para">
    <w:name w:val="para"/>
    <w:basedOn w:val="Normln"/>
    <w:uiPriority w:val="99"/>
    <w:rsid w:val="005F3CF6"/>
    <w:pPr>
      <w:tabs>
        <w:tab w:val="left" w:pos="709"/>
      </w:tabs>
    </w:pPr>
    <w:rPr>
      <w:b/>
      <w:szCs w:val="20"/>
    </w:rPr>
  </w:style>
  <w:style w:type="table" w:customStyle="1" w:styleId="Svtltabulkasmkou11">
    <w:name w:val="Světlá tabulka s mřížkou 11"/>
    <w:basedOn w:val="Normlntabulka"/>
    <w:uiPriority w:val="46"/>
    <w:rsid w:val="00F52B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rsid w:val="00CB601A"/>
    <w:pPr>
      <w:spacing w:before="100" w:beforeAutospacing="1" w:after="100" w:afterAutospacing="1"/>
      <w:jc w:val="left"/>
    </w:pPr>
  </w:style>
  <w:style w:type="paragraph" w:customStyle="1" w:styleId="obec">
    <w:name w:val="obec"/>
    <w:basedOn w:val="Normln"/>
    <w:uiPriority w:val="99"/>
    <w:rsid w:val="00CB601A"/>
    <w:pPr>
      <w:tabs>
        <w:tab w:val="left" w:pos="1418"/>
        <w:tab w:val="left" w:pos="4678"/>
        <w:tab w:val="right" w:pos="8931"/>
      </w:tabs>
      <w:jc w:val="left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E7C22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7C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nintext">
    <w:name w:val="vniřnítext"/>
    <w:basedOn w:val="Normln"/>
    <w:uiPriority w:val="99"/>
    <w:rsid w:val="000E7C22"/>
    <w:pPr>
      <w:tabs>
        <w:tab w:val="left" w:pos="709"/>
      </w:tabs>
      <w:ind w:firstLine="426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D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D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D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D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D3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st1">
    <w:name w:val="st1"/>
    <w:basedOn w:val="Standardnpsmoodstavce"/>
    <w:rsid w:val="00D1179A"/>
  </w:style>
  <w:style w:type="paragraph" w:styleId="Revize">
    <w:name w:val="Revision"/>
    <w:hidden/>
    <w:uiPriority w:val="99"/>
    <w:semiHidden/>
    <w:rsid w:val="0048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8BCA-9679-4422-B0A4-307583C8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20</Pages>
  <Words>7395</Words>
  <Characters>43631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50925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Skulinová Markéta</dc:creator>
  <cp:lastModifiedBy>Konkolská Jana</cp:lastModifiedBy>
  <cp:revision>43</cp:revision>
  <cp:lastPrinted>2020-05-27T10:58:00Z</cp:lastPrinted>
  <dcterms:created xsi:type="dcterms:W3CDTF">2020-05-05T08:30:00Z</dcterms:created>
  <dcterms:modified xsi:type="dcterms:W3CDTF">2020-05-27T14:02:00Z</dcterms:modified>
</cp:coreProperties>
</file>