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D9D93" w14:textId="77777777" w:rsidR="00BA7478" w:rsidRDefault="00BA7478" w:rsidP="00BA7478">
      <w:pPr>
        <w:pStyle w:val="MSKNormal"/>
        <w:jc w:val="center"/>
        <w:rPr>
          <w:b/>
        </w:rPr>
      </w:pPr>
      <w:r w:rsidRPr="00BA7478">
        <w:rPr>
          <w:b/>
        </w:rPr>
        <w:t xml:space="preserve">Výpis z katastru nemovitostí, geometrický plán – k. </w:t>
      </w:r>
      <w:proofErr w:type="spellStart"/>
      <w:r w:rsidRPr="00BA7478">
        <w:rPr>
          <w:b/>
        </w:rPr>
        <w:t>ú.</w:t>
      </w:r>
      <w:proofErr w:type="spellEnd"/>
      <w:r w:rsidRPr="00BA7478">
        <w:rPr>
          <w:b/>
        </w:rPr>
        <w:t xml:space="preserve"> Nový Jičín-Horní Předměstí</w:t>
      </w:r>
    </w:p>
    <w:p w14:paraId="0952F975" w14:textId="77777777" w:rsidR="00BA7478" w:rsidRDefault="00BA7478" w:rsidP="00BA7478">
      <w:pPr>
        <w:pStyle w:val="MSKNormal"/>
        <w:jc w:val="center"/>
        <w:rPr>
          <w:b/>
        </w:rPr>
      </w:pPr>
      <w:r w:rsidRPr="00BA7478">
        <w:rPr>
          <w:b/>
          <w:noProof/>
        </w:rPr>
        <w:drawing>
          <wp:inline distT="0" distB="0" distL="0" distR="0" wp14:anchorId="26E8A7A8" wp14:editId="4674A5E2">
            <wp:extent cx="6776092" cy="9010650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937" cy="901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8A3F1" w14:textId="77777777" w:rsidR="00BA7478" w:rsidRDefault="00BA7478" w:rsidP="00BA7478">
      <w:pPr>
        <w:pStyle w:val="MSKNormal"/>
        <w:jc w:val="center"/>
        <w:rPr>
          <w:b/>
        </w:rPr>
      </w:pPr>
    </w:p>
    <w:p w14:paraId="4AF6355C" w14:textId="77777777" w:rsidR="00BA7478" w:rsidRDefault="00BA7478" w:rsidP="00BA7478">
      <w:pPr>
        <w:pStyle w:val="MSKNormal"/>
        <w:jc w:val="center"/>
        <w:rPr>
          <w:b/>
        </w:rPr>
      </w:pPr>
    </w:p>
    <w:p w14:paraId="6269D7F9" w14:textId="77777777" w:rsidR="00A91981" w:rsidRDefault="00A91981" w:rsidP="00BA7478">
      <w:pPr>
        <w:pStyle w:val="MSKNormal"/>
        <w:jc w:val="center"/>
        <w:rPr>
          <w:b/>
        </w:rPr>
      </w:pPr>
    </w:p>
    <w:p w14:paraId="118F4539" w14:textId="77777777" w:rsidR="00A91981" w:rsidRDefault="00A91981" w:rsidP="00BA7478">
      <w:pPr>
        <w:pStyle w:val="MSKNormal"/>
        <w:jc w:val="center"/>
        <w:rPr>
          <w:b/>
        </w:rPr>
        <w:sectPr w:rsidR="00A91981" w:rsidSect="00BA747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5F6669" w14:textId="77777777" w:rsidR="00BA7478" w:rsidRDefault="00A91981" w:rsidP="00A91981">
      <w:pPr>
        <w:pStyle w:val="MSKNormal"/>
        <w:jc w:val="center"/>
      </w:pPr>
      <w:r w:rsidRPr="00A91981">
        <w:rPr>
          <w:b/>
          <w:noProof/>
        </w:rPr>
        <w:lastRenderedPageBreak/>
        <w:drawing>
          <wp:inline distT="0" distB="0" distL="0" distR="0" wp14:anchorId="040C9E61" wp14:editId="7324A974">
            <wp:extent cx="9423400" cy="6645910"/>
            <wp:effectExtent l="0" t="0" r="635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7478" w:rsidSect="00A9198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78"/>
    <w:rsid w:val="00642524"/>
    <w:rsid w:val="00A91981"/>
    <w:rsid w:val="00BA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1848"/>
  <w15:chartTrackingRefBased/>
  <w15:docId w15:val="{EE6F2F2D-317E-404E-9787-F7AF0306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BA7478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BA7478"/>
    <w:rPr>
      <w:rFonts w:ascii="Tahoma" w:eastAsia="Calibri" w:hAnsi="Tahom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7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8" ma:contentTypeDescription="Create a new document." ma:contentTypeScope="" ma:versionID="d8ec9621ef9f370c1999986033899cae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8c8ee96f5fd136f814413c3e8a52c317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78595-1B6C-4D2C-9C2B-C44425DBF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AA0BAB-1F68-4B58-AFD6-F7705E877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D69B3-DD09-4000-9D76-EE221977C2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1</cp:revision>
  <dcterms:created xsi:type="dcterms:W3CDTF">2020-08-07T05:54:00Z</dcterms:created>
  <dcterms:modified xsi:type="dcterms:W3CDTF">2020-08-07T06:10:00Z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