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3C7EE" w14:textId="77777777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7FF9B18D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291D61FD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6744F2CF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70795C" w:rsidRPr="00E133E2">
          <w:rPr>
            <w:rFonts w:ascii="Tahoma" w:hAnsi="Tahoma" w:cs="Tahoma"/>
            <w:sz w:val="20"/>
            <w:szCs w:val="20"/>
          </w:rPr>
          <w:t>28. října 11</w:t>
        </w:r>
      </w:smartTag>
      <w:r w:rsidR="0070795C" w:rsidRPr="00E133E2">
        <w:rPr>
          <w:rFonts w:ascii="Tahoma" w:hAnsi="Tahoma" w:cs="Tahoma"/>
          <w:sz w:val="20"/>
          <w:szCs w:val="20"/>
        </w:rPr>
        <w:t>7, 702 18 Ostrava</w:t>
      </w:r>
    </w:p>
    <w:p w14:paraId="5B23EF7A" w14:textId="77777777" w:rsidR="00525965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</w:p>
    <w:p w14:paraId="0CA6F3F7" w14:textId="77777777" w:rsidR="00525965" w:rsidRPr="00E133E2" w:rsidRDefault="00525965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7BE9F9A2" w14:textId="77777777" w:rsidR="00D25909" w:rsidRPr="00E133E2" w:rsidRDefault="00D25909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5A1AB0D0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4CFE0A3B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48DB5E23" w14:textId="77777777" w:rsidR="00AC3E24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 w:rsidR="00EA67BF">
        <w:rPr>
          <w:rFonts w:ascii="Tahoma" w:hAnsi="Tahoma" w:cs="Tahoma"/>
          <w:sz w:val="20"/>
          <w:szCs w:val="20"/>
        </w:rPr>
        <w:t xml:space="preserve">Česká spořitelna, a.s., </w:t>
      </w:r>
    </w:p>
    <w:p w14:paraId="22B7435A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  <w:r w:rsidR="00EA67BF">
        <w:rPr>
          <w:rFonts w:ascii="Tahoma" w:hAnsi="Tahoma" w:cs="Tahoma"/>
          <w:sz w:val="20"/>
          <w:szCs w:val="20"/>
        </w:rPr>
        <w:t xml:space="preserve">č. </w:t>
      </w:r>
      <w:proofErr w:type="spellStart"/>
      <w:r w:rsidR="00EA67BF">
        <w:rPr>
          <w:rFonts w:ascii="Tahoma" w:hAnsi="Tahoma" w:cs="Tahoma"/>
          <w:sz w:val="20"/>
          <w:szCs w:val="20"/>
        </w:rPr>
        <w:t>ú.</w:t>
      </w:r>
      <w:proofErr w:type="spellEnd"/>
      <w:r w:rsidR="00EA67BF">
        <w:rPr>
          <w:rFonts w:ascii="Tahoma" w:hAnsi="Tahoma" w:cs="Tahoma"/>
          <w:sz w:val="20"/>
          <w:szCs w:val="20"/>
        </w:rPr>
        <w:t xml:space="preserve"> 1650676349/0800</w:t>
      </w:r>
    </w:p>
    <w:p w14:paraId="6B9F96FB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646FF95E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36BE716D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příjemce</w:t>
      </w:r>
    </w:p>
    <w:p w14:paraId="43123A1D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(u </w:t>
      </w:r>
      <w:r w:rsidR="00E27185" w:rsidRPr="00E133E2">
        <w:rPr>
          <w:rFonts w:ascii="Tahoma" w:hAnsi="Tahoma" w:cs="Tahoma"/>
          <w:i/>
          <w:iCs/>
          <w:color w:val="3366FF"/>
          <w:sz w:val="20"/>
          <w:szCs w:val="20"/>
        </w:rPr>
        <w:t>právnické</w:t>
      </w:r>
      <w:r w:rsidR="00460DFE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a podnikající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fyzické osob</w:t>
      </w:r>
      <w:r w:rsidR="00E27185" w:rsidRPr="00E133E2">
        <w:rPr>
          <w:rFonts w:ascii="Tahoma" w:hAnsi="Tahoma" w:cs="Tahoma"/>
          <w:i/>
          <w:iCs/>
          <w:color w:val="3366FF"/>
          <w:sz w:val="20"/>
          <w:szCs w:val="20"/>
        </w:rPr>
        <w:t>y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2D4C4A5F" w14:textId="77777777" w:rsidR="00460DFE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 adresou bydliště: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6D5AC0" w:rsidRPr="00E133E2">
        <w:rPr>
          <w:rFonts w:ascii="Tahoma" w:hAnsi="Tahoma" w:cs="Tahoma"/>
          <w:i/>
          <w:iCs/>
          <w:color w:val="3366FF"/>
          <w:sz w:val="20"/>
          <w:szCs w:val="20"/>
        </w:rPr>
        <w:t>(u</w:t>
      </w:r>
      <w:r w:rsidR="00374190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B828D0">
        <w:rPr>
          <w:rFonts w:ascii="Tahoma" w:hAnsi="Tahoma" w:cs="Tahoma"/>
          <w:i/>
          <w:iCs/>
          <w:color w:val="3366FF"/>
          <w:sz w:val="20"/>
          <w:szCs w:val="20"/>
        </w:rPr>
        <w:t xml:space="preserve">podnikající </w:t>
      </w:r>
      <w:r w:rsidR="006D5AC0" w:rsidRPr="00E133E2">
        <w:rPr>
          <w:rFonts w:ascii="Tahoma" w:hAnsi="Tahoma" w:cs="Tahoma"/>
          <w:i/>
          <w:iCs/>
          <w:color w:val="3366FF"/>
          <w:sz w:val="20"/>
          <w:szCs w:val="20"/>
        </w:rPr>
        <w:t>fyzické osoby)</w:t>
      </w:r>
    </w:p>
    <w:p w14:paraId="62CDDE33" w14:textId="77777777" w:rsidR="0070795C" w:rsidRPr="00E133E2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A10928" w:rsidRPr="00E133E2">
        <w:rPr>
          <w:rFonts w:ascii="Tahoma" w:hAnsi="Tahoma" w:cs="Tahoma"/>
          <w:i/>
          <w:iCs/>
          <w:color w:val="3366FF"/>
          <w:sz w:val="20"/>
          <w:szCs w:val="20"/>
        </w:rPr>
        <w:t>(neuv</w:t>
      </w:r>
      <w:r w:rsidR="00EA67BF">
        <w:rPr>
          <w:rFonts w:ascii="Tahoma" w:hAnsi="Tahoma" w:cs="Tahoma"/>
          <w:i/>
          <w:iCs/>
          <w:color w:val="3366FF"/>
          <w:sz w:val="20"/>
          <w:szCs w:val="20"/>
        </w:rPr>
        <w:t>ede se</w:t>
      </w:r>
      <w:r w:rsidR="00A10928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, pokud je příjemcem fyzická osoba, ledaže je v konkrétním případě zastoupena, pak se uvede „na základě plné moci ze dne…“; pokud je příjemcem právnická osoba, uvede se jméno a funkce osoby, </w:t>
      </w:r>
      <w:r w:rsidR="00C57A1C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která je příjemce oprávněna zastupovat z titulu své funkce, případně </w:t>
      </w:r>
      <w:r w:rsidR="007C4729" w:rsidRPr="00E133E2">
        <w:rPr>
          <w:rFonts w:ascii="Tahoma" w:hAnsi="Tahoma" w:cs="Tahoma"/>
          <w:i/>
          <w:iCs/>
          <w:color w:val="3366FF"/>
          <w:sz w:val="20"/>
          <w:szCs w:val="20"/>
        </w:rPr>
        <w:t>se uvede</w:t>
      </w:r>
      <w:r w:rsidR="00C57A1C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„na základě plné moci ze dne…“)</w:t>
      </w:r>
    </w:p>
    <w:p w14:paraId="0ED23381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BA1F18" w:rsidRPr="00E133E2">
        <w:rPr>
          <w:rFonts w:ascii="Tahoma" w:hAnsi="Tahoma" w:cs="Tahoma"/>
          <w:i/>
          <w:iCs/>
          <w:color w:val="3366FF"/>
          <w:sz w:val="20"/>
          <w:szCs w:val="20"/>
        </w:rPr>
        <w:t>(u právnické a podnikající fyzické osoby)</w:t>
      </w:r>
    </w:p>
    <w:p w14:paraId="310EA1B3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BA1F18" w:rsidRPr="00E133E2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 w:rsidR="008E6267">
        <w:rPr>
          <w:rFonts w:ascii="Tahoma" w:hAnsi="Tahoma" w:cs="Tahoma"/>
          <w:i/>
          <w:iCs/>
          <w:color w:val="3366FF"/>
          <w:sz w:val="20"/>
          <w:szCs w:val="20"/>
        </w:rPr>
        <w:t>pouze plátci DPH</w:t>
      </w:r>
      <w:r w:rsidR="00BA1F18" w:rsidRPr="00E133E2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195E0E98" w14:textId="77777777" w:rsidR="00CA4EF4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datum narození: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BA1F18" w:rsidRPr="00E133E2">
        <w:rPr>
          <w:rFonts w:ascii="Tahoma" w:hAnsi="Tahoma" w:cs="Tahoma"/>
          <w:i/>
          <w:iCs/>
          <w:color w:val="3366FF"/>
          <w:sz w:val="20"/>
          <w:szCs w:val="20"/>
        </w:rPr>
        <w:t>(u</w:t>
      </w:r>
      <w:r w:rsidR="00374190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B828D0">
        <w:rPr>
          <w:rFonts w:ascii="Tahoma" w:hAnsi="Tahoma" w:cs="Tahoma"/>
          <w:i/>
          <w:iCs/>
          <w:color w:val="3366FF"/>
          <w:sz w:val="20"/>
          <w:szCs w:val="20"/>
        </w:rPr>
        <w:t xml:space="preserve">podnikající </w:t>
      </w:r>
      <w:r w:rsidR="00BA1F18" w:rsidRPr="00E133E2">
        <w:rPr>
          <w:rFonts w:ascii="Tahoma" w:hAnsi="Tahoma" w:cs="Tahoma"/>
          <w:i/>
          <w:iCs/>
          <w:color w:val="3366FF"/>
          <w:sz w:val="20"/>
          <w:szCs w:val="20"/>
        </w:rPr>
        <w:t>fyzické osoby)</w:t>
      </w:r>
    </w:p>
    <w:p w14:paraId="4862AA65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0C2FC1FB" w14:textId="77777777" w:rsidR="00AC3E24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</w:p>
    <w:p w14:paraId="1F317322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Zapsán v obchodním rejstříku vedeném ………</w:t>
      </w:r>
      <w:r w:rsidR="00AC3E24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v ……</w:t>
      </w:r>
      <w:r w:rsidR="00AC3E24" w:rsidRPr="00E133E2">
        <w:rPr>
          <w:rFonts w:ascii="Tahoma" w:hAnsi="Tahoma" w:cs="Tahoma"/>
          <w:sz w:val="20"/>
          <w:szCs w:val="20"/>
        </w:rPr>
        <w:t>…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532DAF" w:rsidRPr="00E133E2">
        <w:rPr>
          <w:rFonts w:ascii="Tahoma" w:hAnsi="Tahoma" w:cs="Tahoma"/>
          <w:sz w:val="20"/>
          <w:szCs w:val="20"/>
        </w:rPr>
        <w:t>sp</w:t>
      </w:r>
      <w:proofErr w:type="spellEnd"/>
      <w:r w:rsidR="00532DAF" w:rsidRPr="00E133E2">
        <w:rPr>
          <w:rFonts w:ascii="Tahoma" w:hAnsi="Tahoma" w:cs="Tahoma"/>
          <w:sz w:val="20"/>
          <w:szCs w:val="20"/>
        </w:rPr>
        <w:t>. zn.</w:t>
      </w:r>
      <w:r w:rsidRPr="00E133E2">
        <w:rPr>
          <w:rFonts w:ascii="Tahoma" w:hAnsi="Tahoma" w:cs="Tahoma"/>
          <w:sz w:val="20"/>
          <w:szCs w:val="20"/>
        </w:rPr>
        <w:t xml:space="preserve"> …</w:t>
      </w:r>
      <w:r w:rsidR="00AC3E24" w:rsidRPr="00E133E2">
        <w:rPr>
          <w:rFonts w:ascii="Tahoma" w:hAnsi="Tahoma" w:cs="Tahoma"/>
          <w:sz w:val="20"/>
          <w:szCs w:val="20"/>
        </w:rPr>
        <w:t xml:space="preserve"> </w:t>
      </w:r>
      <w:r w:rsidR="00EA67BF">
        <w:rPr>
          <w:rFonts w:ascii="Tahoma" w:hAnsi="Tahoma" w:cs="Tahoma"/>
          <w:i/>
          <w:iCs/>
          <w:color w:val="3366FF"/>
          <w:sz w:val="20"/>
          <w:szCs w:val="20"/>
        </w:rPr>
        <w:t>(uved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e</w:t>
      </w:r>
      <w:r w:rsidR="00EA67BF">
        <w:rPr>
          <w:rFonts w:ascii="Tahoma" w:hAnsi="Tahoma" w:cs="Tahoma"/>
          <w:i/>
          <w:iCs/>
          <w:color w:val="3366FF"/>
          <w:sz w:val="20"/>
          <w:szCs w:val="20"/>
        </w:rPr>
        <w:t xml:space="preserve"> se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u podnikatele zapsaného v obchodním rejstříku; pokud je příjemce podnikatelem a není zapsán v obchodním rejstříku, uveďte údaj o zápisu do jiné evidence, v níž je zapsán)</w:t>
      </w:r>
    </w:p>
    <w:p w14:paraId="471A94A0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61C49D95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4EDE46B4" w14:textId="77777777" w:rsidR="00D25909" w:rsidRPr="00E133E2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404B3E9C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21ADAAA2" w14:textId="16193C23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ustanovení obsažená ve vyhlášeném dotačním prog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ramu </w:t>
      </w:r>
      <w:r w:rsidR="00B828D0" w:rsidRPr="009F3FEB">
        <w:rPr>
          <w:rFonts w:ascii="Tahoma" w:hAnsi="Tahoma" w:cs="Tahoma"/>
          <w:bCs w:val="0"/>
          <w:sz w:val="20"/>
          <w:szCs w:val="20"/>
        </w:rPr>
        <w:t>Vstupy do turistických atraktivit zdarma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„Dotační program“), o jehož vyhlášení rozhodla rada kraje svým usnesením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1117F1">
        <w:rPr>
          <w:rFonts w:ascii="Tahoma" w:hAnsi="Tahoma" w:cs="Tahoma"/>
          <w:b w:val="0"/>
          <w:bCs w:val="0"/>
          <w:sz w:val="20"/>
          <w:szCs w:val="20"/>
        </w:rPr>
        <w:t>89/7838</w:t>
      </w:r>
      <w:bookmarkStart w:id="0" w:name="_GoBack"/>
      <w:bookmarkEnd w:id="0"/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EA67BF">
        <w:rPr>
          <w:rFonts w:ascii="Tahoma" w:hAnsi="Tahoma" w:cs="Tahoma"/>
          <w:b w:val="0"/>
          <w:bCs w:val="0"/>
          <w:sz w:val="20"/>
          <w:szCs w:val="20"/>
        </w:rPr>
        <w:t>1. 6. 2020.</w:t>
      </w:r>
    </w:p>
    <w:p w14:paraId="1E77D907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76CDA2A7" w14:textId="77777777" w:rsidR="00177D14" w:rsidRPr="00E133E2" w:rsidRDefault="00177D14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lastRenderedPageBreak/>
        <w:t>Příjemce prohlašuje, že není obchodní společností, ve které veřejný funkcionář uvedený v §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 písm.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c) zákona č. 159/2006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střetu zájmů, ve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 </w:t>
      </w:r>
      <w:r w:rsidR="00574CF6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(uve</w:t>
      </w:r>
      <w:r w:rsidR="00765310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de se</w:t>
      </w:r>
      <w:r w:rsidR="00574CF6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v případě, že příjemce</w:t>
      </w:r>
      <w:r w:rsidR="009A3733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m je obchodní společnost</w:t>
      </w:r>
      <w:r w:rsidR="00574CF6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)</w:t>
      </w:r>
    </w:p>
    <w:p w14:paraId="49E5DAF3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120D86E7" w14:textId="77777777" w:rsidR="0070795C" w:rsidRPr="00E133E2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BFD119A" w14:textId="77777777" w:rsidR="0070795C" w:rsidRPr="00E133E2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269917F0" w14:textId="437E9AD1" w:rsidR="0070795C" w:rsidRDefault="0070795C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B65D4E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B65D4E">
        <w:rPr>
          <w:rFonts w:ascii="Tahoma" w:hAnsi="Tahoma" w:cs="Tahoma"/>
          <w:b w:val="0"/>
          <w:bCs w:val="0"/>
          <w:iCs/>
          <w:sz w:val="20"/>
          <w:szCs w:val="20"/>
        </w:rPr>
        <w:t>neinvestiční</w:t>
      </w:r>
      <w:r w:rsidRPr="00B65D4E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765310" w:rsidRPr="00B65D4E">
        <w:rPr>
          <w:rFonts w:ascii="Tahoma" w:hAnsi="Tahoma" w:cs="Tahoma"/>
          <w:b w:val="0"/>
          <w:bCs w:val="0"/>
          <w:sz w:val="20"/>
          <w:szCs w:val="20"/>
        </w:rPr>
        <w:t>dotaci maximálně ve výši</w:t>
      </w:r>
      <w:r w:rsidRPr="00B65D4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C3E24" w:rsidRPr="00B65D4E">
        <w:rPr>
          <w:rFonts w:ascii="Tahoma" w:hAnsi="Tahoma" w:cs="Tahoma"/>
          <w:bCs w:val="0"/>
          <w:sz w:val="20"/>
          <w:szCs w:val="20"/>
        </w:rPr>
        <w:t>…</w:t>
      </w:r>
      <w:r w:rsidR="00765310" w:rsidRPr="00B65D4E">
        <w:rPr>
          <w:rFonts w:ascii="Tahoma" w:hAnsi="Tahoma" w:cs="Tahoma"/>
          <w:bCs w:val="0"/>
          <w:sz w:val="20"/>
          <w:szCs w:val="20"/>
        </w:rPr>
        <w:t xml:space="preserve">….. </w:t>
      </w:r>
      <w:r w:rsidR="00765310" w:rsidRPr="00B65D4E">
        <w:rPr>
          <w:rFonts w:ascii="Tahoma" w:hAnsi="Tahoma" w:cs="Tahoma"/>
          <w:b w:val="0"/>
          <w:bCs w:val="0"/>
          <w:sz w:val="20"/>
          <w:szCs w:val="20"/>
        </w:rPr>
        <w:t>Kč (slovy ………. korun českých)</w:t>
      </w:r>
      <w:r w:rsidR="006E50B8">
        <w:rPr>
          <w:rFonts w:ascii="Tahoma" w:hAnsi="Tahoma" w:cs="Tahoma"/>
          <w:b w:val="0"/>
          <w:bCs w:val="0"/>
          <w:sz w:val="20"/>
          <w:szCs w:val="20"/>
        </w:rPr>
        <w:t>, z toho jednotkovou část dotace maximálně ve výši ......... Kč a pevnou část dotace maximálně ve výši ......... Kč,</w:t>
      </w:r>
      <w:r w:rsidR="00765310" w:rsidRPr="00B65D4E">
        <w:rPr>
          <w:rFonts w:ascii="Tahoma" w:hAnsi="Tahoma" w:cs="Tahoma"/>
          <w:bCs w:val="0"/>
          <w:sz w:val="20"/>
          <w:szCs w:val="20"/>
        </w:rPr>
        <w:t xml:space="preserve"> </w:t>
      </w:r>
      <w:r w:rsidR="00AC3E24" w:rsidRPr="00B65D4E">
        <w:rPr>
          <w:rFonts w:ascii="Tahoma" w:hAnsi="Tahoma" w:cs="Tahoma"/>
          <w:b w:val="0"/>
          <w:bCs w:val="0"/>
          <w:sz w:val="20"/>
          <w:szCs w:val="20"/>
        </w:rPr>
        <w:t xml:space="preserve">na realizaci projektu </w:t>
      </w:r>
      <w:r w:rsidR="00AC3E24" w:rsidRPr="00B65D4E">
        <w:rPr>
          <w:rFonts w:ascii="Tahoma" w:hAnsi="Tahoma" w:cs="Tahoma"/>
          <w:bCs w:val="0"/>
          <w:sz w:val="20"/>
          <w:szCs w:val="20"/>
        </w:rPr>
        <w:t>………………</w:t>
      </w:r>
      <w:r w:rsidR="00AC3E24" w:rsidRPr="00B65D4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B65D4E">
        <w:rPr>
          <w:rFonts w:ascii="Tahoma" w:hAnsi="Tahoma" w:cs="Tahoma"/>
          <w:b w:val="0"/>
          <w:bCs w:val="0"/>
          <w:sz w:val="20"/>
          <w:szCs w:val="20"/>
        </w:rPr>
        <w:t>(dále jen „projekt“), účelově určenou k úhradě uznatelných nákladů projektu vymezených v čl.</w:t>
      </w:r>
      <w:r w:rsidR="00AC3E24" w:rsidRPr="00B65D4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B65D4E">
        <w:rPr>
          <w:rFonts w:ascii="Tahoma" w:hAnsi="Tahoma" w:cs="Tahoma"/>
          <w:b w:val="0"/>
          <w:bCs w:val="0"/>
          <w:sz w:val="20"/>
          <w:szCs w:val="20"/>
        </w:rPr>
        <w:t>VI této smlouvy</w:t>
      </w:r>
      <w:r w:rsidR="005F17BE" w:rsidRPr="00B65D4E">
        <w:rPr>
          <w:rFonts w:ascii="Tahoma" w:hAnsi="Tahoma" w:cs="Tahoma"/>
          <w:b w:val="0"/>
          <w:bCs w:val="0"/>
          <w:sz w:val="20"/>
          <w:szCs w:val="20"/>
        </w:rPr>
        <w:t>.</w:t>
      </w:r>
      <w:r w:rsidR="005A7C8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5A38279B" w14:textId="77777777" w:rsidR="005F17BE" w:rsidRPr="001A5740" w:rsidRDefault="005F17BE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000000" w:themeColor="text1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Realizace projektu spočívá v provozování </w:t>
      </w:r>
      <w:r w:rsidRPr="009F3FEB">
        <w:rPr>
          <w:rFonts w:ascii="Tahoma" w:hAnsi="Tahoma" w:cs="Tahoma"/>
          <w:b w:val="0"/>
          <w:bCs w:val="0"/>
          <w:i/>
          <w:sz w:val="20"/>
          <w:szCs w:val="20"/>
        </w:rPr>
        <w:t>turistické atraktivity ..................... / turistických atraktivit ..............., ..............., ...............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5F17BE">
        <w:rPr>
          <w:rFonts w:ascii="Tahoma" w:hAnsi="Tahoma" w:cs="Tahoma"/>
          <w:b w:val="0"/>
          <w:bCs w:val="0"/>
          <w:i/>
          <w:iCs/>
          <w:color w:val="3366FF"/>
          <w:sz w:val="20"/>
        </w:rPr>
        <w:t>(</w:t>
      </w:r>
      <w:r w:rsidR="00037116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text psaný kurzívou -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vybere se příslušná varianta a doplní se název / názvy turistických atraktivit)</w:t>
      </w:r>
      <w:r w:rsidR="005A7C8A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5A7C8A" w:rsidRPr="001A5740">
        <w:rPr>
          <w:rFonts w:ascii="Tahoma" w:hAnsi="Tahoma" w:cs="Tahoma"/>
          <w:b w:val="0"/>
          <w:bCs w:val="0"/>
          <w:iCs/>
          <w:color w:val="000000" w:themeColor="text1"/>
          <w:sz w:val="20"/>
        </w:rPr>
        <w:t>v období od 1. 9. 2020 do 31. 10. 2020 pro veřejnost zdarma.</w:t>
      </w:r>
    </w:p>
    <w:p w14:paraId="6C051884" w14:textId="086B77E5" w:rsidR="00B155A1" w:rsidRPr="00E133E2" w:rsidRDefault="00B155A1" w:rsidP="000D15E0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bude stanovena </w:t>
      </w:r>
      <w:r w:rsidR="00961B9C" w:rsidRPr="00961B9C">
        <w:rPr>
          <w:rFonts w:ascii="Tahoma" w:hAnsi="Tahoma" w:cs="Tahoma"/>
          <w:b w:val="0"/>
          <w:bCs w:val="0"/>
          <w:iCs/>
          <w:sz w:val="20"/>
          <w:szCs w:val="20"/>
        </w:rPr>
        <w:t xml:space="preserve">součtem konečné výše </w:t>
      </w:r>
      <w:r w:rsidR="00961B9C">
        <w:rPr>
          <w:rFonts w:ascii="Tahoma" w:hAnsi="Tahoma" w:cs="Tahoma"/>
          <w:b w:val="0"/>
          <w:bCs w:val="0"/>
          <w:iCs/>
          <w:sz w:val="20"/>
          <w:szCs w:val="20"/>
        </w:rPr>
        <w:t>jednotkové</w:t>
      </w:r>
      <w:r w:rsidR="00961B9C" w:rsidRPr="00961B9C">
        <w:rPr>
          <w:rFonts w:ascii="Tahoma" w:hAnsi="Tahoma" w:cs="Tahoma"/>
          <w:b w:val="0"/>
          <w:bCs w:val="0"/>
          <w:iCs/>
          <w:sz w:val="20"/>
          <w:szCs w:val="20"/>
        </w:rPr>
        <w:t xml:space="preserve"> části dotace a konečné výše </w:t>
      </w:r>
      <w:r w:rsidR="00961B9C">
        <w:rPr>
          <w:rFonts w:ascii="Tahoma" w:hAnsi="Tahoma" w:cs="Tahoma"/>
          <w:b w:val="0"/>
          <w:bCs w:val="0"/>
          <w:iCs/>
          <w:sz w:val="20"/>
          <w:szCs w:val="20"/>
        </w:rPr>
        <w:t>pevné</w:t>
      </w:r>
      <w:r w:rsidR="00961B9C" w:rsidRPr="00961B9C">
        <w:rPr>
          <w:rFonts w:ascii="Tahoma" w:hAnsi="Tahoma" w:cs="Tahoma"/>
          <w:b w:val="0"/>
          <w:bCs w:val="0"/>
          <w:iCs/>
          <w:sz w:val="20"/>
          <w:szCs w:val="20"/>
        </w:rPr>
        <w:t xml:space="preserve"> části dotace. </w:t>
      </w:r>
    </w:p>
    <w:p w14:paraId="1A8A66C2" w14:textId="2D624BC6" w:rsidR="00F000A3" w:rsidRDefault="007F5E28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7F5E28">
        <w:rPr>
          <w:rFonts w:ascii="Tahoma" w:hAnsi="Tahoma" w:cs="Tahoma"/>
          <w:b w:val="0"/>
          <w:bCs w:val="0"/>
          <w:iCs/>
          <w:sz w:val="20"/>
          <w:szCs w:val="20"/>
        </w:rPr>
        <w:t xml:space="preserve">Konečná výše jednotkové části dotace bude stanovena jako součin počtu neplatících návštěvníků turistické atraktivity za září a říjen 2020 a podílu tržeb z prodeje vstupného z období září a říjen 2019 a počtu návštěvníků turistické atraktivity v září a říjnu 2019, maximální výše jednotkové části dotace </w:t>
      </w:r>
      <w:r>
        <w:rPr>
          <w:rFonts w:ascii="Tahoma" w:hAnsi="Tahoma" w:cs="Tahoma"/>
          <w:b w:val="0"/>
          <w:bCs w:val="0"/>
          <w:iCs/>
          <w:sz w:val="20"/>
          <w:szCs w:val="20"/>
        </w:rPr>
        <w:t>uvedená v</w:t>
      </w:r>
      <w:r w:rsidR="006E50B8">
        <w:rPr>
          <w:rFonts w:ascii="Tahoma" w:hAnsi="Tahoma" w:cs="Tahoma"/>
          <w:b w:val="0"/>
          <w:bCs w:val="0"/>
          <w:iCs/>
          <w:sz w:val="20"/>
          <w:szCs w:val="20"/>
        </w:rPr>
        <w:t xml:space="preserve"> odst. 1 tohoto článku smlouvy </w:t>
      </w:r>
      <w:r w:rsidRPr="007F5E28">
        <w:rPr>
          <w:rFonts w:ascii="Tahoma" w:hAnsi="Tahoma" w:cs="Tahoma"/>
          <w:b w:val="0"/>
          <w:bCs w:val="0"/>
          <w:iCs/>
          <w:sz w:val="20"/>
          <w:szCs w:val="20"/>
        </w:rPr>
        <w:t>však nemůže být překročena. Nebyla-li v roce 2019 turistická atraktivita v září a říjnu vůbec provozována, bude se při stanovení výše jednotkové části dotace vycházet z údajů o počtu návštěvníků z</w:t>
      </w:r>
      <w:r w:rsidR="00F000A3">
        <w:rPr>
          <w:rFonts w:ascii="Tahoma" w:hAnsi="Tahoma" w:cs="Tahoma"/>
          <w:b w:val="0"/>
          <w:bCs w:val="0"/>
          <w:iCs/>
          <w:sz w:val="20"/>
          <w:szCs w:val="20"/>
        </w:rPr>
        <w:t xml:space="preserve"> nejbližšího </w:t>
      </w:r>
      <w:r w:rsidRPr="007F5E28">
        <w:rPr>
          <w:rFonts w:ascii="Tahoma" w:hAnsi="Tahoma" w:cs="Tahoma"/>
          <w:b w:val="0"/>
          <w:bCs w:val="0"/>
          <w:iCs/>
          <w:sz w:val="20"/>
          <w:szCs w:val="20"/>
        </w:rPr>
        <w:t>dřívějšího roku</w:t>
      </w:r>
      <w:r w:rsidR="00F000A3">
        <w:rPr>
          <w:rFonts w:ascii="Tahoma" w:hAnsi="Tahoma" w:cs="Tahoma"/>
          <w:b w:val="0"/>
          <w:bCs w:val="0"/>
          <w:iCs/>
          <w:sz w:val="20"/>
          <w:szCs w:val="20"/>
        </w:rPr>
        <w:t>, kdy byla provozována</w:t>
      </w:r>
      <w:r w:rsidRPr="007F5E28">
        <w:rPr>
          <w:rFonts w:ascii="Tahoma" w:hAnsi="Tahoma" w:cs="Tahoma"/>
          <w:b w:val="0"/>
          <w:bCs w:val="0"/>
          <w:iCs/>
          <w:sz w:val="20"/>
          <w:szCs w:val="20"/>
        </w:rPr>
        <w:t>.</w:t>
      </w:r>
    </w:p>
    <w:p w14:paraId="4A94DC0B" w14:textId="38BC0641" w:rsidR="00B155A1" w:rsidRPr="00E133E2" w:rsidRDefault="00F000A3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000A3">
        <w:rPr>
          <w:rFonts w:ascii="Tahoma" w:hAnsi="Tahoma" w:cs="Tahoma"/>
          <w:b w:val="0"/>
          <w:bCs w:val="0"/>
          <w:iCs/>
          <w:sz w:val="20"/>
          <w:szCs w:val="20"/>
        </w:rPr>
        <w:t xml:space="preserve">Konečná výše pevné části dotace </w:t>
      </w:r>
      <w:r>
        <w:rPr>
          <w:rFonts w:ascii="Tahoma" w:hAnsi="Tahoma" w:cs="Tahoma"/>
          <w:b w:val="0"/>
          <w:bCs w:val="0"/>
          <w:iCs/>
          <w:sz w:val="20"/>
          <w:szCs w:val="20"/>
        </w:rPr>
        <w:t xml:space="preserve">se bude rovnat maximální výši pevné části dotace uvedené </w:t>
      </w:r>
      <w:r w:rsidR="00AB50D0" w:rsidRPr="00AB50D0">
        <w:rPr>
          <w:rFonts w:ascii="Tahoma" w:hAnsi="Tahoma" w:cs="Tahoma"/>
          <w:b w:val="0"/>
          <w:bCs w:val="0"/>
          <w:iCs/>
          <w:sz w:val="20"/>
          <w:szCs w:val="20"/>
        </w:rPr>
        <w:t>v odst. 1 tohoto článku smlouvy</w:t>
      </w:r>
      <w:r w:rsidR="006B5DF4">
        <w:rPr>
          <w:rFonts w:ascii="Tahoma" w:hAnsi="Tahoma" w:cs="Tahoma"/>
          <w:b w:val="0"/>
          <w:bCs w:val="0"/>
          <w:iCs/>
          <w:sz w:val="20"/>
          <w:szCs w:val="20"/>
        </w:rPr>
        <w:t xml:space="preserve">, </w:t>
      </w:r>
      <w:r w:rsidR="006B5DF4" w:rsidRPr="006B5DF4">
        <w:rPr>
          <w:rFonts w:ascii="Tahoma" w:hAnsi="Tahoma" w:cs="Tahoma"/>
          <w:b w:val="0"/>
          <w:bCs w:val="0"/>
          <w:iCs/>
          <w:sz w:val="20"/>
          <w:szCs w:val="20"/>
        </w:rPr>
        <w:t xml:space="preserve">ledaže realizace projektu bude předčasně ukončena z důvodu mimořádných </w:t>
      </w:r>
      <w:proofErr w:type="spellStart"/>
      <w:r w:rsidR="006B5DF4" w:rsidRPr="006B5DF4">
        <w:rPr>
          <w:rFonts w:ascii="Tahoma" w:hAnsi="Tahoma" w:cs="Tahoma"/>
          <w:b w:val="0"/>
          <w:bCs w:val="0"/>
          <w:iCs/>
          <w:sz w:val="20"/>
          <w:szCs w:val="20"/>
        </w:rPr>
        <w:t>protiepidemiologických</w:t>
      </w:r>
      <w:proofErr w:type="spellEnd"/>
      <w:r w:rsidR="006B5DF4" w:rsidRPr="006B5DF4">
        <w:rPr>
          <w:rFonts w:ascii="Tahoma" w:hAnsi="Tahoma" w:cs="Tahoma"/>
          <w:b w:val="0"/>
          <w:bCs w:val="0"/>
          <w:iCs/>
          <w:sz w:val="20"/>
          <w:szCs w:val="20"/>
        </w:rPr>
        <w:t xml:space="preserve"> opatření; v takovém případě bude konečná výše pevné části dotace stanovena poměrně [počet dnů skutečné doby realizace projektu (skutečný začátek realizace, tj. 1. 9. 2020 – skutečný konec realizace) oproti počtu dnů předpokládané doby realizace projektu (1. 9. 2020 – 31. 10. 2020)]. </w:t>
      </w:r>
    </w:p>
    <w:p w14:paraId="097760C2" w14:textId="297446D7" w:rsidR="00D53E69" w:rsidRDefault="00D53E69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Účelem poskytnutí dotace je</w:t>
      </w:r>
      <w:r w:rsidR="002D4D71" w:rsidRPr="00E133E2">
        <w:rPr>
          <w:rFonts w:ascii="Tahoma" w:hAnsi="Tahoma" w:cs="Tahoma"/>
          <w:b w:val="0"/>
          <w:bCs w:val="0"/>
          <w:sz w:val="20"/>
          <w:szCs w:val="20"/>
        </w:rPr>
        <w:t xml:space="preserve"> podpora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realizace projektu</w:t>
      </w:r>
      <w:r w:rsidR="000E7B5A" w:rsidRPr="00E133E2">
        <w:rPr>
          <w:rFonts w:ascii="Tahoma" w:hAnsi="Tahoma" w:cs="Tahoma"/>
          <w:b w:val="0"/>
          <w:bCs w:val="0"/>
          <w:sz w:val="20"/>
          <w:szCs w:val="20"/>
        </w:rPr>
        <w:t xml:space="preserve"> příjemcem</w:t>
      </w:r>
      <w:r w:rsidR="00910BA6" w:rsidRPr="00E133E2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v této smlouvě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  <w:r w:rsidR="009F3FE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6086ABA8" w14:textId="77777777" w:rsidR="009F3FEB" w:rsidRPr="00E133E2" w:rsidRDefault="009F3FEB" w:rsidP="001A5740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43C797CA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5B170BC1" w14:textId="0AE87B20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4E016D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65310" w:rsidRPr="009F3FEB">
        <w:rPr>
          <w:rFonts w:ascii="Tahoma" w:hAnsi="Tahoma" w:cs="Tahoma"/>
          <w:b w:val="0"/>
          <w:bCs w:val="0"/>
          <w:iCs/>
          <w:color w:val="FFFF00"/>
          <w:sz w:val="20"/>
          <w:szCs w:val="20"/>
        </w:rPr>
        <w:t>zřizovatele</w:t>
      </w:r>
      <w:r w:rsidR="00765310" w:rsidRPr="009F3FEB">
        <w:rPr>
          <w:rFonts w:ascii="Tahoma" w:hAnsi="Tahoma" w:cs="Tahoma"/>
          <w:b w:val="0"/>
          <w:bCs w:val="0"/>
          <w:iCs/>
          <w:sz w:val="20"/>
          <w:szCs w:val="20"/>
        </w:rPr>
        <w:t xml:space="preserve"> příjemce</w:t>
      </w:r>
      <w:r w:rsidR="00634357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634357" w:rsidRPr="009F3FEB">
        <w:rPr>
          <w:rFonts w:ascii="Tahoma" w:hAnsi="Tahoma" w:cs="Tahoma"/>
          <w:b w:val="0"/>
          <w:bCs w:val="0"/>
          <w:iCs/>
          <w:color w:val="00B050"/>
          <w:sz w:val="20"/>
          <w:szCs w:val="20"/>
        </w:rPr>
        <w:t>uvedený v čl. I této smlouvy</w:t>
      </w:r>
      <w:r w:rsidR="00765310" w:rsidRPr="009F3FEB">
        <w:rPr>
          <w:rFonts w:ascii="Tahoma" w:hAnsi="Tahoma" w:cs="Tahoma"/>
          <w:b w:val="0"/>
          <w:bCs w:val="0"/>
          <w:iCs/>
          <w:color w:val="FFFF00"/>
          <w:sz w:val="20"/>
          <w:szCs w:val="20"/>
        </w:rPr>
        <w:t xml:space="preserve">, kterým je město/obec …………, konkrétně převodem na jeho účet vedený u … (např. České spořitelny a. s., Ostrava) č. </w:t>
      </w:r>
      <w:proofErr w:type="spellStart"/>
      <w:r w:rsidR="00765310" w:rsidRPr="009F3FEB">
        <w:rPr>
          <w:rFonts w:ascii="Tahoma" w:hAnsi="Tahoma" w:cs="Tahoma"/>
          <w:b w:val="0"/>
          <w:bCs w:val="0"/>
          <w:iCs/>
          <w:color w:val="FFFF00"/>
          <w:sz w:val="20"/>
          <w:szCs w:val="20"/>
        </w:rPr>
        <w:t>ú.</w:t>
      </w:r>
      <w:proofErr w:type="spellEnd"/>
      <w:r w:rsidR="00765310" w:rsidRPr="009F3FEB">
        <w:rPr>
          <w:rFonts w:ascii="Tahoma" w:hAnsi="Tahoma" w:cs="Tahoma"/>
          <w:b w:val="0"/>
          <w:bCs w:val="0"/>
          <w:iCs/>
          <w:color w:val="FFFF00"/>
          <w:sz w:val="20"/>
          <w:szCs w:val="20"/>
        </w:rPr>
        <w:t xml:space="preserve"> ………, </w:t>
      </w:r>
      <w:r w:rsidR="00634357" w:rsidRPr="009F3FEB">
        <w:rPr>
          <w:rFonts w:ascii="Tahoma" w:hAnsi="Tahoma" w:cs="Tahoma"/>
          <w:b w:val="0"/>
          <w:bCs w:val="0"/>
          <w:iCs/>
          <w:sz w:val="20"/>
          <w:szCs w:val="20"/>
        </w:rPr>
        <w:t xml:space="preserve">ve dvou splátkách. První splátka ve výši </w:t>
      </w:r>
      <w:r w:rsidR="0015089A">
        <w:rPr>
          <w:rFonts w:ascii="Tahoma" w:hAnsi="Tahoma" w:cs="Tahoma"/>
          <w:b w:val="0"/>
          <w:bCs w:val="0"/>
          <w:iCs/>
          <w:sz w:val="20"/>
          <w:szCs w:val="20"/>
        </w:rPr>
        <w:t>85</w:t>
      </w:r>
      <w:r w:rsidR="00634357" w:rsidRPr="009F3FEB">
        <w:rPr>
          <w:rFonts w:ascii="Tahoma" w:hAnsi="Tahoma" w:cs="Tahoma"/>
          <w:b w:val="0"/>
          <w:bCs w:val="0"/>
          <w:iCs/>
          <w:sz w:val="20"/>
          <w:szCs w:val="20"/>
        </w:rPr>
        <w:t xml:space="preserve"> % maximální částky dotace dle čl. IV odst. 1 této smlouvy, tedy … Kč (slovy ……… korun českých), bude na účet </w:t>
      </w:r>
      <w:r w:rsidR="0015089A" w:rsidRPr="009F3FEB">
        <w:rPr>
          <w:rFonts w:ascii="Tahoma" w:hAnsi="Tahoma" w:cs="Tahoma"/>
          <w:b w:val="0"/>
          <w:bCs w:val="0"/>
          <w:iCs/>
          <w:color w:val="FFFF00"/>
          <w:sz w:val="20"/>
          <w:szCs w:val="20"/>
        </w:rPr>
        <w:t>zřizovatele</w:t>
      </w:r>
      <w:r w:rsidR="0015089A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634357" w:rsidRPr="009F3FEB">
        <w:rPr>
          <w:rFonts w:ascii="Tahoma" w:hAnsi="Tahoma" w:cs="Tahoma"/>
          <w:b w:val="0"/>
          <w:bCs w:val="0"/>
          <w:iCs/>
          <w:sz w:val="20"/>
          <w:szCs w:val="20"/>
        </w:rPr>
        <w:t>příjemce převedena do </w:t>
      </w:r>
      <w:r w:rsidR="00C35586">
        <w:rPr>
          <w:rFonts w:ascii="Tahoma" w:hAnsi="Tahoma" w:cs="Tahoma"/>
          <w:b w:val="0"/>
          <w:bCs w:val="0"/>
          <w:iCs/>
          <w:sz w:val="20"/>
          <w:szCs w:val="20"/>
        </w:rPr>
        <w:t>30</w:t>
      </w:r>
      <w:r w:rsidR="00634357" w:rsidRPr="009F3FEB">
        <w:rPr>
          <w:rFonts w:ascii="Tahoma" w:hAnsi="Tahoma" w:cs="Tahoma"/>
          <w:b w:val="0"/>
          <w:bCs w:val="0"/>
          <w:iCs/>
          <w:sz w:val="20"/>
          <w:szCs w:val="20"/>
        </w:rPr>
        <w:t xml:space="preserve"> dnů od nabytí účinnosti této smlouvy. Druhá splátka bude na účet </w:t>
      </w:r>
      <w:r w:rsidR="0015089A" w:rsidRPr="009F3FEB">
        <w:rPr>
          <w:rFonts w:ascii="Tahoma" w:hAnsi="Tahoma" w:cs="Tahoma"/>
          <w:b w:val="0"/>
          <w:bCs w:val="0"/>
          <w:iCs/>
          <w:color w:val="FFFF00"/>
          <w:sz w:val="20"/>
          <w:szCs w:val="20"/>
        </w:rPr>
        <w:t>zřizovatele</w:t>
      </w:r>
      <w:r w:rsidR="0015089A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C35586" w:rsidRPr="00C35586">
        <w:rPr>
          <w:rFonts w:ascii="Tahoma" w:hAnsi="Tahoma" w:cs="Tahoma"/>
          <w:b w:val="0"/>
          <w:bCs w:val="0"/>
          <w:iCs/>
          <w:sz w:val="20"/>
          <w:szCs w:val="20"/>
        </w:rPr>
        <w:t>příjemce převedena do</w:t>
      </w:r>
      <w:r w:rsidR="00C35586">
        <w:rPr>
          <w:rFonts w:ascii="Tahoma" w:hAnsi="Tahoma" w:cs="Tahoma"/>
          <w:b w:val="0"/>
          <w:bCs w:val="0"/>
          <w:iCs/>
          <w:sz w:val="20"/>
          <w:szCs w:val="20"/>
        </w:rPr>
        <w:t xml:space="preserve"> 30</w:t>
      </w:r>
      <w:r w:rsidR="00634357" w:rsidRPr="009F3FEB">
        <w:rPr>
          <w:rFonts w:ascii="Tahoma" w:hAnsi="Tahoma" w:cs="Tahoma"/>
          <w:b w:val="0"/>
          <w:bCs w:val="0"/>
          <w:iCs/>
          <w:sz w:val="20"/>
          <w:szCs w:val="20"/>
        </w:rPr>
        <w:t xml:space="preserve"> dnů ode dne předložení bezchybného závěrečného vyúčtování; výše splátky bude stanovena v souladu s čl. IV odst. </w:t>
      </w:r>
      <w:r w:rsidR="0015089A">
        <w:rPr>
          <w:rFonts w:ascii="Tahoma" w:hAnsi="Tahoma" w:cs="Tahoma"/>
          <w:b w:val="0"/>
          <w:bCs w:val="0"/>
          <w:iCs/>
          <w:sz w:val="20"/>
          <w:szCs w:val="20"/>
        </w:rPr>
        <w:t>3</w:t>
      </w:r>
      <w:r w:rsidR="00634357" w:rsidRPr="009F3FEB">
        <w:rPr>
          <w:rFonts w:ascii="Tahoma" w:hAnsi="Tahoma" w:cs="Tahoma"/>
          <w:b w:val="0"/>
          <w:bCs w:val="0"/>
          <w:iCs/>
          <w:sz w:val="20"/>
          <w:szCs w:val="20"/>
        </w:rPr>
        <w:t xml:space="preserve"> této smlouvy.</w:t>
      </w:r>
      <w:r w:rsidR="00634357" w:rsidRPr="00634357">
        <w:rPr>
          <w:rFonts w:ascii="Tahoma" w:hAnsi="Tahoma" w:cs="Tahoma"/>
          <w:i/>
          <w:iCs/>
          <w:sz w:val="20"/>
          <w:szCs w:val="20"/>
        </w:rPr>
        <w:t xml:space="preserve"> </w:t>
      </w:r>
      <w:r w:rsidR="00765310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</w:t>
      </w:r>
      <w:r w:rsidR="004B2DC9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Žlutý </w:t>
      </w:r>
      <w:r w:rsidR="00765310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text </w:t>
      </w:r>
      <w:r w:rsidR="004B2DC9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se použije, je-li příjemcem příspěvková organizace obce. Zelený text se použije, není-li příjemcem příspěvková organizace obce.</w:t>
      </w:r>
      <w:r w:rsidR="00765310" w:rsidRPr="00E133E2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)</w:t>
      </w:r>
      <w:r w:rsidR="001B082D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.</w:t>
      </w:r>
    </w:p>
    <w:p w14:paraId="1E2AD01E" w14:textId="77777777" w:rsidR="0070795C" w:rsidRPr="00E133E2" w:rsidRDefault="0070795C" w:rsidP="001B082D">
      <w:pPr>
        <w:pStyle w:val="Zkladntext"/>
        <w:spacing w:before="60"/>
        <w:ind w:left="7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B7EE30A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lastRenderedPageBreak/>
        <w:t>Příjemce se zavazuje při použití peněžních prostředků splnit tyto podmínky:</w:t>
      </w:r>
    </w:p>
    <w:p w14:paraId="7DD8F628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076862BB" w14:textId="77777777" w:rsidR="001E74DC" w:rsidRPr="00E133E2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05841F9C" w14:textId="77777777" w:rsidR="0042124C" w:rsidRPr="00E133E2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E133E2">
        <w:rPr>
          <w:rFonts w:ascii="Tahoma" w:hAnsi="Tahoma" w:cs="Tahoma"/>
          <w:sz w:val="20"/>
          <w:szCs w:val="20"/>
        </w:rPr>
        <w:t>10 </w:t>
      </w:r>
      <w:r w:rsidRPr="00E133E2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38BD6562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E133E2">
        <w:rPr>
          <w:rFonts w:ascii="Tahoma" w:hAnsi="Tahoma" w:cs="Tahoma"/>
          <w:sz w:val="20"/>
          <w:szCs w:val="20"/>
        </w:rPr>
        <w:t>u</w:t>
      </w:r>
      <w:r w:rsidRPr="00E133E2">
        <w:rPr>
          <w:rFonts w:ascii="Tahoma" w:hAnsi="Tahoma" w:cs="Tahoma"/>
          <w:sz w:val="20"/>
          <w:szCs w:val="20"/>
        </w:rPr>
        <w:t xml:space="preserve">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="004E016D" w:rsidRPr="00E133E2">
        <w:rPr>
          <w:rFonts w:ascii="Tahoma" w:hAnsi="Tahoma" w:cs="Tahoma"/>
          <w:sz w:val="20"/>
          <w:szCs w:val="20"/>
        </w:rPr>
        <w:t>, do </w:t>
      </w:r>
      <w:r w:rsidRPr="00E133E2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E133E2">
        <w:rPr>
          <w:rFonts w:ascii="Tahoma" w:hAnsi="Tahoma" w:cs="Tahoma"/>
          <w:sz w:val="20"/>
          <w:szCs w:val="20"/>
        </w:rPr>
        <w:t>atele v plně poskytnuté výši do </w:t>
      </w:r>
      <w:r w:rsidRPr="00E133E2">
        <w:rPr>
          <w:rFonts w:ascii="Tahoma" w:hAnsi="Tahoma" w:cs="Tahoma"/>
          <w:sz w:val="20"/>
          <w:szCs w:val="20"/>
        </w:rPr>
        <w:t>7 kalendářních dnů ode d</w:t>
      </w:r>
      <w:r w:rsidR="004E016D" w:rsidRPr="00E133E2">
        <w:rPr>
          <w:rFonts w:ascii="Tahoma" w:hAnsi="Tahoma" w:cs="Tahoma"/>
          <w:sz w:val="20"/>
          <w:szCs w:val="20"/>
        </w:rPr>
        <w:t>ne ohlášení, nejpozději však do </w:t>
      </w:r>
      <w:r w:rsidRPr="00E133E2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</w:t>
      </w:r>
      <w:r w:rsidR="00C03A63">
        <w:rPr>
          <w:rFonts w:ascii="Tahoma" w:hAnsi="Tahoma" w:cs="Tahoma"/>
          <w:sz w:val="20"/>
          <w:szCs w:val="20"/>
        </w:rPr>
        <w:t xml:space="preserve">. V případě ukončení realizace projektu z důvodu mimořádných </w:t>
      </w:r>
      <w:proofErr w:type="spellStart"/>
      <w:r w:rsidR="00C03A63">
        <w:rPr>
          <w:rFonts w:ascii="Tahoma" w:hAnsi="Tahoma" w:cs="Tahoma"/>
          <w:sz w:val="20"/>
          <w:szCs w:val="20"/>
        </w:rPr>
        <w:t>protiepidemiologických</w:t>
      </w:r>
      <w:proofErr w:type="spellEnd"/>
      <w:r w:rsidR="00C03A63">
        <w:rPr>
          <w:rFonts w:ascii="Tahoma" w:hAnsi="Tahoma" w:cs="Tahoma"/>
          <w:sz w:val="20"/>
          <w:szCs w:val="20"/>
        </w:rPr>
        <w:t xml:space="preserve"> opatření</w:t>
      </w:r>
      <w:r w:rsidR="001E150C">
        <w:rPr>
          <w:rFonts w:ascii="Tahoma" w:hAnsi="Tahoma" w:cs="Tahoma"/>
          <w:sz w:val="20"/>
          <w:szCs w:val="20"/>
        </w:rPr>
        <w:t xml:space="preserve"> není příjemce povinen vrátit dotaci dle tohoto ustanovení</w:t>
      </w:r>
      <w:r w:rsidRPr="00E133E2">
        <w:rPr>
          <w:rFonts w:ascii="Tahoma" w:hAnsi="Tahoma" w:cs="Tahoma"/>
          <w:sz w:val="20"/>
          <w:szCs w:val="20"/>
        </w:rPr>
        <w:t>,</w:t>
      </w:r>
    </w:p>
    <w:p w14:paraId="54E745E7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nepřevést</w:t>
      </w:r>
      <w:r w:rsidRPr="00E133E2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47719EF0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CEB25DE" w14:textId="77777777" w:rsidR="0070795C" w:rsidRPr="00E133E2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141896D5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0E5F337D" w14:textId="77777777" w:rsidR="0070795C" w:rsidRPr="00E133E2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E133E2">
        <w:rPr>
          <w:rFonts w:ascii="Tahoma" w:hAnsi="Tahoma" w:cs="Tahoma"/>
          <w:sz w:val="20"/>
          <w:szCs w:val="20"/>
        </w:rPr>
        <w:t>nejpozději do </w:t>
      </w:r>
      <w:r w:rsidR="001B082D" w:rsidRPr="00796FC4">
        <w:rPr>
          <w:rFonts w:ascii="Tahoma" w:hAnsi="Tahoma" w:cs="Tahoma"/>
          <w:b/>
          <w:sz w:val="20"/>
          <w:szCs w:val="20"/>
        </w:rPr>
        <w:t>31. 10. 2020</w:t>
      </w:r>
      <w:r w:rsidR="0070795C" w:rsidRPr="00E133E2">
        <w:rPr>
          <w:rFonts w:ascii="Tahoma" w:hAnsi="Tahoma" w:cs="Tahoma"/>
          <w:sz w:val="20"/>
          <w:szCs w:val="20"/>
        </w:rPr>
        <w:t>,</w:t>
      </w:r>
    </w:p>
    <w:p w14:paraId="0337EBCD" w14:textId="77777777" w:rsidR="0095260C" w:rsidRPr="00E133E2" w:rsidRDefault="006903A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4E016D" w:rsidRPr="00E133E2">
        <w:rPr>
          <w:rFonts w:ascii="Tahoma" w:hAnsi="Tahoma" w:cs="Tahoma"/>
          <w:sz w:val="20"/>
          <w:szCs w:val="20"/>
        </w:rPr>
        <w:t> 10a odst. 1 písm. d) zákona č. </w:t>
      </w:r>
      <w:r w:rsidRPr="00E133E2">
        <w:rPr>
          <w:rFonts w:ascii="Tahoma" w:hAnsi="Tahoma" w:cs="Tahoma"/>
          <w:sz w:val="20"/>
          <w:szCs w:val="20"/>
        </w:rPr>
        <w:t>250/2000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Sb., </w:t>
      </w:r>
      <w:r w:rsidR="004E016D" w:rsidRPr="00E133E2">
        <w:rPr>
          <w:rFonts w:ascii="Tahoma" w:hAnsi="Tahoma" w:cs="Tahoma"/>
          <w:b/>
          <w:sz w:val="20"/>
          <w:szCs w:val="20"/>
        </w:rPr>
        <w:t>nejpozději do </w:t>
      </w:r>
      <w:r w:rsidR="00796FC4">
        <w:rPr>
          <w:rFonts w:ascii="Tahoma" w:hAnsi="Tahoma" w:cs="Tahoma"/>
          <w:b/>
          <w:sz w:val="20"/>
          <w:szCs w:val="20"/>
        </w:rPr>
        <w:t>30. 11. 2020.</w:t>
      </w:r>
      <w:r w:rsidRPr="00E133E2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  <w:r w:rsidR="00EA7C3F" w:rsidRPr="00E133E2">
        <w:rPr>
          <w:rFonts w:ascii="Tahoma" w:hAnsi="Tahoma" w:cs="Tahoma"/>
          <w:b/>
          <w:i/>
          <w:iCs/>
          <w:color w:val="3366FF"/>
          <w:sz w:val="20"/>
          <w:szCs w:val="20"/>
        </w:rPr>
        <w:t xml:space="preserve"> </w:t>
      </w:r>
    </w:p>
    <w:p w14:paraId="135DD764" w14:textId="67828B23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E133E2">
        <w:rPr>
          <w:rFonts w:ascii="Tahoma" w:hAnsi="Tahoma" w:cs="Tahoma"/>
          <w:sz w:val="20"/>
          <w:szCs w:val="20"/>
        </w:rPr>
        <w:t>z</w:t>
      </w:r>
      <w:r w:rsidRPr="00E133E2">
        <w:rPr>
          <w:rFonts w:ascii="Tahoma" w:hAnsi="Tahoma" w:cs="Tahoma"/>
          <w:sz w:val="20"/>
          <w:szCs w:val="20"/>
        </w:rPr>
        <w:t>ávěrečné vyúčtování celého realizovaného projektu</w:t>
      </w:r>
      <w:r w:rsidR="00D547CA" w:rsidRPr="00E133E2">
        <w:rPr>
          <w:rFonts w:ascii="Tahoma" w:hAnsi="Tahoma" w:cs="Tahoma"/>
          <w:sz w:val="20"/>
          <w:szCs w:val="20"/>
        </w:rPr>
        <w:t xml:space="preserve"> dle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="00D547CA" w:rsidRPr="00E133E2">
        <w:rPr>
          <w:rFonts w:ascii="Tahoma" w:hAnsi="Tahoma" w:cs="Tahoma"/>
          <w:sz w:val="20"/>
          <w:szCs w:val="20"/>
        </w:rPr>
        <w:t>písm.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="009301B8" w:rsidRPr="009F3FEB">
        <w:rPr>
          <w:rFonts w:ascii="Tahoma" w:hAnsi="Tahoma" w:cs="Tahoma"/>
          <w:sz w:val="20"/>
          <w:szCs w:val="20"/>
        </w:rPr>
        <w:t> </w:t>
      </w:r>
      <w:r w:rsidR="00FA7002">
        <w:rPr>
          <w:rFonts w:ascii="Tahoma" w:hAnsi="Tahoma" w:cs="Tahoma"/>
          <w:sz w:val="20"/>
          <w:szCs w:val="20"/>
        </w:rPr>
        <w:t>d</w:t>
      </w:r>
      <w:r w:rsidR="000B38B0" w:rsidRPr="009F3FEB">
        <w:rPr>
          <w:rFonts w:ascii="Tahoma" w:hAnsi="Tahoma" w:cs="Tahoma"/>
          <w:sz w:val="20"/>
          <w:szCs w:val="20"/>
        </w:rPr>
        <w:t>)</w:t>
      </w:r>
      <w:r w:rsidR="00D547CA" w:rsidRPr="00E133E2">
        <w:rPr>
          <w:rFonts w:ascii="Tahoma" w:hAnsi="Tahoma" w:cs="Tahoma"/>
          <w:sz w:val="20"/>
          <w:szCs w:val="20"/>
        </w:rPr>
        <w:t xml:space="preserve"> </w:t>
      </w:r>
      <w:r w:rsidR="00941BAB" w:rsidRPr="00E133E2">
        <w:rPr>
          <w:rFonts w:ascii="Tahoma" w:hAnsi="Tahoma" w:cs="Tahoma"/>
          <w:sz w:val="20"/>
          <w:szCs w:val="20"/>
        </w:rPr>
        <w:t>tohoto odstavce smlouvy na př</w:t>
      </w:r>
      <w:r w:rsidR="004E016D" w:rsidRPr="00E133E2">
        <w:rPr>
          <w:rFonts w:ascii="Tahoma" w:hAnsi="Tahoma" w:cs="Tahoma"/>
          <w:sz w:val="20"/>
          <w:szCs w:val="20"/>
        </w:rPr>
        <w:t>edepsaných formulářích, úplné a </w:t>
      </w:r>
      <w:r w:rsidR="00941BAB" w:rsidRPr="00E133E2">
        <w:rPr>
          <w:rFonts w:ascii="Tahoma" w:hAnsi="Tahoma" w:cs="Tahoma"/>
          <w:sz w:val="20"/>
          <w:szCs w:val="20"/>
        </w:rPr>
        <w:t>bezchybné</w:t>
      </w:r>
      <w:r w:rsidR="007707B8" w:rsidRPr="00E133E2">
        <w:rPr>
          <w:rFonts w:ascii="Tahoma" w:hAnsi="Tahoma" w:cs="Tahoma"/>
          <w:sz w:val="20"/>
          <w:szCs w:val="20"/>
        </w:rPr>
        <w:t xml:space="preserve">, </w:t>
      </w:r>
      <w:r w:rsidRPr="00E133E2">
        <w:rPr>
          <w:rFonts w:ascii="Tahoma" w:hAnsi="Tahoma" w:cs="Tahoma"/>
          <w:sz w:val="20"/>
          <w:szCs w:val="20"/>
        </w:rPr>
        <w:t>včetně</w:t>
      </w:r>
    </w:p>
    <w:p w14:paraId="121CC87D" w14:textId="77777777" w:rsidR="0070795C" w:rsidRPr="00E133E2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závěrečné zprávy jako slovního popisu realizace projektu s uvedením jeho </w:t>
      </w:r>
      <w:r w:rsidR="004E016D" w:rsidRPr="00E133E2">
        <w:rPr>
          <w:rFonts w:ascii="Tahoma" w:hAnsi="Tahoma" w:cs="Tahoma"/>
          <w:sz w:val="20"/>
          <w:szCs w:val="20"/>
        </w:rPr>
        <w:t>výstupů a celkového zhodnocení,</w:t>
      </w:r>
    </w:p>
    <w:p w14:paraId="75440D84" w14:textId="0640CB3B" w:rsidR="00007BF2" w:rsidRDefault="00796FC4" w:rsidP="00A65E6E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dokladu o počtu návštěvníků provozované turistické atraktivity</w:t>
      </w:r>
      <w:r w:rsidR="00A65E6E">
        <w:rPr>
          <w:rFonts w:ascii="Tahoma" w:hAnsi="Tahoma" w:cs="Tahoma"/>
          <w:sz w:val="20"/>
          <w:szCs w:val="20"/>
        </w:rPr>
        <w:t xml:space="preserve"> za období </w:t>
      </w:r>
      <w:r w:rsidR="00C80E8D">
        <w:rPr>
          <w:rFonts w:ascii="Tahoma" w:hAnsi="Tahoma" w:cs="Tahoma"/>
          <w:sz w:val="20"/>
          <w:szCs w:val="20"/>
        </w:rPr>
        <w:t>realizace projektu,</w:t>
      </w:r>
      <w:r w:rsidR="00A65E6E">
        <w:rPr>
          <w:rFonts w:ascii="Tahoma" w:hAnsi="Tahoma" w:cs="Tahoma"/>
          <w:sz w:val="20"/>
          <w:szCs w:val="20"/>
        </w:rPr>
        <w:t xml:space="preserve"> </w:t>
      </w:r>
    </w:p>
    <w:p w14:paraId="4EC7844D" w14:textId="77777777" w:rsidR="0070795C" w:rsidRPr="00E133E2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čestného prohlášení osoby oprávněné za</w:t>
      </w:r>
      <w:r w:rsidR="00A178A8" w:rsidRPr="00E133E2">
        <w:rPr>
          <w:rFonts w:ascii="Tahoma" w:hAnsi="Tahoma" w:cs="Tahoma"/>
          <w:sz w:val="20"/>
          <w:szCs w:val="20"/>
        </w:rPr>
        <w:t>stupovat</w:t>
      </w:r>
      <w:r w:rsidRPr="00E133E2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</w:t>
      </w:r>
      <w:r w:rsidR="00A65E6E">
        <w:rPr>
          <w:rFonts w:ascii="Tahoma" w:hAnsi="Tahoma" w:cs="Tahoma"/>
          <w:sz w:val="20"/>
          <w:szCs w:val="20"/>
        </w:rPr>
        <w:t>,</w:t>
      </w:r>
    </w:p>
    <w:p w14:paraId="572B67D8" w14:textId="77777777" w:rsidR="0070795C" w:rsidRPr="00E133E2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E133E2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E133E2">
        <w:rPr>
          <w:rFonts w:ascii="Tahoma" w:hAnsi="Tahoma" w:cs="Tahoma"/>
          <w:sz w:val="20"/>
          <w:szCs w:val="20"/>
        </w:rPr>
        <w:t>,</w:t>
      </w:r>
    </w:p>
    <w:p w14:paraId="373BBC8F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E133E2">
        <w:rPr>
          <w:rFonts w:ascii="Tahoma" w:hAnsi="Tahoma" w:cs="Tahoma"/>
          <w:sz w:val="20"/>
          <w:szCs w:val="20"/>
        </w:rPr>
        <w:t>role řádné provedení průběžné a </w:t>
      </w:r>
      <w:r w:rsidRPr="00E133E2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E133E2">
        <w:rPr>
          <w:rFonts w:ascii="Tahoma" w:hAnsi="Tahoma" w:cs="Tahoma"/>
          <w:sz w:val="20"/>
          <w:szCs w:val="20"/>
        </w:rPr>
        <w:t xml:space="preserve"> použití dle </w:t>
      </w:r>
      <w:r w:rsidRPr="00E133E2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</w:t>
      </w:r>
      <w:r w:rsidR="009D01D3">
        <w:rPr>
          <w:rFonts w:ascii="Tahoma" w:hAnsi="Tahoma" w:cs="Tahoma"/>
          <w:sz w:val="20"/>
          <w:szCs w:val="20"/>
        </w:rPr>
        <w:t>tní a jiné doklady. Kontrola na </w:t>
      </w:r>
      <w:r w:rsidRPr="00E133E2">
        <w:rPr>
          <w:rFonts w:ascii="Tahoma" w:hAnsi="Tahoma" w:cs="Tahoma"/>
          <w:sz w:val="20"/>
          <w:szCs w:val="20"/>
        </w:rPr>
        <w:t>místě bude dle pokynu poskytovatele provedena v</w:t>
      </w:r>
      <w:r w:rsidR="00156DC7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iCs/>
          <w:sz w:val="20"/>
          <w:szCs w:val="20"/>
        </w:rPr>
        <w:t>sídle</w:t>
      </w:r>
      <w:r w:rsidRPr="00E133E2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E133E2">
        <w:rPr>
          <w:rFonts w:ascii="Tahoma" w:hAnsi="Tahoma" w:cs="Tahoma"/>
          <w:sz w:val="20"/>
          <w:szCs w:val="20"/>
        </w:rPr>
        <w:t>tele,</w:t>
      </w:r>
    </w:p>
    <w:p w14:paraId="09BD93CB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143F27" w:rsidRPr="00E133E2">
        <w:rPr>
          <w:rFonts w:ascii="Tahoma" w:hAnsi="Tahoma" w:cs="Tahoma"/>
          <w:sz w:val="20"/>
          <w:szCs w:val="20"/>
        </w:rPr>
        <w:t xml:space="preserve">prostřednictvím účtu zřizovatele </w:t>
      </w:r>
      <w:r w:rsidR="00B3324F" w:rsidRPr="00E133E2">
        <w:rPr>
          <w:rFonts w:ascii="Tahoma" w:hAnsi="Tahoma" w:cs="Tahoma"/>
          <w:sz w:val="20"/>
          <w:szCs w:val="20"/>
        </w:rPr>
        <w:t>a </w:t>
      </w:r>
      <w:r w:rsidRPr="00E133E2">
        <w:rPr>
          <w:rFonts w:ascii="Tahoma" w:hAnsi="Tahoma" w:cs="Tahoma"/>
          <w:sz w:val="20"/>
          <w:szCs w:val="20"/>
        </w:rPr>
        <w:t>při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těchto peněžních operacích vždy uvádět variabilní symbol …</w:t>
      </w:r>
      <w:r w:rsidR="00B3324F" w:rsidRPr="00E133E2">
        <w:rPr>
          <w:rFonts w:ascii="Tahoma" w:hAnsi="Tahoma" w:cs="Tahoma"/>
          <w:sz w:val="20"/>
          <w:szCs w:val="20"/>
        </w:rPr>
        <w:t>………</w:t>
      </w:r>
      <w:r w:rsidR="002725A5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(desetimístný – rok poskytnutí, účelový znak, číslo organizace – např. 0820208959)</w:t>
      </w:r>
      <w:r w:rsidR="00B3324F" w:rsidRPr="00E133E2">
        <w:rPr>
          <w:rFonts w:ascii="Tahoma" w:hAnsi="Tahoma" w:cs="Tahoma"/>
          <w:i/>
          <w:iCs/>
          <w:color w:val="3366FF"/>
          <w:sz w:val="20"/>
          <w:szCs w:val="20"/>
        </w:rPr>
        <w:t>,</w:t>
      </w:r>
      <w:r w:rsidR="00143F27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143F27" w:rsidRPr="00E133E2">
        <w:rPr>
          <w:rFonts w:ascii="Tahoma" w:hAnsi="Tahoma" w:cs="Tahoma"/>
          <w:i/>
          <w:color w:val="3366FF"/>
          <w:sz w:val="20"/>
          <w:szCs w:val="20"/>
        </w:rPr>
        <w:t>(„p</w:t>
      </w:r>
      <w:r w:rsidR="00B3324F" w:rsidRPr="00E133E2">
        <w:rPr>
          <w:rFonts w:ascii="Tahoma" w:hAnsi="Tahoma" w:cs="Tahoma"/>
          <w:i/>
          <w:color w:val="3366FF"/>
          <w:sz w:val="20"/>
          <w:szCs w:val="20"/>
        </w:rPr>
        <w:t>rostřednictvím účtu zřizovatele“</w:t>
      </w:r>
      <w:r w:rsidR="00143F27" w:rsidRPr="00E133E2">
        <w:rPr>
          <w:rFonts w:ascii="Tahoma" w:hAnsi="Tahoma" w:cs="Tahoma"/>
          <w:i/>
          <w:color w:val="3366FF"/>
          <w:sz w:val="20"/>
          <w:szCs w:val="20"/>
        </w:rPr>
        <w:t xml:space="preserve"> se uvede, je-li příjemcem příspěvková organizace obce)</w:t>
      </w:r>
      <w:r w:rsidR="00B3324F" w:rsidRPr="00E133E2">
        <w:rPr>
          <w:rFonts w:ascii="Tahoma" w:hAnsi="Tahoma" w:cs="Tahoma"/>
          <w:sz w:val="20"/>
          <w:szCs w:val="20"/>
        </w:rPr>
        <w:t>,</w:t>
      </w:r>
    </w:p>
    <w:p w14:paraId="277FB87A" w14:textId="7EC14EA0" w:rsidR="0070795C" w:rsidRPr="00C80E8D" w:rsidRDefault="0070795C" w:rsidP="009F3FE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  <w:szCs w:val="20"/>
        </w:rPr>
      </w:pPr>
      <w:r w:rsidRPr="00C80E8D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69D4EE8B" w14:textId="77777777" w:rsidR="002A65EA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="00CE5881" w:rsidRPr="00E133E2">
        <w:rPr>
          <w:rFonts w:ascii="Tahoma" w:hAnsi="Tahoma" w:cs="Tahoma"/>
          <w:sz w:val="20"/>
          <w:szCs w:val="20"/>
        </w:rPr>
        <w:t>7 kalendářních</w:t>
      </w:r>
      <w:r w:rsidR="001364F0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to kopií příslušné </w:t>
      </w:r>
      <w:r w:rsidRPr="00E133E2">
        <w:rPr>
          <w:rFonts w:ascii="Tahoma" w:hAnsi="Tahoma" w:cs="Tahoma"/>
          <w:sz w:val="20"/>
          <w:szCs w:val="20"/>
        </w:rPr>
        <w:lastRenderedPageBreak/>
        <w:t>smlouvy nebo potvrzením peněžního ústavu. Z důvodu změn identifikačních údajů smluvních stran není nutn</w:t>
      </w:r>
      <w:r w:rsidR="00A80B80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E133E2">
        <w:rPr>
          <w:rFonts w:ascii="Tahoma" w:hAnsi="Tahoma" w:cs="Tahoma"/>
          <w:sz w:val="20"/>
          <w:szCs w:val="20"/>
        </w:rPr>
        <w:t>,</w:t>
      </w:r>
    </w:p>
    <w:p w14:paraId="28D03C9D" w14:textId="77777777" w:rsidR="00044C21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7 kalendářních dnů, informovat poskytovatele o vlastní přeměně nebo zrušení s</w:t>
      </w:r>
      <w:r w:rsidR="00B3324F" w:rsidRPr="00E133E2">
        <w:rPr>
          <w:rFonts w:ascii="Tahoma" w:hAnsi="Tahoma" w:cs="Tahoma"/>
          <w:sz w:val="20"/>
          <w:szCs w:val="20"/>
        </w:rPr>
        <w:t> likvidací, v případě přeměny i </w:t>
      </w:r>
      <w:r w:rsidRPr="00E133E2">
        <w:rPr>
          <w:rFonts w:ascii="Tahoma" w:hAnsi="Tahoma" w:cs="Tahoma"/>
          <w:sz w:val="20"/>
          <w:szCs w:val="20"/>
        </w:rPr>
        <w:t>o</w:t>
      </w:r>
      <w:r w:rsidR="00B3324F" w:rsidRPr="00E133E2">
        <w:rPr>
          <w:rFonts w:ascii="Tahoma" w:hAnsi="Tahoma" w:cs="Tahoma"/>
          <w:sz w:val="20"/>
          <w:szCs w:val="20"/>
        </w:rPr>
        <w:t> tom, na </w:t>
      </w:r>
      <w:r w:rsidRPr="00E133E2">
        <w:rPr>
          <w:rFonts w:ascii="Tahoma" w:hAnsi="Tahoma" w:cs="Tahoma"/>
          <w:sz w:val="20"/>
          <w:szCs w:val="20"/>
        </w:rPr>
        <w:t>který subjekt přejdou pr</w:t>
      </w:r>
      <w:r w:rsidR="0052054E" w:rsidRPr="00E133E2">
        <w:rPr>
          <w:rFonts w:ascii="Tahoma" w:hAnsi="Tahoma" w:cs="Tahoma"/>
          <w:sz w:val="20"/>
          <w:szCs w:val="20"/>
        </w:rPr>
        <w:t>áva 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52054E" w:rsidRPr="00E133E2">
        <w:rPr>
          <w:rFonts w:ascii="Tahoma" w:hAnsi="Tahoma" w:cs="Tahoma"/>
          <w:sz w:val="20"/>
          <w:szCs w:val="20"/>
        </w:rPr>
        <w:t>povinnosti z této smlouvy,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="00C97852" w:rsidRPr="00E133E2">
        <w:rPr>
          <w:rFonts w:ascii="Tahoma" w:hAnsi="Tahoma" w:cs="Tahoma"/>
          <w:bCs/>
          <w:i/>
          <w:iCs/>
          <w:color w:val="3366FF"/>
          <w:sz w:val="20"/>
          <w:szCs w:val="20"/>
        </w:rPr>
        <w:t>[je-li příjemcem fyzická osoba, toto ustanovení se vypustí; je-li příjemcem obec, uvede se: „…o vlastní přeměně (sloučení obcí, připojení obce, oddělení části obce) a o tom, na který subjekt…“; je-li příjemcem příspěvková organizace obce, uvede se: „…o vlastní přeměně nebo zrušení a o tom, na který subjekt…“]</w:t>
      </w:r>
    </w:p>
    <w:p w14:paraId="03921661" w14:textId="77777777" w:rsidR="00FA7002" w:rsidRPr="001A5740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7002">
        <w:rPr>
          <w:rFonts w:ascii="Tahoma" w:hAnsi="Tahoma" w:cs="Tahoma"/>
          <w:sz w:val="20"/>
          <w:szCs w:val="20"/>
        </w:rPr>
        <w:t>,</w:t>
      </w:r>
    </w:p>
    <w:p w14:paraId="57B21F03" w14:textId="0008FEB9" w:rsidR="0070795C" w:rsidRPr="00E133E2" w:rsidRDefault="00FA7002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FA7002">
        <w:rPr>
          <w:rFonts w:ascii="Tahoma" w:hAnsi="Tahoma" w:cs="Tahoma"/>
          <w:sz w:val="20"/>
          <w:szCs w:val="20"/>
        </w:rPr>
        <w:t>vydávat neplatícím návštěvníkům vstupenky za účelem evidence počtu návštěvníků,</w:t>
      </w:r>
      <w:r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vypustí se,</w:t>
      </w:r>
      <w:r w:rsidR="00582683">
        <w:rPr>
          <w:rFonts w:ascii="Tahoma" w:hAnsi="Tahoma" w:cs="Tahoma"/>
          <w:i/>
          <w:iCs/>
          <w:color w:val="3366FF"/>
          <w:sz w:val="20"/>
          <w:szCs w:val="20"/>
        </w:rPr>
        <w:t xml:space="preserve"> přesáhl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-li </w:t>
      </w:r>
      <w:r w:rsidR="00582683" w:rsidRPr="00582683">
        <w:rPr>
          <w:rFonts w:ascii="Tahoma" w:hAnsi="Tahoma" w:cs="Tahoma"/>
          <w:i/>
          <w:iCs/>
          <w:color w:val="3366FF"/>
          <w:sz w:val="20"/>
          <w:szCs w:val="20"/>
        </w:rPr>
        <w:t>poč</w:t>
      </w:r>
      <w:r w:rsidR="00582683">
        <w:rPr>
          <w:rFonts w:ascii="Tahoma" w:hAnsi="Tahoma" w:cs="Tahoma"/>
          <w:i/>
          <w:iCs/>
          <w:color w:val="3366FF"/>
          <w:sz w:val="20"/>
          <w:szCs w:val="20"/>
        </w:rPr>
        <w:t>e</w:t>
      </w:r>
      <w:r w:rsidR="00582683" w:rsidRPr="00582683">
        <w:rPr>
          <w:rFonts w:ascii="Tahoma" w:hAnsi="Tahoma" w:cs="Tahoma"/>
          <w:i/>
          <w:iCs/>
          <w:color w:val="3366FF"/>
          <w:sz w:val="20"/>
          <w:szCs w:val="20"/>
        </w:rPr>
        <w:t>t návštěvníků turistické atraktivity v září a říjnu 2019</w:t>
      </w:r>
      <w:r w:rsidR="00582683">
        <w:rPr>
          <w:rFonts w:ascii="Tahoma" w:hAnsi="Tahoma" w:cs="Tahoma"/>
          <w:i/>
          <w:iCs/>
          <w:color w:val="3366FF"/>
          <w:sz w:val="20"/>
          <w:szCs w:val="20"/>
        </w:rPr>
        <w:t xml:space="preserve"> 70.000)</w:t>
      </w:r>
    </w:p>
    <w:p w14:paraId="675C96F8" w14:textId="198AD1E9" w:rsidR="007A7922" w:rsidRPr="00E133E2" w:rsidRDefault="00E7091A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A95DCD" w:rsidRPr="00E133E2">
        <w:rPr>
          <w:rFonts w:ascii="Tahoma" w:hAnsi="Tahoma" w:cs="Tahoma"/>
          <w:b w:val="0"/>
          <w:bCs w:val="0"/>
          <w:sz w:val="20"/>
          <w:szCs w:val="20"/>
        </w:rPr>
        <w:t>3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  <w:r w:rsidR="00E3536F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A7002">
        <w:rPr>
          <w:rFonts w:ascii="Tahoma" w:hAnsi="Tahoma" w:cs="Tahoma"/>
          <w:b w:val="0"/>
          <w:bCs w:val="0"/>
          <w:i/>
          <w:sz w:val="20"/>
          <w:szCs w:val="20"/>
        </w:rPr>
        <w:t>d</w:t>
      </w:r>
      <w:r w:rsidRPr="009F3FEB">
        <w:rPr>
          <w:rFonts w:ascii="Tahoma" w:hAnsi="Tahoma" w:cs="Tahoma"/>
          <w:b w:val="0"/>
          <w:bCs w:val="0"/>
          <w:i/>
          <w:sz w:val="20"/>
          <w:szCs w:val="20"/>
        </w:rPr>
        <w:t xml:space="preserve">), </w:t>
      </w:r>
      <w:r w:rsidR="00FA7002">
        <w:rPr>
          <w:rFonts w:ascii="Tahoma" w:hAnsi="Tahoma" w:cs="Tahoma"/>
          <w:b w:val="0"/>
          <w:bCs w:val="0"/>
          <w:i/>
          <w:sz w:val="20"/>
          <w:szCs w:val="20"/>
        </w:rPr>
        <w:t>e</w:t>
      </w:r>
      <w:r w:rsidRPr="009F3FEB">
        <w:rPr>
          <w:rFonts w:ascii="Tahoma" w:hAnsi="Tahoma" w:cs="Tahoma"/>
          <w:b w:val="0"/>
          <w:bCs w:val="0"/>
          <w:i/>
          <w:sz w:val="20"/>
          <w:szCs w:val="20"/>
        </w:rPr>
        <w:t>),</w:t>
      </w:r>
      <w:r w:rsidR="00B251D3" w:rsidRPr="009F3FEB">
        <w:rPr>
          <w:rFonts w:ascii="Tahoma" w:hAnsi="Tahoma" w:cs="Tahoma"/>
          <w:b w:val="0"/>
          <w:bCs w:val="0"/>
          <w:i/>
          <w:sz w:val="20"/>
          <w:szCs w:val="20"/>
        </w:rPr>
        <w:t xml:space="preserve"> </w:t>
      </w:r>
      <w:r w:rsidR="00FA7002">
        <w:rPr>
          <w:rFonts w:ascii="Tahoma" w:hAnsi="Tahoma" w:cs="Tahoma"/>
          <w:b w:val="0"/>
          <w:bCs w:val="0"/>
          <w:i/>
          <w:sz w:val="20"/>
          <w:szCs w:val="20"/>
        </w:rPr>
        <w:t>h</w:t>
      </w:r>
      <w:r w:rsidR="00B251D3" w:rsidRPr="009F3FEB">
        <w:rPr>
          <w:rFonts w:ascii="Tahoma" w:hAnsi="Tahoma" w:cs="Tahoma"/>
          <w:b w:val="0"/>
          <w:bCs w:val="0"/>
          <w:i/>
          <w:sz w:val="20"/>
          <w:szCs w:val="20"/>
        </w:rPr>
        <w:t xml:space="preserve">), </w:t>
      </w:r>
      <w:r w:rsidR="00FA7002">
        <w:rPr>
          <w:rFonts w:ascii="Tahoma" w:hAnsi="Tahoma" w:cs="Tahoma"/>
          <w:b w:val="0"/>
          <w:bCs w:val="0"/>
          <w:i/>
          <w:sz w:val="20"/>
          <w:szCs w:val="20"/>
        </w:rPr>
        <w:t>j</w:t>
      </w:r>
      <w:r w:rsidRPr="009F3FEB">
        <w:rPr>
          <w:rFonts w:ascii="Tahoma" w:hAnsi="Tahoma" w:cs="Tahoma"/>
          <w:b w:val="0"/>
          <w:bCs w:val="0"/>
          <w:i/>
          <w:sz w:val="20"/>
          <w:szCs w:val="20"/>
        </w:rPr>
        <w:t>)</w:t>
      </w:r>
      <w:r w:rsidR="0047500D" w:rsidRPr="009F3FEB">
        <w:rPr>
          <w:rFonts w:ascii="Tahoma" w:hAnsi="Tahoma" w:cs="Tahoma"/>
          <w:b w:val="0"/>
          <w:bCs w:val="0"/>
          <w:i/>
          <w:sz w:val="20"/>
          <w:szCs w:val="20"/>
        </w:rPr>
        <w:t>,</w:t>
      </w:r>
      <w:r w:rsidRPr="009F3FEB">
        <w:rPr>
          <w:rFonts w:ascii="Tahoma" w:hAnsi="Tahoma" w:cs="Tahoma"/>
          <w:b w:val="0"/>
          <w:bCs w:val="0"/>
          <w:i/>
          <w:sz w:val="20"/>
          <w:szCs w:val="20"/>
        </w:rPr>
        <w:t xml:space="preserve"> </w:t>
      </w:r>
      <w:r w:rsidR="00FA7002">
        <w:rPr>
          <w:rFonts w:ascii="Tahoma" w:hAnsi="Tahoma" w:cs="Tahoma"/>
          <w:b w:val="0"/>
          <w:bCs w:val="0"/>
          <w:i/>
          <w:sz w:val="20"/>
          <w:szCs w:val="20"/>
        </w:rPr>
        <w:t>k</w:t>
      </w:r>
      <w:r w:rsidRPr="009F3FEB">
        <w:rPr>
          <w:rFonts w:ascii="Tahoma" w:hAnsi="Tahoma" w:cs="Tahoma"/>
          <w:b w:val="0"/>
          <w:bCs w:val="0"/>
          <w:i/>
          <w:sz w:val="20"/>
          <w:szCs w:val="20"/>
        </w:rPr>
        <w:t xml:space="preserve">) </w:t>
      </w:r>
      <w:r w:rsidR="0047500D" w:rsidRPr="009F3FEB">
        <w:rPr>
          <w:rFonts w:ascii="Tahoma" w:hAnsi="Tahoma" w:cs="Tahoma"/>
          <w:b w:val="0"/>
          <w:bCs w:val="0"/>
          <w:i/>
          <w:sz w:val="20"/>
          <w:szCs w:val="20"/>
        </w:rPr>
        <w:t xml:space="preserve">a </w:t>
      </w:r>
      <w:r w:rsidR="00FA7002">
        <w:rPr>
          <w:rFonts w:ascii="Tahoma" w:hAnsi="Tahoma" w:cs="Tahoma"/>
          <w:b w:val="0"/>
          <w:bCs w:val="0"/>
          <w:i/>
          <w:sz w:val="20"/>
          <w:szCs w:val="20"/>
        </w:rPr>
        <w:t>l</w:t>
      </w:r>
      <w:r w:rsidR="0047500D" w:rsidRPr="009F3FEB">
        <w:rPr>
          <w:rFonts w:ascii="Tahoma" w:hAnsi="Tahoma" w:cs="Tahoma"/>
          <w:b w:val="0"/>
          <w:bCs w:val="0"/>
          <w:i/>
          <w:sz w:val="20"/>
          <w:szCs w:val="20"/>
        </w:rPr>
        <w:t xml:space="preserve">) / </w:t>
      </w:r>
      <w:r w:rsidR="00FA7002">
        <w:rPr>
          <w:rFonts w:ascii="Tahoma" w:hAnsi="Tahoma" w:cs="Tahoma"/>
          <w:b w:val="0"/>
          <w:bCs w:val="0"/>
          <w:i/>
          <w:sz w:val="20"/>
          <w:szCs w:val="20"/>
        </w:rPr>
        <w:t>d</w:t>
      </w:r>
      <w:r w:rsidR="0047500D" w:rsidRPr="009F3FEB">
        <w:rPr>
          <w:rFonts w:ascii="Tahoma" w:hAnsi="Tahoma" w:cs="Tahoma"/>
          <w:b w:val="0"/>
          <w:bCs w:val="0"/>
          <w:i/>
          <w:sz w:val="20"/>
          <w:szCs w:val="20"/>
        </w:rPr>
        <w:t xml:space="preserve">), </w:t>
      </w:r>
      <w:r w:rsidR="00FA7002">
        <w:rPr>
          <w:rFonts w:ascii="Tahoma" w:hAnsi="Tahoma" w:cs="Tahoma"/>
          <w:b w:val="0"/>
          <w:bCs w:val="0"/>
          <w:i/>
          <w:sz w:val="20"/>
          <w:szCs w:val="20"/>
        </w:rPr>
        <w:t>e</w:t>
      </w:r>
      <w:r w:rsidR="0047500D" w:rsidRPr="009F3FEB">
        <w:rPr>
          <w:rFonts w:ascii="Tahoma" w:hAnsi="Tahoma" w:cs="Tahoma"/>
          <w:b w:val="0"/>
          <w:bCs w:val="0"/>
          <w:i/>
          <w:sz w:val="20"/>
          <w:szCs w:val="20"/>
        </w:rPr>
        <w:t xml:space="preserve">), </w:t>
      </w:r>
      <w:r w:rsidR="00FA7002">
        <w:rPr>
          <w:rFonts w:ascii="Tahoma" w:hAnsi="Tahoma" w:cs="Tahoma"/>
          <w:b w:val="0"/>
          <w:bCs w:val="0"/>
          <w:i/>
          <w:sz w:val="20"/>
          <w:szCs w:val="20"/>
        </w:rPr>
        <w:t>h</w:t>
      </w:r>
      <w:r w:rsidR="0047500D" w:rsidRPr="009F3FEB">
        <w:rPr>
          <w:rFonts w:ascii="Tahoma" w:hAnsi="Tahoma" w:cs="Tahoma"/>
          <w:b w:val="0"/>
          <w:bCs w:val="0"/>
          <w:i/>
          <w:sz w:val="20"/>
          <w:szCs w:val="20"/>
        </w:rPr>
        <w:t xml:space="preserve">), </w:t>
      </w:r>
      <w:r w:rsidR="00FA7002">
        <w:rPr>
          <w:rFonts w:ascii="Tahoma" w:hAnsi="Tahoma" w:cs="Tahoma"/>
          <w:b w:val="0"/>
          <w:bCs w:val="0"/>
          <w:i/>
          <w:sz w:val="20"/>
          <w:szCs w:val="20"/>
        </w:rPr>
        <w:t>j</w:t>
      </w:r>
      <w:r w:rsidR="006870C5" w:rsidRPr="006870C5">
        <w:rPr>
          <w:rFonts w:ascii="Tahoma" w:hAnsi="Tahoma" w:cs="Tahoma"/>
          <w:b w:val="0"/>
          <w:bCs w:val="0"/>
          <w:i/>
          <w:sz w:val="20"/>
          <w:szCs w:val="20"/>
        </w:rPr>
        <w:t xml:space="preserve">) a </w:t>
      </w:r>
      <w:r w:rsidR="00FA7002">
        <w:rPr>
          <w:rFonts w:ascii="Tahoma" w:hAnsi="Tahoma" w:cs="Tahoma"/>
          <w:b w:val="0"/>
          <w:bCs w:val="0"/>
          <w:i/>
          <w:sz w:val="20"/>
          <w:szCs w:val="20"/>
        </w:rPr>
        <w:t>k</w:t>
      </w:r>
      <w:r w:rsidR="0047500D" w:rsidRPr="009F3FEB">
        <w:rPr>
          <w:rFonts w:ascii="Tahoma" w:hAnsi="Tahoma" w:cs="Tahoma"/>
          <w:b w:val="0"/>
          <w:bCs w:val="0"/>
          <w:i/>
          <w:sz w:val="20"/>
          <w:szCs w:val="20"/>
        </w:rPr>
        <w:t>)</w:t>
      </w:r>
      <w:r w:rsidR="0047500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7500D">
        <w:rPr>
          <w:rFonts w:ascii="Tahoma" w:hAnsi="Tahoma" w:cs="Tahoma"/>
          <w:b w:val="0"/>
          <w:i/>
          <w:iCs/>
          <w:color w:val="3366FF"/>
          <w:sz w:val="20"/>
        </w:rPr>
        <w:t>(</w:t>
      </w:r>
      <w:r w:rsidR="0047500D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varianta za lomítkem se použije, je-li příjemcem podnikající fyzická osoba)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ve smyslu </w:t>
      </w:r>
      <w:proofErr w:type="spellStart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. §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83BC9" w:rsidRPr="00E133E2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618A2F9" w14:textId="7DA39F59" w:rsidR="00D67665" w:rsidRPr="00E133E2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Předložení vyúčtování podle 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FA7002">
        <w:rPr>
          <w:rFonts w:ascii="Tahoma" w:hAnsi="Tahoma" w:cs="Tahoma"/>
          <w:bCs/>
          <w:sz w:val="20"/>
          <w:szCs w:val="20"/>
        </w:rPr>
        <w:t>d</w:t>
      </w:r>
      <w:r w:rsidRPr="009F3FEB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 xml:space="preserve"> po stanovené lhůtě</w:t>
      </w:r>
      <w:r w:rsidR="00886720" w:rsidRPr="00E133E2">
        <w:rPr>
          <w:rFonts w:ascii="Tahoma" w:hAnsi="Tahoma" w:cs="Tahoma"/>
          <w:bCs/>
          <w:sz w:val="20"/>
          <w:szCs w:val="20"/>
        </w:rPr>
        <w:t>:</w:t>
      </w:r>
    </w:p>
    <w:p w14:paraId="5A312676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do 7 kalendářních dnů</w:t>
      </w:r>
      <w:r w:rsidRPr="00E133E2">
        <w:rPr>
          <w:rFonts w:ascii="Tahoma" w:hAnsi="Tahoma" w:cs="Tahoma"/>
          <w:bCs/>
          <w:sz w:val="20"/>
        </w:rPr>
        <w:tab/>
        <w:t>1.500 Kč,</w:t>
      </w:r>
    </w:p>
    <w:p w14:paraId="2A9D6E4F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8 do 15 kalendářních dnů</w:t>
      </w:r>
      <w:r w:rsidRPr="00E133E2">
        <w:rPr>
          <w:rFonts w:ascii="Tahoma" w:hAnsi="Tahoma" w:cs="Tahoma"/>
          <w:bCs/>
          <w:sz w:val="20"/>
        </w:rPr>
        <w:tab/>
        <w:t>3.000 Kč,</w:t>
      </w:r>
    </w:p>
    <w:p w14:paraId="749DA6AF" w14:textId="389F41BF" w:rsidR="007A7922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16 do 30 kalendářních dn</w:t>
      </w:r>
      <w:r w:rsidR="00245451" w:rsidRPr="00E133E2">
        <w:rPr>
          <w:rFonts w:ascii="Tahoma" w:hAnsi="Tahoma" w:cs="Tahoma"/>
          <w:bCs/>
          <w:sz w:val="20"/>
        </w:rPr>
        <w:t>ů</w:t>
      </w:r>
      <w:r w:rsidRPr="00E133E2">
        <w:rPr>
          <w:rFonts w:ascii="Tahoma" w:hAnsi="Tahoma" w:cs="Tahoma"/>
          <w:bCs/>
          <w:sz w:val="20"/>
        </w:rPr>
        <w:tab/>
      </w:r>
      <w:r w:rsidR="00A65E6E" w:rsidRPr="00B50F5F">
        <w:rPr>
          <w:rFonts w:ascii="Tahoma" w:hAnsi="Tahoma" w:cs="Tahoma"/>
          <w:bCs/>
          <w:sz w:val="20"/>
          <w:szCs w:val="20"/>
        </w:rPr>
        <w:t>10</w:t>
      </w:r>
      <w:r w:rsidR="0021367E" w:rsidRPr="009F3FEB">
        <w:rPr>
          <w:rFonts w:ascii="Tahoma" w:hAnsi="Tahoma" w:cs="Tahoma"/>
          <w:bCs/>
          <w:sz w:val="20"/>
          <w:szCs w:val="20"/>
        </w:rPr>
        <w:t xml:space="preserve"> </w:t>
      </w:r>
      <w:r w:rsidR="00CE5881" w:rsidRPr="009F3FEB">
        <w:rPr>
          <w:rFonts w:ascii="Tahoma" w:hAnsi="Tahoma" w:cs="Tahoma"/>
          <w:bCs/>
          <w:sz w:val="20"/>
          <w:szCs w:val="20"/>
        </w:rPr>
        <w:t>% z poskytnuté dotace</w:t>
      </w:r>
      <w:r w:rsidR="001C172A" w:rsidRPr="00E133E2">
        <w:rPr>
          <w:rFonts w:ascii="Tahoma" w:hAnsi="Tahoma" w:cs="Tahoma"/>
          <w:bCs/>
          <w:sz w:val="20"/>
        </w:rPr>
        <w:t>,</w:t>
      </w:r>
      <w:r w:rsidR="003753A5">
        <w:rPr>
          <w:rFonts w:ascii="Tahoma" w:hAnsi="Tahoma" w:cs="Tahoma"/>
          <w:bCs/>
          <w:sz w:val="20"/>
        </w:rPr>
        <w:t xml:space="preserve"> nejméně však 4.000 Kč,</w:t>
      </w:r>
    </w:p>
    <w:p w14:paraId="5F108D8B" w14:textId="09251305" w:rsidR="00C43FEE" w:rsidRPr="00E133E2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FA7002">
        <w:rPr>
          <w:rFonts w:ascii="Tahoma" w:hAnsi="Tahoma" w:cs="Tahoma"/>
          <w:bCs/>
          <w:sz w:val="20"/>
          <w:szCs w:val="20"/>
        </w:rPr>
        <w:t>e</w:t>
      </w:r>
      <w:r w:rsidRPr="009F3FEB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B3324F" w:rsidRPr="00E133E2">
        <w:rPr>
          <w:rFonts w:ascii="Tahoma" w:hAnsi="Tahoma" w:cs="Tahoma"/>
          <w:bCs/>
          <w:sz w:val="20"/>
          <w:szCs w:val="20"/>
        </w:rPr>
        <w:t>atcích závěrečného vyúčtování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10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dotace,</w:t>
      </w:r>
    </w:p>
    <w:p w14:paraId="19130502" w14:textId="6E5759B1" w:rsidR="007564F1" w:rsidRPr="00E133E2" w:rsidRDefault="007564F1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FA7002">
        <w:rPr>
          <w:rFonts w:ascii="Tahoma" w:hAnsi="Tahoma" w:cs="Tahoma"/>
          <w:bCs/>
          <w:sz w:val="20"/>
          <w:szCs w:val="20"/>
        </w:rPr>
        <w:t>h</w:t>
      </w:r>
      <w:r w:rsidR="00B3324F" w:rsidRPr="009F3FEB">
        <w:rPr>
          <w:rFonts w:ascii="Tahoma" w:hAnsi="Tahoma" w:cs="Tahoma"/>
          <w:bCs/>
          <w:sz w:val="20"/>
          <w:szCs w:val="20"/>
        </w:rPr>
        <w:t>)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5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033C29" w:rsidRPr="00E133E2">
        <w:rPr>
          <w:rFonts w:ascii="Tahoma" w:hAnsi="Tahoma" w:cs="Tahoma"/>
          <w:bCs/>
          <w:sz w:val="20"/>
          <w:szCs w:val="20"/>
        </w:rPr>
        <w:t>,</w:t>
      </w:r>
    </w:p>
    <w:p w14:paraId="09B3ECB4" w14:textId="2818C1F4" w:rsidR="007A7922" w:rsidRPr="00E133E2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</w:t>
      </w:r>
      <w:r w:rsidR="007F38F5" w:rsidRPr="00E133E2">
        <w:rPr>
          <w:rFonts w:ascii="Tahoma" w:hAnsi="Tahoma" w:cs="Tahoma"/>
          <w:bCs/>
          <w:sz w:val="20"/>
          <w:szCs w:val="20"/>
        </w:rPr>
        <w:t xml:space="preserve">podmínky </w:t>
      </w:r>
      <w:r w:rsidRPr="00E133E2">
        <w:rPr>
          <w:rFonts w:ascii="Tahoma" w:hAnsi="Tahoma" w:cs="Tahoma"/>
          <w:bCs/>
          <w:sz w:val="20"/>
          <w:szCs w:val="20"/>
        </w:rPr>
        <w:t xml:space="preserve">stanovené v 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FA7002">
        <w:rPr>
          <w:rFonts w:ascii="Tahoma" w:hAnsi="Tahoma" w:cs="Tahoma"/>
          <w:bCs/>
          <w:sz w:val="20"/>
          <w:szCs w:val="20"/>
        </w:rPr>
        <w:t>j</w:t>
      </w:r>
      <w:r w:rsidRPr="009F3FEB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ab/>
        <w:t>2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,</w:t>
      </w:r>
    </w:p>
    <w:p w14:paraId="568C7A19" w14:textId="58D581C9" w:rsidR="00A95DCD" w:rsidRPr="00E133E2" w:rsidRDefault="003531A0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Porušení podmínky</w:t>
      </w:r>
      <w:r w:rsidR="00A95DCD" w:rsidRPr="00E133E2">
        <w:rPr>
          <w:rFonts w:ascii="Tahoma" w:hAnsi="Tahoma" w:cs="Tahoma"/>
          <w:bCs/>
          <w:sz w:val="20"/>
          <w:szCs w:val="20"/>
        </w:rPr>
        <w:t xml:space="preserve"> stanovené v odst. 3 písm. </w:t>
      </w:r>
      <w:r w:rsidR="00FA7002">
        <w:rPr>
          <w:rFonts w:ascii="Tahoma" w:hAnsi="Tahoma" w:cs="Tahoma"/>
          <w:bCs/>
          <w:sz w:val="20"/>
          <w:szCs w:val="20"/>
        </w:rPr>
        <w:t>k</w:t>
      </w:r>
      <w:r w:rsidR="00B3324F" w:rsidRPr="009F3FEB">
        <w:rPr>
          <w:rFonts w:ascii="Tahoma" w:hAnsi="Tahoma" w:cs="Tahoma"/>
          <w:bCs/>
          <w:sz w:val="20"/>
          <w:szCs w:val="20"/>
        </w:rPr>
        <w:t>)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="00A95DCD" w:rsidRPr="00E133E2">
        <w:rPr>
          <w:rFonts w:ascii="Tahoma" w:hAnsi="Tahoma" w:cs="Tahoma"/>
          <w:bCs/>
          <w:sz w:val="20"/>
          <w:szCs w:val="20"/>
        </w:rPr>
        <w:t>10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="00A95DCD" w:rsidRPr="00E133E2">
        <w:rPr>
          <w:rFonts w:ascii="Tahoma" w:hAnsi="Tahoma" w:cs="Tahoma"/>
          <w:bCs/>
          <w:sz w:val="20"/>
          <w:szCs w:val="20"/>
        </w:rPr>
        <w:t>% poskytnuté dotace,</w:t>
      </w:r>
      <w:r w:rsidR="00A01A48">
        <w:rPr>
          <w:rFonts w:ascii="Tahoma" w:hAnsi="Tahoma" w:cs="Tahoma"/>
          <w:bCs/>
          <w:sz w:val="20"/>
          <w:szCs w:val="20"/>
        </w:rPr>
        <w:t xml:space="preserve"> </w:t>
      </w:r>
      <w:r w:rsidR="00A01A48">
        <w:rPr>
          <w:rFonts w:ascii="Tahoma" w:hAnsi="Tahoma" w:cs="Tahoma"/>
          <w:bCs/>
          <w:sz w:val="20"/>
          <w:szCs w:val="20"/>
        </w:rPr>
        <w:br/>
      </w:r>
      <w:r w:rsidR="00A01A48">
        <w:rPr>
          <w:rFonts w:ascii="Tahoma" w:hAnsi="Tahoma" w:cs="Tahoma"/>
          <w:bCs/>
          <w:i/>
          <w:iCs/>
          <w:color w:val="3366FF"/>
          <w:sz w:val="20"/>
        </w:rPr>
        <w:t>[je-li příjemcem podnikající nebo nepodnikající fyzická osoba, písm. e) se vypustí]</w:t>
      </w:r>
    </w:p>
    <w:p w14:paraId="66350093" w14:textId="795F4BC1" w:rsidR="00ED53F0" w:rsidRPr="00E133E2" w:rsidRDefault="00E3536F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každé </w:t>
      </w:r>
      <w:r w:rsidR="007F38F5" w:rsidRPr="00E133E2">
        <w:rPr>
          <w:rFonts w:ascii="Tahoma" w:hAnsi="Tahoma" w:cs="Tahoma"/>
          <w:bCs/>
          <w:sz w:val="20"/>
          <w:szCs w:val="20"/>
        </w:rPr>
        <w:t>podmínky</w:t>
      </w:r>
      <w:r w:rsidR="00A95DCD" w:rsidRPr="00E133E2">
        <w:rPr>
          <w:rFonts w:ascii="Tahoma" w:hAnsi="Tahoma" w:cs="Tahoma"/>
          <w:bCs/>
          <w:sz w:val="20"/>
          <w:szCs w:val="20"/>
        </w:rPr>
        <w:t>, na niž se odkazuje</w:t>
      </w:r>
      <w:r w:rsidRPr="00E133E2">
        <w:rPr>
          <w:rFonts w:ascii="Tahoma" w:hAnsi="Tahoma" w:cs="Tahoma"/>
          <w:bCs/>
          <w:sz w:val="20"/>
          <w:szCs w:val="20"/>
        </w:rPr>
        <w:t xml:space="preserve"> v 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FA7002">
        <w:rPr>
          <w:rFonts w:ascii="Tahoma" w:hAnsi="Tahoma" w:cs="Tahoma"/>
          <w:bCs/>
          <w:i/>
          <w:sz w:val="20"/>
          <w:szCs w:val="20"/>
        </w:rPr>
        <w:t>l</w:t>
      </w:r>
      <w:r w:rsidRPr="009F3FEB">
        <w:rPr>
          <w:rFonts w:ascii="Tahoma" w:hAnsi="Tahoma" w:cs="Tahoma"/>
          <w:bCs/>
          <w:i/>
          <w:sz w:val="20"/>
          <w:szCs w:val="20"/>
        </w:rPr>
        <w:t>)</w:t>
      </w:r>
      <w:r w:rsidR="0009006C" w:rsidRPr="009F3FEB">
        <w:rPr>
          <w:rFonts w:ascii="Tahoma" w:hAnsi="Tahoma" w:cs="Tahoma"/>
          <w:bCs/>
          <w:i/>
          <w:sz w:val="20"/>
          <w:szCs w:val="20"/>
        </w:rPr>
        <w:t xml:space="preserve"> / </w:t>
      </w:r>
      <w:r w:rsidR="00FA7002">
        <w:rPr>
          <w:rFonts w:ascii="Tahoma" w:hAnsi="Tahoma" w:cs="Tahoma"/>
          <w:bCs/>
          <w:i/>
          <w:sz w:val="20"/>
          <w:szCs w:val="20"/>
        </w:rPr>
        <w:t>k</w:t>
      </w:r>
      <w:r w:rsidR="0009006C" w:rsidRPr="009F3FEB">
        <w:rPr>
          <w:rFonts w:ascii="Tahoma" w:hAnsi="Tahoma" w:cs="Tahoma"/>
          <w:bCs/>
          <w:i/>
          <w:sz w:val="20"/>
          <w:szCs w:val="20"/>
        </w:rPr>
        <w:t>)</w:t>
      </w:r>
      <w:r w:rsidR="006870C5">
        <w:rPr>
          <w:rFonts w:ascii="Tahoma" w:hAnsi="Tahoma" w:cs="Tahoma"/>
          <w:bCs/>
          <w:i/>
          <w:sz w:val="20"/>
          <w:szCs w:val="20"/>
        </w:rPr>
        <w:t xml:space="preserve"> </w:t>
      </w:r>
      <w:r w:rsidR="00832FBD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5</w:t>
      </w:r>
      <w:r w:rsidR="00832FBD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.</w:t>
      </w:r>
      <w:r w:rsidR="0009006C">
        <w:rPr>
          <w:rFonts w:ascii="Tahoma" w:hAnsi="Tahoma" w:cs="Tahoma"/>
          <w:bCs/>
          <w:sz w:val="20"/>
          <w:szCs w:val="20"/>
        </w:rPr>
        <w:t xml:space="preserve"> </w:t>
      </w:r>
      <w:r w:rsidR="0009006C">
        <w:rPr>
          <w:rFonts w:ascii="Tahoma" w:hAnsi="Tahoma" w:cs="Tahoma"/>
          <w:i/>
          <w:iCs/>
          <w:color w:val="3366FF"/>
          <w:sz w:val="20"/>
        </w:rPr>
        <w:t>(</w:t>
      </w:r>
      <w:r w:rsidR="0009006C">
        <w:rPr>
          <w:rFonts w:ascii="Tahoma" w:hAnsi="Tahoma" w:cs="Tahoma"/>
          <w:bCs/>
          <w:i/>
          <w:iCs/>
          <w:color w:val="3366FF"/>
          <w:sz w:val="20"/>
        </w:rPr>
        <w:t>varianta za lomítkem se použije, je-li příjemcem podnikající nebo nepodnikající fyzická osoba)</w:t>
      </w:r>
    </w:p>
    <w:p w14:paraId="1A63EC09" w14:textId="3CC6D8FD" w:rsidR="008B1CB0" w:rsidRPr="001A5740" w:rsidRDefault="008B1CB0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A5740"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</w:t>
      </w:r>
      <w:r w:rsidR="00C149B9" w:rsidRPr="001A5740">
        <w:rPr>
          <w:rFonts w:ascii="Tahoma" w:hAnsi="Tahoma" w:cs="Tahoma"/>
          <w:b w:val="0"/>
          <w:bCs w:val="0"/>
          <w:sz w:val="20"/>
          <w:szCs w:val="20"/>
        </w:rPr>
        <w:t>de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 xml:space="preserve">minimis ve výši </w:t>
      </w:r>
      <w:r w:rsidR="0009142A" w:rsidRPr="001A5740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="0009142A" w:rsidRPr="001A574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32FBD" w:rsidRPr="001A5740">
        <w:rPr>
          <w:rFonts w:ascii="Tahoma" w:hAnsi="Tahoma" w:cs="Tahoma"/>
          <w:b w:val="0"/>
          <w:bCs w:val="0"/>
          <w:sz w:val="20"/>
          <w:szCs w:val="20"/>
        </w:rPr>
        <w:t>ve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>smyslu Nařízení Komise (EU) č.</w:t>
      </w:r>
      <w:r w:rsidR="00832FBD" w:rsidRPr="001A5740">
        <w:rPr>
          <w:rFonts w:ascii="Tahoma" w:hAnsi="Tahoma" w:cs="Tahoma"/>
          <w:b w:val="0"/>
          <w:bCs w:val="0"/>
          <w:sz w:val="20"/>
          <w:szCs w:val="20"/>
        </w:rPr>
        <w:t> 1407/2013 ze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 xml:space="preserve">dne </w:t>
      </w:r>
      <w:r w:rsidR="00832FBD" w:rsidRPr="001A5740">
        <w:rPr>
          <w:rFonts w:ascii="Tahoma" w:hAnsi="Tahoma" w:cs="Tahoma"/>
          <w:b w:val="0"/>
          <w:bCs w:val="0"/>
          <w:sz w:val="20"/>
          <w:szCs w:val="20"/>
        </w:rPr>
        <w:t>18. 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>12.</w:t>
      </w:r>
      <w:r w:rsidR="00832FBD" w:rsidRPr="001A574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>2013, o</w:t>
      </w:r>
      <w:r w:rsidR="00832FBD" w:rsidRPr="001A574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>použití článků 107 a 108 Smlouvy o</w:t>
      </w:r>
      <w:r w:rsidR="00832FBD" w:rsidRPr="001A574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 xml:space="preserve">fungování Evropské unie na podporu </w:t>
      </w:r>
      <w:r w:rsidR="00C149B9" w:rsidRPr="001A5740">
        <w:rPr>
          <w:rFonts w:ascii="Tahoma" w:hAnsi="Tahoma" w:cs="Tahoma"/>
          <w:b w:val="0"/>
          <w:bCs w:val="0"/>
          <w:sz w:val="20"/>
          <w:szCs w:val="20"/>
        </w:rPr>
        <w:t>de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 xml:space="preserve">minimis </w:t>
      </w:r>
      <w:r w:rsidR="00291F51">
        <w:rPr>
          <w:rFonts w:ascii="Tahoma" w:hAnsi="Tahoma" w:cs="Tahoma"/>
          <w:b w:val="0"/>
          <w:bCs w:val="0"/>
          <w:sz w:val="20"/>
          <w:szCs w:val="20"/>
        </w:rPr>
        <w:t>[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>publikováno v Úředním věstníku Evropské unie dne 24</w:t>
      </w:r>
      <w:r w:rsidR="00832FBD" w:rsidRPr="001A5740">
        <w:rPr>
          <w:rFonts w:ascii="Tahoma" w:hAnsi="Tahoma" w:cs="Tahoma"/>
          <w:b w:val="0"/>
          <w:bCs w:val="0"/>
          <w:sz w:val="20"/>
          <w:szCs w:val="20"/>
        </w:rPr>
        <w:t>.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>12.</w:t>
      </w:r>
      <w:r w:rsidR="00832FBD" w:rsidRPr="001A574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>2013 v částce L</w:t>
      </w:r>
      <w:r w:rsidR="00832FBD" w:rsidRPr="001A574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>352</w:t>
      </w:r>
      <w:r w:rsidR="00291F51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="00AB6FEF" w:rsidRPr="001A5740">
        <w:rPr>
          <w:rFonts w:ascii="Tahoma" w:hAnsi="Tahoma" w:cs="Tahoma"/>
          <w:b w:val="0"/>
          <w:bCs w:val="0"/>
          <w:sz w:val="20"/>
          <w:szCs w:val="20"/>
        </w:rPr>
        <w:t>dále jen „Nařízení Komise (EU) č. 1407/2013“]</w:t>
      </w:r>
      <w:r w:rsidR="00C149B9" w:rsidRPr="001A5740">
        <w:rPr>
          <w:rFonts w:ascii="Tahoma" w:hAnsi="Tahoma" w:cs="Tahoma"/>
          <w:b w:val="0"/>
          <w:bCs w:val="0"/>
          <w:sz w:val="20"/>
          <w:szCs w:val="20"/>
        </w:rPr>
        <w:t>. Za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>den poskytnutí podpory de minimis podle této smlouvy se považuje den, kdy tato smlouva nabude účinnosti.</w:t>
      </w:r>
    </w:p>
    <w:p w14:paraId="0662C694" w14:textId="77777777" w:rsidR="008B1CB0" w:rsidRPr="001A5740" w:rsidRDefault="008B1CB0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A5740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</w:t>
      </w:r>
      <w:r w:rsidR="00832FBD" w:rsidRPr="001A5740">
        <w:rPr>
          <w:rFonts w:ascii="Tahoma" w:hAnsi="Tahoma" w:cs="Tahoma"/>
          <w:b w:val="0"/>
          <w:bCs w:val="0"/>
          <w:sz w:val="20"/>
          <w:szCs w:val="20"/>
        </w:rPr>
        <w:t>vylučovaly aplikaci pravidla de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 xml:space="preserve">minimis </w:t>
      </w:r>
      <w:r w:rsidR="00C149B9" w:rsidRPr="001A5740">
        <w:rPr>
          <w:rFonts w:ascii="Tahoma" w:hAnsi="Tahoma" w:cs="Tahoma"/>
          <w:b w:val="0"/>
          <w:bCs w:val="0"/>
          <w:sz w:val="20"/>
          <w:szCs w:val="20"/>
        </w:rPr>
        <w:t>dle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>Nařízení Komise (EU) č</w:t>
      </w:r>
      <w:r w:rsidR="00832FBD" w:rsidRPr="001A5740">
        <w:rPr>
          <w:rFonts w:ascii="Tahoma" w:hAnsi="Tahoma" w:cs="Tahoma"/>
          <w:b w:val="0"/>
          <w:bCs w:val="0"/>
          <w:sz w:val="20"/>
          <w:szCs w:val="20"/>
        </w:rPr>
        <w:t>.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 xml:space="preserve">1407/2013, </w:t>
      </w:r>
      <w:r w:rsidRPr="001A5740">
        <w:rPr>
          <w:rFonts w:ascii="Tahoma" w:hAnsi="Tahoma" w:cs="Tahoma"/>
          <w:b w:val="0"/>
          <w:sz w:val="20"/>
          <w:szCs w:val="20"/>
        </w:rPr>
        <w:t>zejména že poskytnutím této dotace nedojde k takové kumulaci s jinou veřejnou podpor</w:t>
      </w:r>
      <w:r w:rsidR="001F1E76" w:rsidRPr="001A5740">
        <w:rPr>
          <w:rFonts w:ascii="Tahoma" w:hAnsi="Tahoma" w:cs="Tahoma"/>
          <w:b w:val="0"/>
          <w:sz w:val="20"/>
          <w:szCs w:val="20"/>
        </w:rPr>
        <w:t>o</w:t>
      </w:r>
      <w:r w:rsidRPr="001A5740">
        <w:rPr>
          <w:rFonts w:ascii="Tahoma" w:hAnsi="Tahoma" w:cs="Tahoma"/>
          <w:b w:val="0"/>
          <w:sz w:val="20"/>
          <w:szCs w:val="20"/>
        </w:rPr>
        <w:t xml:space="preserve">u ohledně týchž nákladů, která by způsobila překročení povolené míry podpory </w:t>
      </w:r>
      <w:r w:rsidRPr="001A5740">
        <w:rPr>
          <w:rFonts w:ascii="Tahoma" w:hAnsi="Tahoma" w:cs="Tahoma"/>
          <w:b w:val="0"/>
          <w:iCs/>
          <w:sz w:val="20"/>
          <w:szCs w:val="20"/>
        </w:rPr>
        <w:t>de</w:t>
      </w:r>
      <w:r w:rsidR="00832FBD" w:rsidRPr="001A5740">
        <w:rPr>
          <w:rFonts w:ascii="Tahoma" w:hAnsi="Tahoma" w:cs="Tahoma"/>
          <w:b w:val="0"/>
          <w:iCs/>
          <w:sz w:val="20"/>
          <w:szCs w:val="20"/>
        </w:rPr>
        <w:t> </w:t>
      </w:r>
      <w:r w:rsidRPr="001A5740">
        <w:rPr>
          <w:rFonts w:ascii="Tahoma" w:hAnsi="Tahoma" w:cs="Tahoma"/>
          <w:b w:val="0"/>
          <w:iCs/>
          <w:sz w:val="20"/>
          <w:szCs w:val="20"/>
        </w:rPr>
        <w:t>minimis</w:t>
      </w:r>
      <w:r w:rsidRPr="001A5740">
        <w:rPr>
          <w:rFonts w:ascii="Tahoma" w:hAnsi="Tahoma" w:cs="Tahoma"/>
          <w:b w:val="0"/>
          <w:sz w:val="20"/>
          <w:szCs w:val="20"/>
        </w:rPr>
        <w:t>, a že v posledních 3 účetních obdobích příjemci, resp. subjektům, které jsou spolu s příjemcem dle</w:t>
      </w:r>
      <w:r w:rsidR="00832FBD" w:rsidRPr="001A5740">
        <w:rPr>
          <w:rFonts w:ascii="Tahoma" w:hAnsi="Tahoma" w:cs="Tahoma"/>
          <w:b w:val="0"/>
          <w:sz w:val="20"/>
          <w:szCs w:val="20"/>
        </w:rPr>
        <w:t> </w:t>
      </w:r>
      <w:r w:rsidRPr="001A5740">
        <w:rPr>
          <w:rFonts w:ascii="Tahoma" w:hAnsi="Tahoma" w:cs="Tahoma"/>
          <w:b w:val="0"/>
          <w:sz w:val="20"/>
          <w:szCs w:val="20"/>
        </w:rPr>
        <w:t>čl.</w:t>
      </w:r>
      <w:r w:rsidR="00832FBD" w:rsidRPr="001A5740">
        <w:rPr>
          <w:rFonts w:ascii="Tahoma" w:hAnsi="Tahoma" w:cs="Tahoma"/>
          <w:b w:val="0"/>
          <w:sz w:val="20"/>
          <w:szCs w:val="20"/>
        </w:rPr>
        <w:t> </w:t>
      </w:r>
      <w:r w:rsidRPr="001A5740">
        <w:rPr>
          <w:rFonts w:ascii="Tahoma" w:hAnsi="Tahoma" w:cs="Tahoma"/>
          <w:b w:val="0"/>
          <w:sz w:val="20"/>
          <w:szCs w:val="20"/>
        </w:rPr>
        <w:t>2 odst.</w:t>
      </w:r>
      <w:r w:rsidR="00832FBD" w:rsidRPr="001A5740">
        <w:rPr>
          <w:rFonts w:ascii="Tahoma" w:hAnsi="Tahoma" w:cs="Tahoma"/>
          <w:b w:val="0"/>
          <w:sz w:val="20"/>
          <w:szCs w:val="20"/>
        </w:rPr>
        <w:t> </w:t>
      </w:r>
      <w:r w:rsidRPr="001A5740">
        <w:rPr>
          <w:rFonts w:ascii="Tahoma" w:hAnsi="Tahoma" w:cs="Tahoma"/>
          <w:b w:val="0"/>
          <w:sz w:val="20"/>
          <w:szCs w:val="20"/>
        </w:rPr>
        <w:t xml:space="preserve">2 </w:t>
      </w:r>
      <w:r w:rsidRPr="001A5740">
        <w:rPr>
          <w:rFonts w:ascii="Tahoma" w:hAnsi="Tahoma" w:cs="Tahoma"/>
          <w:b w:val="0"/>
          <w:color w:val="000000"/>
          <w:sz w:val="20"/>
          <w:szCs w:val="20"/>
        </w:rPr>
        <w:t>Nařízení Komise (EU) č. 1407/2013 považovány za jeden podnik</w:t>
      </w:r>
      <w:r w:rsidRPr="001A5740">
        <w:rPr>
          <w:rFonts w:ascii="Tahoma" w:hAnsi="Tahoma" w:cs="Tahoma"/>
          <w:b w:val="0"/>
          <w:sz w:val="20"/>
          <w:szCs w:val="20"/>
        </w:rPr>
        <w:t xml:space="preserve">, nebyla poskytnuta podpora </w:t>
      </w:r>
      <w:r w:rsidRPr="001A5740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1A5740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1A5740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1A5740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="00832FBD" w:rsidRPr="001A5740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668BCD0" w14:textId="77777777" w:rsidR="00F239AB" w:rsidRPr="001A5740" w:rsidRDefault="00F239AB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A5740">
        <w:rPr>
          <w:rFonts w:ascii="Tahoma" w:hAnsi="Tahoma" w:cs="Tahoma"/>
          <w:b w:val="0"/>
          <w:bCs w:val="0"/>
          <w:sz w:val="20"/>
          <w:szCs w:val="20"/>
        </w:rPr>
        <w:t>Pokud by poskytnutím dotace dle čl. IV odst. 1 této smlouvy měl být překročen limit pro</w:t>
      </w:r>
      <w:r w:rsidR="00832FBD" w:rsidRPr="001A574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>podporu de</w:t>
      </w:r>
      <w:r w:rsidR="00832FBD" w:rsidRPr="001A574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>minimis dle Nařízení Komise (EU) č.</w:t>
      </w:r>
      <w:r w:rsidR="00832FBD" w:rsidRPr="001A574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>1407/2013, bude částka dotace snížena v souladu s uvedeným nařízením a takto upravená částka vyplacena příjemci. V případě, že nebude možno dotaci z důvodu překročení povolené míry podpory de</w:t>
      </w:r>
      <w:r w:rsidR="00BE0FAF" w:rsidRPr="001A574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A5740">
        <w:rPr>
          <w:rFonts w:ascii="Tahoma" w:hAnsi="Tahoma" w:cs="Tahoma"/>
          <w:b w:val="0"/>
          <w:bCs w:val="0"/>
          <w:sz w:val="20"/>
          <w:szCs w:val="20"/>
        </w:rPr>
        <w:t>minimis dle Nařízení Komise (EU) č. 1407/2013 poskytnout, nebude dotace příjemci poskytnuta.</w:t>
      </w:r>
    </w:p>
    <w:p w14:paraId="4C7DB663" w14:textId="5A7660BD" w:rsidR="009F3FEB" w:rsidRPr="009F3FEB" w:rsidRDefault="009F3FEB" w:rsidP="001A5740">
      <w:pPr>
        <w:tabs>
          <w:tab w:val="left" w:pos="5580"/>
        </w:tabs>
        <w:spacing w:before="60"/>
        <w:jc w:val="both"/>
        <w:rPr>
          <w:rFonts w:ascii="Tahoma" w:hAnsi="Tahoma" w:cs="Tahoma"/>
          <w:bCs/>
          <w:i/>
          <w:iCs/>
          <w:color w:val="3366FF"/>
          <w:sz w:val="20"/>
        </w:rPr>
      </w:pPr>
      <w:r w:rsidRPr="001A5740">
        <w:rPr>
          <w:rFonts w:ascii="Tahoma" w:hAnsi="Tahoma" w:cs="Tahoma"/>
          <w:bCs/>
          <w:i/>
          <w:iCs/>
          <w:color w:val="3366FF"/>
          <w:sz w:val="20"/>
        </w:rPr>
        <w:t>Odstavce 5 až 7 tohoto článku smlouvy uveďte v případě, že se bude jednat o poskytnutí podpory dle Nařízení Komise (EU) č. 1407/2013</w:t>
      </w:r>
    </w:p>
    <w:p w14:paraId="719D0995" w14:textId="337F2785" w:rsidR="006A3B95" w:rsidRPr="009B4F6E" w:rsidRDefault="006A3B95" w:rsidP="006A3B95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dle Sdělení Komise </w:t>
      </w:r>
      <w:r w:rsidRPr="005F62F3">
        <w:rPr>
          <w:rFonts w:ascii="Tahoma" w:hAnsi="Tahoma" w:cs="Tahoma"/>
          <w:b w:val="0"/>
          <w:bCs w:val="0"/>
          <w:sz w:val="20"/>
          <w:szCs w:val="20"/>
        </w:rPr>
        <w:t xml:space="preserve">Dočasný rámec pro opatření státní podpory na podporu hospodářství při stávajícím šíření </w:t>
      </w:r>
      <w:proofErr w:type="spellStart"/>
      <w:r w:rsidRPr="005F62F3">
        <w:rPr>
          <w:rFonts w:ascii="Tahoma" w:hAnsi="Tahoma" w:cs="Tahoma"/>
          <w:b w:val="0"/>
          <w:bCs w:val="0"/>
          <w:sz w:val="20"/>
          <w:szCs w:val="20"/>
        </w:rPr>
        <w:t>koronavirové</w:t>
      </w:r>
      <w:proofErr w:type="spellEnd"/>
      <w:r w:rsidRPr="005F62F3">
        <w:rPr>
          <w:rFonts w:ascii="Tahoma" w:hAnsi="Tahoma" w:cs="Tahoma"/>
          <w:b w:val="0"/>
          <w:bCs w:val="0"/>
          <w:sz w:val="20"/>
          <w:szCs w:val="20"/>
        </w:rPr>
        <w:t xml:space="preserve"> nákazy Covid-19 (uveřejněno v úředním věstníku Evropské unie dne 19.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5F62F3">
        <w:rPr>
          <w:rFonts w:ascii="Tahoma" w:hAnsi="Tahoma" w:cs="Tahoma"/>
          <w:b w:val="0"/>
          <w:bCs w:val="0"/>
          <w:sz w:val="20"/>
          <w:szCs w:val="20"/>
        </w:rPr>
        <w:t>3.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5F62F3">
        <w:rPr>
          <w:rFonts w:ascii="Tahoma" w:hAnsi="Tahoma" w:cs="Tahoma"/>
          <w:b w:val="0"/>
          <w:bCs w:val="0"/>
          <w:sz w:val="20"/>
          <w:szCs w:val="20"/>
        </w:rPr>
        <w:t xml:space="preserve">2020 pod číslem 2020/1863 ve znění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pozdějších </w:t>
      </w:r>
      <w:r w:rsidRPr="005F62F3">
        <w:rPr>
          <w:rFonts w:ascii="Tahoma" w:hAnsi="Tahoma" w:cs="Tahoma"/>
          <w:b w:val="0"/>
          <w:bCs w:val="0"/>
          <w:sz w:val="20"/>
          <w:szCs w:val="20"/>
        </w:rPr>
        <w:t>změn</w:t>
      </w:r>
      <w:r w:rsidR="00291F51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>
        <w:rPr>
          <w:rFonts w:ascii="Tahoma" w:hAnsi="Tahoma" w:cs="Tahoma"/>
          <w:b w:val="0"/>
          <w:bCs w:val="0"/>
          <w:sz w:val="20"/>
          <w:szCs w:val="20"/>
        </w:rPr>
        <w:t>dále jen „Dočasný rámec“</w:t>
      </w:r>
      <w:r w:rsidR="00291F51">
        <w:rPr>
          <w:rFonts w:ascii="Tahoma" w:hAnsi="Tahoma" w:cs="Tahoma"/>
          <w:b w:val="0"/>
          <w:bCs w:val="0"/>
          <w:sz w:val="20"/>
          <w:szCs w:val="20"/>
        </w:rPr>
        <w:t>)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. Za den poskytnutí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podpory </w:t>
      </w:r>
      <w:r>
        <w:rPr>
          <w:rFonts w:ascii="Tahoma" w:hAnsi="Tahoma" w:cs="Tahoma"/>
          <w:b w:val="0"/>
          <w:bCs w:val="0"/>
          <w:sz w:val="20"/>
          <w:szCs w:val="20"/>
        </w:rPr>
        <w:t>dle Dočasného rámce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podle této smlouvy se považuje den, kdy tato smlouva nabude účinnosti.</w:t>
      </w:r>
    </w:p>
    <w:p w14:paraId="30859789" w14:textId="6824D405" w:rsidR="006A3B95" w:rsidRPr="009B4F6E" w:rsidRDefault="006A3B95" w:rsidP="006A3B95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</w:t>
      </w:r>
      <w:r>
        <w:rPr>
          <w:rFonts w:ascii="Tahoma" w:hAnsi="Tahoma" w:cs="Tahoma"/>
          <w:b w:val="0"/>
          <w:bCs w:val="0"/>
          <w:sz w:val="20"/>
          <w:szCs w:val="20"/>
        </w:rPr>
        <w:t>Dočasného rámce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9B4F6E">
        <w:rPr>
          <w:rFonts w:ascii="Tahoma" w:hAnsi="Tahoma" w:cs="Tahoma"/>
          <w:b w:val="0"/>
          <w:sz w:val="20"/>
          <w:szCs w:val="20"/>
        </w:rPr>
        <w:t>zejména že poskytnutím této dotace nedojde k takové kumulaci s jinou veřejnou podporou</w:t>
      </w:r>
      <w:r>
        <w:rPr>
          <w:rFonts w:ascii="Tahoma" w:hAnsi="Tahoma" w:cs="Tahoma"/>
          <w:b w:val="0"/>
          <w:sz w:val="20"/>
          <w:szCs w:val="20"/>
        </w:rPr>
        <w:t>,</w:t>
      </w:r>
      <w:r w:rsidRPr="009B4F6E">
        <w:rPr>
          <w:rFonts w:ascii="Tahoma" w:hAnsi="Tahoma" w:cs="Tahoma"/>
          <w:b w:val="0"/>
          <w:sz w:val="20"/>
          <w:szCs w:val="20"/>
        </w:rPr>
        <w:t xml:space="preserve"> která by způsobila překročení povolené míry podpory </w:t>
      </w:r>
      <w:r>
        <w:rPr>
          <w:rFonts w:ascii="Tahoma" w:hAnsi="Tahoma" w:cs="Tahoma"/>
          <w:b w:val="0"/>
          <w:sz w:val="20"/>
          <w:szCs w:val="20"/>
        </w:rPr>
        <w:t xml:space="preserve">dle Dočasného rámce. </w:t>
      </w:r>
      <w:r w:rsidRPr="00484247">
        <w:rPr>
          <w:rFonts w:ascii="Tahoma" w:hAnsi="Tahoma" w:cs="Tahoma"/>
          <w:b w:val="0"/>
          <w:bCs w:val="0"/>
          <w:sz w:val="20"/>
          <w:szCs w:val="20"/>
        </w:rPr>
        <w:t xml:space="preserve">Příjemce bere na vědomí, že mu dotace nebude za splnění podmínek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Dočasného rámce poskytnuta, </w:t>
      </w:r>
      <w:r w:rsidRPr="00484247">
        <w:rPr>
          <w:rFonts w:ascii="Tahoma" w:hAnsi="Tahoma" w:cs="Tahoma"/>
          <w:b w:val="0"/>
          <w:bCs w:val="0"/>
          <w:sz w:val="20"/>
          <w:szCs w:val="20"/>
        </w:rPr>
        <w:t>byl-li vůči příjemci v návaznosti na rozhodnutí Komise, jímž je podpora prohlášena za protiprávní a neslučitelnou s vnitřním trhem, vystaven inkasní příkaz nebo je příjemce podnikem v</w:t>
      </w:r>
      <w:r w:rsidR="009C2A53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484247">
        <w:rPr>
          <w:rFonts w:ascii="Tahoma" w:hAnsi="Tahoma" w:cs="Tahoma"/>
          <w:b w:val="0"/>
          <w:bCs w:val="0"/>
          <w:sz w:val="20"/>
          <w:szCs w:val="20"/>
        </w:rPr>
        <w:t>obtížích</w:t>
      </w:r>
      <w:r w:rsidR="009C2A53">
        <w:rPr>
          <w:rFonts w:ascii="Tahoma" w:hAnsi="Tahoma" w:cs="Tahoma"/>
          <w:b w:val="0"/>
          <w:bCs w:val="0"/>
          <w:sz w:val="20"/>
          <w:szCs w:val="20"/>
        </w:rPr>
        <w:t xml:space="preserve"> dle </w:t>
      </w:r>
      <w:r w:rsidR="009C2A53" w:rsidRPr="00FD7D54">
        <w:rPr>
          <w:rFonts w:ascii="Tahoma" w:hAnsi="Tahoma" w:cs="Tahoma"/>
          <w:b w:val="0"/>
          <w:bCs w:val="0"/>
          <w:sz w:val="20"/>
          <w:szCs w:val="20"/>
        </w:rPr>
        <w:t>nařízení Komise (EU) č. 651/2014 ze dne 17. června 2014 ve znění nařízení Komise (EU) č. 2017/1084 ze dne 14. června 2017, kterým se v souladu s články 107 a 108 Smlouvy prohlašují určité kategorie podpory za slučitelné s vnitřním trhem (vyhlášeno v Úředním věstníku Evropské unie dne 26. června 2014 v částce L 187 a 20. června 2017 v částce L 156)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01326BC" w14:textId="43C3A097" w:rsidR="006A3B95" w:rsidRPr="009B4F6E" w:rsidRDefault="006A3B95" w:rsidP="006A3B95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Pokud by poskytnutím dotace dle čl. IV odst. 1 této smlouvy měl být překročen limit pro podporu d</w:t>
      </w:r>
      <w:r>
        <w:rPr>
          <w:rFonts w:ascii="Tahoma" w:hAnsi="Tahoma" w:cs="Tahoma"/>
          <w:b w:val="0"/>
          <w:bCs w:val="0"/>
          <w:sz w:val="20"/>
          <w:szCs w:val="20"/>
        </w:rPr>
        <w:t>le Dočasného rámce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, bude částka dotace snížena v souladu s uvedeným </w:t>
      </w:r>
      <w:r>
        <w:rPr>
          <w:rFonts w:ascii="Tahoma" w:hAnsi="Tahoma" w:cs="Tahoma"/>
          <w:b w:val="0"/>
          <w:bCs w:val="0"/>
          <w:sz w:val="20"/>
          <w:szCs w:val="20"/>
        </w:rPr>
        <w:t>Dočasným rámce</w:t>
      </w:r>
      <w:r w:rsidR="006C6E85">
        <w:rPr>
          <w:rFonts w:ascii="Tahoma" w:hAnsi="Tahoma" w:cs="Tahoma"/>
          <w:b w:val="0"/>
          <w:bCs w:val="0"/>
          <w:sz w:val="20"/>
          <w:szCs w:val="20"/>
        </w:rPr>
        <w:t>m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a takto upravená částka vyplacena příjemci. V případě, že nebude možno dotaci z důvodu překročení povolené míry podpory </w:t>
      </w:r>
      <w:r>
        <w:rPr>
          <w:rFonts w:ascii="Tahoma" w:hAnsi="Tahoma" w:cs="Tahoma"/>
          <w:b w:val="0"/>
          <w:bCs w:val="0"/>
          <w:sz w:val="20"/>
          <w:szCs w:val="20"/>
        </w:rPr>
        <w:t>dle Dočasného rámce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poskytnout, nebude dotace příjemci poskytnuta.</w:t>
      </w:r>
    </w:p>
    <w:p w14:paraId="49C1A41B" w14:textId="18518424" w:rsidR="006A3B95" w:rsidRPr="009B4F6E" w:rsidRDefault="006A3B95" w:rsidP="006A3B95">
      <w:pPr>
        <w:tabs>
          <w:tab w:val="left" w:pos="5580"/>
        </w:tabs>
        <w:spacing w:before="60"/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Odstavce </w:t>
      </w:r>
      <w:r w:rsidR="009C2A53">
        <w:rPr>
          <w:rFonts w:ascii="Tahoma" w:hAnsi="Tahoma" w:cs="Tahoma"/>
          <w:i/>
          <w:iCs/>
          <w:color w:val="3366FF"/>
          <w:sz w:val="20"/>
          <w:szCs w:val="20"/>
        </w:rPr>
        <w:t>8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až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1</w:t>
      </w:r>
      <w:r w:rsidR="009C2A53">
        <w:rPr>
          <w:rFonts w:ascii="Tahoma" w:hAnsi="Tahoma" w:cs="Tahoma"/>
          <w:i/>
          <w:iCs/>
          <w:color w:val="3366FF"/>
          <w:sz w:val="20"/>
          <w:szCs w:val="20"/>
        </w:rPr>
        <w:t>0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tohoto článku smlouvy uveďte v případě, že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dotační program bude schválen Evropskou komisí pro financování dle Dočasného rámce</w:t>
      </w:r>
      <w:r w:rsidR="006C6E85">
        <w:rPr>
          <w:rFonts w:ascii="Tahoma" w:hAnsi="Tahoma" w:cs="Tahoma"/>
          <w:i/>
          <w:iCs/>
          <w:color w:val="3366FF"/>
          <w:sz w:val="20"/>
          <w:szCs w:val="20"/>
        </w:rPr>
        <w:t>.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0DCAC23B" w14:textId="77777777" w:rsidR="009F3FEB" w:rsidRDefault="009F3FEB" w:rsidP="008C2D63">
      <w:pPr>
        <w:tabs>
          <w:tab w:val="left" w:pos="5580"/>
        </w:tabs>
        <w:spacing w:before="60"/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2CB84974" w14:textId="77777777" w:rsidR="0070795C" w:rsidRPr="00D85527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D85527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D85527">
        <w:rPr>
          <w:rFonts w:ascii="Tahoma" w:hAnsi="Tahoma" w:cs="Tahoma"/>
          <w:b/>
          <w:bCs/>
          <w:sz w:val="20"/>
          <w:szCs w:val="20"/>
        </w:rPr>
        <w:br/>
      </w:r>
      <w:r w:rsidR="00E415CB" w:rsidRPr="00D85527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746D2468" w14:textId="53877F3A" w:rsidR="00916A5C" w:rsidRPr="00D85527" w:rsidRDefault="00893F48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93F48">
        <w:rPr>
          <w:rFonts w:ascii="Tahoma" w:hAnsi="Tahoma" w:cs="Tahoma"/>
          <w:sz w:val="20"/>
          <w:szCs w:val="20"/>
        </w:rPr>
        <w:t>Výše uznatelných nákladů projektu je stanovena paušálně a nemusí být příjemcem prokazována v souladu s § 10a odst. 8 zákona č</w:t>
      </w:r>
      <w:r w:rsidRPr="00893F48">
        <w:rPr>
          <w:rFonts w:ascii="Tahoma" w:hAnsi="Tahoma" w:cs="Tahoma"/>
          <w:bCs/>
          <w:sz w:val="20"/>
          <w:szCs w:val="20"/>
        </w:rPr>
        <w:t>. 250/2000 Sb.</w:t>
      </w:r>
      <w:r w:rsidR="001229BA">
        <w:rPr>
          <w:rFonts w:ascii="Tahoma" w:hAnsi="Tahoma" w:cs="Tahoma"/>
          <w:bCs/>
          <w:sz w:val="20"/>
          <w:szCs w:val="20"/>
        </w:rPr>
        <w:t xml:space="preserve"> Jednotková část dotace slouží k úhradě uznatelných nákladů projektu stanovených dle § </w:t>
      </w:r>
      <w:r w:rsidR="001229BA" w:rsidRPr="001229BA">
        <w:rPr>
          <w:rFonts w:ascii="Tahoma" w:hAnsi="Tahoma" w:cs="Tahoma"/>
          <w:bCs/>
          <w:sz w:val="20"/>
          <w:szCs w:val="20"/>
        </w:rPr>
        <w:t xml:space="preserve">10a odst. 8 </w:t>
      </w:r>
      <w:r w:rsidR="001229BA">
        <w:rPr>
          <w:rFonts w:ascii="Tahoma" w:hAnsi="Tahoma" w:cs="Tahoma"/>
          <w:bCs/>
          <w:sz w:val="20"/>
          <w:szCs w:val="20"/>
        </w:rPr>
        <w:t xml:space="preserve">písm. b) </w:t>
      </w:r>
      <w:r w:rsidR="001229BA" w:rsidRPr="001229BA">
        <w:rPr>
          <w:rFonts w:ascii="Tahoma" w:hAnsi="Tahoma" w:cs="Tahoma"/>
          <w:bCs/>
          <w:sz w:val="20"/>
          <w:szCs w:val="20"/>
        </w:rPr>
        <w:t>zákona č. 250/2000 Sb.</w:t>
      </w:r>
      <w:r w:rsidR="001229BA">
        <w:rPr>
          <w:rFonts w:ascii="Tahoma" w:hAnsi="Tahoma" w:cs="Tahoma"/>
          <w:bCs/>
          <w:sz w:val="20"/>
          <w:szCs w:val="20"/>
        </w:rPr>
        <w:t xml:space="preserve"> a pevná část dotace k </w:t>
      </w:r>
      <w:r w:rsidR="001229BA" w:rsidRPr="001229BA">
        <w:rPr>
          <w:rFonts w:ascii="Tahoma" w:hAnsi="Tahoma" w:cs="Tahoma"/>
          <w:bCs/>
          <w:sz w:val="20"/>
          <w:szCs w:val="20"/>
        </w:rPr>
        <w:t xml:space="preserve">úhradě uznatelných nákladů projektu stanovených dle § 10a odst. 8 písm. </w:t>
      </w:r>
      <w:r w:rsidR="001229BA">
        <w:rPr>
          <w:rFonts w:ascii="Tahoma" w:hAnsi="Tahoma" w:cs="Tahoma"/>
          <w:bCs/>
          <w:sz w:val="20"/>
          <w:szCs w:val="20"/>
        </w:rPr>
        <w:t>c</w:t>
      </w:r>
      <w:r w:rsidR="001229BA" w:rsidRPr="001229BA">
        <w:rPr>
          <w:rFonts w:ascii="Tahoma" w:hAnsi="Tahoma" w:cs="Tahoma"/>
          <w:bCs/>
          <w:sz w:val="20"/>
          <w:szCs w:val="20"/>
        </w:rPr>
        <w:t>) zákona č. 250/2000 Sb</w:t>
      </w:r>
      <w:r w:rsidR="001229BA">
        <w:rPr>
          <w:rFonts w:ascii="Tahoma" w:hAnsi="Tahoma" w:cs="Tahoma"/>
          <w:bCs/>
          <w:sz w:val="20"/>
          <w:szCs w:val="20"/>
        </w:rPr>
        <w:t>.</w:t>
      </w:r>
      <w:r w:rsidR="001229BA" w:rsidRPr="001229BA" w:rsidDel="00893F48">
        <w:rPr>
          <w:rFonts w:ascii="Tahoma" w:hAnsi="Tahoma" w:cs="Tahoma"/>
          <w:bCs/>
          <w:sz w:val="20"/>
          <w:szCs w:val="20"/>
        </w:rPr>
        <w:t xml:space="preserve"> </w:t>
      </w:r>
    </w:p>
    <w:p w14:paraId="094BD914" w14:textId="77777777" w:rsidR="00E43D2A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3DD37DA0" w14:textId="77777777" w:rsidR="00BE0FAF" w:rsidRPr="00E133E2" w:rsidRDefault="00E63E54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BE0FAF" w:rsidRPr="00E133E2">
        <w:rPr>
          <w:rFonts w:ascii="Tahoma" w:hAnsi="Tahoma" w:cs="Tahoma"/>
          <w:sz w:val="20"/>
          <w:szCs w:val="20"/>
        </w:rPr>
        <w:t xml:space="preserve">jeho </w:t>
      </w:r>
      <w:r w:rsidR="00BE0FAF" w:rsidRPr="009F3FEB">
        <w:rPr>
          <w:rFonts w:ascii="Tahoma" w:hAnsi="Tahoma" w:cs="Tahoma"/>
          <w:i/>
          <w:iCs/>
          <w:color w:val="000000" w:themeColor="text1"/>
          <w:sz w:val="20"/>
          <w:szCs w:val="20"/>
        </w:rPr>
        <w:t>název/</w:t>
      </w:r>
      <w:r w:rsidRPr="009F3FEB">
        <w:rPr>
          <w:rFonts w:ascii="Tahoma" w:hAnsi="Tahoma" w:cs="Tahoma"/>
          <w:i/>
          <w:iCs/>
          <w:color w:val="000000" w:themeColor="text1"/>
          <w:sz w:val="20"/>
          <w:szCs w:val="20"/>
        </w:rPr>
        <w:t>firmu</w:t>
      </w:r>
      <w:r w:rsidR="00AC7947" w:rsidRPr="009F3FEB">
        <w:rPr>
          <w:rFonts w:ascii="Tahoma" w:hAnsi="Tahoma" w:cs="Tahoma"/>
          <w:i/>
          <w:iCs/>
          <w:color w:val="000000" w:themeColor="text1"/>
          <w:sz w:val="20"/>
          <w:szCs w:val="20"/>
        </w:rPr>
        <w:t>/jméno, příjmení a rok narození</w:t>
      </w:r>
      <w:r w:rsidRPr="009F3FE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 w:rsidR="00A65E6E">
        <w:rPr>
          <w:rFonts w:ascii="Tahoma" w:hAnsi="Tahoma" w:cs="Tahoma"/>
          <w:i/>
          <w:iCs/>
          <w:color w:val="3366FF"/>
          <w:sz w:val="20"/>
          <w:szCs w:val="20"/>
        </w:rPr>
        <w:t>bude upřesněno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podle právní formy příjemce)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AB7752" w:rsidRPr="00E133E2">
        <w:rPr>
          <w:rFonts w:ascii="Tahoma" w:hAnsi="Tahoma" w:cs="Tahoma"/>
          <w:sz w:val="20"/>
          <w:szCs w:val="20"/>
        </w:rPr>
        <w:t xml:space="preserve">IČO, </w:t>
      </w:r>
      <w:r w:rsidRPr="00E133E2">
        <w:rPr>
          <w:rFonts w:ascii="Tahoma" w:hAnsi="Tahoma" w:cs="Tahoma"/>
          <w:sz w:val="20"/>
          <w:szCs w:val="20"/>
        </w:rPr>
        <w:t>sídlo</w:t>
      </w:r>
      <w:r w:rsidRPr="00E133E2">
        <w:rPr>
          <w:rFonts w:ascii="Tahoma" w:hAnsi="Tahoma" w:cs="Tahoma"/>
          <w:iCs/>
          <w:sz w:val="20"/>
          <w:szCs w:val="20"/>
        </w:rPr>
        <w:t>,</w:t>
      </w:r>
      <w:r w:rsidRPr="00E133E2">
        <w:rPr>
          <w:rFonts w:ascii="Tahoma" w:hAnsi="Tahoma" w:cs="Tahoma"/>
          <w:sz w:val="20"/>
          <w:szCs w:val="20"/>
        </w:rPr>
        <w:t xml:space="preserve"> účel poskytnuté dotace a výši poskytnuté dotace</w:t>
      </w:r>
      <w:r w:rsidR="00E43D2A" w:rsidRPr="00E133E2">
        <w:rPr>
          <w:rFonts w:ascii="Tahoma" w:hAnsi="Tahoma" w:cs="Tahoma"/>
          <w:sz w:val="20"/>
          <w:szCs w:val="20"/>
        </w:rPr>
        <w:t xml:space="preserve">. Poskytovatel uděluje příjemci souhlas s užíváním </w:t>
      </w:r>
      <w:r w:rsidR="000F7EC2" w:rsidRPr="00E133E2">
        <w:rPr>
          <w:rFonts w:ascii="Tahoma" w:hAnsi="Tahoma" w:cs="Tahoma"/>
          <w:sz w:val="20"/>
          <w:szCs w:val="20"/>
        </w:rPr>
        <w:t>loga Moravskoslezského kraje</w:t>
      </w:r>
      <w:r w:rsidR="00E43D2A" w:rsidRPr="00E133E2">
        <w:rPr>
          <w:rFonts w:ascii="Tahoma" w:hAnsi="Tahoma" w:cs="Tahoma"/>
          <w:sz w:val="20"/>
          <w:szCs w:val="20"/>
        </w:rPr>
        <w:t xml:space="preserve"> pro účely a v rozsahu této smlouvy.</w:t>
      </w:r>
      <w:r w:rsidR="000F7EC2" w:rsidRPr="00E133E2">
        <w:rPr>
          <w:rFonts w:ascii="Tahoma" w:hAnsi="Tahoma" w:cs="Tahoma"/>
          <w:sz w:val="20"/>
          <w:szCs w:val="20"/>
        </w:rPr>
        <w:t xml:space="preserve"> Podmínky užití loga jsou uvedeny</w:t>
      </w:r>
      <w:r w:rsidR="00E52190" w:rsidRPr="00E133E2">
        <w:rPr>
          <w:rFonts w:ascii="Tahoma" w:hAnsi="Tahoma" w:cs="Tahoma"/>
          <w:sz w:val="20"/>
          <w:szCs w:val="20"/>
        </w:rPr>
        <w:t xml:space="preserve"> v</w:t>
      </w:r>
      <w:r w:rsidR="000F7EC2" w:rsidRPr="00E133E2">
        <w:rPr>
          <w:rFonts w:ascii="Tahoma" w:hAnsi="Tahoma" w:cs="Tahoma"/>
          <w:sz w:val="20"/>
          <w:szCs w:val="20"/>
        </w:rPr>
        <w:t xml:space="preserve"> Manuálu jednotného vizuálního stylu Moravskoslezského kraje, který je dostupný na:</w:t>
      </w:r>
    </w:p>
    <w:p w14:paraId="75874727" w14:textId="77777777" w:rsidR="00E43D2A" w:rsidRPr="00E133E2" w:rsidRDefault="00AA682C" w:rsidP="00BE0FA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8" w:history="1">
        <w:r w:rsidR="00BE0FAF" w:rsidRPr="00E133E2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8B1CB0" w:rsidRPr="00E133E2">
        <w:rPr>
          <w:rFonts w:ascii="Tahoma" w:hAnsi="Tahoma" w:cs="Tahoma"/>
          <w:sz w:val="20"/>
          <w:szCs w:val="20"/>
        </w:rPr>
        <w:t>.</w:t>
      </w:r>
    </w:p>
    <w:p w14:paraId="61C18FD0" w14:textId="77777777" w:rsidR="00E43D2A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se zavazuje k tomu, že v průběhu </w:t>
      </w:r>
      <w:r w:rsidR="007947AD" w:rsidRPr="00E133E2">
        <w:rPr>
          <w:rFonts w:ascii="Tahoma" w:hAnsi="Tahoma" w:cs="Tahoma"/>
          <w:sz w:val="20"/>
          <w:szCs w:val="20"/>
        </w:rPr>
        <w:t>realizac</w:t>
      </w:r>
      <w:r w:rsidR="00BE0FAF" w:rsidRPr="00E133E2">
        <w:rPr>
          <w:rFonts w:ascii="Tahoma" w:hAnsi="Tahoma" w:cs="Tahoma"/>
          <w:sz w:val="20"/>
          <w:szCs w:val="20"/>
        </w:rPr>
        <w:t xml:space="preserve">e projektu </w:t>
      </w:r>
      <w:r w:rsidR="00A96C67" w:rsidRPr="00E133E2">
        <w:rPr>
          <w:rFonts w:ascii="Tahoma" w:hAnsi="Tahoma" w:cs="Tahoma"/>
          <w:sz w:val="20"/>
          <w:szCs w:val="20"/>
        </w:rPr>
        <w:t>(</w:t>
      </w:r>
      <w:r w:rsidR="0021367E" w:rsidRPr="00E133E2">
        <w:rPr>
          <w:rFonts w:ascii="Tahoma" w:hAnsi="Tahoma" w:cs="Tahoma"/>
          <w:sz w:val="20"/>
          <w:szCs w:val="20"/>
        </w:rPr>
        <w:t>u výroční zpráv</w:t>
      </w:r>
      <w:r w:rsidR="0027517A" w:rsidRPr="00E133E2">
        <w:rPr>
          <w:rFonts w:ascii="Tahoma" w:hAnsi="Tahoma" w:cs="Tahoma"/>
          <w:sz w:val="20"/>
          <w:szCs w:val="20"/>
        </w:rPr>
        <w:t>y</w:t>
      </w:r>
      <w:r w:rsidR="0021367E" w:rsidRPr="00E133E2">
        <w:rPr>
          <w:rFonts w:ascii="Tahoma" w:hAnsi="Tahoma" w:cs="Tahoma"/>
          <w:sz w:val="20"/>
          <w:szCs w:val="20"/>
        </w:rPr>
        <w:t xml:space="preserve"> i po realizaci projektu</w:t>
      </w:r>
      <w:r w:rsidR="00A96C67" w:rsidRPr="00E133E2">
        <w:rPr>
          <w:rFonts w:ascii="Tahoma" w:hAnsi="Tahoma" w:cs="Tahoma"/>
          <w:sz w:val="20"/>
          <w:szCs w:val="20"/>
        </w:rPr>
        <w:t xml:space="preserve">) </w:t>
      </w:r>
      <w:r w:rsidR="00BE0FAF" w:rsidRPr="00E133E2">
        <w:rPr>
          <w:rFonts w:ascii="Tahoma" w:hAnsi="Tahoma" w:cs="Tahoma"/>
          <w:sz w:val="20"/>
          <w:szCs w:val="20"/>
        </w:rPr>
        <w:t>bude prokazatelným a </w:t>
      </w:r>
      <w:r w:rsidR="007947AD" w:rsidRPr="00E133E2">
        <w:rPr>
          <w:rFonts w:ascii="Tahoma" w:hAnsi="Tahoma" w:cs="Tahoma"/>
          <w:sz w:val="20"/>
          <w:szCs w:val="20"/>
        </w:rPr>
        <w:t>vhodným způsobem prezentovat Moravskoslezský kraj, a to v</w:t>
      </w:r>
      <w:r w:rsidR="001B3B3A" w:rsidRPr="00E133E2">
        <w:rPr>
          <w:rFonts w:ascii="Tahoma" w:hAnsi="Tahoma" w:cs="Tahoma"/>
          <w:sz w:val="20"/>
          <w:szCs w:val="20"/>
        </w:rPr>
        <w:t> </w:t>
      </w:r>
      <w:r w:rsidR="007947AD" w:rsidRPr="00E133E2">
        <w:rPr>
          <w:rFonts w:ascii="Tahoma" w:hAnsi="Tahoma" w:cs="Tahoma"/>
          <w:sz w:val="20"/>
          <w:szCs w:val="20"/>
        </w:rPr>
        <w:t>t</w:t>
      </w:r>
      <w:r w:rsidRPr="00E133E2">
        <w:rPr>
          <w:rFonts w:ascii="Tahoma" w:hAnsi="Tahoma" w:cs="Tahoma"/>
          <w:sz w:val="20"/>
          <w:szCs w:val="20"/>
        </w:rPr>
        <w:t>omto rozsahu:</w:t>
      </w:r>
    </w:p>
    <w:p w14:paraId="5D97BFBE" w14:textId="77777777" w:rsidR="00FB39F5" w:rsidRPr="00E133E2" w:rsidRDefault="00FB39F5" w:rsidP="00FB39F5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prvky povinné publicity u dotace, jejíž výše nepřekročí 20.000</w:t>
      </w:r>
      <w:r w:rsidR="00BE0FAF" w:rsidRPr="00E133E2">
        <w:rPr>
          <w:rFonts w:ascii="Tahoma" w:hAnsi="Tahoma" w:cs="Tahoma"/>
          <w:i/>
          <w:iCs/>
          <w:color w:val="3366FF"/>
          <w:sz w:val="20"/>
          <w:szCs w:val="20"/>
        </w:rPr>
        <w:t> 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Kč</w:t>
      </w:r>
    </w:p>
    <w:p w14:paraId="21A3B351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 a podobných nosičích reklamy použít logo Moravskoslezského kraje,</w:t>
      </w:r>
    </w:p>
    <w:p w14:paraId="2022F55B" w14:textId="047C2B9F" w:rsidR="00FB39F5" w:rsidRPr="00E133E2" w:rsidRDefault="00C86590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86590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nálepky dodané poskytovatelem,</w:t>
      </w:r>
    </w:p>
    <w:p w14:paraId="782B701C" w14:textId="77777777" w:rsidR="00FB39F5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45AB89A2" w14:textId="4FBA6B5D" w:rsidR="00C86590" w:rsidRPr="00E133E2" w:rsidRDefault="00C86590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opatřit vstupenky sdělením</w:t>
      </w:r>
      <w:r w:rsidR="00EC360F">
        <w:rPr>
          <w:rFonts w:ascii="Tahoma" w:hAnsi="Tahoma" w:cs="Tahoma"/>
          <w:iCs/>
          <w:sz w:val="20"/>
          <w:szCs w:val="20"/>
          <w:lang w:eastAsia="en-US"/>
        </w:rPr>
        <w:t xml:space="preserve"> o hrazení vstupného </w:t>
      </w:r>
      <w:r>
        <w:rPr>
          <w:rFonts w:ascii="Tahoma" w:hAnsi="Tahoma" w:cs="Tahoma"/>
          <w:iCs/>
          <w:sz w:val="20"/>
          <w:szCs w:val="20"/>
          <w:lang w:eastAsia="en-US"/>
        </w:rPr>
        <w:t>Moravskoslezským krajem,</w:t>
      </w:r>
    </w:p>
    <w:p w14:paraId="3578CA06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75EB18BA" w14:textId="77777777" w:rsidR="00FB39F5" w:rsidRPr="00E133E2" w:rsidRDefault="00FB39F5" w:rsidP="00FB39F5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prvky povinné publicity u dotace, </w:t>
      </w:r>
      <w:r w:rsidR="00BE0FAF" w:rsidRPr="00E133E2">
        <w:rPr>
          <w:rFonts w:ascii="Tahoma" w:hAnsi="Tahoma" w:cs="Tahoma"/>
          <w:i/>
          <w:iCs/>
          <w:color w:val="3366FF"/>
          <w:sz w:val="20"/>
          <w:szCs w:val="20"/>
        </w:rPr>
        <w:t>jejíž výše nepřekročí 100.000 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Kč</w:t>
      </w:r>
    </w:p>
    <w:p w14:paraId="57207B86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na svých webových stránkách, jsou-li zřízeny, umístit logo Moravskoslezského kraje buď v sekci partneři, nebo 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přímo u podporovaného projektu,</w:t>
      </w:r>
    </w:p>
    <w:p w14:paraId="142FA983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lastRenderedPageBreak/>
        <w:t>informovat veřejnost o poskytnutí dotace Moravskoslezským krajem na svých webových stránkách s odkazem na webové stránky konkrétního projektu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0386B44D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61BF99CE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katalozích a podobných nosičích reklamy použít logo Moravskoslezského kraje,</w:t>
      </w:r>
    </w:p>
    <w:p w14:paraId="533B0651" w14:textId="379F4F3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tom, že daný projekt byl financován/spolufinancován z rozpočtu Moravskoslezského kraje, a to formou </w:t>
      </w:r>
      <w:r w:rsidR="00C86590">
        <w:rPr>
          <w:rFonts w:ascii="Tahoma" w:hAnsi="Tahoma" w:cs="Tahoma"/>
          <w:iCs/>
          <w:sz w:val="20"/>
          <w:szCs w:val="20"/>
          <w:lang w:eastAsia="en-US"/>
        </w:rPr>
        <w:t>nálepky dodané poskytovatelem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A6E462B" w14:textId="77777777" w:rsidR="00FB39F5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</w:t>
      </w:r>
      <w:r w:rsidR="00F73EB0" w:rsidRPr="00E133E2">
        <w:rPr>
          <w:rFonts w:ascii="Tahoma" w:hAnsi="Tahoma" w:cs="Tahoma"/>
          <w:iCs/>
          <w:sz w:val="20"/>
          <w:szCs w:val="20"/>
          <w:lang w:eastAsia="en-US"/>
        </w:rPr>
        <w:t xml:space="preserve"> (např. na svých webových stránkách, na svých profilech sociálních sítí, v tisku apod.)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projektem logo Moravskoslezského kraje,</w:t>
      </w:r>
    </w:p>
    <w:p w14:paraId="2B4204B2" w14:textId="7F37DB18" w:rsidR="00C86590" w:rsidRPr="00E133E2" w:rsidRDefault="00EC360F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C360F">
        <w:rPr>
          <w:rFonts w:ascii="Tahoma" w:hAnsi="Tahoma" w:cs="Tahoma"/>
          <w:iCs/>
          <w:sz w:val="20"/>
          <w:szCs w:val="20"/>
          <w:lang w:eastAsia="en-US"/>
        </w:rPr>
        <w:t>opatřit vstupenky sdělením o hrazení vstupného Moravskoslezským krajem</w:t>
      </w:r>
      <w:r w:rsidR="00C86590" w:rsidRPr="00C86590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38692F3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CC03804" w14:textId="77777777" w:rsidR="00FB39F5" w:rsidRPr="00E133E2" w:rsidRDefault="00FB39F5" w:rsidP="00FB39F5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prvky povinné publicity u dotace, jejíž výše nepřekročí 500.000</w:t>
      </w:r>
      <w:r w:rsidR="00BE0FAF" w:rsidRPr="00E133E2">
        <w:rPr>
          <w:rFonts w:ascii="Tahoma" w:hAnsi="Tahoma" w:cs="Tahoma"/>
          <w:i/>
          <w:iCs/>
          <w:color w:val="3366FF"/>
          <w:sz w:val="20"/>
          <w:szCs w:val="20"/>
        </w:rPr>
        <w:t> 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Kč</w:t>
      </w:r>
    </w:p>
    <w:p w14:paraId="6531ACB8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3DBC02AF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odkazem) na webové stránky konkrétního projektu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70BFC65E" w14:textId="77777777" w:rsidR="00FB39F5" w:rsidRPr="00E133E2" w:rsidRDefault="00FB39F5" w:rsidP="00FB39F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0829F957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rdech, ve spotech, katalozích a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podobných nosičích reklamy použít logo Moravskoslezského kraje,</w:t>
      </w:r>
    </w:p>
    <w:p w14:paraId="72BF9B9C" w14:textId="200FD8CA" w:rsidR="00FB39F5" w:rsidRPr="00E133E2" w:rsidRDefault="00C86590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86590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nálepky dodané poskytovatelem,</w:t>
      </w:r>
    </w:p>
    <w:p w14:paraId="3BC1938D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</w:t>
      </w:r>
      <w:r w:rsidR="00F73EB0" w:rsidRPr="00E133E2">
        <w:rPr>
          <w:rFonts w:ascii="Tahoma" w:hAnsi="Tahoma" w:cs="Tahoma"/>
          <w:iCs/>
          <w:sz w:val="20"/>
          <w:szCs w:val="20"/>
          <w:lang w:eastAsia="en-US"/>
        </w:rPr>
        <w:t xml:space="preserve"> (např. na svých webových stránkách, na svých profilech sociálních sítí, v tisku apod.)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m logo Moravskoslezského kraje,</w:t>
      </w:r>
    </w:p>
    <w:p w14:paraId="0C466703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1369FF10" w14:textId="68465D74" w:rsidR="00C86590" w:rsidRPr="00E133E2" w:rsidRDefault="00EC360F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C360F">
        <w:rPr>
          <w:rFonts w:ascii="Tahoma" w:hAnsi="Tahoma" w:cs="Tahoma"/>
          <w:iCs/>
          <w:sz w:val="20"/>
          <w:szCs w:val="20"/>
          <w:lang w:eastAsia="en-US"/>
        </w:rPr>
        <w:t>opatřit vstupenky sdělením o hrazení vstupného Moravskoslezským krajem</w:t>
      </w:r>
      <w:r w:rsidR="00C86590" w:rsidRPr="00C86590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5794A838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7D06534B" w14:textId="77777777" w:rsidR="00FB39F5" w:rsidRPr="00E133E2" w:rsidRDefault="00FB39F5" w:rsidP="00FB39F5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prvky povinné publicity u dota</w:t>
      </w:r>
      <w:r w:rsidR="00BE0FAF" w:rsidRPr="00E133E2">
        <w:rPr>
          <w:rFonts w:ascii="Tahoma" w:hAnsi="Tahoma" w:cs="Tahoma"/>
          <w:i/>
          <w:iCs/>
          <w:color w:val="3366FF"/>
          <w:sz w:val="20"/>
          <w:szCs w:val="20"/>
        </w:rPr>
        <w:t>ce, jejíž výše je nad 500.000 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Kč</w:t>
      </w:r>
    </w:p>
    <w:p w14:paraId="76B6541C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4BC5BDB7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odkazem) na webové stránky konkrétního projektu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7C0C05F2" w14:textId="77777777" w:rsidR="00FB39F5" w:rsidRPr="00E133E2" w:rsidRDefault="00FB39F5" w:rsidP="00FB39F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4A21E93D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rdech, ve spotech, katalozích a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podobných nosičích reklamy použít logo Moravskoslezského kraje,</w:t>
      </w:r>
    </w:p>
    <w:p w14:paraId="11FD9584" w14:textId="373AACB0" w:rsidR="00FB39F5" w:rsidRPr="00E133E2" w:rsidRDefault="00C86590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86590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nálepky dodané poskytovatelem,</w:t>
      </w:r>
    </w:p>
    <w:p w14:paraId="485D9FF3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</w:t>
      </w:r>
      <w:r w:rsidR="002B641F" w:rsidRPr="00E133E2">
        <w:rPr>
          <w:rFonts w:ascii="Tahoma" w:hAnsi="Tahoma" w:cs="Tahoma"/>
          <w:iCs/>
          <w:sz w:val="20"/>
          <w:szCs w:val="20"/>
          <w:lang w:eastAsia="en-US"/>
        </w:rPr>
        <w:t xml:space="preserve"> (např. na svých webových stránkách, na svých profilech sociálních sítí, v tisku apod.)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m logo Moravskoslezského kraje,</w:t>
      </w:r>
    </w:p>
    <w:p w14:paraId="4ACE138E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13E3F348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B2E24FA" w14:textId="6E7C08CC" w:rsidR="00C86590" w:rsidRPr="00E133E2" w:rsidRDefault="00EC360F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C360F">
        <w:rPr>
          <w:rFonts w:ascii="Tahoma" w:hAnsi="Tahoma" w:cs="Tahoma"/>
          <w:iCs/>
          <w:sz w:val="20"/>
          <w:szCs w:val="20"/>
          <w:lang w:eastAsia="en-US"/>
        </w:rPr>
        <w:lastRenderedPageBreak/>
        <w:t>opatřit vstupenky sdělením o hrazení vstupného Moravskoslezským krajem</w:t>
      </w:r>
      <w:r w:rsidR="00C86590" w:rsidRPr="00C86590">
        <w:rPr>
          <w:rFonts w:ascii="Tahoma" w:hAnsi="Tahoma" w:cs="Tahoma"/>
          <w:iCs/>
          <w:sz w:val="20"/>
          <w:szCs w:val="20"/>
          <w:lang w:eastAsia="en-US"/>
        </w:rPr>
        <w:t>,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vypustí se, přesáhl-li </w:t>
      </w:r>
      <w:r w:rsidRPr="00582683">
        <w:rPr>
          <w:rFonts w:ascii="Tahoma" w:hAnsi="Tahoma" w:cs="Tahoma"/>
          <w:i/>
          <w:iCs/>
          <w:color w:val="3366FF"/>
          <w:sz w:val="20"/>
          <w:szCs w:val="20"/>
        </w:rPr>
        <w:t>poč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e</w:t>
      </w:r>
      <w:r w:rsidRPr="00582683">
        <w:rPr>
          <w:rFonts w:ascii="Tahoma" w:hAnsi="Tahoma" w:cs="Tahoma"/>
          <w:i/>
          <w:iCs/>
          <w:color w:val="3366FF"/>
          <w:sz w:val="20"/>
          <w:szCs w:val="20"/>
        </w:rPr>
        <w:t>t návštěvníků turistické atraktivity v září a říjnu 2019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70.000)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</w:p>
    <w:p w14:paraId="2670D772" w14:textId="77777777" w:rsidR="00F356EC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</w:t>
      </w:r>
      <w:r w:rsidR="002C4EBA" w:rsidRPr="00E133E2"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5205F63F" w14:textId="77777777" w:rsidR="00E43D2A" w:rsidRPr="00E133E2" w:rsidRDefault="00F020EE" w:rsidP="00124D0D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Způsoby prezentace mohou být upraveny individuálně dle charakteru projektu</w:t>
      </w:r>
      <w:r w:rsidR="00E43D2A" w:rsidRPr="00E133E2">
        <w:rPr>
          <w:rFonts w:ascii="Tahoma" w:hAnsi="Tahoma" w:cs="Tahoma"/>
          <w:i/>
          <w:iCs/>
          <w:color w:val="3366FF"/>
          <w:sz w:val="20"/>
          <w:szCs w:val="20"/>
        </w:rPr>
        <w:t>.</w:t>
      </w:r>
      <w:r w:rsidR="00044C21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Změny výše uvedených povinností povinné publicity je </w:t>
      </w:r>
      <w:r w:rsidR="00BE0FAF" w:rsidRPr="00E133E2">
        <w:rPr>
          <w:rFonts w:ascii="Tahoma" w:hAnsi="Tahoma" w:cs="Tahoma"/>
          <w:i/>
          <w:iCs/>
          <w:color w:val="3366FF"/>
          <w:sz w:val="20"/>
          <w:szCs w:val="20"/>
        </w:rPr>
        <w:t>zpracovatel povinen</w:t>
      </w:r>
      <w:r w:rsidR="00044C21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044C21" w:rsidRPr="00E133E2">
        <w:rPr>
          <w:rFonts w:ascii="Tahoma" w:hAnsi="Tahoma" w:cs="Tahoma"/>
          <w:b/>
          <w:i/>
          <w:iCs/>
          <w:color w:val="FF0000"/>
          <w:sz w:val="20"/>
          <w:szCs w:val="20"/>
        </w:rPr>
        <w:t>vždy předem konzultovat s odborem kancelář hejtmana kraje</w:t>
      </w:r>
      <w:r w:rsidR="001D2DEF" w:rsidRPr="00E133E2">
        <w:rPr>
          <w:rFonts w:ascii="Tahoma" w:hAnsi="Tahoma" w:cs="Tahoma"/>
          <w:i/>
          <w:iCs/>
          <w:color w:val="3366FF"/>
          <w:sz w:val="20"/>
          <w:szCs w:val="20"/>
        </w:rPr>
        <w:t>, vyjma povinností, které nemohou příjemci z objektivních důvodů splnit.</w:t>
      </w:r>
    </w:p>
    <w:p w14:paraId="49C4B3D1" w14:textId="77777777" w:rsidR="009F2FD5" w:rsidRPr="00E133E2" w:rsidRDefault="00FB39F5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</w:t>
      </w:r>
      <w:r w:rsidR="002B641F" w:rsidRPr="00E133E2">
        <w:rPr>
          <w:rFonts w:ascii="Tahoma" w:hAnsi="Tahoma" w:cs="Tahoma"/>
          <w:sz w:val="20"/>
          <w:szCs w:val="20"/>
        </w:rPr>
        <w:t>administrátorovi</w:t>
      </w:r>
      <w:r w:rsidRPr="00E133E2">
        <w:rPr>
          <w:rFonts w:ascii="Tahoma" w:hAnsi="Tahoma" w:cs="Tahoma"/>
          <w:sz w:val="20"/>
          <w:szCs w:val="20"/>
        </w:rPr>
        <w:t>. Příjemce je rovně</w:t>
      </w:r>
      <w:r w:rsidR="00BE0FAF" w:rsidRPr="00E133E2">
        <w:rPr>
          <w:rFonts w:ascii="Tahoma" w:hAnsi="Tahoma" w:cs="Tahoma"/>
          <w:sz w:val="20"/>
          <w:szCs w:val="20"/>
        </w:rPr>
        <w:t>ž povinen v případě, že bude za </w:t>
      </w:r>
      <w:r w:rsidRPr="00E133E2">
        <w:rPr>
          <w:rFonts w:ascii="Tahoma" w:hAnsi="Tahoma" w:cs="Tahoma"/>
          <w:sz w:val="20"/>
          <w:szCs w:val="20"/>
        </w:rPr>
        <w:t>účelem propagace projektu vytvářet video spot, poskytnout poskytovateli tento video spot a umožnit poskytovateli využití tohoto video spotu za účelem propagace projektu poskytovatelem</w:t>
      </w:r>
      <w:r w:rsidR="009F2FD5" w:rsidRPr="00E133E2">
        <w:rPr>
          <w:rFonts w:ascii="Tahoma" w:hAnsi="Tahoma" w:cs="Tahoma"/>
          <w:sz w:val="20"/>
          <w:szCs w:val="20"/>
        </w:rPr>
        <w:t>.</w:t>
      </w:r>
    </w:p>
    <w:p w14:paraId="1A33261B" w14:textId="77777777" w:rsidR="009D00AF" w:rsidRPr="00E133E2" w:rsidRDefault="009D00AF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</w:t>
      </w:r>
      <w:r w:rsidR="002B641F" w:rsidRPr="00E133E2">
        <w:rPr>
          <w:rFonts w:ascii="Tahoma" w:hAnsi="Tahoma" w:cs="Tahoma"/>
          <w:sz w:val="20"/>
          <w:szCs w:val="20"/>
        </w:rPr>
        <w:t> administrátorem</w:t>
      </w:r>
      <w:r w:rsidRPr="00E133E2">
        <w:rPr>
          <w:rFonts w:ascii="Tahoma" w:hAnsi="Tahoma" w:cs="Tahoma"/>
          <w:sz w:val="20"/>
          <w:szCs w:val="20"/>
        </w:rPr>
        <w:t xml:space="preserve">. </w:t>
      </w:r>
      <w:r w:rsidR="00EF00CF" w:rsidRPr="00E133E2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 w:rsidR="0027517A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administrátor je povinen vždy konzultovat s oddělením vnějších vztahů odboru kancelář hejtmana kraje způsob užití loga kraje; </w:t>
      </w:r>
      <w:r w:rsidR="00EF00CF" w:rsidRPr="00E133E2">
        <w:rPr>
          <w:rFonts w:ascii="Tahoma" w:hAnsi="Tahoma" w:cs="Tahoma"/>
          <w:i/>
          <w:iCs/>
          <w:color w:val="3366FF"/>
          <w:sz w:val="20"/>
          <w:szCs w:val="20"/>
        </w:rPr>
        <w:t>ustanovení je možno vypustit</w:t>
      </w:r>
      <w:r w:rsidR="006B79BC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po předchozí dohodě s odborem kancelář hejtmana kraje</w:t>
      </w:r>
      <w:r w:rsidR="00EF00CF" w:rsidRPr="00E133E2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1C42353F" w14:textId="77777777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3016729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E133E2">
        <w:rPr>
          <w:rFonts w:ascii="Tahoma" w:hAnsi="Tahoma" w:cs="Tahoma"/>
          <w:sz w:val="20"/>
          <w:szCs w:val="20"/>
        </w:rPr>
        <w:t>vypovědět tuto smlo</w:t>
      </w:r>
      <w:r w:rsidR="00BE0FAF" w:rsidRPr="00E133E2">
        <w:rPr>
          <w:rFonts w:ascii="Tahoma" w:hAnsi="Tahoma" w:cs="Tahoma"/>
          <w:sz w:val="20"/>
          <w:szCs w:val="20"/>
        </w:rPr>
        <w:t>uvu s výpovědní dobou 15 dnů od </w:t>
      </w:r>
      <w:r w:rsidR="003531A0" w:rsidRPr="00E133E2">
        <w:rPr>
          <w:rFonts w:ascii="Tahoma" w:hAnsi="Tahoma" w:cs="Tahoma"/>
          <w:sz w:val="20"/>
          <w:szCs w:val="20"/>
        </w:rPr>
        <w:t>doručení výpovědi příjemci</w:t>
      </w:r>
      <w:r w:rsidRPr="00E133E2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E133E2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E133E2">
        <w:rPr>
          <w:rFonts w:ascii="Tahoma" w:hAnsi="Tahoma" w:cs="Tahoma"/>
          <w:sz w:val="20"/>
          <w:szCs w:val="20"/>
        </w:rPr>
        <w:t>poskytova</w:t>
      </w:r>
      <w:r w:rsidR="00F84740" w:rsidRPr="00E133E2">
        <w:rPr>
          <w:rFonts w:ascii="Tahoma" w:hAnsi="Tahoma" w:cs="Tahoma"/>
          <w:sz w:val="20"/>
          <w:szCs w:val="20"/>
        </w:rPr>
        <w:t>te</w:t>
      </w:r>
      <w:r w:rsidR="006A3074" w:rsidRPr="00E133E2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57DF6F5A" w14:textId="77777777" w:rsidR="00A863D4" w:rsidRPr="00E133E2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není o</w:t>
      </w:r>
      <w:r w:rsidR="00BE0FAF" w:rsidRPr="00E133E2">
        <w:rPr>
          <w:rFonts w:ascii="Tahoma" w:hAnsi="Tahoma" w:cs="Tahoma"/>
          <w:sz w:val="20"/>
          <w:szCs w:val="20"/>
        </w:rPr>
        <w:t>právněn tuto smlouvu vypovědět:</w:t>
      </w:r>
    </w:p>
    <w:p w14:paraId="31BFB945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E133E2">
        <w:rPr>
          <w:rFonts w:ascii="Tahoma" w:hAnsi="Tahoma" w:cs="Tahoma"/>
          <w:sz w:val="20"/>
          <w:szCs w:val="20"/>
        </w:rPr>
        <w:t>porušení rozpočtové kázně, nebo</w:t>
      </w:r>
    </w:p>
    <w:p w14:paraId="23336349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E133E2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E133E2">
        <w:rPr>
          <w:rFonts w:ascii="Tahoma" w:hAnsi="Tahoma" w:cs="Tahoma"/>
          <w:sz w:val="20"/>
          <w:szCs w:val="20"/>
        </w:rPr>
        <w:t>ušení podmínky, za něž je v čl.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4</w:t>
      </w:r>
      <w:r w:rsidR="00D305A5" w:rsidRPr="00E133E2">
        <w:rPr>
          <w:rFonts w:ascii="Tahoma" w:hAnsi="Tahoma" w:cs="Tahoma"/>
          <w:sz w:val="20"/>
          <w:szCs w:val="20"/>
        </w:rPr>
        <w:t xml:space="preserve"> této smlouvy</w:t>
      </w:r>
      <w:r w:rsidRPr="00E133E2">
        <w:rPr>
          <w:rFonts w:ascii="Tahoma" w:hAnsi="Tahoma" w:cs="Tahoma"/>
          <w:sz w:val="20"/>
          <w:szCs w:val="20"/>
        </w:rPr>
        <w:t xml:space="preserve"> stanoven </w:t>
      </w:r>
      <w:r w:rsidR="009F355C" w:rsidRPr="00E133E2">
        <w:rPr>
          <w:rFonts w:ascii="Tahoma" w:hAnsi="Tahoma" w:cs="Tahoma"/>
          <w:sz w:val="20"/>
          <w:szCs w:val="20"/>
        </w:rPr>
        <w:t>n</w:t>
      </w:r>
      <w:r w:rsidR="005B55CE" w:rsidRPr="00E133E2">
        <w:rPr>
          <w:rFonts w:ascii="Tahoma" w:hAnsi="Tahoma" w:cs="Tahoma"/>
          <w:sz w:val="20"/>
          <w:szCs w:val="20"/>
        </w:rPr>
        <w:t>i</w:t>
      </w:r>
      <w:r w:rsidR="009F355C" w:rsidRPr="00E133E2">
        <w:rPr>
          <w:rFonts w:ascii="Tahoma" w:hAnsi="Tahoma" w:cs="Tahoma"/>
          <w:sz w:val="20"/>
          <w:szCs w:val="20"/>
        </w:rPr>
        <w:t>ž</w:t>
      </w:r>
      <w:r w:rsidR="00603BAB" w:rsidRPr="00E133E2">
        <w:rPr>
          <w:rFonts w:ascii="Tahoma" w:hAnsi="Tahoma" w:cs="Tahoma"/>
          <w:sz w:val="20"/>
          <w:szCs w:val="20"/>
        </w:rPr>
        <w:t>ší</w:t>
      </w:r>
      <w:r w:rsidR="009F355C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odvod.</w:t>
      </w:r>
    </w:p>
    <w:p w14:paraId="0574AB7C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7E35DDB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</w:t>
      </w:r>
      <w:r w:rsidR="00BE4EF5" w:rsidRPr="00E133E2">
        <w:rPr>
          <w:rFonts w:ascii="Tahoma" w:hAnsi="Tahoma" w:cs="Tahoma"/>
          <w:sz w:val="20"/>
          <w:szCs w:val="20"/>
        </w:rPr>
        <w:t>ato smlouva se vyhotovuje ve t</w:t>
      </w:r>
      <w:r w:rsidRPr="00E133E2">
        <w:rPr>
          <w:rFonts w:ascii="Tahoma" w:hAnsi="Tahoma" w:cs="Tahoma"/>
          <w:sz w:val="20"/>
          <w:szCs w:val="20"/>
        </w:rPr>
        <w:t xml:space="preserve">řech stejnopisech s platností originálu, </w:t>
      </w:r>
      <w:r w:rsidR="00BE4EF5" w:rsidRPr="00E133E2">
        <w:rPr>
          <w:rFonts w:ascii="Tahoma" w:hAnsi="Tahoma" w:cs="Tahoma"/>
          <w:sz w:val="20"/>
          <w:szCs w:val="20"/>
        </w:rPr>
        <w:t>z nichž dva</w:t>
      </w:r>
      <w:r w:rsidRPr="00E133E2">
        <w:rPr>
          <w:rFonts w:ascii="Tahoma" w:hAnsi="Tahoma" w:cs="Tahoma"/>
          <w:sz w:val="20"/>
          <w:szCs w:val="20"/>
        </w:rPr>
        <w:t xml:space="preserve"> obdrží poskytovatel a jeden příjemce.</w:t>
      </w:r>
    </w:p>
    <w:p w14:paraId="1894820A" w14:textId="77777777" w:rsidR="00F72275" w:rsidRPr="00E133E2" w:rsidRDefault="0070795C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8C5033" w:rsidRPr="00E133E2">
        <w:rPr>
          <w:rFonts w:ascii="Tahoma" w:hAnsi="Tahoma" w:cs="Tahoma"/>
          <w:sz w:val="20"/>
          <w:szCs w:val="20"/>
        </w:rPr>
        <w:t>, pokud z odst. 6 nebo 7 tohoto článku nevyplývá něco jiného</w:t>
      </w:r>
      <w:r w:rsidR="008E6267">
        <w:rPr>
          <w:rFonts w:ascii="Tahoma" w:hAnsi="Tahoma" w:cs="Tahoma"/>
          <w:sz w:val="20"/>
          <w:szCs w:val="20"/>
        </w:rPr>
        <w:t>.</w:t>
      </w:r>
    </w:p>
    <w:p w14:paraId="144D6731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Má-li být tato smlouva povinně uveřejněna</w:t>
      </w:r>
      <w:r w:rsidR="008E6267"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</w:t>
      </w:r>
      <w:r w:rsidR="00941321" w:rsidRPr="00E133E2">
        <w:rPr>
          <w:rFonts w:ascii="Tahoma" w:hAnsi="Tahoma" w:cs="Tahoma"/>
          <w:sz w:val="20"/>
          <w:szCs w:val="20"/>
        </w:rPr>
        <w:t xml:space="preserve">jejího </w:t>
      </w:r>
      <w:r w:rsidRPr="00E133E2">
        <w:rPr>
          <w:rFonts w:ascii="Tahoma" w:hAnsi="Tahoma" w:cs="Tahoma"/>
          <w:sz w:val="20"/>
          <w:szCs w:val="20"/>
        </w:rPr>
        <w:t>uveřejnění</w:t>
      </w:r>
      <w:r w:rsidR="008C5033" w:rsidRPr="00E133E2">
        <w:rPr>
          <w:rFonts w:ascii="Tahoma" w:hAnsi="Tahoma" w:cs="Tahoma"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sz w:val="20"/>
          <w:szCs w:val="20"/>
        </w:rPr>
        <w:t>.</w:t>
      </w:r>
    </w:p>
    <w:p w14:paraId="787C870F" w14:textId="471A89CF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E133E2">
        <w:rPr>
          <w:rFonts w:ascii="Tahoma" w:hAnsi="Tahoma" w:cs="Tahoma"/>
          <w:bCs/>
          <w:sz w:val="20"/>
          <w:szCs w:val="20"/>
        </w:rPr>
        <w:t xml:space="preserve">Nařízení Komise (EU) č. 1407/2013, provede poskytovatel její uveřejnění v registru smluv. V takovém případě nabývá smlouva účinnosti dnem </w:t>
      </w:r>
      <w:r w:rsidR="00941321" w:rsidRPr="00E133E2">
        <w:rPr>
          <w:rFonts w:ascii="Tahoma" w:hAnsi="Tahoma" w:cs="Tahoma"/>
          <w:bCs/>
          <w:sz w:val="20"/>
          <w:szCs w:val="20"/>
        </w:rPr>
        <w:t xml:space="preserve">jejího </w:t>
      </w:r>
      <w:r w:rsidRPr="00E133E2">
        <w:rPr>
          <w:rFonts w:ascii="Tahoma" w:hAnsi="Tahoma" w:cs="Tahoma"/>
          <w:bCs/>
          <w:sz w:val="20"/>
          <w:szCs w:val="20"/>
        </w:rPr>
        <w:t>uveřejnění</w:t>
      </w:r>
      <w:r w:rsidR="008C5033" w:rsidRPr="00E133E2">
        <w:rPr>
          <w:rFonts w:ascii="Tahoma" w:hAnsi="Tahoma" w:cs="Tahoma"/>
          <w:bCs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bCs/>
          <w:sz w:val="20"/>
          <w:szCs w:val="20"/>
        </w:rPr>
        <w:t>.</w:t>
      </w:r>
      <w:r w:rsidR="00F4627E" w:rsidRPr="00E133E2">
        <w:rPr>
          <w:rFonts w:ascii="Tahoma" w:hAnsi="Tahoma" w:cs="Tahoma"/>
          <w:bCs/>
          <w:sz w:val="20"/>
          <w:szCs w:val="20"/>
        </w:rPr>
        <w:t xml:space="preserve"> </w:t>
      </w:r>
    </w:p>
    <w:p w14:paraId="5C56367F" w14:textId="77777777" w:rsidR="008F14D4" w:rsidRPr="00E133E2" w:rsidRDefault="00487EF1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 w:rsidR="008E6267">
        <w:rPr>
          <w:rFonts w:ascii="Tahoma" w:hAnsi="Tahoma" w:cs="Tahoma"/>
          <w:sz w:val="20"/>
          <w:szCs w:val="20"/>
        </w:rPr>
        <w:t>že</w:t>
      </w:r>
      <w:r w:rsidR="008E6267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 xml:space="preserve">tato smlouva </w:t>
      </w:r>
      <w:r w:rsidR="008E6267" w:rsidRPr="00E133E2">
        <w:rPr>
          <w:rFonts w:ascii="Tahoma" w:hAnsi="Tahoma" w:cs="Tahoma"/>
          <w:sz w:val="20"/>
          <w:szCs w:val="20"/>
        </w:rPr>
        <w:t xml:space="preserve">nebude </w:t>
      </w:r>
      <w:r w:rsidRPr="00E133E2">
        <w:rPr>
          <w:rFonts w:ascii="Tahoma" w:hAnsi="Tahoma" w:cs="Tahoma"/>
          <w:sz w:val="20"/>
          <w:szCs w:val="20"/>
        </w:rPr>
        <w:t xml:space="preserve">uveřejněna dle </w:t>
      </w:r>
      <w:r w:rsidR="00B70226" w:rsidRPr="00E133E2">
        <w:rPr>
          <w:rFonts w:ascii="Tahoma" w:hAnsi="Tahoma" w:cs="Tahoma"/>
          <w:sz w:val="20"/>
          <w:szCs w:val="20"/>
        </w:rPr>
        <w:t xml:space="preserve">odst. </w:t>
      </w:r>
      <w:r w:rsidR="00941321" w:rsidRPr="00E133E2">
        <w:rPr>
          <w:rFonts w:ascii="Tahoma" w:hAnsi="Tahoma" w:cs="Tahoma"/>
          <w:sz w:val="20"/>
          <w:szCs w:val="20"/>
        </w:rPr>
        <w:t>6</w:t>
      </w:r>
      <w:r w:rsidR="00B70226" w:rsidRPr="00E133E2">
        <w:rPr>
          <w:rFonts w:ascii="Tahoma" w:hAnsi="Tahoma" w:cs="Tahoma"/>
          <w:sz w:val="20"/>
          <w:szCs w:val="20"/>
        </w:rPr>
        <w:t xml:space="preserve"> nebo </w:t>
      </w:r>
      <w:r w:rsidR="00941321" w:rsidRPr="00E133E2">
        <w:rPr>
          <w:rFonts w:ascii="Tahoma" w:hAnsi="Tahoma" w:cs="Tahoma"/>
          <w:sz w:val="20"/>
          <w:szCs w:val="20"/>
        </w:rPr>
        <w:t>7</w:t>
      </w:r>
      <w:r w:rsidR="002217A1" w:rsidRPr="00E133E2">
        <w:rPr>
          <w:rFonts w:ascii="Tahoma" w:hAnsi="Tahoma" w:cs="Tahoma"/>
          <w:sz w:val="20"/>
          <w:szCs w:val="20"/>
        </w:rPr>
        <w:t xml:space="preserve"> tohoto článku smlouvy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8F14D4" w:rsidRPr="00E133E2">
        <w:rPr>
          <w:rFonts w:ascii="Tahoma" w:hAnsi="Tahoma" w:cs="Tahoma"/>
          <w:sz w:val="20"/>
          <w:szCs w:val="20"/>
        </w:rPr>
        <w:t xml:space="preserve">bere </w:t>
      </w:r>
      <w:r w:rsidRPr="00E133E2">
        <w:rPr>
          <w:rFonts w:ascii="Tahoma" w:hAnsi="Tahoma" w:cs="Tahoma"/>
          <w:sz w:val="20"/>
          <w:szCs w:val="20"/>
        </w:rPr>
        <w:t xml:space="preserve">příjemce </w:t>
      </w:r>
      <w:r w:rsidR="008F14D4" w:rsidRPr="00E133E2">
        <w:rPr>
          <w:rFonts w:ascii="Tahoma" w:hAnsi="Tahoma" w:cs="Tahoma"/>
          <w:sz w:val="20"/>
          <w:szCs w:val="20"/>
        </w:rPr>
        <w:t>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vědomí a výslovně souhlasí s tím, že smlouva včetně případných dodatků bude zveřejněna 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oficiálních webových stránkách Moravskoslezského kraje. Smlouva bude zveřejněna po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 xml:space="preserve">anonymizaci provedené v souladu </w:t>
      </w:r>
      <w:r w:rsidR="00A10928" w:rsidRPr="00E133E2">
        <w:rPr>
          <w:rFonts w:ascii="Tahoma" w:hAnsi="Tahoma" w:cs="Tahoma"/>
          <w:sz w:val="20"/>
          <w:szCs w:val="20"/>
        </w:rPr>
        <w:t>s platnými právními předpisy.</w:t>
      </w:r>
    </w:p>
    <w:p w14:paraId="2053F026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</w:t>
      </w:r>
      <w:r w:rsidRPr="00E133E2">
        <w:rPr>
          <w:rFonts w:ascii="Tahoma" w:hAnsi="Tahoma" w:cs="Tahoma"/>
          <w:sz w:val="20"/>
          <w:szCs w:val="20"/>
        </w:rPr>
        <w:lastRenderedPageBreak/>
        <w:t xml:space="preserve">předpisy. Podrobné informace o ochraně osobních údajů jsou dostupné na oficiálních webových stránkách Moravskoslezského kraje </w:t>
      </w:r>
      <w:hyperlink r:id="rId9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4F30B640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1ACC83ED" w14:textId="77777777" w:rsidR="0070795C" w:rsidRPr="00E133E2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E133E2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E133E2">
        <w:rPr>
          <w:rFonts w:ascii="Tahoma" w:hAnsi="Tahoma" w:cs="Tahoma"/>
          <w:sz w:val="20"/>
          <w:szCs w:val="20"/>
        </w:rPr>
        <w:t>znění pozdějších předpisů:</w:t>
      </w:r>
    </w:p>
    <w:p w14:paraId="32EDEA4C" w14:textId="77777777" w:rsidR="0070795C" w:rsidRPr="00E133E2" w:rsidRDefault="0070795C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E133E2">
        <w:rPr>
          <w:rFonts w:ascii="Tahoma" w:hAnsi="Tahoma" w:cs="Tahoma"/>
          <w:sz w:val="20"/>
          <w:szCs w:val="20"/>
        </w:rPr>
        <w:t> ……… ze dne ………</w:t>
      </w:r>
    </w:p>
    <w:p w14:paraId="6C423F39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Pokud je příjemcem obec a přijetí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přijetí dotace je oprávněn rozhodnout starosta obce, tj. pokud se v obci rada nevolí (za předpokladu, že si rozhodování nevyhradilo zastupitelstvo).</w:t>
      </w:r>
    </w:p>
    <w:p w14:paraId="448050D6" w14:textId="77777777" w:rsidR="0070795C" w:rsidRPr="00E133E2" w:rsidRDefault="0070795C">
      <w:pPr>
        <w:ind w:left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>dle § 41 zákona č. 128/2000 Sb., o obcích (obecní zřízení), ve znění pozdějších předpisů:</w:t>
      </w:r>
    </w:p>
    <w:p w14:paraId="09AA0793" w14:textId="77777777" w:rsidR="0070795C" w:rsidRPr="00E133E2" w:rsidRDefault="0070795C" w:rsidP="00A10928">
      <w:pPr>
        <w:keepNext/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 přijetí dotace a uzavření této smlouvy </w:t>
      </w:r>
      <w:r w:rsidRPr="00E133E2">
        <w:rPr>
          <w:rFonts w:ascii="Tahoma" w:hAnsi="Tahoma" w:cs="Tahoma"/>
          <w:i/>
          <w:iCs/>
          <w:sz w:val="20"/>
          <w:szCs w:val="20"/>
        </w:rPr>
        <w:t>rozhodla rada/rozhodlo zastupitelstvo</w:t>
      </w:r>
      <w:r w:rsidRPr="00E133E2">
        <w:rPr>
          <w:rFonts w:ascii="Tahoma" w:hAnsi="Tahoma" w:cs="Tahoma"/>
          <w:sz w:val="20"/>
          <w:szCs w:val="20"/>
        </w:rPr>
        <w:t xml:space="preserve"> obce svým usnesením </w:t>
      </w:r>
      <w:r w:rsidR="000F4CEA" w:rsidRPr="00E133E2">
        <w:rPr>
          <w:rFonts w:ascii="Tahoma" w:hAnsi="Tahoma" w:cs="Tahoma"/>
          <w:sz w:val="20"/>
          <w:szCs w:val="20"/>
        </w:rPr>
        <w:t>č. ……… ze dne ………</w:t>
      </w:r>
    </w:p>
    <w:p w14:paraId="5AF1401B" w14:textId="77777777" w:rsidR="0070795C" w:rsidRPr="00E133E2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7435445E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3A8CADF4" w14:textId="77777777" w:rsidR="000F4CEA" w:rsidRPr="00E133E2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="00A75D27"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za příjemce</w:t>
      </w:r>
    </w:p>
    <w:p w14:paraId="41FA4162" w14:textId="77777777" w:rsidR="00A10928" w:rsidRPr="00E133E2" w:rsidRDefault="00A10928" w:rsidP="00A10928">
      <w:pPr>
        <w:tabs>
          <w:tab w:val="left" w:pos="6946"/>
        </w:tabs>
        <w:ind w:left="426"/>
        <w:jc w:val="both"/>
        <w:rPr>
          <w:rFonts w:ascii="Tahoma" w:hAnsi="Tahoma" w:cs="Tahoma"/>
          <w:i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  <w:r w:rsidRPr="00E133E2">
        <w:rPr>
          <w:rFonts w:ascii="Tahoma" w:hAnsi="Tahoma" w:cs="Tahoma"/>
          <w:i/>
          <w:sz w:val="20"/>
          <w:szCs w:val="20"/>
        </w:rPr>
        <w:tab/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38AB1AFA" w14:textId="77777777" w:rsidR="0070795C" w:rsidRPr="009B4F6E" w:rsidRDefault="00A10928" w:rsidP="00AC5C1B">
      <w:pPr>
        <w:ind w:left="5954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v případě fyzické osoby se uvede pouze „příjemce“, v případě zastoupení se uvede „na základě plné moci“, v případě, že podepisuje osoba oprávněná za</w:t>
      </w:r>
      <w:r w:rsidR="000D5096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stupovat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příjemce </w:t>
      </w:r>
      <w:r w:rsidR="000D5096" w:rsidRPr="00E133E2">
        <w:rPr>
          <w:rFonts w:ascii="Tahoma" w:hAnsi="Tahoma" w:cs="Tahoma"/>
          <w:i/>
          <w:iCs/>
          <w:color w:val="3366FF"/>
          <w:sz w:val="20"/>
          <w:szCs w:val="20"/>
        </w:rPr>
        <w:t>z titulu své funkce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, uvede se její funkce</w:t>
      </w:r>
    </w:p>
    <w:sectPr w:rsidR="0070795C" w:rsidRPr="009B4F6E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5CEEF" w14:textId="77777777" w:rsidR="00AA682C" w:rsidRDefault="00AA682C">
      <w:r>
        <w:separator/>
      </w:r>
    </w:p>
  </w:endnote>
  <w:endnote w:type="continuationSeparator" w:id="0">
    <w:p w14:paraId="0CB0BCE4" w14:textId="77777777" w:rsidR="00AA682C" w:rsidRDefault="00AA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71EF" w14:textId="77777777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1117F1">
      <w:rPr>
        <w:rStyle w:val="slostrnky"/>
        <w:rFonts w:ascii="Tahoma" w:hAnsi="Tahoma" w:cs="Tahoma"/>
        <w:noProof/>
        <w:sz w:val="18"/>
        <w:szCs w:val="18"/>
      </w:rPr>
      <w:t>4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27699" w14:textId="77777777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1117F1">
      <w:rPr>
        <w:rStyle w:val="slostrnky"/>
        <w:rFonts w:ascii="Tahoma" w:hAnsi="Tahoma" w:cs="Tahoma"/>
        <w:noProof/>
        <w:sz w:val="18"/>
        <w:szCs w:val="18"/>
      </w:rPr>
      <w:t>1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E5D3B" w14:textId="77777777" w:rsidR="00AA682C" w:rsidRDefault="00AA682C">
      <w:r>
        <w:separator/>
      </w:r>
    </w:p>
  </w:footnote>
  <w:footnote w:type="continuationSeparator" w:id="0">
    <w:p w14:paraId="0298758A" w14:textId="77777777" w:rsidR="00AA682C" w:rsidRDefault="00AA6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C198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A44DC7"/>
    <w:multiLevelType w:val="multilevel"/>
    <w:tmpl w:val="3D6E33A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suff w:val="nothing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4"/>
  </w:num>
  <w:num w:numId="7">
    <w:abstractNumId w:val="1"/>
  </w:num>
  <w:num w:numId="8">
    <w:abstractNumId w:val="7"/>
  </w:num>
  <w:num w:numId="9">
    <w:abstractNumId w:val="2"/>
  </w:num>
  <w:num w:numId="10">
    <w:abstractNumId w:val="16"/>
  </w:num>
  <w:num w:numId="11">
    <w:abstractNumId w:val="6"/>
  </w:num>
  <w:num w:numId="12">
    <w:abstractNumId w:val="13"/>
  </w:num>
  <w:num w:numId="13">
    <w:abstractNumId w:val="10"/>
  </w:num>
  <w:num w:numId="14">
    <w:abstractNumId w:val="11"/>
  </w:num>
  <w:num w:numId="15">
    <w:abstractNumId w:val="5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AE"/>
    <w:rsid w:val="00002CD7"/>
    <w:rsid w:val="00006B4C"/>
    <w:rsid w:val="00007BF2"/>
    <w:rsid w:val="00013D8C"/>
    <w:rsid w:val="000168FE"/>
    <w:rsid w:val="000205C2"/>
    <w:rsid w:val="00024C2E"/>
    <w:rsid w:val="000263B1"/>
    <w:rsid w:val="00033C29"/>
    <w:rsid w:val="00037116"/>
    <w:rsid w:val="0004083B"/>
    <w:rsid w:val="00044C21"/>
    <w:rsid w:val="00046E8D"/>
    <w:rsid w:val="00047B63"/>
    <w:rsid w:val="00061B78"/>
    <w:rsid w:val="00063EA9"/>
    <w:rsid w:val="00065A2A"/>
    <w:rsid w:val="000741D7"/>
    <w:rsid w:val="00082012"/>
    <w:rsid w:val="00083130"/>
    <w:rsid w:val="00085305"/>
    <w:rsid w:val="0009006C"/>
    <w:rsid w:val="0009142A"/>
    <w:rsid w:val="0009163B"/>
    <w:rsid w:val="000A5290"/>
    <w:rsid w:val="000A621A"/>
    <w:rsid w:val="000A69FA"/>
    <w:rsid w:val="000B1F2B"/>
    <w:rsid w:val="000B2182"/>
    <w:rsid w:val="000B38B0"/>
    <w:rsid w:val="000B4976"/>
    <w:rsid w:val="000C20F0"/>
    <w:rsid w:val="000C2CE8"/>
    <w:rsid w:val="000D1054"/>
    <w:rsid w:val="000D15E0"/>
    <w:rsid w:val="000D31F9"/>
    <w:rsid w:val="000D5096"/>
    <w:rsid w:val="000E2787"/>
    <w:rsid w:val="000E38C4"/>
    <w:rsid w:val="000E4511"/>
    <w:rsid w:val="000E67DD"/>
    <w:rsid w:val="000E7B5A"/>
    <w:rsid w:val="000F04C5"/>
    <w:rsid w:val="000F4CEA"/>
    <w:rsid w:val="000F7EC2"/>
    <w:rsid w:val="001117F1"/>
    <w:rsid w:val="001125A8"/>
    <w:rsid w:val="00113C41"/>
    <w:rsid w:val="001229BA"/>
    <w:rsid w:val="001235B8"/>
    <w:rsid w:val="00124D0D"/>
    <w:rsid w:val="001364F0"/>
    <w:rsid w:val="00137343"/>
    <w:rsid w:val="00140808"/>
    <w:rsid w:val="0014122C"/>
    <w:rsid w:val="00143F27"/>
    <w:rsid w:val="00144215"/>
    <w:rsid w:val="0015089A"/>
    <w:rsid w:val="00152377"/>
    <w:rsid w:val="00152F2D"/>
    <w:rsid w:val="001545A9"/>
    <w:rsid w:val="0015573B"/>
    <w:rsid w:val="0015643D"/>
    <w:rsid w:val="00156DC7"/>
    <w:rsid w:val="0016637B"/>
    <w:rsid w:val="001716A1"/>
    <w:rsid w:val="00177D14"/>
    <w:rsid w:val="00192C2F"/>
    <w:rsid w:val="00194249"/>
    <w:rsid w:val="001950BA"/>
    <w:rsid w:val="0019569A"/>
    <w:rsid w:val="001A2C5D"/>
    <w:rsid w:val="001A5740"/>
    <w:rsid w:val="001A6227"/>
    <w:rsid w:val="001A7101"/>
    <w:rsid w:val="001B082D"/>
    <w:rsid w:val="001B3B3A"/>
    <w:rsid w:val="001B718C"/>
    <w:rsid w:val="001C172A"/>
    <w:rsid w:val="001C5FCE"/>
    <w:rsid w:val="001C7938"/>
    <w:rsid w:val="001D1402"/>
    <w:rsid w:val="001D2DEF"/>
    <w:rsid w:val="001D3BF7"/>
    <w:rsid w:val="001D45D7"/>
    <w:rsid w:val="001D474E"/>
    <w:rsid w:val="001D6F1A"/>
    <w:rsid w:val="001E150C"/>
    <w:rsid w:val="001E74DC"/>
    <w:rsid w:val="001E78ED"/>
    <w:rsid w:val="001F1E76"/>
    <w:rsid w:val="001F3825"/>
    <w:rsid w:val="001F3C39"/>
    <w:rsid w:val="001F55A5"/>
    <w:rsid w:val="001F7582"/>
    <w:rsid w:val="00200072"/>
    <w:rsid w:val="0021367E"/>
    <w:rsid w:val="00220B2C"/>
    <w:rsid w:val="002217A1"/>
    <w:rsid w:val="002301BC"/>
    <w:rsid w:val="00230B37"/>
    <w:rsid w:val="00230BBC"/>
    <w:rsid w:val="00232DB0"/>
    <w:rsid w:val="00241844"/>
    <w:rsid w:val="0024193D"/>
    <w:rsid w:val="002424D1"/>
    <w:rsid w:val="00244F4E"/>
    <w:rsid w:val="00245451"/>
    <w:rsid w:val="0024674C"/>
    <w:rsid w:val="00246C5A"/>
    <w:rsid w:val="00250490"/>
    <w:rsid w:val="002515B1"/>
    <w:rsid w:val="00263DF3"/>
    <w:rsid w:val="00272154"/>
    <w:rsid w:val="002725A5"/>
    <w:rsid w:val="0027517A"/>
    <w:rsid w:val="00280C18"/>
    <w:rsid w:val="002811E6"/>
    <w:rsid w:val="002831BE"/>
    <w:rsid w:val="00283BC9"/>
    <w:rsid w:val="00286816"/>
    <w:rsid w:val="0028798A"/>
    <w:rsid w:val="00287E61"/>
    <w:rsid w:val="00291CE9"/>
    <w:rsid w:val="00291F51"/>
    <w:rsid w:val="0029591F"/>
    <w:rsid w:val="002A0AEB"/>
    <w:rsid w:val="002A2D27"/>
    <w:rsid w:val="002A4EAF"/>
    <w:rsid w:val="002A65EA"/>
    <w:rsid w:val="002B59F3"/>
    <w:rsid w:val="002B641F"/>
    <w:rsid w:val="002C1D0C"/>
    <w:rsid w:val="002C27BE"/>
    <w:rsid w:val="002C4EBA"/>
    <w:rsid w:val="002D2CB6"/>
    <w:rsid w:val="002D4D71"/>
    <w:rsid w:val="002D5816"/>
    <w:rsid w:val="002E4DA4"/>
    <w:rsid w:val="002F3266"/>
    <w:rsid w:val="002F4872"/>
    <w:rsid w:val="002F7A41"/>
    <w:rsid w:val="003020DF"/>
    <w:rsid w:val="00305764"/>
    <w:rsid w:val="003209D4"/>
    <w:rsid w:val="00321C70"/>
    <w:rsid w:val="00324AD5"/>
    <w:rsid w:val="003250A2"/>
    <w:rsid w:val="00333E02"/>
    <w:rsid w:val="00334D45"/>
    <w:rsid w:val="003368DA"/>
    <w:rsid w:val="003531A0"/>
    <w:rsid w:val="003604BE"/>
    <w:rsid w:val="00360ECD"/>
    <w:rsid w:val="00374190"/>
    <w:rsid w:val="0037522F"/>
    <w:rsid w:val="003753A5"/>
    <w:rsid w:val="00377DD6"/>
    <w:rsid w:val="00390922"/>
    <w:rsid w:val="003A1C88"/>
    <w:rsid w:val="003A63F0"/>
    <w:rsid w:val="003A6500"/>
    <w:rsid w:val="003B0B60"/>
    <w:rsid w:val="003B2C38"/>
    <w:rsid w:val="003B422D"/>
    <w:rsid w:val="003B54AB"/>
    <w:rsid w:val="003B6A03"/>
    <w:rsid w:val="003C1817"/>
    <w:rsid w:val="003C25CD"/>
    <w:rsid w:val="003D1387"/>
    <w:rsid w:val="003D607F"/>
    <w:rsid w:val="003E09FF"/>
    <w:rsid w:val="004067F7"/>
    <w:rsid w:val="00412681"/>
    <w:rsid w:val="00413D98"/>
    <w:rsid w:val="004209AB"/>
    <w:rsid w:val="00420A8A"/>
    <w:rsid w:val="0042124C"/>
    <w:rsid w:val="00423662"/>
    <w:rsid w:val="004264F1"/>
    <w:rsid w:val="00432BB9"/>
    <w:rsid w:val="00433029"/>
    <w:rsid w:val="00445512"/>
    <w:rsid w:val="0045144E"/>
    <w:rsid w:val="00452012"/>
    <w:rsid w:val="0045306B"/>
    <w:rsid w:val="00454FE9"/>
    <w:rsid w:val="00455C56"/>
    <w:rsid w:val="00460DFE"/>
    <w:rsid w:val="00460FAA"/>
    <w:rsid w:val="004642D7"/>
    <w:rsid w:val="00465A27"/>
    <w:rsid w:val="00465CE4"/>
    <w:rsid w:val="0047245A"/>
    <w:rsid w:val="0047500D"/>
    <w:rsid w:val="00476D88"/>
    <w:rsid w:val="004774CB"/>
    <w:rsid w:val="00482B84"/>
    <w:rsid w:val="00484C39"/>
    <w:rsid w:val="00487A58"/>
    <w:rsid w:val="00487EF1"/>
    <w:rsid w:val="00493E75"/>
    <w:rsid w:val="004A14E0"/>
    <w:rsid w:val="004A5F19"/>
    <w:rsid w:val="004B0A19"/>
    <w:rsid w:val="004B2DC9"/>
    <w:rsid w:val="004C06AB"/>
    <w:rsid w:val="004C09BF"/>
    <w:rsid w:val="004C160B"/>
    <w:rsid w:val="004C485B"/>
    <w:rsid w:val="004C48A9"/>
    <w:rsid w:val="004D5D6B"/>
    <w:rsid w:val="004E016D"/>
    <w:rsid w:val="004E649E"/>
    <w:rsid w:val="004F4A3C"/>
    <w:rsid w:val="004F503C"/>
    <w:rsid w:val="004F7638"/>
    <w:rsid w:val="005049EE"/>
    <w:rsid w:val="00511BEA"/>
    <w:rsid w:val="00511D8C"/>
    <w:rsid w:val="005137EC"/>
    <w:rsid w:val="00513D55"/>
    <w:rsid w:val="0052054E"/>
    <w:rsid w:val="00524F25"/>
    <w:rsid w:val="00525965"/>
    <w:rsid w:val="00526759"/>
    <w:rsid w:val="00530210"/>
    <w:rsid w:val="00532DAF"/>
    <w:rsid w:val="005363A7"/>
    <w:rsid w:val="00541442"/>
    <w:rsid w:val="00542ECC"/>
    <w:rsid w:val="0054369A"/>
    <w:rsid w:val="00544160"/>
    <w:rsid w:val="0054791A"/>
    <w:rsid w:val="00553C92"/>
    <w:rsid w:val="0055442A"/>
    <w:rsid w:val="00556727"/>
    <w:rsid w:val="005638AB"/>
    <w:rsid w:val="00565691"/>
    <w:rsid w:val="0056670B"/>
    <w:rsid w:val="00574CF6"/>
    <w:rsid w:val="00582683"/>
    <w:rsid w:val="00587186"/>
    <w:rsid w:val="00587542"/>
    <w:rsid w:val="00587653"/>
    <w:rsid w:val="00593113"/>
    <w:rsid w:val="00593890"/>
    <w:rsid w:val="00595B10"/>
    <w:rsid w:val="0059660D"/>
    <w:rsid w:val="005A66A4"/>
    <w:rsid w:val="005A7C8A"/>
    <w:rsid w:val="005A7F1D"/>
    <w:rsid w:val="005B0740"/>
    <w:rsid w:val="005B2BB2"/>
    <w:rsid w:val="005B38BF"/>
    <w:rsid w:val="005B55CE"/>
    <w:rsid w:val="005C0F0F"/>
    <w:rsid w:val="005C6662"/>
    <w:rsid w:val="005D0F5C"/>
    <w:rsid w:val="005F17BE"/>
    <w:rsid w:val="005F21E1"/>
    <w:rsid w:val="005F2B34"/>
    <w:rsid w:val="005F3F96"/>
    <w:rsid w:val="005F5786"/>
    <w:rsid w:val="005F6C41"/>
    <w:rsid w:val="005F7112"/>
    <w:rsid w:val="005F712E"/>
    <w:rsid w:val="00600D4E"/>
    <w:rsid w:val="00601CEF"/>
    <w:rsid w:val="00603BAB"/>
    <w:rsid w:val="00611C78"/>
    <w:rsid w:val="0061379B"/>
    <w:rsid w:val="00616112"/>
    <w:rsid w:val="006170FA"/>
    <w:rsid w:val="00617746"/>
    <w:rsid w:val="00620444"/>
    <w:rsid w:val="0062147F"/>
    <w:rsid w:val="006216B3"/>
    <w:rsid w:val="006227B4"/>
    <w:rsid w:val="00623061"/>
    <w:rsid w:val="00624862"/>
    <w:rsid w:val="00624F33"/>
    <w:rsid w:val="006301B8"/>
    <w:rsid w:val="00633CF3"/>
    <w:rsid w:val="00634357"/>
    <w:rsid w:val="0063581C"/>
    <w:rsid w:val="006417AB"/>
    <w:rsid w:val="0064795F"/>
    <w:rsid w:val="00654767"/>
    <w:rsid w:val="006628D6"/>
    <w:rsid w:val="0066468A"/>
    <w:rsid w:val="00667784"/>
    <w:rsid w:val="006702C5"/>
    <w:rsid w:val="006822A9"/>
    <w:rsid w:val="006870C5"/>
    <w:rsid w:val="006877C3"/>
    <w:rsid w:val="006903AD"/>
    <w:rsid w:val="00691F9A"/>
    <w:rsid w:val="006A3074"/>
    <w:rsid w:val="006A3B95"/>
    <w:rsid w:val="006B27C3"/>
    <w:rsid w:val="006B35AB"/>
    <w:rsid w:val="006B5DF4"/>
    <w:rsid w:val="006B79BC"/>
    <w:rsid w:val="006C2EB5"/>
    <w:rsid w:val="006C409B"/>
    <w:rsid w:val="006C6E85"/>
    <w:rsid w:val="006D129D"/>
    <w:rsid w:val="006D56BC"/>
    <w:rsid w:val="006D5AC0"/>
    <w:rsid w:val="006E3572"/>
    <w:rsid w:val="006E50B8"/>
    <w:rsid w:val="006E5883"/>
    <w:rsid w:val="006E7E5C"/>
    <w:rsid w:val="006F1F58"/>
    <w:rsid w:val="007015FD"/>
    <w:rsid w:val="0070262B"/>
    <w:rsid w:val="0070795C"/>
    <w:rsid w:val="00710EB1"/>
    <w:rsid w:val="00714D70"/>
    <w:rsid w:val="0071569D"/>
    <w:rsid w:val="00720999"/>
    <w:rsid w:val="0072129A"/>
    <w:rsid w:val="007232B1"/>
    <w:rsid w:val="00734CD6"/>
    <w:rsid w:val="007411AD"/>
    <w:rsid w:val="007537E1"/>
    <w:rsid w:val="007564F1"/>
    <w:rsid w:val="00765310"/>
    <w:rsid w:val="007659CB"/>
    <w:rsid w:val="00766BD6"/>
    <w:rsid w:val="007707B8"/>
    <w:rsid w:val="0077679B"/>
    <w:rsid w:val="007813A4"/>
    <w:rsid w:val="007947AD"/>
    <w:rsid w:val="00796FC4"/>
    <w:rsid w:val="007A49F7"/>
    <w:rsid w:val="007A7922"/>
    <w:rsid w:val="007B66B2"/>
    <w:rsid w:val="007C069B"/>
    <w:rsid w:val="007C0BAE"/>
    <w:rsid w:val="007C4729"/>
    <w:rsid w:val="007C617F"/>
    <w:rsid w:val="007D2147"/>
    <w:rsid w:val="007D7C7D"/>
    <w:rsid w:val="007E0FFD"/>
    <w:rsid w:val="007E1590"/>
    <w:rsid w:val="007E25F6"/>
    <w:rsid w:val="007E7A68"/>
    <w:rsid w:val="007F2289"/>
    <w:rsid w:val="007F25EA"/>
    <w:rsid w:val="007F2BA7"/>
    <w:rsid w:val="007F3434"/>
    <w:rsid w:val="007F38F5"/>
    <w:rsid w:val="007F5007"/>
    <w:rsid w:val="007F5E28"/>
    <w:rsid w:val="00800395"/>
    <w:rsid w:val="008007BE"/>
    <w:rsid w:val="008115D8"/>
    <w:rsid w:val="008130DC"/>
    <w:rsid w:val="00815A09"/>
    <w:rsid w:val="00816FBE"/>
    <w:rsid w:val="00832FBD"/>
    <w:rsid w:val="00842520"/>
    <w:rsid w:val="00843703"/>
    <w:rsid w:val="00856773"/>
    <w:rsid w:val="008568D9"/>
    <w:rsid w:val="0086422F"/>
    <w:rsid w:val="0086720C"/>
    <w:rsid w:val="00871403"/>
    <w:rsid w:val="00874E23"/>
    <w:rsid w:val="00884104"/>
    <w:rsid w:val="00886720"/>
    <w:rsid w:val="00890977"/>
    <w:rsid w:val="00892882"/>
    <w:rsid w:val="00892A34"/>
    <w:rsid w:val="008930B8"/>
    <w:rsid w:val="00893F48"/>
    <w:rsid w:val="0089447F"/>
    <w:rsid w:val="008A0193"/>
    <w:rsid w:val="008A3C76"/>
    <w:rsid w:val="008B1CB0"/>
    <w:rsid w:val="008C2D63"/>
    <w:rsid w:val="008C5033"/>
    <w:rsid w:val="008C5E0B"/>
    <w:rsid w:val="008C6F5C"/>
    <w:rsid w:val="008D64DB"/>
    <w:rsid w:val="008E6267"/>
    <w:rsid w:val="008E797B"/>
    <w:rsid w:val="008F0584"/>
    <w:rsid w:val="008F14D4"/>
    <w:rsid w:val="008F1691"/>
    <w:rsid w:val="008F1D0D"/>
    <w:rsid w:val="0090471D"/>
    <w:rsid w:val="00905064"/>
    <w:rsid w:val="00910BA6"/>
    <w:rsid w:val="009118EA"/>
    <w:rsid w:val="0091524F"/>
    <w:rsid w:val="00916A5C"/>
    <w:rsid w:val="00917255"/>
    <w:rsid w:val="009301B8"/>
    <w:rsid w:val="00935F39"/>
    <w:rsid w:val="00941321"/>
    <w:rsid w:val="00941BAB"/>
    <w:rsid w:val="00943FAC"/>
    <w:rsid w:val="0095260C"/>
    <w:rsid w:val="00952ECC"/>
    <w:rsid w:val="0095396E"/>
    <w:rsid w:val="00957F91"/>
    <w:rsid w:val="00961B9C"/>
    <w:rsid w:val="00962384"/>
    <w:rsid w:val="00962D2A"/>
    <w:rsid w:val="009805AA"/>
    <w:rsid w:val="009853B6"/>
    <w:rsid w:val="009878CC"/>
    <w:rsid w:val="009910C0"/>
    <w:rsid w:val="00997D8B"/>
    <w:rsid w:val="009A1A9F"/>
    <w:rsid w:val="009A1D4C"/>
    <w:rsid w:val="009A3733"/>
    <w:rsid w:val="009B23B5"/>
    <w:rsid w:val="009B4F6E"/>
    <w:rsid w:val="009B7861"/>
    <w:rsid w:val="009C2A53"/>
    <w:rsid w:val="009C6C8F"/>
    <w:rsid w:val="009C6DB2"/>
    <w:rsid w:val="009C7FAA"/>
    <w:rsid w:val="009D00AF"/>
    <w:rsid w:val="009D01D3"/>
    <w:rsid w:val="009D22A1"/>
    <w:rsid w:val="009D4F58"/>
    <w:rsid w:val="009D7535"/>
    <w:rsid w:val="009E3878"/>
    <w:rsid w:val="009E409B"/>
    <w:rsid w:val="009E66E0"/>
    <w:rsid w:val="009F21B3"/>
    <w:rsid w:val="009F2FD5"/>
    <w:rsid w:val="009F355C"/>
    <w:rsid w:val="009F3FEB"/>
    <w:rsid w:val="00A01A48"/>
    <w:rsid w:val="00A02C25"/>
    <w:rsid w:val="00A03BB8"/>
    <w:rsid w:val="00A04A44"/>
    <w:rsid w:val="00A0517C"/>
    <w:rsid w:val="00A07F83"/>
    <w:rsid w:val="00A105D0"/>
    <w:rsid w:val="00A10928"/>
    <w:rsid w:val="00A11865"/>
    <w:rsid w:val="00A14114"/>
    <w:rsid w:val="00A1630C"/>
    <w:rsid w:val="00A178A8"/>
    <w:rsid w:val="00A215C2"/>
    <w:rsid w:val="00A24B5E"/>
    <w:rsid w:val="00A30EBF"/>
    <w:rsid w:val="00A362B8"/>
    <w:rsid w:val="00A4449F"/>
    <w:rsid w:val="00A50808"/>
    <w:rsid w:val="00A566B3"/>
    <w:rsid w:val="00A63CC6"/>
    <w:rsid w:val="00A65DEC"/>
    <w:rsid w:val="00A65E6E"/>
    <w:rsid w:val="00A75D27"/>
    <w:rsid w:val="00A76DAF"/>
    <w:rsid w:val="00A807E9"/>
    <w:rsid w:val="00A80B80"/>
    <w:rsid w:val="00A8323B"/>
    <w:rsid w:val="00A863D4"/>
    <w:rsid w:val="00A874CD"/>
    <w:rsid w:val="00A9084C"/>
    <w:rsid w:val="00A94A96"/>
    <w:rsid w:val="00A95DCD"/>
    <w:rsid w:val="00A96C67"/>
    <w:rsid w:val="00AA0AD9"/>
    <w:rsid w:val="00AA0CF5"/>
    <w:rsid w:val="00AA4D99"/>
    <w:rsid w:val="00AA682C"/>
    <w:rsid w:val="00AB1D25"/>
    <w:rsid w:val="00AB21E0"/>
    <w:rsid w:val="00AB50D0"/>
    <w:rsid w:val="00AB6FEF"/>
    <w:rsid w:val="00AB7752"/>
    <w:rsid w:val="00AC3630"/>
    <w:rsid w:val="00AC3E24"/>
    <w:rsid w:val="00AC3F6F"/>
    <w:rsid w:val="00AC5C1B"/>
    <w:rsid w:val="00AC7947"/>
    <w:rsid w:val="00AC7C48"/>
    <w:rsid w:val="00AD148B"/>
    <w:rsid w:val="00AD3B1D"/>
    <w:rsid w:val="00AD3FAB"/>
    <w:rsid w:val="00AE289E"/>
    <w:rsid w:val="00AF186D"/>
    <w:rsid w:val="00AF32EA"/>
    <w:rsid w:val="00B05FE2"/>
    <w:rsid w:val="00B10C3E"/>
    <w:rsid w:val="00B11FAA"/>
    <w:rsid w:val="00B13A39"/>
    <w:rsid w:val="00B155A1"/>
    <w:rsid w:val="00B1738A"/>
    <w:rsid w:val="00B174D2"/>
    <w:rsid w:val="00B20732"/>
    <w:rsid w:val="00B251D3"/>
    <w:rsid w:val="00B302F9"/>
    <w:rsid w:val="00B30E90"/>
    <w:rsid w:val="00B31ECF"/>
    <w:rsid w:val="00B3324F"/>
    <w:rsid w:val="00B33792"/>
    <w:rsid w:val="00B351AB"/>
    <w:rsid w:val="00B4035F"/>
    <w:rsid w:val="00B43BBF"/>
    <w:rsid w:val="00B47800"/>
    <w:rsid w:val="00B50E54"/>
    <w:rsid w:val="00B50F5F"/>
    <w:rsid w:val="00B539F2"/>
    <w:rsid w:val="00B65D4E"/>
    <w:rsid w:val="00B66C58"/>
    <w:rsid w:val="00B70226"/>
    <w:rsid w:val="00B810A7"/>
    <w:rsid w:val="00B823DF"/>
    <w:rsid w:val="00B828D0"/>
    <w:rsid w:val="00B86772"/>
    <w:rsid w:val="00B878CD"/>
    <w:rsid w:val="00BA1012"/>
    <w:rsid w:val="00BA193F"/>
    <w:rsid w:val="00BA1F18"/>
    <w:rsid w:val="00BB750D"/>
    <w:rsid w:val="00BC1298"/>
    <w:rsid w:val="00BC26E1"/>
    <w:rsid w:val="00BC42F5"/>
    <w:rsid w:val="00BD5E0A"/>
    <w:rsid w:val="00BD6A69"/>
    <w:rsid w:val="00BE0FAF"/>
    <w:rsid w:val="00BE4EF5"/>
    <w:rsid w:val="00BE5493"/>
    <w:rsid w:val="00BF10D0"/>
    <w:rsid w:val="00BF1C7F"/>
    <w:rsid w:val="00C0382D"/>
    <w:rsid w:val="00C03A63"/>
    <w:rsid w:val="00C12D95"/>
    <w:rsid w:val="00C134F0"/>
    <w:rsid w:val="00C149B9"/>
    <w:rsid w:val="00C15FB7"/>
    <w:rsid w:val="00C2059D"/>
    <w:rsid w:val="00C22B6C"/>
    <w:rsid w:val="00C22D60"/>
    <w:rsid w:val="00C32047"/>
    <w:rsid w:val="00C329C1"/>
    <w:rsid w:val="00C35586"/>
    <w:rsid w:val="00C422A9"/>
    <w:rsid w:val="00C43FEE"/>
    <w:rsid w:val="00C560FD"/>
    <w:rsid w:val="00C56F78"/>
    <w:rsid w:val="00C57A1C"/>
    <w:rsid w:val="00C621C8"/>
    <w:rsid w:val="00C63CEF"/>
    <w:rsid w:val="00C66E53"/>
    <w:rsid w:val="00C751BE"/>
    <w:rsid w:val="00C77D96"/>
    <w:rsid w:val="00C800FD"/>
    <w:rsid w:val="00C80E8D"/>
    <w:rsid w:val="00C816A8"/>
    <w:rsid w:val="00C86590"/>
    <w:rsid w:val="00C86BE2"/>
    <w:rsid w:val="00C911C6"/>
    <w:rsid w:val="00C94CAB"/>
    <w:rsid w:val="00C95D31"/>
    <w:rsid w:val="00C97852"/>
    <w:rsid w:val="00CA4EF4"/>
    <w:rsid w:val="00CA529C"/>
    <w:rsid w:val="00CA573E"/>
    <w:rsid w:val="00CA6FF8"/>
    <w:rsid w:val="00CB029B"/>
    <w:rsid w:val="00CB111A"/>
    <w:rsid w:val="00CB26BB"/>
    <w:rsid w:val="00CB308C"/>
    <w:rsid w:val="00CB490B"/>
    <w:rsid w:val="00CB5EE3"/>
    <w:rsid w:val="00CB7580"/>
    <w:rsid w:val="00CC281D"/>
    <w:rsid w:val="00CC31D5"/>
    <w:rsid w:val="00CD0684"/>
    <w:rsid w:val="00CD0E4F"/>
    <w:rsid w:val="00CD4231"/>
    <w:rsid w:val="00CE0779"/>
    <w:rsid w:val="00CE4116"/>
    <w:rsid w:val="00CE5881"/>
    <w:rsid w:val="00CE5BEF"/>
    <w:rsid w:val="00CE6275"/>
    <w:rsid w:val="00CF3375"/>
    <w:rsid w:val="00CF64F2"/>
    <w:rsid w:val="00D01AE2"/>
    <w:rsid w:val="00D25909"/>
    <w:rsid w:val="00D261DB"/>
    <w:rsid w:val="00D305A5"/>
    <w:rsid w:val="00D336D8"/>
    <w:rsid w:val="00D3449C"/>
    <w:rsid w:val="00D36D0E"/>
    <w:rsid w:val="00D37137"/>
    <w:rsid w:val="00D41AFA"/>
    <w:rsid w:val="00D42D62"/>
    <w:rsid w:val="00D477B9"/>
    <w:rsid w:val="00D50C01"/>
    <w:rsid w:val="00D51BEA"/>
    <w:rsid w:val="00D53E69"/>
    <w:rsid w:val="00D547CA"/>
    <w:rsid w:val="00D60DCC"/>
    <w:rsid w:val="00D60EEC"/>
    <w:rsid w:val="00D67665"/>
    <w:rsid w:val="00D7005E"/>
    <w:rsid w:val="00D71D6C"/>
    <w:rsid w:val="00D73D50"/>
    <w:rsid w:val="00D769E7"/>
    <w:rsid w:val="00D7769E"/>
    <w:rsid w:val="00D85033"/>
    <w:rsid w:val="00D85527"/>
    <w:rsid w:val="00D90E60"/>
    <w:rsid w:val="00D93A68"/>
    <w:rsid w:val="00D9431B"/>
    <w:rsid w:val="00DA154A"/>
    <w:rsid w:val="00DA1BF3"/>
    <w:rsid w:val="00DA369F"/>
    <w:rsid w:val="00DA598A"/>
    <w:rsid w:val="00DA6D30"/>
    <w:rsid w:val="00DB14A9"/>
    <w:rsid w:val="00DB2531"/>
    <w:rsid w:val="00DB7D19"/>
    <w:rsid w:val="00DC6B48"/>
    <w:rsid w:val="00DD10AA"/>
    <w:rsid w:val="00DE387B"/>
    <w:rsid w:val="00DE56E4"/>
    <w:rsid w:val="00DE6E2E"/>
    <w:rsid w:val="00DF721D"/>
    <w:rsid w:val="00E02776"/>
    <w:rsid w:val="00E053BC"/>
    <w:rsid w:val="00E12260"/>
    <w:rsid w:val="00E133E2"/>
    <w:rsid w:val="00E27185"/>
    <w:rsid w:val="00E314F5"/>
    <w:rsid w:val="00E3241F"/>
    <w:rsid w:val="00E3536F"/>
    <w:rsid w:val="00E372BF"/>
    <w:rsid w:val="00E40E69"/>
    <w:rsid w:val="00E415CB"/>
    <w:rsid w:val="00E42FD1"/>
    <w:rsid w:val="00E43D2A"/>
    <w:rsid w:val="00E52190"/>
    <w:rsid w:val="00E52A92"/>
    <w:rsid w:val="00E540CC"/>
    <w:rsid w:val="00E6015B"/>
    <w:rsid w:val="00E62FA2"/>
    <w:rsid w:val="00E63A94"/>
    <w:rsid w:val="00E63E54"/>
    <w:rsid w:val="00E7091A"/>
    <w:rsid w:val="00E70DE3"/>
    <w:rsid w:val="00E713E6"/>
    <w:rsid w:val="00E760C9"/>
    <w:rsid w:val="00E76A62"/>
    <w:rsid w:val="00E87941"/>
    <w:rsid w:val="00EA08E6"/>
    <w:rsid w:val="00EA67BF"/>
    <w:rsid w:val="00EA7948"/>
    <w:rsid w:val="00EA7C3F"/>
    <w:rsid w:val="00EB10B4"/>
    <w:rsid w:val="00EB683C"/>
    <w:rsid w:val="00EB741B"/>
    <w:rsid w:val="00EB7468"/>
    <w:rsid w:val="00EC360F"/>
    <w:rsid w:val="00ED2824"/>
    <w:rsid w:val="00ED3804"/>
    <w:rsid w:val="00ED53F0"/>
    <w:rsid w:val="00EE4B8F"/>
    <w:rsid w:val="00EE4E13"/>
    <w:rsid w:val="00EF00CF"/>
    <w:rsid w:val="00EF39B4"/>
    <w:rsid w:val="00EF4EBC"/>
    <w:rsid w:val="00EF684B"/>
    <w:rsid w:val="00EF7DF4"/>
    <w:rsid w:val="00F000A3"/>
    <w:rsid w:val="00F020EE"/>
    <w:rsid w:val="00F05C36"/>
    <w:rsid w:val="00F06B4D"/>
    <w:rsid w:val="00F07705"/>
    <w:rsid w:val="00F14E1B"/>
    <w:rsid w:val="00F20314"/>
    <w:rsid w:val="00F206ED"/>
    <w:rsid w:val="00F220E2"/>
    <w:rsid w:val="00F22EB0"/>
    <w:rsid w:val="00F239AB"/>
    <w:rsid w:val="00F23AB7"/>
    <w:rsid w:val="00F2730C"/>
    <w:rsid w:val="00F27E7E"/>
    <w:rsid w:val="00F316FB"/>
    <w:rsid w:val="00F356EC"/>
    <w:rsid w:val="00F45817"/>
    <w:rsid w:val="00F4627E"/>
    <w:rsid w:val="00F4627F"/>
    <w:rsid w:val="00F463A7"/>
    <w:rsid w:val="00F506EC"/>
    <w:rsid w:val="00F53EA0"/>
    <w:rsid w:val="00F665D5"/>
    <w:rsid w:val="00F7002D"/>
    <w:rsid w:val="00F72275"/>
    <w:rsid w:val="00F73583"/>
    <w:rsid w:val="00F73EB0"/>
    <w:rsid w:val="00F777D0"/>
    <w:rsid w:val="00F809E7"/>
    <w:rsid w:val="00F8194E"/>
    <w:rsid w:val="00F82329"/>
    <w:rsid w:val="00F84740"/>
    <w:rsid w:val="00F84983"/>
    <w:rsid w:val="00F937F1"/>
    <w:rsid w:val="00F95EAE"/>
    <w:rsid w:val="00F962D1"/>
    <w:rsid w:val="00FA06D7"/>
    <w:rsid w:val="00FA7002"/>
    <w:rsid w:val="00FB1402"/>
    <w:rsid w:val="00FB1976"/>
    <w:rsid w:val="00FB39F5"/>
    <w:rsid w:val="00FC4E94"/>
    <w:rsid w:val="00FD3A45"/>
    <w:rsid w:val="00FD5C24"/>
    <w:rsid w:val="00FD60A6"/>
    <w:rsid w:val="00FD7D54"/>
    <w:rsid w:val="00FE476F"/>
    <w:rsid w:val="00FE6D11"/>
    <w:rsid w:val="00FF0469"/>
    <w:rsid w:val="00FF46B7"/>
    <w:rsid w:val="00FF5CB8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3C9B2A15"/>
  <w15:chartTrackingRefBased/>
  <w15:docId w15:val="{8193A821-D6D4-4C85-9612-5E689C54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vraznn1">
    <w:name w:val="Zvýraznění1"/>
    <w:qFormat/>
    <w:rsid w:val="000D15E0"/>
    <w:rPr>
      <w:i/>
      <w:iCs/>
    </w:rPr>
  </w:style>
  <w:style w:type="character" w:customStyle="1" w:styleId="ZkladntextChar">
    <w:name w:val="Základní text Char"/>
    <w:link w:val="Zkladntext"/>
    <w:rsid w:val="009F3FEB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verejnost/manu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s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FF960-6625-459C-9162-360D5F7D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3979</Words>
  <Characters>23478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27403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Smiga Jan</cp:lastModifiedBy>
  <cp:revision>26</cp:revision>
  <cp:lastPrinted>2012-01-18T14:47:00Z</cp:lastPrinted>
  <dcterms:created xsi:type="dcterms:W3CDTF">2020-05-27T07:15:00Z</dcterms:created>
  <dcterms:modified xsi:type="dcterms:W3CDTF">2020-06-01T13:34:00Z</dcterms:modified>
</cp:coreProperties>
</file>