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0CDA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6AE6DF9C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B062F">
        <w:rPr>
          <w:rFonts w:ascii="Tahoma" w:hAnsi="Tahoma" w:cs="Tahoma"/>
          <w:b/>
          <w:bCs/>
        </w:rPr>
      </w:r>
      <w:r w:rsidR="003B062F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14:paraId="361D4A66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14:paraId="1CBC0618" w14:textId="77777777" w:rsidR="00E45181" w:rsidRDefault="00E45181" w:rsidP="00E45181">
      <w:pPr>
        <w:spacing w:line="280" w:lineRule="exact"/>
        <w:jc w:val="both"/>
      </w:pPr>
    </w:p>
    <w:p w14:paraId="744294CB" w14:textId="77777777" w:rsidR="00E45181" w:rsidRDefault="00E45181" w:rsidP="00E45181">
      <w:pPr>
        <w:pStyle w:val="Nadpis1"/>
        <w:jc w:val="center"/>
        <w:rPr>
          <w:sz w:val="24"/>
        </w:rPr>
      </w:pPr>
    </w:p>
    <w:p w14:paraId="395313ED" w14:textId="77777777"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43303F64" w14:textId="77777777" w:rsidR="00E45181" w:rsidRDefault="00E45181" w:rsidP="00E45181"/>
    <w:p w14:paraId="2CFCC66E" w14:textId="77777777"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14:paraId="78554166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14:paraId="79BAE548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11FAE57C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01B5">
        <w:rPr>
          <w:rFonts w:ascii="Tahoma" w:hAnsi="Tahoma" w:cs="Tahoma"/>
          <w:b/>
        </w:rPr>
        <w:t>srpna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14:paraId="61426FEE" w14:textId="77777777" w:rsidR="00E45181" w:rsidRDefault="00E45181" w:rsidP="00E45181">
      <w:pPr>
        <w:spacing w:line="280" w:lineRule="exact"/>
        <w:jc w:val="both"/>
      </w:pPr>
    </w:p>
    <w:p w14:paraId="4CCCEBE8" w14:textId="77777777" w:rsidR="00E45181" w:rsidRDefault="00E45181" w:rsidP="00E45181">
      <w:pPr>
        <w:spacing w:line="280" w:lineRule="exact"/>
        <w:jc w:val="both"/>
      </w:pPr>
    </w:p>
    <w:p w14:paraId="6C82F314" w14:textId="77777777" w:rsidR="00E45181" w:rsidRDefault="00E45181" w:rsidP="00E45181">
      <w:pPr>
        <w:spacing w:line="280" w:lineRule="exact"/>
        <w:jc w:val="both"/>
      </w:pPr>
    </w:p>
    <w:p w14:paraId="76B43143" w14:textId="77777777" w:rsidR="00E45181" w:rsidRPr="00314584" w:rsidRDefault="00E45181" w:rsidP="00314584"/>
    <w:p w14:paraId="79D2BFDD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14:paraId="25176A1D" w14:textId="77777777" w:rsidR="00E45181" w:rsidRPr="00314584" w:rsidRDefault="00E45181" w:rsidP="00314584">
      <w:pPr>
        <w:rPr>
          <w:rFonts w:ascii="Tahoma" w:hAnsi="Tahoma" w:cs="Tahoma"/>
        </w:rPr>
      </w:pPr>
    </w:p>
    <w:p w14:paraId="0E4E9283" w14:textId="77777777" w:rsidR="00420A3C" w:rsidRPr="00314584" w:rsidRDefault="00420A3C" w:rsidP="00314584">
      <w:pPr>
        <w:rPr>
          <w:rFonts w:ascii="Tahoma" w:hAnsi="Tahoma" w:cs="Tahoma"/>
        </w:rPr>
      </w:pPr>
    </w:p>
    <w:p w14:paraId="77575300" w14:textId="77777777" w:rsidR="0025328F" w:rsidRDefault="004601B5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34/1</w:t>
      </w:r>
      <w:r w:rsidR="0025328F">
        <w:rPr>
          <w:rFonts w:ascii="Tahoma" w:hAnsi="Tahoma" w:cs="Tahoma"/>
        </w:rPr>
        <w:t>98</w:t>
      </w:r>
    </w:p>
    <w:p w14:paraId="6C1815AB" w14:textId="77777777" w:rsidR="004B75DE" w:rsidRDefault="004B75DE" w:rsidP="004B75DE">
      <w:pPr>
        <w:rPr>
          <w:rFonts w:ascii="Tahoma" w:hAnsi="Tahoma" w:cs="Tahoma"/>
        </w:rPr>
      </w:pPr>
    </w:p>
    <w:p w14:paraId="730425E6" w14:textId="77777777" w:rsidR="004B75DE" w:rsidRPr="004B75DE" w:rsidRDefault="004B75DE" w:rsidP="004B75DE">
      <w:pPr>
        <w:rPr>
          <w:rFonts w:ascii="Tahoma" w:hAnsi="Tahoma" w:cs="Tahoma"/>
        </w:rPr>
      </w:pPr>
      <w:r w:rsidRPr="004B75DE">
        <w:rPr>
          <w:rFonts w:ascii="Tahoma" w:hAnsi="Tahoma" w:cs="Tahoma"/>
        </w:rPr>
        <w:t>1)</w:t>
      </w:r>
      <w:r w:rsidRPr="004B75DE">
        <w:rPr>
          <w:rFonts w:ascii="Tahoma" w:hAnsi="Tahoma" w:cs="Tahoma"/>
        </w:rPr>
        <w:tab/>
        <w:t>bere na vědomí</w:t>
      </w:r>
    </w:p>
    <w:p w14:paraId="012ECE3D" w14:textId="77777777" w:rsidR="004B75DE" w:rsidRPr="004B75DE" w:rsidRDefault="004B75DE" w:rsidP="004B75DE">
      <w:pPr>
        <w:rPr>
          <w:rFonts w:ascii="Tahoma" w:hAnsi="Tahoma" w:cs="Tahoma"/>
        </w:rPr>
      </w:pPr>
    </w:p>
    <w:p w14:paraId="7BAA9A00" w14:textId="77777777" w:rsidR="004B75DE" w:rsidRPr="004B75DE" w:rsidRDefault="004B75DE" w:rsidP="004B75DE">
      <w:pPr>
        <w:jc w:val="both"/>
        <w:rPr>
          <w:rFonts w:ascii="Tahoma" w:hAnsi="Tahoma" w:cs="Tahoma"/>
        </w:rPr>
      </w:pPr>
      <w:r w:rsidRPr="004B75DE">
        <w:rPr>
          <w:rFonts w:ascii="Tahoma" w:hAnsi="Tahoma" w:cs="Tahoma"/>
        </w:rPr>
        <w:t>žádost statutárního města Ostrava, městského obvodu Nová Bělá, ze dne 16. 4. 2020, dle přílohy č. 1 předloženého materiálu</w:t>
      </w:r>
    </w:p>
    <w:p w14:paraId="5AE2F9C5" w14:textId="77777777" w:rsidR="004B75DE" w:rsidRPr="004B75DE" w:rsidRDefault="004B75DE" w:rsidP="004B75DE">
      <w:pPr>
        <w:jc w:val="both"/>
        <w:rPr>
          <w:rFonts w:ascii="Tahoma" w:hAnsi="Tahoma" w:cs="Tahoma"/>
        </w:rPr>
      </w:pPr>
    </w:p>
    <w:p w14:paraId="5094E50A" w14:textId="77777777" w:rsidR="004B75DE" w:rsidRPr="004B75DE" w:rsidRDefault="004B75DE" w:rsidP="004B75DE">
      <w:pPr>
        <w:jc w:val="both"/>
        <w:rPr>
          <w:rFonts w:ascii="Tahoma" w:hAnsi="Tahoma" w:cs="Tahoma"/>
        </w:rPr>
      </w:pPr>
      <w:r w:rsidRPr="004B75DE">
        <w:rPr>
          <w:rFonts w:ascii="Tahoma" w:hAnsi="Tahoma" w:cs="Tahoma"/>
        </w:rPr>
        <w:tab/>
      </w:r>
    </w:p>
    <w:p w14:paraId="7B238EBD" w14:textId="77777777" w:rsidR="004B75DE" w:rsidRPr="004B75DE" w:rsidRDefault="004B75DE" w:rsidP="004B75DE">
      <w:pPr>
        <w:jc w:val="both"/>
        <w:rPr>
          <w:rFonts w:ascii="Tahoma" w:hAnsi="Tahoma" w:cs="Tahoma"/>
        </w:rPr>
      </w:pPr>
      <w:r w:rsidRPr="004B75DE">
        <w:rPr>
          <w:rFonts w:ascii="Tahoma" w:hAnsi="Tahoma" w:cs="Tahoma"/>
        </w:rPr>
        <w:t>2)</w:t>
      </w:r>
      <w:r w:rsidRPr="004B75DE">
        <w:rPr>
          <w:rFonts w:ascii="Tahoma" w:hAnsi="Tahoma" w:cs="Tahoma"/>
        </w:rPr>
        <w:tab/>
        <w:t>doporučuje</w:t>
      </w:r>
    </w:p>
    <w:p w14:paraId="1E27EE42" w14:textId="77777777" w:rsidR="004B75DE" w:rsidRPr="004B75DE" w:rsidRDefault="004B75DE" w:rsidP="004B75DE">
      <w:pPr>
        <w:jc w:val="both"/>
        <w:rPr>
          <w:rFonts w:ascii="Tahoma" w:hAnsi="Tahoma" w:cs="Tahoma"/>
        </w:rPr>
      </w:pPr>
    </w:p>
    <w:p w14:paraId="7CEC2EB8" w14:textId="77777777" w:rsidR="004B75DE" w:rsidRDefault="004B75DE" w:rsidP="004B75DE">
      <w:pPr>
        <w:jc w:val="both"/>
        <w:rPr>
          <w:rFonts w:ascii="Tahoma" w:hAnsi="Tahoma" w:cs="Tahoma"/>
        </w:rPr>
      </w:pPr>
      <w:r w:rsidRPr="004B75DE">
        <w:rPr>
          <w:rFonts w:ascii="Tahoma" w:hAnsi="Tahoma" w:cs="Tahoma"/>
        </w:rPr>
        <w:t>zastupitelstvu kraje</w:t>
      </w:r>
    </w:p>
    <w:p w14:paraId="0BC93365" w14:textId="77777777" w:rsidR="004B75DE" w:rsidRPr="004B75DE" w:rsidRDefault="004B75DE" w:rsidP="004B75DE">
      <w:pPr>
        <w:jc w:val="both"/>
        <w:rPr>
          <w:rFonts w:ascii="Tahoma" w:hAnsi="Tahoma" w:cs="Tahoma"/>
        </w:rPr>
      </w:pPr>
    </w:p>
    <w:p w14:paraId="40C5688E" w14:textId="77777777" w:rsidR="004B75DE" w:rsidRPr="004B75DE" w:rsidRDefault="004B75DE" w:rsidP="004B75DE">
      <w:pPr>
        <w:jc w:val="both"/>
        <w:rPr>
          <w:rFonts w:ascii="Tahoma" w:hAnsi="Tahoma" w:cs="Tahoma"/>
        </w:rPr>
      </w:pPr>
      <w:r w:rsidRPr="004B75DE">
        <w:rPr>
          <w:rFonts w:ascii="Tahoma" w:hAnsi="Tahoma" w:cs="Tahoma"/>
        </w:rPr>
        <w:t>rozhodnout uzavřít dohodu o narovnání ke smlouvě o poskytnutí dotace z rozpočtu Moravskoslezského kraje, ev. č. 00082/2019/ŽPZ, se statutárním městem Ostrava, městským obvodem Nová Bělá, IČO 00845451, k projektu Ozdravné pobyty pro děti předškolního věku (ŽPZ/04/2018) ve věci termínu ukončení realizace projektu, lhůty pro předložení závěrečného vyúčtování a období uznatelnosti nákladů projektu a</w:t>
      </w:r>
      <w:r>
        <w:rPr>
          <w:rFonts w:ascii="Tahoma" w:hAnsi="Tahoma" w:cs="Tahoma"/>
        </w:rPr>
        <w:t> </w:t>
      </w:r>
      <w:r w:rsidRPr="004B75DE">
        <w:rPr>
          <w:rFonts w:ascii="Tahoma" w:hAnsi="Tahoma" w:cs="Tahoma"/>
        </w:rPr>
        <w:t>časové použitelnosti dotace, dle přílohy č. 3 předloženého materiálu</w:t>
      </w:r>
    </w:p>
    <w:p w14:paraId="7048F8A2" w14:textId="77777777" w:rsidR="00FA5FCC" w:rsidRDefault="00FA5FCC" w:rsidP="004B75DE">
      <w:pPr>
        <w:rPr>
          <w:rFonts w:ascii="Tahoma" w:hAnsi="Tahoma" w:cs="Tahoma"/>
        </w:rPr>
      </w:pPr>
    </w:p>
    <w:p w14:paraId="3A775204" w14:textId="77777777" w:rsidR="004B75DE" w:rsidRPr="004B75DE" w:rsidRDefault="004B75DE" w:rsidP="004B75DE">
      <w:pPr>
        <w:rPr>
          <w:rFonts w:ascii="Tahoma" w:hAnsi="Tahoma" w:cs="Tahoma"/>
        </w:rPr>
      </w:pPr>
    </w:p>
    <w:p w14:paraId="0E924457" w14:textId="77777777" w:rsidR="00FA5FCC" w:rsidRPr="004B75DE" w:rsidRDefault="00FA5FCC" w:rsidP="004B75DE">
      <w:pPr>
        <w:rPr>
          <w:rFonts w:ascii="Tahoma" w:hAnsi="Tahoma" w:cs="Tahoma"/>
        </w:rPr>
      </w:pPr>
    </w:p>
    <w:p w14:paraId="1C546BC4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14:paraId="6DB6ED7B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601B5">
        <w:rPr>
          <w:rFonts w:ascii="Tahoma" w:hAnsi="Tahoma" w:cs="Tahoma"/>
        </w:rPr>
        <w:t>4</w:t>
      </w:r>
      <w:r w:rsidR="004D1AE0">
        <w:rPr>
          <w:rFonts w:ascii="Tahoma" w:hAnsi="Tahoma" w:cs="Tahoma"/>
        </w:rPr>
        <w:t xml:space="preserve">. </w:t>
      </w:r>
      <w:r w:rsidR="004601B5">
        <w:rPr>
          <w:rFonts w:ascii="Tahoma" w:hAnsi="Tahoma" w:cs="Tahoma"/>
        </w:rPr>
        <w:t>srpna</w:t>
      </w:r>
      <w:r w:rsidR="004D1AE0">
        <w:rPr>
          <w:rFonts w:ascii="Tahoma" w:hAnsi="Tahoma" w:cs="Tahoma"/>
        </w:rPr>
        <w:t xml:space="preserve"> 2020</w:t>
      </w:r>
    </w:p>
    <w:p w14:paraId="1DC17921" w14:textId="77777777" w:rsidR="00E45181" w:rsidRDefault="00E45181" w:rsidP="00314584">
      <w:pPr>
        <w:rPr>
          <w:rFonts w:ascii="Tahoma" w:hAnsi="Tahoma" w:cs="Tahoma"/>
          <w:b/>
        </w:rPr>
      </w:pPr>
    </w:p>
    <w:p w14:paraId="22509AC4" w14:textId="77777777" w:rsidR="004B75DE" w:rsidRPr="00314584" w:rsidRDefault="004B75DE" w:rsidP="00314584">
      <w:pPr>
        <w:rPr>
          <w:rFonts w:ascii="Tahoma" w:hAnsi="Tahoma" w:cs="Tahoma"/>
          <w:b/>
        </w:rPr>
      </w:pPr>
    </w:p>
    <w:p w14:paraId="094E1863" w14:textId="77777777" w:rsidR="00094A7F" w:rsidRPr="00314584" w:rsidRDefault="00094A7F" w:rsidP="00314584">
      <w:pPr>
        <w:rPr>
          <w:rFonts w:ascii="Tahoma" w:hAnsi="Tahoma" w:cs="Tahoma"/>
          <w:b/>
        </w:rPr>
      </w:pPr>
    </w:p>
    <w:p w14:paraId="140A56E0" w14:textId="77777777"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14:paraId="6BB378BC" w14:textId="77777777"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14:paraId="5F2BA853" w14:textId="77777777"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E1715"/>
    <w:rsid w:val="001F5142"/>
    <w:rsid w:val="00234235"/>
    <w:rsid w:val="00234D18"/>
    <w:rsid w:val="00235A6C"/>
    <w:rsid w:val="0025328F"/>
    <w:rsid w:val="00314584"/>
    <w:rsid w:val="00321187"/>
    <w:rsid w:val="00420A3C"/>
    <w:rsid w:val="004601B5"/>
    <w:rsid w:val="00487341"/>
    <w:rsid w:val="004A4DD3"/>
    <w:rsid w:val="004B73C0"/>
    <w:rsid w:val="004B75DE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63DDD"/>
    <w:rsid w:val="00871086"/>
    <w:rsid w:val="00873EAD"/>
    <w:rsid w:val="00A810D7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7</cp:revision>
  <dcterms:created xsi:type="dcterms:W3CDTF">2020-01-28T07:22:00Z</dcterms:created>
  <dcterms:modified xsi:type="dcterms:W3CDTF">2020-08-03T08:24:00Z</dcterms:modified>
</cp:coreProperties>
</file>