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84DC" w14:textId="77777777" w:rsidR="007A1307" w:rsidRPr="00291D07" w:rsidRDefault="007A1307" w:rsidP="007A1307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 w:val="24"/>
          <w:szCs w:val="24"/>
        </w:rPr>
      </w:pPr>
      <w:r w:rsidRPr="00291D07">
        <w:rPr>
          <w:rFonts w:ascii="Tahoma" w:hAnsi="Tahoma" w:cs="Tahoma"/>
          <w:b/>
          <w:bCs/>
          <w:caps/>
          <w:kern w:val="32"/>
          <w:sz w:val="24"/>
          <w:szCs w:val="24"/>
        </w:rPr>
        <w:t>Kontrola plnění usnesení zastupitelstva kraje</w:t>
      </w:r>
    </w:p>
    <w:p w14:paraId="708DDC50" w14:textId="6CB53468" w:rsidR="007A1307" w:rsidRDefault="007A1307" w:rsidP="007A1307">
      <w:pPr>
        <w:jc w:val="center"/>
        <w:rPr>
          <w:rFonts w:ascii="Tahoma" w:hAnsi="Tahoma" w:cs="Tahoma"/>
          <w:b/>
          <w:bCs/>
          <w:szCs w:val="28"/>
        </w:rPr>
      </w:pPr>
      <w:r w:rsidRPr="00EC48F9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14:paraId="7EA87615" w14:textId="77777777" w:rsidR="00907D6A" w:rsidRPr="007A1307" w:rsidRDefault="00907D6A" w:rsidP="007A1307">
      <w:pPr>
        <w:jc w:val="center"/>
        <w:rPr>
          <w:rFonts w:ascii="Tahoma" w:hAnsi="Tahoma" w:cs="Tahoma"/>
          <w:b/>
        </w:rPr>
      </w:pPr>
    </w:p>
    <w:p w14:paraId="0D49D497" w14:textId="77777777" w:rsidR="00180CE2" w:rsidRPr="00291D07" w:rsidRDefault="00180CE2" w:rsidP="00180CE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="Calibri" w:hAnsi="Tahoma"/>
          <w:b/>
          <w:sz w:val="24"/>
          <w:szCs w:val="24"/>
        </w:rPr>
      </w:pPr>
      <w:r w:rsidRPr="00291D07">
        <w:rPr>
          <w:rFonts w:ascii="Tahoma" w:eastAsia="Calibri" w:hAnsi="Tahoma"/>
          <w:b/>
          <w:sz w:val="24"/>
          <w:szCs w:val="24"/>
        </w:rPr>
        <w:t>ÚKOLY SPLNĚNÉ</w:t>
      </w:r>
    </w:p>
    <w:p w14:paraId="646D4B24" w14:textId="77777777" w:rsidR="009A79D7" w:rsidRDefault="009A79D7" w:rsidP="00B165B5">
      <w:pPr>
        <w:pStyle w:val="MSKNormal"/>
        <w:rPr>
          <w:b/>
        </w:rPr>
      </w:pPr>
    </w:p>
    <w:p w14:paraId="2321FD4A" w14:textId="7D0D94CC" w:rsidR="00113500" w:rsidRPr="00113500" w:rsidRDefault="00113500" w:rsidP="0011350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---</w:t>
      </w:r>
    </w:p>
    <w:p w14:paraId="79FFE3AA" w14:textId="77777777" w:rsidR="009A79D7" w:rsidRDefault="00180CE2" w:rsidP="0045331E">
      <w:pPr>
        <w:spacing w:before="240" w:after="240"/>
        <w:jc w:val="center"/>
        <w:rPr>
          <w:rFonts w:ascii="Tahoma" w:eastAsia="Calibri" w:hAnsi="Tahoma"/>
          <w:spacing w:val="100"/>
        </w:rPr>
      </w:pPr>
      <w:r w:rsidRPr="001E134C">
        <w:rPr>
          <w:rFonts w:ascii="Tahoma" w:eastAsia="Calibri" w:hAnsi="Tahoma"/>
          <w:spacing w:val="100"/>
        </w:rPr>
        <w:t>***</w:t>
      </w:r>
    </w:p>
    <w:p w14:paraId="68CDFB26" w14:textId="77777777" w:rsidR="00291D07" w:rsidRDefault="00291D07" w:rsidP="00291D07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ahoma" w:eastAsia="Calibri" w:hAnsi="Tahoma"/>
          <w:b/>
          <w:sz w:val="24"/>
          <w:szCs w:val="24"/>
        </w:rPr>
      </w:pPr>
      <w:r w:rsidRPr="00291D07">
        <w:rPr>
          <w:rFonts w:ascii="Tahoma" w:eastAsia="Calibri" w:hAnsi="Tahoma"/>
          <w:b/>
          <w:sz w:val="24"/>
          <w:szCs w:val="24"/>
        </w:rPr>
        <w:t>ÚKOLY, U KTETÝCH BYLA NAVRŽENA DALŠÍ KONTROLA PLNĚNÍ</w:t>
      </w:r>
    </w:p>
    <w:p w14:paraId="4128CD87" w14:textId="77777777" w:rsidR="00291D07" w:rsidRPr="00291D07" w:rsidRDefault="00291D07" w:rsidP="00291D07">
      <w:pPr>
        <w:spacing w:after="0" w:line="240" w:lineRule="auto"/>
        <w:ind w:left="-76"/>
        <w:jc w:val="both"/>
        <w:rPr>
          <w:rFonts w:ascii="Tahoma" w:eastAsia="Calibri" w:hAnsi="Tahoma"/>
          <w:b/>
          <w:sz w:val="24"/>
          <w:szCs w:val="24"/>
        </w:rPr>
      </w:pPr>
    </w:p>
    <w:p w14:paraId="55617D06" w14:textId="77777777" w:rsidR="00B165B5" w:rsidRPr="001268F5" w:rsidRDefault="00B165B5" w:rsidP="00B165B5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16/1914</w:t>
      </w:r>
      <w:r w:rsidR="009A79D7">
        <w:t xml:space="preserve"> </w:t>
      </w:r>
      <w:r w:rsidR="00BC0751">
        <w:t>z</w:t>
      </w:r>
      <w:r w:rsidR="007A1307">
        <w:t>e dne 4. 6. 2020</w:t>
      </w:r>
    </w:p>
    <w:p w14:paraId="180625E0" w14:textId="77777777" w:rsidR="00B165B5" w:rsidRDefault="00B165B5" w:rsidP="00B165B5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6/5</w:t>
      </w:r>
    </w:p>
    <w:p w14:paraId="3EE7BBEC" w14:textId="77777777" w:rsidR="00B165B5" w:rsidRDefault="00B165B5" w:rsidP="00B165B5">
      <w:pPr>
        <w:pStyle w:val="MSKNormal"/>
      </w:pPr>
    </w:p>
    <w:p w14:paraId="5B211364" w14:textId="77777777" w:rsidR="00B165B5" w:rsidRDefault="00B165B5" w:rsidP="00B165B5">
      <w:pPr>
        <w:pStyle w:val="MSKNormal"/>
      </w:pPr>
      <w:r w:rsidRPr="00A26916">
        <w:rPr>
          <w:b/>
        </w:rPr>
        <w:t>Název:</w:t>
      </w:r>
      <w:r>
        <w:t xml:space="preserve"> Mzdová problematika v rámci uzavřených smluv na zajištění dopravní obslužnosti </w:t>
      </w:r>
    </w:p>
    <w:p w14:paraId="1EF1C82F" w14:textId="77777777" w:rsidR="00B165B5" w:rsidRDefault="00B165B5" w:rsidP="00B165B5">
      <w:pPr>
        <w:pStyle w:val="MSKNormal"/>
      </w:pPr>
    </w:p>
    <w:p w14:paraId="3C997948" w14:textId="77777777" w:rsidR="00B165B5" w:rsidRDefault="00B165B5" w:rsidP="00B165B5">
      <w:pPr>
        <w:pStyle w:val="MSKNavrhusneseniZacatek"/>
        <w:numPr>
          <w:ilvl w:val="0"/>
          <w:numId w:val="1"/>
        </w:numPr>
        <w:tabs>
          <w:tab w:val="left" w:pos="708"/>
        </w:tabs>
      </w:pPr>
      <w:r>
        <w:t>Zastupitelstvo kraje</w:t>
      </w:r>
    </w:p>
    <w:p w14:paraId="66CEA090" w14:textId="77777777" w:rsidR="00B165B5" w:rsidRDefault="00B165B5" w:rsidP="00B165B5">
      <w:pPr>
        <w:pStyle w:val="MSKNormal"/>
      </w:pPr>
    </w:p>
    <w:p w14:paraId="1FF29340" w14:textId="77777777" w:rsidR="00B165B5" w:rsidRDefault="00B165B5" w:rsidP="00B165B5">
      <w:pPr>
        <w:pStyle w:val="MSKNormal"/>
      </w:pPr>
      <w:r>
        <w:t>k usnesení rady kraje</w:t>
      </w:r>
    </w:p>
    <w:p w14:paraId="3807B70C" w14:textId="77777777" w:rsidR="00B165B5" w:rsidRDefault="00B165B5" w:rsidP="00B165B5">
      <w:pPr>
        <w:pStyle w:val="MSKNormal"/>
      </w:pPr>
      <w:r>
        <w:t>č. 88/7638 ze dne 18.</w:t>
      </w:r>
      <w:r w:rsidR="007A1307">
        <w:t> </w:t>
      </w:r>
      <w:r>
        <w:t>5.</w:t>
      </w:r>
      <w:r w:rsidR="007A1307">
        <w:t> </w:t>
      </w:r>
      <w:r>
        <w:t>2020</w:t>
      </w:r>
    </w:p>
    <w:p w14:paraId="1B061510" w14:textId="77777777" w:rsidR="00B165B5" w:rsidRDefault="00B165B5" w:rsidP="00B165B5">
      <w:pPr>
        <w:pStyle w:val="MSKNormal"/>
      </w:pPr>
    </w:p>
    <w:p w14:paraId="5362C826" w14:textId="77777777" w:rsidR="00B165B5" w:rsidRDefault="00B165B5" w:rsidP="007A1307">
      <w:pPr>
        <w:pStyle w:val="MSKDoplnek"/>
        <w:numPr>
          <w:ilvl w:val="1"/>
          <w:numId w:val="3"/>
        </w:numPr>
        <w:tabs>
          <w:tab w:val="left" w:pos="708"/>
        </w:tabs>
      </w:pPr>
      <w:r>
        <w:t>rozhodlo</w:t>
      </w:r>
    </w:p>
    <w:p w14:paraId="0FA542A2" w14:textId="77777777" w:rsidR="00B165B5" w:rsidRDefault="00B165B5" w:rsidP="00B165B5">
      <w:pPr>
        <w:pStyle w:val="MSKDoplnek"/>
        <w:numPr>
          <w:ilvl w:val="0"/>
          <w:numId w:val="0"/>
        </w:numPr>
        <w:tabs>
          <w:tab w:val="left" w:pos="708"/>
        </w:tabs>
      </w:pPr>
    </w:p>
    <w:p w14:paraId="51F9F8BF" w14:textId="77777777" w:rsidR="00B165B5" w:rsidRDefault="00B165B5" w:rsidP="00B165B5">
      <w:pPr>
        <w:pStyle w:val="MSKNormal"/>
      </w:pPr>
      <w:r>
        <w:t>postupovat vůči dopravci ČSAD Havířov a.s., ve věci žádosti uvedené v</w:t>
      </w:r>
      <w:r w:rsidR="00F918CF">
        <w:t> </w:t>
      </w:r>
      <w:r>
        <w:t>bodě</w:t>
      </w:r>
      <w:r w:rsidR="00F918CF">
        <w:t> </w:t>
      </w:r>
      <w:r>
        <w:t>1. návrhu usnesení, postupem uvedeným pod variantou C</w:t>
      </w:r>
    </w:p>
    <w:p w14:paraId="7DC8A48E" w14:textId="77777777" w:rsidR="00B165B5" w:rsidRDefault="00B165B5" w:rsidP="00B165B5">
      <w:pPr>
        <w:pStyle w:val="MSKNormal"/>
      </w:pPr>
    </w:p>
    <w:p w14:paraId="155DCE61" w14:textId="77777777" w:rsidR="00B165B5" w:rsidRDefault="00B165B5" w:rsidP="00B165B5">
      <w:pPr>
        <w:pStyle w:val="MSKDoplnek"/>
      </w:pPr>
      <w:r>
        <w:t>ukládá</w:t>
      </w:r>
    </w:p>
    <w:p w14:paraId="4AC31D34" w14:textId="77777777" w:rsidR="00B165B5" w:rsidRDefault="00B165B5" w:rsidP="00B165B5">
      <w:pPr>
        <w:pStyle w:val="MSKNormal"/>
      </w:pPr>
    </w:p>
    <w:p w14:paraId="3A44360C" w14:textId="77777777" w:rsidR="00B165B5" w:rsidRDefault="00B165B5" w:rsidP="00B165B5">
      <w:pPr>
        <w:pStyle w:val="MSKNormal"/>
      </w:pPr>
      <w:r>
        <w:t>radě kraje postupovat vůči dopravci ČSAD Vsetín a.s. stejným postupem jako vůči dopravci ČSAD Havířov</w:t>
      </w:r>
      <w:r w:rsidR="00F918CF">
        <w:t> </w:t>
      </w:r>
      <w:r>
        <w:t>a.s., a to za podmínek uvedených v důvodové zprávě</w:t>
      </w:r>
    </w:p>
    <w:p w14:paraId="65DA4240" w14:textId="77777777" w:rsidR="00B165B5" w:rsidRDefault="00B165B5" w:rsidP="00B165B5">
      <w:pPr>
        <w:pStyle w:val="MSKNormal"/>
      </w:pPr>
    </w:p>
    <w:p w14:paraId="012C6D91" w14:textId="77777777" w:rsidR="007A1307" w:rsidRDefault="007A1307" w:rsidP="007A1307">
      <w:pPr>
        <w:pStyle w:val="MSKNormal"/>
      </w:pPr>
      <w:r>
        <w:t>Zodp.: Ing. Jakub Unucka, MBA, náměstek hejtmana kraje pro dopravu</w:t>
      </w:r>
    </w:p>
    <w:p w14:paraId="2073FEC3" w14:textId="77777777" w:rsidR="007A1307" w:rsidRDefault="009A79D7" w:rsidP="007A1307">
      <w:pPr>
        <w:pStyle w:val="MSKNormal"/>
      </w:pPr>
      <w:r>
        <w:t>Zprávu podal</w:t>
      </w:r>
      <w:r w:rsidR="007A1307">
        <w:t xml:space="preserve">: odbor dopravy a chytrého regionu </w:t>
      </w:r>
    </w:p>
    <w:p w14:paraId="1D014354" w14:textId="77777777" w:rsidR="007A1307" w:rsidRPr="009E2D94" w:rsidRDefault="007A1307" w:rsidP="007A1307">
      <w:pPr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E2D94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14:paraId="6B34CF9F" w14:textId="7FA6E493" w:rsidR="004833F2" w:rsidRPr="001745C8" w:rsidRDefault="004833F2" w:rsidP="00291D07">
      <w:pPr>
        <w:jc w:val="both"/>
        <w:rPr>
          <w:rFonts w:ascii="Tahoma" w:hAnsi="Tahoma" w:cs="Tahoma"/>
          <w:sz w:val="24"/>
          <w:szCs w:val="24"/>
        </w:rPr>
      </w:pPr>
      <w:r w:rsidRPr="004833F2">
        <w:rPr>
          <w:rFonts w:ascii="Tahoma" w:hAnsi="Tahoma" w:cs="Tahoma"/>
          <w:b/>
          <w:sz w:val="24"/>
          <w:szCs w:val="24"/>
          <w:u w:val="single"/>
        </w:rPr>
        <w:t>Způsob plnění:</w:t>
      </w:r>
      <w:r w:rsidRPr="004833F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V</w:t>
      </w:r>
      <w:r w:rsidRPr="004833F2">
        <w:rPr>
          <w:rFonts w:ascii="Tahoma" w:hAnsi="Tahoma" w:cs="Tahoma"/>
          <w:sz w:val="24"/>
          <w:szCs w:val="24"/>
        </w:rPr>
        <w:t>e vztahu k Českotěšínsku – předmětný dodatek č. 6 upravující navýšení kompenzace byl uzavřen dne 6. 10. 2020 spolu s dohodou o narovnání sporných práv a povinností</w:t>
      </w:r>
      <w:r>
        <w:rPr>
          <w:rFonts w:ascii="Tahoma" w:hAnsi="Tahoma" w:cs="Tahoma"/>
          <w:sz w:val="24"/>
          <w:szCs w:val="24"/>
        </w:rPr>
        <w:t>.</w:t>
      </w:r>
      <w:r w:rsidRPr="004833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V</w:t>
      </w:r>
      <w:r w:rsidRPr="004833F2">
        <w:rPr>
          <w:rFonts w:ascii="Tahoma" w:hAnsi="Tahoma" w:cs="Tahoma"/>
          <w:sz w:val="24"/>
          <w:szCs w:val="24"/>
        </w:rPr>
        <w:t xml:space="preserve">e vztahu k Jablunkovsku a Třinecku </w:t>
      </w:r>
      <w:r>
        <w:rPr>
          <w:rFonts w:ascii="Tahoma" w:hAnsi="Tahoma" w:cs="Tahoma"/>
          <w:sz w:val="24"/>
          <w:szCs w:val="24"/>
        </w:rPr>
        <w:t>bude</w:t>
      </w:r>
      <w:r w:rsidRPr="004833F2">
        <w:rPr>
          <w:rFonts w:ascii="Tahoma" w:hAnsi="Tahoma" w:cs="Tahoma"/>
          <w:sz w:val="24"/>
          <w:szCs w:val="24"/>
        </w:rPr>
        <w:t xml:space="preserve"> 30.</w:t>
      </w:r>
      <w:r>
        <w:rPr>
          <w:rFonts w:ascii="Tahoma" w:hAnsi="Tahoma" w:cs="Tahoma"/>
          <w:sz w:val="24"/>
          <w:szCs w:val="24"/>
        </w:rPr>
        <w:t>  </w:t>
      </w:r>
      <w:r w:rsidRPr="004833F2"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 xml:space="preserve"> 2020 </w:t>
      </w:r>
      <w:r w:rsidRPr="004833F2">
        <w:rPr>
          <w:rFonts w:ascii="Tahoma" w:hAnsi="Tahoma" w:cs="Tahoma"/>
          <w:sz w:val="24"/>
          <w:szCs w:val="24"/>
        </w:rPr>
        <w:t>pře</w:t>
      </w:r>
      <w:r>
        <w:rPr>
          <w:rFonts w:ascii="Tahoma" w:hAnsi="Tahoma" w:cs="Tahoma"/>
          <w:sz w:val="24"/>
          <w:szCs w:val="24"/>
        </w:rPr>
        <w:t xml:space="preserve">dložen </w:t>
      </w:r>
      <w:r w:rsidRPr="004833F2">
        <w:rPr>
          <w:rFonts w:ascii="Tahoma" w:hAnsi="Tahoma" w:cs="Tahoma"/>
          <w:sz w:val="24"/>
          <w:szCs w:val="24"/>
        </w:rPr>
        <w:t xml:space="preserve">radě </w:t>
      </w:r>
      <w:r>
        <w:rPr>
          <w:rFonts w:ascii="Tahoma" w:hAnsi="Tahoma" w:cs="Tahoma"/>
          <w:sz w:val="24"/>
          <w:szCs w:val="24"/>
        </w:rPr>
        <w:t xml:space="preserve">kraje </w:t>
      </w:r>
      <w:r w:rsidRPr="004833F2">
        <w:rPr>
          <w:rFonts w:ascii="Tahoma" w:hAnsi="Tahoma" w:cs="Tahoma"/>
          <w:sz w:val="24"/>
          <w:szCs w:val="24"/>
        </w:rPr>
        <w:t>ke schválení materiál na uzavření dodatku č. 7. Posléze by mělo dojít k uzavření dodatku a tedy naplnění usnesení ZK.</w:t>
      </w:r>
    </w:p>
    <w:p w14:paraId="27291B64" w14:textId="77777777" w:rsidR="00315452" w:rsidRPr="009A79D7" w:rsidRDefault="009A79D7" w:rsidP="007A1307">
      <w:pPr>
        <w:pStyle w:val="MSKNormal"/>
        <w:rPr>
          <w:b/>
        </w:rPr>
      </w:pPr>
      <w:r w:rsidRPr="009A79D7">
        <w:rPr>
          <w:b/>
        </w:rPr>
        <w:t xml:space="preserve">ÚKOL </w:t>
      </w:r>
      <w:r w:rsidR="00291D07">
        <w:rPr>
          <w:b/>
        </w:rPr>
        <w:t>TRVÁ.</w:t>
      </w:r>
    </w:p>
    <w:p w14:paraId="6F0C99C7" w14:textId="1D09525C" w:rsidR="00315452" w:rsidRDefault="00315452" w:rsidP="003D6823">
      <w:pPr>
        <w:spacing w:before="240" w:after="240"/>
        <w:jc w:val="center"/>
        <w:rPr>
          <w:rFonts w:ascii="Tahoma" w:eastAsia="Calibri" w:hAnsi="Tahoma"/>
          <w:spacing w:val="100"/>
        </w:rPr>
      </w:pPr>
      <w:r w:rsidRPr="001E134C">
        <w:rPr>
          <w:rFonts w:ascii="Tahoma" w:eastAsia="Calibri" w:hAnsi="Tahoma"/>
          <w:spacing w:val="100"/>
        </w:rPr>
        <w:t>***</w:t>
      </w:r>
    </w:p>
    <w:p w14:paraId="135983BE" w14:textId="77777777" w:rsidR="00907D6A" w:rsidRDefault="00907D6A" w:rsidP="0040636B">
      <w:pPr>
        <w:spacing w:after="0"/>
        <w:jc w:val="both"/>
        <w:rPr>
          <w:rFonts w:ascii="Tahoma" w:eastAsia="Calibri" w:hAnsi="Tahoma"/>
          <w:b/>
          <w:sz w:val="24"/>
          <w:szCs w:val="24"/>
        </w:rPr>
      </w:pPr>
    </w:p>
    <w:p w14:paraId="19B2D624" w14:textId="77777777" w:rsidR="00907D6A" w:rsidRDefault="00907D6A" w:rsidP="0040636B">
      <w:pPr>
        <w:spacing w:after="0"/>
        <w:jc w:val="both"/>
        <w:rPr>
          <w:rFonts w:ascii="Tahoma" w:eastAsia="Calibri" w:hAnsi="Tahoma"/>
          <w:b/>
          <w:sz w:val="24"/>
          <w:szCs w:val="24"/>
        </w:rPr>
      </w:pPr>
    </w:p>
    <w:p w14:paraId="2845174D" w14:textId="6C1FC419" w:rsidR="0040636B" w:rsidRPr="0040636B" w:rsidRDefault="0040636B" w:rsidP="0040636B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</w:rPr>
        <w:lastRenderedPageBreak/>
        <w:t>Číslo usnesení:</w:t>
      </w:r>
      <w:r w:rsidRPr="0040636B">
        <w:rPr>
          <w:rFonts w:ascii="Tahoma" w:eastAsia="Calibri" w:hAnsi="Tahoma"/>
          <w:sz w:val="24"/>
          <w:szCs w:val="24"/>
        </w:rPr>
        <w:t xml:space="preserve"> 12/1464 ze dne 13. 6. 2019</w:t>
      </w:r>
    </w:p>
    <w:p w14:paraId="581CC3F4" w14:textId="21CF7098" w:rsidR="0040636B" w:rsidRDefault="0040636B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</w:rPr>
        <w:t>Materiál č.:</w:t>
      </w:r>
      <w:r w:rsidRPr="0040636B">
        <w:rPr>
          <w:rFonts w:ascii="Tahoma" w:eastAsia="Calibri" w:hAnsi="Tahoma"/>
          <w:sz w:val="24"/>
          <w:szCs w:val="24"/>
        </w:rPr>
        <w:t xml:space="preserve"> 10/6</w:t>
      </w:r>
    </w:p>
    <w:p w14:paraId="2E1F2F44" w14:textId="77777777" w:rsidR="006A4FF0" w:rsidRPr="0040636B" w:rsidRDefault="006A4FF0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</w:p>
    <w:p w14:paraId="3A52123C" w14:textId="6DD95263" w:rsidR="0040636B" w:rsidRPr="0040636B" w:rsidRDefault="0040636B" w:rsidP="0040636B">
      <w:pPr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</w:rPr>
        <w:t>Název:</w:t>
      </w:r>
      <w:r w:rsidRPr="0040636B">
        <w:rPr>
          <w:rFonts w:ascii="Tahoma" w:eastAsia="Calibri" w:hAnsi="Tahoma"/>
          <w:sz w:val="24"/>
          <w:szCs w:val="24"/>
        </w:rPr>
        <w:t xml:space="preserve"> Zákonodárná iniciativa - návrh na vydání zákona, kterým se mění zákon č.</w:t>
      </w:r>
      <w:r>
        <w:rPr>
          <w:rFonts w:ascii="Tahoma" w:eastAsia="Calibri" w:hAnsi="Tahoma"/>
          <w:sz w:val="24"/>
          <w:szCs w:val="24"/>
        </w:rPr>
        <w:t> </w:t>
      </w:r>
      <w:r w:rsidRPr="0040636B">
        <w:rPr>
          <w:rFonts w:ascii="Tahoma" w:eastAsia="Calibri" w:hAnsi="Tahoma"/>
          <w:sz w:val="24"/>
          <w:szCs w:val="24"/>
        </w:rPr>
        <w:t>114/1992 Sb., o ochraně přírody a krajiny, ve znění pozdějších předpisů</w:t>
      </w:r>
    </w:p>
    <w:p w14:paraId="00DDF8DC" w14:textId="107C10D8" w:rsidR="006A4FF0" w:rsidRDefault="0040636B" w:rsidP="006A4FF0">
      <w:pPr>
        <w:tabs>
          <w:tab w:val="left" w:pos="708"/>
        </w:tabs>
        <w:spacing w:after="0" w:line="240" w:lineRule="auto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Zastupitelstvo kraje</w:t>
      </w:r>
    </w:p>
    <w:p w14:paraId="029EF667" w14:textId="77777777" w:rsidR="006A4FF0" w:rsidRDefault="006A4FF0" w:rsidP="006A4FF0">
      <w:pPr>
        <w:tabs>
          <w:tab w:val="left" w:pos="708"/>
        </w:tabs>
        <w:spacing w:after="0" w:line="240" w:lineRule="auto"/>
        <w:jc w:val="both"/>
        <w:rPr>
          <w:rFonts w:ascii="Tahoma" w:eastAsia="Calibri" w:hAnsi="Tahoma"/>
          <w:sz w:val="24"/>
          <w:szCs w:val="24"/>
        </w:rPr>
      </w:pPr>
    </w:p>
    <w:p w14:paraId="40409B00" w14:textId="77777777" w:rsidR="0040636B" w:rsidRPr="0040636B" w:rsidRDefault="0040636B" w:rsidP="006A4FF0">
      <w:pPr>
        <w:spacing w:after="0" w:line="240" w:lineRule="auto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k usnesení rady kraje</w:t>
      </w:r>
    </w:p>
    <w:p w14:paraId="722341D4" w14:textId="1AFE045D" w:rsidR="0040636B" w:rsidRDefault="0040636B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č. 63/5720 ze dne 28. 5. 2019</w:t>
      </w:r>
    </w:p>
    <w:p w14:paraId="1DFA22BA" w14:textId="77777777" w:rsidR="006A4FF0" w:rsidRPr="0040636B" w:rsidRDefault="006A4FF0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</w:p>
    <w:p w14:paraId="1E4FEC56" w14:textId="77EFCBB5" w:rsidR="0040636B" w:rsidRDefault="0040636B" w:rsidP="0040636B">
      <w:pPr>
        <w:pStyle w:val="MSKDoplnek"/>
        <w:numPr>
          <w:ilvl w:val="1"/>
          <w:numId w:val="7"/>
        </w:numPr>
        <w:tabs>
          <w:tab w:val="left" w:pos="708"/>
        </w:tabs>
        <w:jc w:val="left"/>
      </w:pPr>
      <w:r w:rsidRPr="0040636B">
        <w:t>pověřuje</w:t>
      </w:r>
    </w:p>
    <w:p w14:paraId="4566D417" w14:textId="77777777" w:rsidR="0040636B" w:rsidRPr="0040636B" w:rsidRDefault="0040636B" w:rsidP="0040636B">
      <w:pPr>
        <w:pStyle w:val="MSKNormal"/>
      </w:pPr>
    </w:p>
    <w:p w14:paraId="7B2A63CC" w14:textId="7D651872" w:rsidR="0040636B" w:rsidRDefault="0040636B" w:rsidP="006A4FF0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  <w:r w:rsidRPr="0040636B">
        <w:rPr>
          <w:rFonts w:ascii="Tahoma" w:eastAsia="Calibri" w:hAnsi="Tahoma" w:cs="Tahoma"/>
          <w:sz w:val="24"/>
          <w:szCs w:val="24"/>
        </w:rPr>
        <w:t>hejtmana kraje prof. Ing. Ivo Vondráka, CSc., podle § 86 odst. 1 zákona č. 90/1995 Sb., o jednacím řádu Poslanecké sněmovny, ve znění pozdějších předpisů, předložením návrhu dle bodu 1. tohoto usnesení a jednáním o předloženém návrhu v Parlamentu České republiky</w:t>
      </w:r>
    </w:p>
    <w:p w14:paraId="2A67B7F7" w14:textId="77777777" w:rsidR="006A4FF0" w:rsidRPr="0040636B" w:rsidRDefault="006A4FF0" w:rsidP="006A4FF0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14:paraId="0C45C72B" w14:textId="04B942D2" w:rsidR="0040636B" w:rsidRDefault="0040636B" w:rsidP="006A4FF0">
      <w:pPr>
        <w:pStyle w:val="MSKDoplnek"/>
        <w:numPr>
          <w:ilvl w:val="1"/>
          <w:numId w:val="7"/>
        </w:numPr>
        <w:tabs>
          <w:tab w:val="left" w:pos="708"/>
        </w:tabs>
        <w:jc w:val="left"/>
      </w:pPr>
      <w:r w:rsidRPr="0040636B">
        <w:t>pověřuje</w:t>
      </w:r>
    </w:p>
    <w:p w14:paraId="524517E7" w14:textId="77777777" w:rsidR="0040636B" w:rsidRPr="0040636B" w:rsidRDefault="0040636B" w:rsidP="0040636B">
      <w:pPr>
        <w:pStyle w:val="MSKNormal"/>
      </w:pPr>
    </w:p>
    <w:p w14:paraId="6B05E06C" w14:textId="43A38BB2" w:rsidR="0040636B" w:rsidRPr="0040636B" w:rsidRDefault="0040636B" w:rsidP="0040636B">
      <w:pPr>
        <w:jc w:val="both"/>
        <w:rPr>
          <w:rFonts w:ascii="Tahoma" w:eastAsia="Calibri" w:hAnsi="Tahoma" w:cs="Tahoma"/>
          <w:sz w:val="24"/>
          <w:szCs w:val="24"/>
        </w:rPr>
      </w:pPr>
      <w:r w:rsidRPr="0040636B">
        <w:rPr>
          <w:rFonts w:ascii="Tahoma" w:eastAsia="Calibri" w:hAnsi="Tahoma" w:cs="Tahoma"/>
          <w:sz w:val="24"/>
          <w:szCs w:val="24"/>
        </w:rPr>
        <w:t>náměstkyni hejtmana kraje Jarmilu Uvírovou, podle § 86 odst. 1 zákona č. 90/1995 Sb., o jednacím řádu Poslanecké sněmovny, ve znění pozdějších předpisů, předložením návrhu dle bodu 1. tohoto usnesení a jednáním o předloženém návrhu v Parlamentu České republiky v případě, že z vážného důvodu nebude moci ve věci jednat hejtman kraje</w:t>
      </w:r>
    </w:p>
    <w:p w14:paraId="5B7F6E2B" w14:textId="7742F13D" w:rsidR="0040636B" w:rsidRPr="0040636B" w:rsidRDefault="0040636B" w:rsidP="0040636B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 xml:space="preserve">Zodp.: </w:t>
      </w:r>
      <w:r w:rsidRPr="0040636B">
        <w:rPr>
          <w:rFonts w:ascii="Tahoma" w:eastAsia="Calibri" w:hAnsi="Tahoma" w:cs="Tahoma"/>
          <w:sz w:val="24"/>
          <w:szCs w:val="24"/>
        </w:rPr>
        <w:t>prof. Ing. Ivo Vondrák, CSc.,</w:t>
      </w:r>
      <w:r w:rsidRPr="0040636B">
        <w:rPr>
          <w:rFonts w:ascii="Tahoma" w:eastAsia="Calibri" w:hAnsi="Tahoma"/>
          <w:sz w:val="24"/>
          <w:szCs w:val="24"/>
        </w:rPr>
        <w:t xml:space="preserve"> hejtman kraje</w:t>
      </w:r>
    </w:p>
    <w:p w14:paraId="42B246DB" w14:textId="1CDACCCB" w:rsidR="0040636B" w:rsidRPr="0040636B" w:rsidRDefault="0040636B" w:rsidP="0040636B">
      <w:pPr>
        <w:spacing w:after="0"/>
        <w:jc w:val="both"/>
        <w:rPr>
          <w:rFonts w:ascii="Tahoma" w:eastAsia="Calibri" w:hAnsi="Tahoma"/>
          <w:sz w:val="24"/>
          <w:szCs w:val="24"/>
        </w:rPr>
      </w:pPr>
      <w:r>
        <w:rPr>
          <w:rFonts w:ascii="Tahoma" w:eastAsia="Calibri" w:hAnsi="Tahoma"/>
          <w:sz w:val="24"/>
          <w:szCs w:val="24"/>
        </w:rPr>
        <w:t>Zprávu podal</w:t>
      </w:r>
      <w:r w:rsidRPr="0040636B">
        <w:rPr>
          <w:rFonts w:ascii="Tahoma" w:eastAsia="Calibri" w:hAnsi="Tahoma"/>
          <w:sz w:val="24"/>
          <w:szCs w:val="24"/>
        </w:rPr>
        <w:t>: odbor právní a organizační</w:t>
      </w:r>
    </w:p>
    <w:p w14:paraId="76F5D8A6" w14:textId="0B5170E5" w:rsidR="0040636B" w:rsidRDefault="0040636B" w:rsidP="0040636B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Termín: bez uloženého termínu</w:t>
      </w:r>
    </w:p>
    <w:p w14:paraId="278AD6A0" w14:textId="77777777" w:rsidR="0040636B" w:rsidRPr="0040636B" w:rsidRDefault="0040636B" w:rsidP="0040636B">
      <w:pPr>
        <w:spacing w:after="0"/>
        <w:jc w:val="both"/>
        <w:rPr>
          <w:rFonts w:ascii="Tahoma" w:eastAsia="Calibri" w:hAnsi="Tahoma"/>
          <w:sz w:val="24"/>
          <w:szCs w:val="24"/>
        </w:rPr>
      </w:pPr>
    </w:p>
    <w:p w14:paraId="50854181" w14:textId="77777777" w:rsidR="0040636B" w:rsidRPr="0040636B" w:rsidRDefault="0040636B" w:rsidP="0040636B">
      <w:pPr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  <w:u w:val="single"/>
        </w:rPr>
        <w:t>Způsob plnění:</w:t>
      </w:r>
      <w:r w:rsidRPr="0040636B">
        <w:rPr>
          <w:rFonts w:ascii="Tahoma" w:eastAsia="Calibri" w:hAnsi="Tahoma"/>
          <w:b/>
          <w:sz w:val="24"/>
          <w:szCs w:val="24"/>
        </w:rPr>
        <w:t xml:space="preserve"> </w:t>
      </w:r>
      <w:r w:rsidRPr="0040636B">
        <w:rPr>
          <w:rFonts w:ascii="Tahoma" w:eastAsia="Calibri" w:hAnsi="Tahoma"/>
          <w:sz w:val="24"/>
          <w:szCs w:val="24"/>
        </w:rPr>
        <w:t>Předmětný návrh zákona byl Poslanecké sněmovně doručen dne 19. 6. 2019 a byl označen jako sněmovní tisk 517. V současné době probíhá legislativní proces.</w:t>
      </w:r>
    </w:p>
    <w:p w14:paraId="556C0882" w14:textId="37C7FBA8" w:rsidR="0040636B" w:rsidRPr="0040636B" w:rsidRDefault="006A4FF0" w:rsidP="0040636B">
      <w:pPr>
        <w:jc w:val="both"/>
        <w:rPr>
          <w:rFonts w:ascii="Tahoma" w:eastAsia="Calibri" w:hAnsi="Tahoma"/>
          <w:b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</w:rPr>
        <w:t>ÚKOL TRVÁ</w:t>
      </w:r>
      <w:r w:rsidR="004A76A8">
        <w:rPr>
          <w:rFonts w:ascii="Tahoma" w:hAnsi="Tahoma" w:cs="Tahoma"/>
          <w:b/>
          <w:bCs/>
        </w:rPr>
        <w:t xml:space="preserve"> – DALŠÍ KONTROLA: </w:t>
      </w:r>
      <w:r w:rsidR="004A76A8">
        <w:rPr>
          <w:rFonts w:ascii="Tahoma" w:hAnsi="Tahoma" w:cs="Tahoma"/>
          <w:b/>
          <w:bCs/>
        </w:rPr>
        <w:t>6</w:t>
      </w:r>
      <w:r w:rsidR="004A76A8">
        <w:rPr>
          <w:rFonts w:ascii="Tahoma" w:hAnsi="Tahoma" w:cs="Tahoma"/>
          <w:b/>
          <w:bCs/>
        </w:rPr>
        <w:t>/202</w:t>
      </w:r>
      <w:r w:rsidR="004A76A8">
        <w:rPr>
          <w:rFonts w:ascii="Tahoma" w:hAnsi="Tahoma" w:cs="Tahoma"/>
          <w:b/>
          <w:bCs/>
        </w:rPr>
        <w:t>1</w:t>
      </w:r>
      <w:r w:rsidR="004A76A8">
        <w:rPr>
          <w:rFonts w:ascii="Tahoma" w:hAnsi="Tahoma" w:cs="Tahoma"/>
          <w:b/>
          <w:bCs/>
        </w:rPr>
        <w:t>.</w:t>
      </w:r>
    </w:p>
    <w:p w14:paraId="2C8F57E4" w14:textId="77777777" w:rsidR="0040636B" w:rsidRPr="0040636B" w:rsidRDefault="0040636B" w:rsidP="0040636B">
      <w:pPr>
        <w:spacing w:before="240" w:after="240"/>
        <w:jc w:val="center"/>
        <w:rPr>
          <w:rFonts w:ascii="Tahoma" w:eastAsia="Calibri" w:hAnsi="Tahoma"/>
          <w:spacing w:val="100"/>
          <w:sz w:val="24"/>
          <w:szCs w:val="24"/>
        </w:rPr>
      </w:pPr>
      <w:r w:rsidRPr="0040636B">
        <w:rPr>
          <w:rFonts w:ascii="Tahoma" w:eastAsia="Calibri" w:hAnsi="Tahoma"/>
          <w:spacing w:val="100"/>
          <w:sz w:val="24"/>
          <w:szCs w:val="24"/>
        </w:rPr>
        <w:t>***</w:t>
      </w:r>
    </w:p>
    <w:p w14:paraId="2D882115" w14:textId="4039080C" w:rsidR="0040636B" w:rsidRPr="0040636B" w:rsidRDefault="0040636B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</w:rPr>
        <w:t>Číslo usnesení</w:t>
      </w:r>
      <w:r w:rsidRPr="006A4FF0">
        <w:rPr>
          <w:rFonts w:ascii="Tahoma" w:eastAsia="Calibri" w:hAnsi="Tahoma"/>
          <w:b/>
          <w:sz w:val="24"/>
          <w:szCs w:val="24"/>
        </w:rPr>
        <w:t>:</w:t>
      </w:r>
      <w:r w:rsidRPr="006A4FF0">
        <w:rPr>
          <w:rFonts w:ascii="Tahoma" w:eastAsia="Calibri" w:hAnsi="Tahoma"/>
          <w:sz w:val="24"/>
          <w:szCs w:val="24"/>
        </w:rPr>
        <w:t xml:space="preserve"> 10/1045</w:t>
      </w:r>
      <w:r w:rsidR="006A4FF0" w:rsidRPr="006A4FF0">
        <w:rPr>
          <w:rFonts w:ascii="Tahoma" w:eastAsia="Calibri" w:hAnsi="Tahoma"/>
          <w:sz w:val="24"/>
          <w:szCs w:val="24"/>
        </w:rPr>
        <w:t xml:space="preserve"> </w:t>
      </w:r>
      <w:r w:rsidRPr="006A4FF0">
        <w:rPr>
          <w:rFonts w:ascii="Tahoma" w:eastAsia="Calibri" w:hAnsi="Tahoma"/>
          <w:sz w:val="24"/>
          <w:szCs w:val="24"/>
        </w:rPr>
        <w:t>ze</w:t>
      </w:r>
      <w:r w:rsidRPr="0040636B">
        <w:rPr>
          <w:rFonts w:ascii="Tahoma" w:eastAsia="Calibri" w:hAnsi="Tahoma"/>
          <w:sz w:val="24"/>
          <w:szCs w:val="24"/>
        </w:rPr>
        <w:t xml:space="preserve"> dne 13. 12. 2018</w:t>
      </w:r>
    </w:p>
    <w:p w14:paraId="5A69DD85" w14:textId="77777777" w:rsidR="0040636B" w:rsidRPr="0040636B" w:rsidRDefault="0040636B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</w:rPr>
        <w:t>Materiál č.:</w:t>
      </w:r>
      <w:r w:rsidRPr="0040636B">
        <w:rPr>
          <w:rFonts w:ascii="Tahoma" w:eastAsia="Calibri" w:hAnsi="Tahoma"/>
          <w:sz w:val="24"/>
          <w:szCs w:val="24"/>
        </w:rPr>
        <w:t xml:space="preserve"> 4/6</w:t>
      </w:r>
    </w:p>
    <w:p w14:paraId="2A642EAE" w14:textId="77777777" w:rsidR="0040636B" w:rsidRPr="0040636B" w:rsidRDefault="0040636B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</w:p>
    <w:p w14:paraId="4C478633" w14:textId="5CF70855" w:rsidR="0040636B" w:rsidRDefault="0040636B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</w:rPr>
        <w:t>Název:</w:t>
      </w:r>
      <w:r w:rsidRPr="0040636B">
        <w:rPr>
          <w:rFonts w:ascii="Tahoma" w:eastAsia="Calibri" w:hAnsi="Tahoma"/>
          <w:sz w:val="24"/>
          <w:szCs w:val="24"/>
        </w:rPr>
        <w:t xml:space="preserve"> Návrh zákona, kterým se mění zákon č. 104/2000 Sb., o Státním fondu dopravní infrastruktury </w:t>
      </w:r>
    </w:p>
    <w:p w14:paraId="0C0780D2" w14:textId="77777777" w:rsidR="006A4FF0" w:rsidRPr="0040636B" w:rsidRDefault="006A4FF0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</w:p>
    <w:p w14:paraId="6EF44145" w14:textId="0EC7A001" w:rsidR="0040636B" w:rsidRDefault="0040636B" w:rsidP="006A4FF0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Zastupitelstvo kraje</w:t>
      </w:r>
    </w:p>
    <w:p w14:paraId="2218B575" w14:textId="77777777" w:rsidR="00F075BC" w:rsidRDefault="00F075BC" w:rsidP="00F075BC">
      <w:pPr>
        <w:pStyle w:val="MSKNavrhusneseniZacatek"/>
      </w:pPr>
      <w:r>
        <w:t xml:space="preserve">k usnesení rady kraje </w:t>
      </w:r>
    </w:p>
    <w:p w14:paraId="3BDA6F75" w14:textId="2ED9F728" w:rsidR="00F075BC" w:rsidRPr="00F075BC" w:rsidRDefault="00F075BC" w:rsidP="00F075BC">
      <w:pPr>
        <w:pStyle w:val="MSKNavrhusneseniZacatek"/>
      </w:pPr>
      <w:r>
        <w:t>č. 51/4485 ze dne 27. 11. 2018</w:t>
      </w:r>
    </w:p>
    <w:p w14:paraId="2B78DFBD" w14:textId="77777777" w:rsidR="0040636B" w:rsidRPr="0040636B" w:rsidRDefault="0040636B" w:rsidP="0040636B">
      <w:pPr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/>
          <w:sz w:val="24"/>
          <w:szCs w:val="24"/>
        </w:rPr>
      </w:pPr>
    </w:p>
    <w:p w14:paraId="5543D1E1" w14:textId="076FC69F" w:rsidR="0040636B" w:rsidRDefault="00867BC4" w:rsidP="0040636B">
      <w:pPr>
        <w:pStyle w:val="MSKDoplnek"/>
        <w:numPr>
          <w:ilvl w:val="1"/>
          <w:numId w:val="6"/>
        </w:numPr>
        <w:tabs>
          <w:tab w:val="left" w:pos="708"/>
        </w:tabs>
      </w:pPr>
      <w:r w:rsidRPr="0040636B">
        <w:t>P</w:t>
      </w:r>
      <w:r w:rsidR="0040636B" w:rsidRPr="0040636B">
        <w:t>ověřuje</w:t>
      </w:r>
    </w:p>
    <w:p w14:paraId="51BACA6B" w14:textId="77777777" w:rsidR="00867BC4" w:rsidRPr="00867BC4" w:rsidRDefault="00867BC4" w:rsidP="00867BC4">
      <w:pPr>
        <w:pStyle w:val="MSKNormal"/>
      </w:pPr>
    </w:p>
    <w:p w14:paraId="56A14B20" w14:textId="152734F1" w:rsidR="0040636B" w:rsidRDefault="0040636B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hejtmana kraje prof. Ing. Ivo Vondráka, CSc., podle § 86 odst. 1 zákona č. 90/1995 Sb., o jednacím řádu Poslanecké sněmovny, ve znění pozdějších předpisů, předložením návrhu dle bodu 1. tohoto usnesení a jednáním o předloženém návrhu v Parlamentu České republiky</w:t>
      </w:r>
    </w:p>
    <w:p w14:paraId="1C26C19E" w14:textId="77777777" w:rsidR="006A4FF0" w:rsidRPr="0040636B" w:rsidRDefault="006A4FF0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</w:p>
    <w:p w14:paraId="108653DD" w14:textId="00EEF556" w:rsidR="006A4FF0" w:rsidRDefault="0040636B" w:rsidP="006A4FF0">
      <w:pPr>
        <w:numPr>
          <w:ilvl w:val="1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pověřuje</w:t>
      </w:r>
    </w:p>
    <w:p w14:paraId="6A469D7C" w14:textId="77777777" w:rsidR="006A4FF0" w:rsidRPr="006A4FF0" w:rsidRDefault="006A4FF0" w:rsidP="006A4FF0">
      <w:pPr>
        <w:tabs>
          <w:tab w:val="left" w:pos="708"/>
        </w:tabs>
        <w:spacing w:after="0" w:line="240" w:lineRule="auto"/>
        <w:jc w:val="both"/>
        <w:rPr>
          <w:rFonts w:ascii="Tahoma" w:eastAsia="Calibri" w:hAnsi="Tahoma"/>
          <w:sz w:val="24"/>
          <w:szCs w:val="24"/>
        </w:rPr>
      </w:pPr>
    </w:p>
    <w:p w14:paraId="51D55423" w14:textId="3214958F" w:rsidR="0040636B" w:rsidRPr="0040636B" w:rsidRDefault="0040636B" w:rsidP="0040636B">
      <w:pPr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náměstka hejtmana kraje Ing. Jakuba Unucku, MBA, podle § 86 odst. 1 zákona č. 90/1995 Sb., o jednacím řádu Poslanecké sněmovny, ve znění pozdějších předpisů, předložením návrhu dle bodu 1. tohoto usnesení a jednáním o předloženém návrhu v Parlamentu České republiky v případě, že z vážného důvodu nebude moci ve věci jednat hejtman kraje</w:t>
      </w:r>
    </w:p>
    <w:p w14:paraId="00099DE8" w14:textId="77777777" w:rsidR="0040636B" w:rsidRPr="0040636B" w:rsidRDefault="0040636B" w:rsidP="006A4FF0">
      <w:pPr>
        <w:spacing w:after="0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sz w:val="24"/>
          <w:szCs w:val="24"/>
        </w:rPr>
        <w:t>Zodp: prof. Ing. Ivo Vondrák, CSc., hejtman kraje</w:t>
      </w:r>
    </w:p>
    <w:p w14:paraId="0BFB82EF" w14:textId="77777777" w:rsidR="0040636B" w:rsidRPr="0040636B" w:rsidRDefault="0040636B" w:rsidP="006A4FF0">
      <w:pPr>
        <w:pStyle w:val="MSKNormal"/>
      </w:pPr>
      <w:r w:rsidRPr="0040636B">
        <w:t xml:space="preserve">Vyřizuje: odbor kancelář hejtmana </w:t>
      </w:r>
    </w:p>
    <w:p w14:paraId="4ADAC066" w14:textId="77777777" w:rsidR="0040636B" w:rsidRPr="006A4FF0" w:rsidRDefault="0040636B" w:rsidP="006A4FF0">
      <w:pPr>
        <w:pStyle w:val="MSKNormal"/>
      </w:pPr>
      <w:r w:rsidRPr="006A4FF0">
        <w:t>Termín: bez uloženého termínu</w:t>
      </w:r>
    </w:p>
    <w:p w14:paraId="4513EBAE" w14:textId="77777777" w:rsidR="0040636B" w:rsidRPr="0040636B" w:rsidRDefault="0040636B" w:rsidP="0040636B">
      <w:pPr>
        <w:pStyle w:val="MSKNormal"/>
        <w:rPr>
          <w:b/>
          <w:i/>
          <w:u w:val="single"/>
        </w:rPr>
      </w:pPr>
    </w:p>
    <w:p w14:paraId="7EB4B35F" w14:textId="77777777" w:rsidR="0040636B" w:rsidRPr="0040636B" w:rsidRDefault="0040636B" w:rsidP="0040636B">
      <w:pPr>
        <w:spacing w:line="280" w:lineRule="exact"/>
        <w:jc w:val="both"/>
        <w:rPr>
          <w:rFonts w:ascii="Tahoma" w:eastAsia="Calibri" w:hAnsi="Tahoma"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  <w:u w:val="single"/>
        </w:rPr>
        <w:t>Způsob plnění</w:t>
      </w:r>
      <w:r w:rsidRPr="0040636B">
        <w:rPr>
          <w:rFonts w:ascii="Tahoma" w:eastAsia="Calibri" w:hAnsi="Tahoma"/>
          <w:sz w:val="24"/>
          <w:szCs w:val="24"/>
          <w:u w:val="single"/>
        </w:rPr>
        <w:t>:</w:t>
      </w:r>
      <w:r w:rsidRPr="0040636B">
        <w:rPr>
          <w:sz w:val="24"/>
          <w:szCs w:val="24"/>
        </w:rPr>
        <w:t xml:space="preserve"> </w:t>
      </w:r>
      <w:r w:rsidRPr="0040636B">
        <w:rPr>
          <w:rFonts w:ascii="Tahoma" w:eastAsia="Calibri" w:hAnsi="Tahoma"/>
          <w:sz w:val="24"/>
          <w:szCs w:val="24"/>
        </w:rPr>
        <w:t xml:space="preserve">Předmětný návrh zákona byl Poslanecké sněmovně doručen dne 18. 12. 2018 a byl označen jako sněmovní tisk 357. V současné době probíhá legislativní proces. </w:t>
      </w:r>
    </w:p>
    <w:p w14:paraId="36984C58" w14:textId="77777777" w:rsidR="004A76A8" w:rsidRPr="0040636B" w:rsidRDefault="004A76A8" w:rsidP="004A76A8">
      <w:pPr>
        <w:jc w:val="both"/>
        <w:rPr>
          <w:rFonts w:ascii="Tahoma" w:eastAsia="Calibri" w:hAnsi="Tahoma"/>
          <w:b/>
          <w:sz w:val="24"/>
          <w:szCs w:val="24"/>
        </w:rPr>
      </w:pPr>
      <w:r w:rsidRPr="0040636B">
        <w:rPr>
          <w:rFonts w:ascii="Tahoma" w:eastAsia="Calibri" w:hAnsi="Tahoma"/>
          <w:b/>
          <w:sz w:val="24"/>
          <w:szCs w:val="24"/>
        </w:rPr>
        <w:t>ÚKOL TRVÁ</w:t>
      </w:r>
      <w:r>
        <w:rPr>
          <w:rFonts w:ascii="Tahoma" w:hAnsi="Tahoma" w:cs="Tahoma"/>
          <w:b/>
          <w:bCs/>
        </w:rPr>
        <w:t xml:space="preserve"> – DALŠÍ KONTROLA: 6/2021.</w:t>
      </w:r>
    </w:p>
    <w:p w14:paraId="6F391E05" w14:textId="77777777" w:rsidR="0040636B" w:rsidRPr="0040636B" w:rsidRDefault="0040636B" w:rsidP="0040636B">
      <w:pPr>
        <w:spacing w:before="240" w:after="240"/>
        <w:jc w:val="center"/>
        <w:rPr>
          <w:rFonts w:ascii="Tahoma" w:eastAsia="Calibri" w:hAnsi="Tahoma"/>
          <w:spacing w:val="100"/>
          <w:sz w:val="24"/>
          <w:szCs w:val="24"/>
        </w:rPr>
      </w:pPr>
      <w:bookmarkStart w:id="0" w:name="_GoBack"/>
      <w:bookmarkEnd w:id="0"/>
      <w:r w:rsidRPr="0040636B">
        <w:rPr>
          <w:rFonts w:ascii="Tahoma" w:eastAsia="Calibri" w:hAnsi="Tahoma"/>
          <w:spacing w:val="100"/>
          <w:sz w:val="24"/>
          <w:szCs w:val="24"/>
        </w:rPr>
        <w:t>***</w:t>
      </w:r>
    </w:p>
    <w:p w14:paraId="09A94B52" w14:textId="77777777" w:rsidR="0040636B" w:rsidRPr="0040636B" w:rsidRDefault="0040636B" w:rsidP="003D6823">
      <w:pPr>
        <w:spacing w:before="240" w:after="240"/>
        <w:jc w:val="center"/>
        <w:rPr>
          <w:rFonts w:ascii="Tahoma" w:eastAsia="Calibri" w:hAnsi="Tahoma"/>
          <w:spacing w:val="100"/>
          <w:sz w:val="24"/>
          <w:szCs w:val="24"/>
        </w:rPr>
      </w:pPr>
    </w:p>
    <w:p w14:paraId="517447F3" w14:textId="77777777" w:rsidR="00315452" w:rsidRPr="0040636B" w:rsidRDefault="00315452">
      <w:pPr>
        <w:rPr>
          <w:sz w:val="24"/>
          <w:szCs w:val="24"/>
        </w:rPr>
      </w:pPr>
    </w:p>
    <w:sectPr w:rsidR="00315452" w:rsidRPr="0040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7C08"/>
    <w:multiLevelType w:val="multilevel"/>
    <w:tmpl w:val="2A928EE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36682B"/>
    <w:multiLevelType w:val="hybridMultilevel"/>
    <w:tmpl w:val="448C0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E77"/>
    <w:multiLevelType w:val="multilevel"/>
    <w:tmpl w:val="80CEC40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5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A564485"/>
    <w:multiLevelType w:val="multilevel"/>
    <w:tmpl w:val="50AADA40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4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B5"/>
    <w:rsid w:val="00013322"/>
    <w:rsid w:val="00113500"/>
    <w:rsid w:val="001745C8"/>
    <w:rsid w:val="00180CE2"/>
    <w:rsid w:val="0023753C"/>
    <w:rsid w:val="00291D07"/>
    <w:rsid w:val="00315452"/>
    <w:rsid w:val="003B1A89"/>
    <w:rsid w:val="003D6823"/>
    <w:rsid w:val="0040636B"/>
    <w:rsid w:val="0045331E"/>
    <w:rsid w:val="004833F2"/>
    <w:rsid w:val="004A76A8"/>
    <w:rsid w:val="00622B97"/>
    <w:rsid w:val="006A4FF0"/>
    <w:rsid w:val="00741EA5"/>
    <w:rsid w:val="007A1307"/>
    <w:rsid w:val="00867BC4"/>
    <w:rsid w:val="00907D6A"/>
    <w:rsid w:val="009A79D7"/>
    <w:rsid w:val="009E2D94"/>
    <w:rsid w:val="00B165B5"/>
    <w:rsid w:val="00BC0751"/>
    <w:rsid w:val="00DA1431"/>
    <w:rsid w:val="00E905D5"/>
    <w:rsid w:val="00F075BC"/>
    <w:rsid w:val="00F61DA5"/>
    <w:rsid w:val="00F87D4F"/>
    <w:rsid w:val="00F918CF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0250"/>
  <w15:chartTrackingRefBased/>
  <w15:docId w15:val="{18E5A68A-A888-4E01-945B-307D6F78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B165B5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165B5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B165B5"/>
    <w:pPr>
      <w:numPr>
        <w:ilvl w:val="1"/>
        <w:numId w:val="2"/>
      </w:numPr>
    </w:pPr>
  </w:style>
  <w:style w:type="character" w:customStyle="1" w:styleId="MSKNormalChar">
    <w:name w:val="MSK_Normal Char"/>
    <w:basedOn w:val="Standardnpsmoodstavce"/>
    <w:link w:val="MSKNormal"/>
    <w:rsid w:val="00B165B5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7A130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kladntextodsazen">
    <w:name w:val="Body Text Indent"/>
    <w:aliases w:val="b2"/>
    <w:basedOn w:val="Normln"/>
    <w:link w:val="ZkladntextodsazenChar"/>
    <w:rsid w:val="0031545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odsazenChar">
    <w:name w:val="Základní text odsazený Char"/>
    <w:aliases w:val="b2 Char"/>
    <w:basedOn w:val="Standardnpsmoodstavce"/>
    <w:link w:val="Zkladntextodsazen"/>
    <w:rsid w:val="0031545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315452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0">
    <w:name w:val="Char Char1"/>
    <w:basedOn w:val="Normln"/>
    <w:rsid w:val="0031545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1">
    <w:name w:val="Char Char1"/>
    <w:basedOn w:val="Normln"/>
    <w:rsid w:val="00180CE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2">
    <w:name w:val="Char Char1"/>
    <w:basedOn w:val="Normln"/>
    <w:rsid w:val="00291D0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3">
    <w:name w:val="Char Char1"/>
    <w:basedOn w:val="Normln"/>
    <w:rsid w:val="0040636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lnweb">
    <w:name w:val="Normal (Web)"/>
    <w:basedOn w:val="Normln"/>
    <w:uiPriority w:val="99"/>
    <w:semiHidden/>
    <w:unhideWhenUsed/>
    <w:rsid w:val="00F075BC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20</cp:revision>
  <dcterms:created xsi:type="dcterms:W3CDTF">2020-06-11T08:40:00Z</dcterms:created>
  <dcterms:modified xsi:type="dcterms:W3CDTF">2020-11-24T08:14:00Z</dcterms:modified>
</cp:coreProperties>
</file>