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E547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14:paraId="4E5FCE67" w14:textId="77777777" w:rsidR="00DC139D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14:paraId="4C7E17C4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C628595" w14:textId="77777777" w:rsidR="00DC139D" w:rsidRPr="00B2046F" w:rsidRDefault="00DC139D" w:rsidP="00DC139D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14:paraId="0AAB74A2" w14:textId="77777777" w:rsidR="00DC139D" w:rsidRPr="00B2046F" w:rsidRDefault="00DC139D" w:rsidP="00DC139D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A6139C" w14:textId="115C5E0B" w:rsidR="00DC139D" w:rsidRPr="00B2046F" w:rsidRDefault="00DC139D" w:rsidP="00DC13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r w:rsidR="00345DBB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.12.2020</w:t>
      </w:r>
    </w:p>
    <w:p w14:paraId="744B40AE" w14:textId="77777777" w:rsidR="00DC139D" w:rsidRPr="00B2046F" w:rsidRDefault="00DC139D" w:rsidP="00DC139D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05FD3A8A" w14:textId="77777777" w:rsidR="00DC139D" w:rsidRPr="00B2046F" w:rsidRDefault="00DC139D" w:rsidP="00DC139D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14:paraId="5EBB8630" w14:textId="77777777" w:rsidR="00DC139D" w:rsidRDefault="00DC139D" w:rsidP="00DC139D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14:paraId="5B17D945" w14:textId="77777777" w:rsidR="00890B1E" w:rsidRDefault="00890B1E" w:rsidP="00890B1E">
      <w:pPr>
        <w:pStyle w:val="Zkladntext"/>
        <w:rPr>
          <w:rFonts w:ascii="Tahoma" w:hAnsi="Tahoma" w:cs="Tahoma"/>
          <w:b/>
          <w:sz w:val="20"/>
        </w:rPr>
      </w:pPr>
    </w:p>
    <w:p w14:paraId="3CF7133E" w14:textId="77777777" w:rsidR="00890B1E" w:rsidRDefault="00890B1E" w:rsidP="00890B1E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1/5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890B1E" w:rsidRPr="0080295D" w14:paraId="6773BC05" w14:textId="77777777" w:rsidTr="006A7EE3">
        <w:tc>
          <w:tcPr>
            <w:tcW w:w="709" w:type="dxa"/>
          </w:tcPr>
          <w:p w14:paraId="6DAA0FEE" w14:textId="77777777" w:rsidR="00890B1E" w:rsidRPr="0080295D" w:rsidRDefault="00890B1E" w:rsidP="006A7E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295D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14:paraId="30321892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bere na vědomí</w:t>
            </w:r>
          </w:p>
          <w:p w14:paraId="0CE55D4D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návrh města Příbor na uzavření smlouvy o spolupráci při přípravě a realizaci stavby „Úprava křižovatky silnic III/04825 a III/4863 v Příboře“</w:t>
            </w:r>
          </w:p>
          <w:p w14:paraId="563918A8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</w:p>
        </w:tc>
      </w:tr>
      <w:tr w:rsidR="00890B1E" w:rsidRPr="00A76909" w14:paraId="69FC5627" w14:textId="77777777" w:rsidTr="006A7EE3">
        <w:tc>
          <w:tcPr>
            <w:tcW w:w="709" w:type="dxa"/>
          </w:tcPr>
          <w:p w14:paraId="5E010799" w14:textId="77777777" w:rsidR="00890B1E" w:rsidRPr="0080295D" w:rsidRDefault="00890B1E" w:rsidP="006A7E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688D551E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doporučuje</w:t>
            </w:r>
          </w:p>
          <w:p w14:paraId="11074641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zastupitelstvu kraje</w:t>
            </w:r>
          </w:p>
          <w:p w14:paraId="5F1EE3BC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uzavřít s městem Příbor, IČO 00298328 a obcemi Kateřinice, IČO 00600784 a Trnávka, IČO 00848441 smlouvu o spolupráci dle přílohy č. 2 předloženého materiálu</w:t>
            </w:r>
          </w:p>
          <w:p w14:paraId="3F137F02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</w:p>
        </w:tc>
      </w:tr>
      <w:tr w:rsidR="00890B1E" w:rsidRPr="00A76909" w14:paraId="0B2F215C" w14:textId="77777777" w:rsidTr="006A7EE3">
        <w:tc>
          <w:tcPr>
            <w:tcW w:w="709" w:type="dxa"/>
          </w:tcPr>
          <w:p w14:paraId="1081FBA0" w14:textId="77777777" w:rsidR="00890B1E" w:rsidRPr="0080295D" w:rsidRDefault="00890B1E" w:rsidP="006A7EE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14:paraId="659EDA5A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doporučuje</w:t>
            </w:r>
          </w:p>
          <w:p w14:paraId="1A2B9580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zastupitelstvu kraje</w:t>
            </w:r>
          </w:p>
          <w:p w14:paraId="15130B12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>schválit závazek Moravskoslezského kraje vyvolaný uzavřením smlouvu o spolupráci</w:t>
            </w:r>
          </w:p>
          <w:p w14:paraId="169C7487" w14:textId="77777777" w:rsidR="00890B1E" w:rsidRPr="00084A9F" w:rsidRDefault="00890B1E" w:rsidP="006A7EE3">
            <w:pPr>
              <w:pStyle w:val="Zkladntext3"/>
              <w:rPr>
                <w:rFonts w:ascii="Tahoma" w:hAnsi="Tahoma" w:cs="Tahoma"/>
                <w:b/>
                <w:sz w:val="20"/>
              </w:rPr>
            </w:pPr>
            <w:r w:rsidRPr="00084A9F">
              <w:rPr>
                <w:rFonts w:ascii="Tahoma" w:hAnsi="Tahoma" w:cs="Tahoma"/>
                <w:sz w:val="20"/>
              </w:rPr>
              <w:t xml:space="preserve">s městem Příbor a obcemi Kateřinice a Trnávka ve výši 4 mil. Kč pro rok 2022 </w:t>
            </w:r>
          </w:p>
        </w:tc>
      </w:tr>
    </w:tbl>
    <w:p w14:paraId="2A1F7062" w14:textId="77777777" w:rsidR="00890B1E" w:rsidRDefault="00890B1E" w:rsidP="00DC139D">
      <w:pPr>
        <w:pStyle w:val="Zkladntext"/>
        <w:rPr>
          <w:rFonts w:ascii="Tahoma" w:hAnsi="Tahoma" w:cs="Tahoma"/>
          <w:sz w:val="20"/>
        </w:rPr>
      </w:pPr>
    </w:p>
    <w:p w14:paraId="13272EA7" w14:textId="77777777" w:rsidR="005633BF" w:rsidRPr="00DC139D" w:rsidRDefault="00DC139D" w:rsidP="00DC139D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>Ing. Vladimír Návrat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, v.r. </w:t>
      </w:r>
    </w:p>
    <w:sectPr w:rsidR="005633BF" w:rsidRPr="00D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D"/>
    <w:rsid w:val="00345DBB"/>
    <w:rsid w:val="0048095C"/>
    <w:rsid w:val="00890B1E"/>
    <w:rsid w:val="00AE3EE0"/>
    <w:rsid w:val="00C36D00"/>
    <w:rsid w:val="00D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3902"/>
  <w15:chartTrackingRefBased/>
  <w15:docId w15:val="{1A8F645E-8D20-4E0A-8935-8E394F71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C139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13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36D0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6D0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C36D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Kapcalová Natálie</dc:creator>
  <cp:keywords/>
  <dc:description/>
  <cp:lastModifiedBy>Elbl Václav</cp:lastModifiedBy>
  <cp:revision>3</cp:revision>
  <dcterms:created xsi:type="dcterms:W3CDTF">2020-12-02T11:35:00Z</dcterms:created>
  <dcterms:modified xsi:type="dcterms:W3CDTF">2020-12-02T13:40:00Z</dcterms:modified>
</cp:coreProperties>
</file>