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53714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43BEB2C3" w14:textId="77777777" w:rsidR="00DC139D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14:paraId="05DCBB09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7FFFF3B9" w14:textId="77777777" w:rsidR="00DC139D" w:rsidRPr="00B2046F" w:rsidRDefault="00DC139D" w:rsidP="00DC139D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19360DE6" w14:textId="77777777" w:rsidR="00DC139D" w:rsidRPr="00B2046F" w:rsidRDefault="00DC139D" w:rsidP="00DC139D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9BFF69D" w14:textId="134D4AD9" w:rsidR="00DC139D" w:rsidRPr="00B2046F" w:rsidRDefault="00DC139D" w:rsidP="00DC139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r w:rsidR="0081781B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.12.2020</w:t>
      </w:r>
    </w:p>
    <w:p w14:paraId="6464B881" w14:textId="77777777" w:rsidR="00DC139D" w:rsidRPr="00B2046F" w:rsidRDefault="00DC139D" w:rsidP="00DC139D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0707140B" w14:textId="77777777" w:rsidR="00DC139D" w:rsidRPr="00B2046F" w:rsidRDefault="00DC139D" w:rsidP="00DC139D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3598A20B" w14:textId="77777777" w:rsidR="00DC139D" w:rsidRDefault="00DC139D" w:rsidP="00DC139D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14:paraId="3B8D54BE" w14:textId="77777777" w:rsidR="00C84FDB" w:rsidRDefault="00C84FDB" w:rsidP="00C84FDB">
      <w:pPr>
        <w:pStyle w:val="Zkladntext"/>
        <w:rPr>
          <w:rFonts w:ascii="Tahoma" w:hAnsi="Tahoma" w:cs="Tahoma"/>
          <w:b/>
          <w:sz w:val="20"/>
        </w:rPr>
      </w:pPr>
    </w:p>
    <w:p w14:paraId="37F8C136" w14:textId="77777777" w:rsidR="00C84FDB" w:rsidRPr="00AA4C37" w:rsidRDefault="00C84FDB" w:rsidP="00C84FD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1/7</w:t>
      </w:r>
    </w:p>
    <w:p w14:paraId="5D18F355" w14:textId="77777777" w:rsidR="00C84FDB" w:rsidRDefault="00C84FDB" w:rsidP="00C84FDB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84FDB" w:rsidRPr="00AA4C37" w14:paraId="5278A9A1" w14:textId="77777777" w:rsidTr="006A7EE3">
        <w:tc>
          <w:tcPr>
            <w:tcW w:w="709" w:type="dxa"/>
          </w:tcPr>
          <w:p w14:paraId="213BDEFE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AA4C37">
              <w:rPr>
                <w:rFonts w:ascii="Tahoma" w:hAnsi="Tahoma" w:cs="Tahoma"/>
                <w:bCs/>
                <w:sz w:val="20"/>
              </w:rPr>
              <w:t>1)</w:t>
            </w:r>
          </w:p>
        </w:tc>
        <w:tc>
          <w:tcPr>
            <w:tcW w:w="8789" w:type="dxa"/>
          </w:tcPr>
          <w:p w14:paraId="10E68B52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AA4C37">
              <w:rPr>
                <w:rFonts w:ascii="Tahoma" w:hAnsi="Tahoma" w:cs="Tahoma"/>
                <w:bCs/>
                <w:sz w:val="20"/>
              </w:rPr>
              <w:t>bere na vědomí</w:t>
            </w:r>
          </w:p>
          <w:p w14:paraId="777B827B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</w:p>
          <w:p w14:paraId="5849A3A4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bookmarkStart w:id="1" w:name="_Hlk57038752"/>
            <w:r w:rsidRPr="00AA4C37">
              <w:rPr>
                <w:rFonts w:ascii="Tahoma" w:hAnsi="Tahoma" w:cs="Tahoma"/>
                <w:bCs/>
                <w:sz w:val="20"/>
              </w:rPr>
              <w:t>informaci o zájmu města Hévíz (Maďarsko) a letiště Hévíz-Balaton Airport Kft. (Maďarsko) uzavřít Memorandum o vzájemné spolupráci a deklaraci společného zájmu, dle předloženého materiálů</w:t>
            </w:r>
          </w:p>
          <w:bookmarkEnd w:id="1"/>
          <w:p w14:paraId="1C17A744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</w:p>
        </w:tc>
      </w:tr>
      <w:tr w:rsidR="00C84FDB" w:rsidRPr="00AA4C37" w14:paraId="7709FAAA" w14:textId="77777777" w:rsidTr="006A7EE3">
        <w:tc>
          <w:tcPr>
            <w:tcW w:w="709" w:type="dxa"/>
          </w:tcPr>
          <w:p w14:paraId="7A105BBA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AA4C37">
              <w:rPr>
                <w:rFonts w:ascii="Tahoma" w:hAnsi="Tahoma" w:cs="Tahoma"/>
                <w:bCs/>
                <w:sz w:val="20"/>
              </w:rPr>
              <w:t>2)</w:t>
            </w:r>
          </w:p>
        </w:tc>
        <w:tc>
          <w:tcPr>
            <w:tcW w:w="8789" w:type="dxa"/>
          </w:tcPr>
          <w:p w14:paraId="609BF165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AA4C37">
              <w:rPr>
                <w:rFonts w:ascii="Tahoma" w:hAnsi="Tahoma" w:cs="Tahoma"/>
                <w:bCs/>
                <w:sz w:val="20"/>
              </w:rPr>
              <w:t>doporučuje</w:t>
            </w:r>
          </w:p>
          <w:p w14:paraId="59888F39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</w:p>
          <w:p w14:paraId="66EB6E3F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r w:rsidRPr="00AA4C37">
              <w:rPr>
                <w:rFonts w:ascii="Tahoma" w:hAnsi="Tahoma" w:cs="Tahoma"/>
                <w:bCs/>
                <w:sz w:val="20"/>
              </w:rPr>
              <w:t>zastupitelstvu kraje</w:t>
            </w:r>
          </w:p>
          <w:p w14:paraId="70F16058" w14:textId="77777777" w:rsidR="00C84FDB" w:rsidRPr="00AA4C37" w:rsidRDefault="00C84FDB" w:rsidP="006A7EE3">
            <w:pPr>
              <w:pStyle w:val="Zkladntext"/>
              <w:rPr>
                <w:rFonts w:ascii="Tahoma" w:hAnsi="Tahoma" w:cs="Tahoma"/>
                <w:bCs/>
                <w:sz w:val="20"/>
              </w:rPr>
            </w:pPr>
            <w:bookmarkStart w:id="2" w:name="_Hlk57038798"/>
            <w:r w:rsidRPr="00AA4C37">
              <w:rPr>
                <w:rFonts w:ascii="Tahoma" w:hAnsi="Tahoma" w:cs="Tahoma"/>
                <w:bCs/>
                <w:sz w:val="20"/>
              </w:rPr>
              <w:t>rozhodnout uzavřít s městem Hévíz (Maďarsko), společností Hévíz-Balaton Airport Kft. (Maďarsko) a společností Letiště Ostrava, a.s., IČO 26827719, Memorandum o vzájemné spolupráci a deklaraci společného zájmu, dle předloženého materiálu</w:t>
            </w:r>
            <w:bookmarkEnd w:id="2"/>
          </w:p>
        </w:tc>
      </w:tr>
    </w:tbl>
    <w:p w14:paraId="54E23EC6" w14:textId="77777777" w:rsidR="00D41CE5" w:rsidRDefault="00D41CE5" w:rsidP="00D41CE5">
      <w:pPr>
        <w:pStyle w:val="Zkladntext"/>
        <w:rPr>
          <w:rFonts w:ascii="Tahoma" w:hAnsi="Tahoma" w:cs="Tahoma"/>
          <w:b/>
          <w:sz w:val="20"/>
        </w:rPr>
      </w:pPr>
    </w:p>
    <w:p w14:paraId="068F04E1" w14:textId="77777777" w:rsidR="00890B1E" w:rsidRDefault="00890B1E" w:rsidP="00DC139D">
      <w:pPr>
        <w:pStyle w:val="Zkladntext"/>
        <w:rPr>
          <w:rFonts w:ascii="Tahoma" w:hAnsi="Tahoma" w:cs="Tahoma"/>
          <w:sz w:val="20"/>
        </w:rPr>
      </w:pPr>
    </w:p>
    <w:p w14:paraId="37BAE223" w14:textId="77777777" w:rsidR="005633BF" w:rsidRPr="00DC139D" w:rsidRDefault="00DC139D" w:rsidP="00DC139D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>Ing. Vladimír Návrat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, v.r. </w:t>
      </w:r>
    </w:p>
    <w:sectPr w:rsidR="005633BF" w:rsidRPr="00DC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D"/>
    <w:rsid w:val="0048095C"/>
    <w:rsid w:val="0081781B"/>
    <w:rsid w:val="00890B1E"/>
    <w:rsid w:val="00AE3EE0"/>
    <w:rsid w:val="00C36D00"/>
    <w:rsid w:val="00C84FDB"/>
    <w:rsid w:val="00D41CE5"/>
    <w:rsid w:val="00D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3902"/>
  <w15:chartTrackingRefBased/>
  <w15:docId w15:val="{1A8F645E-8D20-4E0A-8935-8E394F71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C139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C13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36D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6D0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C36D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D41CE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Procházka Tomáš</cp:lastModifiedBy>
  <cp:revision>3</cp:revision>
  <dcterms:created xsi:type="dcterms:W3CDTF">2020-12-02T11:36:00Z</dcterms:created>
  <dcterms:modified xsi:type="dcterms:W3CDTF">2020-12-02T13:29:00Z</dcterms:modified>
</cp:coreProperties>
</file>