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3EE" w:rsidRPr="002523EE" w:rsidRDefault="002523EE" w:rsidP="00252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ahoma" w:eastAsia="Times New Roman" w:hAnsi="Tahoma" w:cs="Tahoma"/>
          <w:b/>
          <w:color w:val="231F20"/>
          <w:sz w:val="24"/>
          <w:szCs w:val="24"/>
          <w:lang w:eastAsia="cs-CZ"/>
        </w:rPr>
      </w:pPr>
      <w:r w:rsidRPr="002523EE">
        <w:rPr>
          <w:rFonts w:ascii="Tahoma" w:eastAsia="Times New Roman" w:hAnsi="Tahoma" w:cs="Tahoma"/>
          <w:b/>
          <w:color w:val="231F20"/>
          <w:sz w:val="24"/>
          <w:szCs w:val="24"/>
          <w:lang w:eastAsia="cs-CZ"/>
        </w:rPr>
        <w:t xml:space="preserve">Výpis usnesení </w:t>
      </w:r>
      <w:r w:rsidR="00CC309C">
        <w:rPr>
          <w:rFonts w:ascii="Tahoma" w:eastAsia="Times New Roman" w:hAnsi="Tahoma" w:cs="Tahoma"/>
          <w:b/>
          <w:color w:val="231F20"/>
          <w:sz w:val="24"/>
          <w:szCs w:val="24"/>
          <w:lang w:eastAsia="cs-CZ"/>
        </w:rPr>
        <w:t xml:space="preserve">zastupitelstva kraje ze dne 17. 12. </w:t>
      </w:r>
      <w:bookmarkStart w:id="0" w:name="_GoBack"/>
      <w:bookmarkEnd w:id="0"/>
      <w:r w:rsidR="00CC309C">
        <w:rPr>
          <w:rFonts w:ascii="Tahoma" w:eastAsia="Times New Roman" w:hAnsi="Tahoma" w:cs="Tahoma"/>
          <w:b/>
          <w:color w:val="231F20"/>
          <w:sz w:val="24"/>
          <w:szCs w:val="24"/>
          <w:lang w:eastAsia="cs-CZ"/>
        </w:rPr>
        <w:t>2015</w:t>
      </w:r>
    </w:p>
    <w:p w:rsidR="002523EE" w:rsidRDefault="002523EE" w:rsidP="00DD0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</w:p>
    <w:p w:rsidR="00DD0346" w:rsidRPr="00DD0346" w:rsidRDefault="00DD0346" w:rsidP="00DD0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DD034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Zastupitelstvo kraje</w:t>
      </w:r>
    </w:p>
    <w:p w:rsidR="00DD0346" w:rsidRPr="00DD0346" w:rsidRDefault="00DD0346" w:rsidP="00DD0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DD034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k usnesení rady kraje č. 84/6736 ze dne 24. 11. 2015</w:t>
      </w:r>
    </w:p>
    <w:p w:rsidR="00DD0346" w:rsidRPr="00DD0346" w:rsidRDefault="00DD0346" w:rsidP="00DD0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DD034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k usnesení zastupitelstva kraje č. 3/120 ze dne 18. 2. 2009</w:t>
      </w:r>
    </w:p>
    <w:p w:rsidR="00DD0346" w:rsidRPr="00DD0346" w:rsidRDefault="00DD0346" w:rsidP="00DD0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DD034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(č. usnesení)</w:t>
      </w:r>
    </w:p>
    <w:p w:rsidR="00DD0346" w:rsidRPr="00DD0346" w:rsidRDefault="00DD0346" w:rsidP="00DD0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DD034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</w:t>
      </w:r>
    </w:p>
    <w:p w:rsidR="00DD0346" w:rsidRPr="00DD0346" w:rsidRDefault="00DD0346" w:rsidP="00DD0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DD034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17/1785          17. 12. 2015</w:t>
      </w:r>
      <w:r w:rsidRPr="00DD034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br/>
      </w:r>
      <w:r w:rsidRPr="00DD0346">
        <w:rPr>
          <w:rFonts w:ascii="Tahoma" w:eastAsia="Times New Roman" w:hAnsi="Tahoma" w:cs="Tahoma"/>
          <w:b/>
          <w:bCs/>
          <w:color w:val="231F20"/>
          <w:sz w:val="24"/>
          <w:szCs w:val="24"/>
          <w:lang w:eastAsia="cs-CZ"/>
        </w:rPr>
        <w:t>5. rozhodlo</w:t>
      </w:r>
      <w:r w:rsidRPr="00DD034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br/>
      </w:r>
      <w:r w:rsidRPr="00DD034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br/>
        <w:t xml:space="preserve">   darovat stavební objekty ve vlastnictví kraje, a to:</w:t>
      </w:r>
    </w:p>
    <w:p w:rsidR="00DD0346" w:rsidRPr="00DD0346" w:rsidRDefault="00DD0346" w:rsidP="00DD0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DD034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SO 111 Rekonstrukce sil. </w:t>
      </w:r>
      <w:proofErr w:type="gramStart"/>
      <w:r w:rsidRPr="00DD034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III./46816</w:t>
      </w:r>
      <w:proofErr w:type="gramEnd"/>
      <w:r w:rsidRPr="00DD034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(v rozsahu trvalého záboru 8b),</w:t>
      </w:r>
    </w:p>
    <w:p w:rsidR="00DD0346" w:rsidRPr="00DD0346" w:rsidRDefault="00DD0346" w:rsidP="00DD0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DD034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SO 651 Zabezpečovací zařízení přejezdu v km 1,361,</w:t>
      </w:r>
    </w:p>
    <w:p w:rsidR="00DD0346" w:rsidRPr="00DD0346" w:rsidRDefault="00DD0346" w:rsidP="00DD0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DD034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SO 652 Přeložky zabezpečovacích kabelů,</w:t>
      </w:r>
    </w:p>
    <w:p w:rsidR="00DD0346" w:rsidRPr="00DD0346" w:rsidRDefault="00DD0346" w:rsidP="00DD0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DD034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SO 653 Reléový domek,</w:t>
      </w:r>
    </w:p>
    <w:p w:rsidR="00DD0346" w:rsidRPr="00DD0346" w:rsidRDefault="00DD0346" w:rsidP="00DD0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DD034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SO 654 Napájecí přípojka NN,</w:t>
      </w:r>
    </w:p>
    <w:p w:rsidR="00DD0346" w:rsidRPr="00DD0346" w:rsidRDefault="00DD0346" w:rsidP="00DD0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DD034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SO 655 Izolované styky,</w:t>
      </w:r>
    </w:p>
    <w:p w:rsidR="00DD0346" w:rsidRPr="00DD0346" w:rsidRDefault="00DD0346" w:rsidP="00DD0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DD034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SO 656 Stavební úprava přejezdu v km 1,361,</w:t>
      </w:r>
    </w:p>
    <w:p w:rsidR="00DD0346" w:rsidRPr="00DD0346" w:rsidRDefault="00DD0346" w:rsidP="00DD0346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DD034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včetně všech součástí a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příslušenství těchto stavebních</w:t>
      </w:r>
      <w:r w:rsidRPr="00DD034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objektů, umístěných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</w:t>
      </w:r>
      <w:r w:rsidRPr="00DD034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na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čás</w:t>
      </w:r>
      <w:r w:rsidRPr="00DD034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tech poz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emků </w:t>
      </w:r>
      <w:proofErr w:type="spellStart"/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parc</w:t>
      </w:r>
      <w:proofErr w:type="spellEnd"/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. </w:t>
      </w:r>
      <w:proofErr w:type="gramStart"/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č.</w:t>
      </w:r>
      <w:proofErr w:type="gramEnd"/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1444/1 ostatní </w:t>
      </w:r>
      <w:r w:rsidRPr="00DD034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plocha a </w:t>
      </w:r>
      <w:proofErr w:type="spellStart"/>
      <w:r w:rsidRPr="00DD034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parc</w:t>
      </w:r>
      <w:proofErr w:type="spellEnd"/>
      <w:r w:rsidRPr="00DD034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. č. 1444/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2 ostatní plocha, ve vlastnictví </w:t>
      </w:r>
      <w:r w:rsidRPr="00DD034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obdarovaného a pozemku </w:t>
      </w:r>
      <w:proofErr w:type="spellStart"/>
      <w:r w:rsidRPr="00DD034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parc</w:t>
      </w:r>
      <w:proofErr w:type="spellEnd"/>
      <w:r w:rsidRPr="00DD034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. č. 1415/1 ostatní plocha,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</w:t>
      </w:r>
      <w:r w:rsidRPr="00DD034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ve vlastnictví kraje, v hospodaření organizace Správa silnic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</w:t>
      </w:r>
      <w:r w:rsidRPr="00DD034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Moravskoslezského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</w:t>
      </w:r>
      <w:r w:rsidRPr="00DD034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kraje, příspěvková organizace, Úprkova 795/1, Ostrava, IČ 00095711, v rámci stavby</w:t>
      </w:r>
    </w:p>
    <w:p w:rsidR="00DD0346" w:rsidRPr="00DD0346" w:rsidRDefault="00DD0346" w:rsidP="00DD034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DD034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„Rekonstrukce sil. III/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46816 ul. </w:t>
      </w:r>
      <w:proofErr w:type="spellStart"/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Drátovenská</w:t>
      </w:r>
      <w:proofErr w:type="spellEnd"/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v Bohumín</w:t>
      </w:r>
      <w:r w:rsidRPr="00DD034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stavba 1“, vše v k. </w:t>
      </w:r>
      <w:proofErr w:type="spellStart"/>
      <w:r w:rsidRPr="00DD034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ú.</w:t>
      </w:r>
      <w:proofErr w:type="spellEnd"/>
      <w:r w:rsidRPr="00DD034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</w:t>
      </w:r>
      <w:proofErr w:type="spellStart"/>
      <w:r w:rsidRPr="00DD034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Pudl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ov</w:t>
      </w:r>
      <w:proofErr w:type="spellEnd"/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, obec Bohumín, do vlastnictví </w:t>
      </w:r>
      <w:r w:rsidRPr="00DD034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České republiky, právo hosp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odařit s majetkem státu </w:t>
      </w:r>
      <w:r w:rsidRPr="00DD034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pro Správu železniční do</w:t>
      </w: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pravní cesty, státní organizaci, </w:t>
      </w:r>
      <w:r w:rsidRPr="00DD0346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Dlážděná 1003/7, Praha 1 – Nové Město, IČ 70994234</w:t>
      </w:r>
    </w:p>
    <w:p w:rsidR="00842F25" w:rsidRPr="00DD0346" w:rsidRDefault="00842F25" w:rsidP="00DD0346">
      <w:pPr>
        <w:jc w:val="both"/>
        <w:rPr>
          <w:rFonts w:ascii="Tahoma" w:hAnsi="Tahoma" w:cs="Tahoma"/>
          <w:sz w:val="24"/>
          <w:szCs w:val="24"/>
        </w:rPr>
      </w:pPr>
    </w:p>
    <w:sectPr w:rsidR="00842F25" w:rsidRPr="00DD0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46"/>
    <w:rsid w:val="002523EE"/>
    <w:rsid w:val="00842F25"/>
    <w:rsid w:val="00CC309C"/>
    <w:rsid w:val="00DD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DD4C1-61C4-47F2-A957-0A381F64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D0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textAlignment w:val="top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D0346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DD0346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4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186</Words>
  <Characters>1104</Characters>
  <Application>Microsoft Office Word</Application>
  <DocSecurity>0</DocSecurity>
  <Lines>9</Lines>
  <Paragraphs>2</Paragraphs>
  <ScaleCrop>false</ScaleCrop>
  <Company>KUMSK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Neničková Radmila</dc:creator>
  <cp:keywords/>
  <dc:description/>
  <cp:lastModifiedBy>Neničková Radmila</cp:lastModifiedBy>
  <cp:revision>3</cp:revision>
  <dcterms:created xsi:type="dcterms:W3CDTF">2016-05-13T10:10:00Z</dcterms:created>
  <dcterms:modified xsi:type="dcterms:W3CDTF">2016-05-30T13:43:00Z</dcterms:modified>
</cp:coreProperties>
</file>