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083" w:rsidRDefault="00702083" w:rsidP="00702083">
      <w:pPr>
        <w:spacing w:after="0" w:line="240" w:lineRule="auto"/>
        <w:jc w:val="center"/>
        <w:rPr>
          <w:rFonts w:ascii="Tahoma" w:eastAsia="Times New Roman" w:hAnsi="Tahoma" w:cs="Tahoma"/>
          <w:b/>
          <w:sz w:val="28"/>
          <w:szCs w:val="28"/>
          <w:lang w:eastAsia="cs-CZ"/>
        </w:rPr>
      </w:pPr>
    </w:p>
    <w:p w:rsidR="00702083" w:rsidRPr="003E142F" w:rsidRDefault="00702083" w:rsidP="00702083">
      <w:pPr>
        <w:spacing w:after="0" w:line="240" w:lineRule="auto"/>
        <w:jc w:val="center"/>
        <w:rPr>
          <w:rFonts w:ascii="Tahoma" w:eastAsia="Times New Roman" w:hAnsi="Tahoma" w:cs="Tahoma"/>
          <w:b/>
          <w:sz w:val="28"/>
          <w:szCs w:val="28"/>
          <w:lang w:val="fr-FR" w:eastAsia="cs-CZ"/>
        </w:rPr>
      </w:pPr>
      <w:r w:rsidRPr="003E142F">
        <w:rPr>
          <w:rFonts w:ascii="Tahoma" w:eastAsia="Times New Roman" w:hAnsi="Tahoma" w:cs="Tahoma"/>
          <w:b/>
          <w:sz w:val="28"/>
          <w:szCs w:val="28"/>
          <w:lang w:val="fr-FR" w:eastAsia="cs-CZ"/>
        </w:rPr>
        <w:t>Contrat de partenariat avec contribution financière dans le cadre du programme ERASMUS+</w:t>
      </w:r>
    </w:p>
    <w:p w:rsidR="00702083" w:rsidRDefault="00702083" w:rsidP="00702083">
      <w:pPr>
        <w:keepNext/>
        <w:keepLines/>
        <w:jc w:val="center"/>
        <w:rPr>
          <w:rFonts w:ascii="Tahoma" w:eastAsia="Times New Roman" w:hAnsi="Tahoma" w:cs="Tahoma"/>
          <w:sz w:val="23"/>
          <w:szCs w:val="23"/>
          <w:lang w:val="fr-FR" w:eastAsia="cs-CZ"/>
        </w:rPr>
      </w:pPr>
    </w:p>
    <w:p w:rsidR="00702083" w:rsidRPr="003E142F" w:rsidRDefault="00702083" w:rsidP="00702083">
      <w:pPr>
        <w:keepNext/>
        <w:keepLines/>
        <w:jc w:val="center"/>
        <w:rPr>
          <w:rFonts w:ascii="Tahoma" w:eastAsia="Times New Roman" w:hAnsi="Tahoma" w:cs="Tahoma"/>
          <w:sz w:val="23"/>
          <w:szCs w:val="23"/>
          <w:lang w:val="fr-FR" w:eastAsia="cs-CZ"/>
        </w:rPr>
      </w:pPr>
    </w:p>
    <w:p w:rsidR="00702083" w:rsidRPr="003E142F" w:rsidRDefault="00702083" w:rsidP="00702083">
      <w:pPr>
        <w:spacing w:after="0" w:line="240" w:lineRule="auto"/>
        <w:jc w:val="center"/>
        <w:rPr>
          <w:rFonts w:ascii="Tahoma" w:eastAsia="Times New Roman" w:hAnsi="Tahoma" w:cs="Tahoma"/>
          <w:b/>
          <w:sz w:val="23"/>
          <w:szCs w:val="23"/>
          <w:lang w:val="fr-FR" w:eastAsia="cs-CZ"/>
        </w:rPr>
      </w:pPr>
      <w:r w:rsidRPr="003E142F">
        <w:rPr>
          <w:rFonts w:ascii="Tahoma" w:eastAsia="Times New Roman" w:hAnsi="Tahoma" w:cs="Tahoma"/>
          <w:b/>
          <w:sz w:val="23"/>
          <w:szCs w:val="23"/>
          <w:lang w:val="fr-FR" w:eastAsia="cs-CZ"/>
        </w:rPr>
        <w:t>Article I</w:t>
      </w:r>
    </w:p>
    <w:p w:rsidR="00702083" w:rsidRPr="003E142F" w:rsidRDefault="00702083" w:rsidP="00702083">
      <w:pPr>
        <w:spacing w:after="0" w:line="240" w:lineRule="auto"/>
        <w:jc w:val="center"/>
        <w:rPr>
          <w:rFonts w:ascii="Tahoma" w:eastAsia="Times New Roman" w:hAnsi="Tahoma" w:cs="Tahoma"/>
          <w:b/>
          <w:sz w:val="23"/>
          <w:szCs w:val="23"/>
          <w:lang w:val="fr-FR" w:eastAsia="cs-CZ"/>
        </w:rPr>
      </w:pPr>
      <w:r w:rsidRPr="003E142F">
        <w:rPr>
          <w:rFonts w:ascii="Tahoma" w:eastAsia="Times New Roman" w:hAnsi="Tahoma" w:cs="Tahoma"/>
          <w:b/>
          <w:sz w:val="23"/>
          <w:szCs w:val="23"/>
          <w:lang w:val="fr-FR" w:eastAsia="cs-CZ"/>
        </w:rPr>
        <w:t>Parties contractantes</w:t>
      </w:r>
    </w:p>
    <w:p w:rsidR="00702083" w:rsidRPr="003E142F" w:rsidRDefault="00702083" w:rsidP="00702083">
      <w:pPr>
        <w:spacing w:before="60" w:after="0" w:line="240" w:lineRule="auto"/>
        <w:rPr>
          <w:rFonts w:ascii="Tahoma" w:eastAsia="Times New Roman" w:hAnsi="Tahoma" w:cs="Tahoma"/>
          <w:sz w:val="23"/>
          <w:szCs w:val="23"/>
          <w:lang w:val="fr-FR" w:eastAsia="cs-CZ"/>
        </w:rPr>
      </w:pPr>
    </w:p>
    <w:p w:rsidR="00702083" w:rsidRPr="003E142F" w:rsidRDefault="00702083" w:rsidP="00702083">
      <w:pPr>
        <w:spacing w:before="60" w:after="0" w:line="240" w:lineRule="auto"/>
        <w:rPr>
          <w:rFonts w:ascii="Tahoma" w:eastAsia="Times New Roman" w:hAnsi="Tahoma" w:cs="Tahoma"/>
          <w:b/>
          <w:sz w:val="23"/>
          <w:szCs w:val="23"/>
          <w:lang w:val="fr-FR" w:eastAsia="cs-CZ"/>
        </w:rPr>
      </w:pPr>
      <w:r w:rsidRPr="003E142F">
        <w:rPr>
          <w:rFonts w:ascii="Tahoma" w:eastAsia="Times New Roman" w:hAnsi="Tahoma" w:cs="Tahoma"/>
          <w:b/>
          <w:sz w:val="23"/>
          <w:szCs w:val="23"/>
          <w:lang w:val="fr-FR" w:eastAsia="cs-CZ"/>
        </w:rPr>
        <w:t xml:space="preserve">Région de Moravie-Silésie </w:t>
      </w:r>
    </w:p>
    <w:p w:rsidR="00702083" w:rsidRPr="003E142F" w:rsidRDefault="00702083" w:rsidP="00702083">
      <w:pPr>
        <w:spacing w:before="60" w:after="0" w:line="240" w:lineRule="auto"/>
        <w:rPr>
          <w:rFonts w:ascii="Tahoma" w:eastAsia="Times New Roman" w:hAnsi="Tahoma" w:cs="Tahoma"/>
          <w:sz w:val="23"/>
          <w:szCs w:val="23"/>
          <w:lang w:val="fr-FR" w:eastAsia="cs-CZ"/>
        </w:rPr>
      </w:pPr>
      <w:r w:rsidRPr="003E142F">
        <w:rPr>
          <w:rFonts w:ascii="Tahoma" w:eastAsia="Times New Roman" w:hAnsi="Tahoma" w:cs="Tahoma"/>
          <w:sz w:val="23"/>
          <w:szCs w:val="23"/>
          <w:lang w:val="fr-FR" w:eastAsia="cs-CZ"/>
        </w:rPr>
        <w:t>siège situé à :</w:t>
      </w:r>
      <w:r w:rsidRPr="003E142F">
        <w:rPr>
          <w:rFonts w:ascii="Tahoma" w:eastAsia="Times New Roman" w:hAnsi="Tahoma" w:cs="Tahoma"/>
          <w:sz w:val="23"/>
          <w:szCs w:val="23"/>
          <w:lang w:val="fr-FR" w:eastAsia="cs-CZ"/>
        </w:rPr>
        <w:tab/>
        <w:t>28. října 117, 702 18 Ostrava, République tchèque</w:t>
      </w:r>
    </w:p>
    <w:p w:rsidR="00702083" w:rsidRPr="003E142F" w:rsidRDefault="00702083" w:rsidP="00702083">
      <w:pPr>
        <w:spacing w:before="60" w:after="0" w:line="240" w:lineRule="auto"/>
        <w:rPr>
          <w:rFonts w:ascii="Tahoma" w:eastAsia="Times New Roman" w:hAnsi="Tahoma" w:cs="Tahoma"/>
          <w:sz w:val="23"/>
          <w:szCs w:val="23"/>
          <w:lang w:val="fr-FR" w:eastAsia="cs-CZ"/>
        </w:rPr>
      </w:pPr>
      <w:r w:rsidRPr="003E142F">
        <w:rPr>
          <w:rFonts w:ascii="Tahoma" w:eastAsia="Times New Roman" w:hAnsi="Tahoma" w:cs="Tahoma"/>
          <w:sz w:val="23"/>
          <w:szCs w:val="23"/>
          <w:lang w:val="fr-FR" w:eastAsia="cs-CZ"/>
        </w:rPr>
        <w:t>représenté</w:t>
      </w:r>
      <w:r>
        <w:rPr>
          <w:rFonts w:ascii="Tahoma" w:eastAsia="Times New Roman" w:hAnsi="Tahoma" w:cs="Tahoma"/>
          <w:sz w:val="23"/>
          <w:szCs w:val="23"/>
          <w:lang w:val="fr-FR" w:eastAsia="cs-CZ"/>
        </w:rPr>
        <w:t>e</w:t>
      </w:r>
      <w:r w:rsidRPr="003E142F">
        <w:rPr>
          <w:rFonts w:ascii="Tahoma" w:eastAsia="Times New Roman" w:hAnsi="Tahoma" w:cs="Tahoma"/>
          <w:sz w:val="23"/>
          <w:szCs w:val="23"/>
          <w:lang w:val="fr-FR" w:eastAsia="cs-CZ"/>
        </w:rPr>
        <w:t xml:space="preserve"> par :</w:t>
      </w:r>
      <w:r w:rsidRPr="003E142F">
        <w:rPr>
          <w:rFonts w:ascii="Tahoma" w:eastAsia="Times New Roman" w:hAnsi="Tahoma" w:cs="Tahoma"/>
          <w:sz w:val="23"/>
          <w:szCs w:val="23"/>
          <w:lang w:val="fr-FR" w:eastAsia="cs-CZ"/>
        </w:rPr>
        <w:tab/>
        <w:t>prof. Ing. Ivo Vondrák, CSc., président de la Région</w:t>
      </w:r>
    </w:p>
    <w:p w:rsidR="00702083" w:rsidRPr="003E142F" w:rsidRDefault="00702083" w:rsidP="00702083">
      <w:pPr>
        <w:spacing w:after="0" w:line="240" w:lineRule="auto"/>
        <w:jc w:val="both"/>
        <w:rPr>
          <w:rFonts w:ascii="Tahoma" w:eastAsia="Times New Roman" w:hAnsi="Tahoma" w:cs="Tahoma"/>
          <w:sz w:val="23"/>
          <w:szCs w:val="23"/>
          <w:lang w:val="fr-FR" w:eastAsia="cs-CZ"/>
        </w:rPr>
      </w:pPr>
    </w:p>
    <w:p w:rsidR="00702083" w:rsidRPr="003E142F" w:rsidRDefault="00702083" w:rsidP="00702083">
      <w:pPr>
        <w:spacing w:before="60" w:after="0" w:line="240" w:lineRule="auto"/>
        <w:rPr>
          <w:rFonts w:ascii="Tahoma" w:eastAsia="Times New Roman" w:hAnsi="Tahoma" w:cs="Tahoma"/>
          <w:sz w:val="23"/>
          <w:szCs w:val="23"/>
          <w:lang w:val="fr-FR" w:eastAsia="cs-CZ"/>
        </w:rPr>
      </w:pPr>
      <w:r w:rsidRPr="003E142F">
        <w:rPr>
          <w:rFonts w:ascii="Tahoma" w:eastAsia="Times New Roman" w:hAnsi="Tahoma" w:cs="Tahoma"/>
          <w:sz w:val="23"/>
          <w:szCs w:val="23"/>
          <w:lang w:val="fr-FR" w:eastAsia="cs-CZ"/>
        </w:rPr>
        <w:t xml:space="preserve">numéro d’immatriculation IČO : </w:t>
      </w:r>
      <w:r w:rsidRPr="003E142F">
        <w:rPr>
          <w:rFonts w:ascii="Tahoma" w:eastAsia="Times New Roman" w:hAnsi="Tahoma" w:cs="Tahoma"/>
          <w:sz w:val="23"/>
          <w:szCs w:val="23"/>
          <w:lang w:val="fr-FR" w:eastAsia="cs-CZ"/>
        </w:rPr>
        <w:tab/>
        <w:t>70890692</w:t>
      </w:r>
    </w:p>
    <w:p w:rsidR="00702083" w:rsidRPr="003E142F" w:rsidRDefault="00702083" w:rsidP="00702083">
      <w:pPr>
        <w:spacing w:before="60" w:after="0" w:line="240" w:lineRule="auto"/>
        <w:rPr>
          <w:rFonts w:ascii="Tahoma" w:eastAsia="Times New Roman" w:hAnsi="Tahoma" w:cs="Tahoma"/>
          <w:sz w:val="23"/>
          <w:szCs w:val="23"/>
          <w:lang w:val="fr-FR" w:eastAsia="cs-CZ"/>
        </w:rPr>
      </w:pPr>
      <w:r w:rsidRPr="003E142F">
        <w:rPr>
          <w:rFonts w:ascii="Tahoma" w:eastAsia="Times New Roman" w:hAnsi="Tahoma" w:cs="Tahoma"/>
          <w:sz w:val="23"/>
          <w:szCs w:val="23"/>
          <w:lang w:val="fr-FR" w:eastAsia="cs-CZ"/>
        </w:rPr>
        <w:t>coordonnées bancaires :</w:t>
      </w:r>
      <w:r w:rsidRPr="003E142F">
        <w:rPr>
          <w:rFonts w:ascii="Tahoma" w:eastAsia="Times New Roman" w:hAnsi="Tahoma" w:cs="Tahoma"/>
          <w:sz w:val="23"/>
          <w:szCs w:val="23"/>
          <w:lang w:val="fr-FR" w:eastAsia="cs-CZ"/>
        </w:rPr>
        <w:tab/>
      </w:r>
      <w:r w:rsidRPr="003E142F">
        <w:rPr>
          <w:rFonts w:ascii="Tahoma" w:eastAsia="Times New Roman" w:hAnsi="Tahoma" w:cs="Tahoma"/>
          <w:sz w:val="23"/>
          <w:szCs w:val="23"/>
          <w:lang w:val="fr-FR" w:eastAsia="cs-CZ"/>
        </w:rPr>
        <w:tab/>
        <w:t>2014002401/6000</w:t>
      </w:r>
    </w:p>
    <w:p w:rsidR="00702083" w:rsidRPr="003E142F" w:rsidRDefault="00702083" w:rsidP="00702083">
      <w:pPr>
        <w:spacing w:before="60" w:after="0" w:line="240" w:lineRule="auto"/>
        <w:rPr>
          <w:rFonts w:ascii="Tahoma" w:eastAsia="Times New Roman" w:hAnsi="Tahoma" w:cs="Tahoma"/>
          <w:sz w:val="23"/>
          <w:szCs w:val="23"/>
          <w:lang w:val="fr-FR" w:eastAsia="cs-CZ"/>
        </w:rPr>
      </w:pPr>
      <w:r w:rsidRPr="003E142F">
        <w:rPr>
          <w:rFonts w:ascii="Tahoma" w:eastAsia="Times New Roman" w:hAnsi="Tahoma" w:cs="Tahoma"/>
          <w:sz w:val="23"/>
          <w:szCs w:val="23"/>
          <w:lang w:val="fr-FR" w:eastAsia="cs-CZ"/>
        </w:rPr>
        <w:t>(ci-après désigné « Bénéficiaire »)</w:t>
      </w:r>
    </w:p>
    <w:p w:rsidR="00702083" w:rsidRPr="003E142F" w:rsidRDefault="00702083" w:rsidP="00702083">
      <w:pPr>
        <w:spacing w:after="0" w:line="240" w:lineRule="auto"/>
        <w:rPr>
          <w:rFonts w:ascii="Tahoma" w:eastAsia="Times New Roman" w:hAnsi="Tahoma" w:cs="Tahoma"/>
          <w:sz w:val="23"/>
          <w:szCs w:val="23"/>
          <w:lang w:val="fr-FR" w:eastAsia="cs-CZ"/>
        </w:rPr>
      </w:pPr>
    </w:p>
    <w:p w:rsidR="00702083" w:rsidRPr="003E142F" w:rsidRDefault="00702083" w:rsidP="00702083">
      <w:pPr>
        <w:spacing w:after="0" w:line="240" w:lineRule="auto"/>
        <w:rPr>
          <w:rFonts w:ascii="Tahoma" w:eastAsia="Times New Roman" w:hAnsi="Tahoma" w:cs="Tahoma"/>
          <w:sz w:val="23"/>
          <w:szCs w:val="23"/>
          <w:lang w:val="fr-FR" w:eastAsia="cs-CZ"/>
        </w:rPr>
      </w:pPr>
      <w:r w:rsidRPr="003E142F">
        <w:rPr>
          <w:rFonts w:ascii="Tahoma" w:eastAsia="Times New Roman" w:hAnsi="Tahoma" w:cs="Tahoma"/>
          <w:sz w:val="23"/>
          <w:szCs w:val="23"/>
          <w:lang w:val="fr-FR" w:eastAsia="cs-CZ"/>
        </w:rPr>
        <w:t>et</w:t>
      </w:r>
    </w:p>
    <w:p w:rsidR="00702083" w:rsidRPr="003E142F" w:rsidRDefault="00702083" w:rsidP="00702083">
      <w:pPr>
        <w:spacing w:before="60" w:after="0" w:line="240" w:lineRule="auto"/>
        <w:rPr>
          <w:rFonts w:ascii="Tahoma" w:eastAsia="Times New Roman" w:hAnsi="Tahoma" w:cs="Tahoma"/>
          <w:sz w:val="23"/>
          <w:szCs w:val="23"/>
          <w:lang w:val="fr-FR" w:eastAsia="cs-CZ"/>
        </w:rPr>
      </w:pPr>
    </w:p>
    <w:p w:rsidR="00702083" w:rsidRPr="003E142F" w:rsidRDefault="00702083" w:rsidP="00702083">
      <w:pPr>
        <w:spacing w:after="0" w:line="240" w:lineRule="auto"/>
        <w:rPr>
          <w:rFonts w:ascii="Tahoma" w:eastAsia="Times New Roman" w:hAnsi="Tahoma" w:cs="Tahoma"/>
          <w:sz w:val="23"/>
          <w:szCs w:val="23"/>
          <w:lang w:val="fr-FR" w:eastAsia="cs-CZ"/>
        </w:rPr>
      </w:pPr>
      <w:r>
        <w:rPr>
          <w:rFonts w:ascii="Tahoma" w:eastAsia="Times New Roman" w:hAnsi="Tahoma" w:cs="Tahoma"/>
          <w:b/>
          <w:sz w:val="23"/>
          <w:szCs w:val="23"/>
          <w:lang w:val="fr-FR" w:eastAsia="cs-CZ"/>
        </w:rPr>
        <w:t>Région Grand Est</w:t>
      </w:r>
    </w:p>
    <w:p w:rsidR="00702083" w:rsidRPr="003E142F" w:rsidRDefault="00702083" w:rsidP="00702083">
      <w:pPr>
        <w:spacing w:before="60" w:after="0" w:line="240" w:lineRule="auto"/>
        <w:rPr>
          <w:rFonts w:ascii="Tahoma" w:eastAsia="Times New Roman" w:hAnsi="Tahoma" w:cs="Tahoma"/>
          <w:sz w:val="23"/>
          <w:szCs w:val="23"/>
          <w:lang w:val="fr-FR" w:eastAsia="cs-CZ"/>
        </w:rPr>
      </w:pPr>
      <w:r w:rsidRPr="003E142F">
        <w:rPr>
          <w:rFonts w:ascii="Tahoma" w:eastAsia="Times New Roman" w:hAnsi="Tahoma" w:cs="Tahoma"/>
          <w:sz w:val="23"/>
          <w:szCs w:val="23"/>
          <w:lang w:val="fr-FR" w:eastAsia="cs-CZ"/>
        </w:rPr>
        <w:t>siège situé à :</w:t>
      </w:r>
      <w:r w:rsidRPr="003E142F">
        <w:rPr>
          <w:rFonts w:ascii="Tahoma" w:eastAsia="Times New Roman" w:hAnsi="Tahoma" w:cs="Tahoma"/>
          <w:sz w:val="23"/>
          <w:szCs w:val="23"/>
          <w:lang w:val="fr-FR" w:eastAsia="cs-CZ"/>
        </w:rPr>
        <w:tab/>
      </w:r>
      <w:r>
        <w:rPr>
          <w:rFonts w:ascii="Tahoma" w:eastAsia="Times New Roman" w:hAnsi="Tahoma" w:cs="Tahoma"/>
          <w:sz w:val="23"/>
          <w:szCs w:val="23"/>
          <w:lang w:val="fr-FR" w:eastAsia="cs-CZ"/>
        </w:rPr>
        <w:t xml:space="preserve">1 place Adrien Zeller, BP 91006, </w:t>
      </w:r>
      <w:r w:rsidRPr="005F2D02">
        <w:rPr>
          <w:rFonts w:ascii="Tahoma" w:eastAsia="Times New Roman" w:hAnsi="Tahoma" w:cs="Tahoma"/>
          <w:sz w:val="23"/>
          <w:szCs w:val="23"/>
          <w:lang w:val="fr-FR" w:eastAsia="cs-CZ"/>
        </w:rPr>
        <w:t>67070 Strasbourg cedex</w:t>
      </w:r>
      <w:r>
        <w:rPr>
          <w:rFonts w:ascii="Tahoma" w:eastAsia="Times New Roman" w:hAnsi="Tahoma" w:cs="Tahoma"/>
          <w:sz w:val="23"/>
          <w:szCs w:val="23"/>
          <w:lang w:val="fr-FR" w:eastAsia="cs-CZ"/>
        </w:rPr>
        <w:t>, France</w:t>
      </w:r>
    </w:p>
    <w:p w:rsidR="00702083" w:rsidRPr="003E142F" w:rsidRDefault="00702083" w:rsidP="00702083">
      <w:pPr>
        <w:spacing w:after="0" w:line="240" w:lineRule="auto"/>
        <w:rPr>
          <w:rFonts w:ascii="Tahoma" w:eastAsia="Times New Roman" w:hAnsi="Tahoma" w:cs="Tahoma"/>
          <w:sz w:val="23"/>
          <w:szCs w:val="23"/>
          <w:lang w:val="fr-FR" w:eastAsia="cs-CZ"/>
        </w:rPr>
      </w:pPr>
    </w:p>
    <w:p w:rsidR="00702083" w:rsidRPr="003E142F" w:rsidRDefault="00702083" w:rsidP="00387576">
      <w:pPr>
        <w:spacing w:before="60" w:after="0" w:line="240" w:lineRule="auto"/>
        <w:jc w:val="both"/>
        <w:rPr>
          <w:rFonts w:ascii="Tahoma" w:eastAsia="Times New Roman" w:hAnsi="Tahoma" w:cs="Tahoma"/>
          <w:sz w:val="23"/>
          <w:szCs w:val="23"/>
          <w:lang w:val="fr-FR" w:eastAsia="cs-CZ"/>
        </w:rPr>
      </w:pPr>
      <w:r w:rsidRPr="003E142F">
        <w:rPr>
          <w:rFonts w:ascii="Tahoma" w:eastAsia="Times New Roman" w:hAnsi="Tahoma" w:cs="Tahoma"/>
          <w:sz w:val="23"/>
          <w:szCs w:val="23"/>
          <w:lang w:val="fr-FR" w:eastAsia="cs-CZ"/>
        </w:rPr>
        <w:t>représenté</w:t>
      </w:r>
      <w:r>
        <w:rPr>
          <w:rFonts w:ascii="Tahoma" w:eastAsia="Times New Roman" w:hAnsi="Tahoma" w:cs="Tahoma"/>
          <w:sz w:val="23"/>
          <w:szCs w:val="23"/>
          <w:lang w:val="fr-FR" w:eastAsia="cs-CZ"/>
        </w:rPr>
        <w:t>e</w:t>
      </w:r>
      <w:r w:rsidRPr="003E142F">
        <w:rPr>
          <w:rFonts w:ascii="Tahoma" w:eastAsia="Times New Roman" w:hAnsi="Tahoma" w:cs="Tahoma"/>
          <w:sz w:val="23"/>
          <w:szCs w:val="23"/>
          <w:lang w:val="fr-FR" w:eastAsia="cs-CZ"/>
        </w:rPr>
        <w:t xml:space="preserve"> par</w:t>
      </w:r>
      <w:r>
        <w:rPr>
          <w:rFonts w:ascii="Tahoma" w:eastAsia="Times New Roman" w:hAnsi="Tahoma" w:cs="Tahoma"/>
          <w:sz w:val="23"/>
          <w:szCs w:val="23"/>
          <w:lang w:val="fr-FR" w:eastAsia="cs-CZ"/>
        </w:rPr>
        <w:t xml:space="preserve"> </w:t>
      </w:r>
      <w:r w:rsidRPr="003E142F">
        <w:rPr>
          <w:rFonts w:ascii="Tahoma" w:eastAsia="Times New Roman" w:hAnsi="Tahoma" w:cs="Tahoma"/>
          <w:sz w:val="23"/>
          <w:szCs w:val="23"/>
          <w:lang w:val="fr-FR" w:eastAsia="cs-CZ"/>
        </w:rPr>
        <w:t>:</w:t>
      </w:r>
      <w:r w:rsidRPr="003E142F">
        <w:rPr>
          <w:rFonts w:ascii="Tahoma" w:eastAsia="Times New Roman" w:hAnsi="Tahoma" w:cs="Tahoma"/>
          <w:sz w:val="23"/>
          <w:szCs w:val="23"/>
          <w:lang w:val="fr-FR" w:eastAsia="cs-CZ"/>
        </w:rPr>
        <w:tab/>
      </w:r>
      <w:r>
        <w:rPr>
          <w:rFonts w:ascii="Tahoma" w:eastAsia="Times New Roman" w:hAnsi="Tahoma" w:cs="Tahoma"/>
          <w:sz w:val="23"/>
          <w:szCs w:val="23"/>
          <w:lang w:val="fr-FR" w:eastAsia="cs-CZ"/>
        </w:rPr>
        <w:t>Jean ROTTNER, Président</w:t>
      </w:r>
      <w:r w:rsidR="00DC53BB">
        <w:rPr>
          <w:rFonts w:ascii="Tahoma" w:eastAsia="Times New Roman" w:hAnsi="Tahoma" w:cs="Tahoma"/>
          <w:sz w:val="23"/>
          <w:szCs w:val="23"/>
          <w:lang w:val="fr-FR" w:eastAsia="cs-CZ"/>
        </w:rPr>
        <w:t>,</w:t>
      </w:r>
      <w:r w:rsidR="00DC53BB" w:rsidRPr="00DC53BB">
        <w:t xml:space="preserve"> </w:t>
      </w:r>
      <w:r w:rsidR="00DC53BB" w:rsidRPr="00DC53BB">
        <w:rPr>
          <w:rFonts w:ascii="Tahoma" w:eastAsia="Times New Roman" w:hAnsi="Tahoma" w:cs="Tahoma"/>
          <w:sz w:val="23"/>
          <w:szCs w:val="23"/>
          <w:lang w:val="fr-FR" w:eastAsia="cs-CZ"/>
        </w:rPr>
        <w:t>dûment habilité à signer la présente par la décision de la Commission Permanente de la Région Grand Est n° 21CP-65 en date du 21 janvier 2021</w:t>
      </w:r>
      <w:r w:rsidR="00DC53BB">
        <w:rPr>
          <w:rFonts w:ascii="Tahoma" w:eastAsia="Times New Roman" w:hAnsi="Tahoma" w:cs="Tahoma"/>
          <w:sz w:val="23"/>
          <w:szCs w:val="23"/>
          <w:lang w:val="fr-FR" w:eastAsia="cs-CZ"/>
        </w:rPr>
        <w:t xml:space="preserve"> </w:t>
      </w:r>
      <w:r w:rsidRPr="003E142F">
        <w:rPr>
          <w:rFonts w:ascii="Tahoma" w:eastAsia="Times New Roman" w:hAnsi="Tahoma" w:cs="Tahoma"/>
          <w:sz w:val="23"/>
          <w:szCs w:val="23"/>
          <w:lang w:val="fr-FR" w:eastAsia="cs-CZ"/>
        </w:rPr>
        <w:tab/>
      </w:r>
    </w:p>
    <w:p w:rsidR="00702083" w:rsidRPr="003E142F" w:rsidRDefault="00702083" w:rsidP="00702083">
      <w:pPr>
        <w:spacing w:before="60" w:after="0" w:line="240" w:lineRule="auto"/>
        <w:rPr>
          <w:rFonts w:ascii="Tahoma" w:eastAsia="Times New Roman" w:hAnsi="Tahoma" w:cs="Tahoma"/>
          <w:sz w:val="23"/>
          <w:szCs w:val="23"/>
          <w:lang w:val="fr-FR" w:eastAsia="cs-CZ"/>
        </w:rPr>
      </w:pPr>
      <w:r w:rsidRPr="003E142F">
        <w:rPr>
          <w:rFonts w:ascii="Tahoma" w:eastAsia="Times New Roman" w:hAnsi="Tahoma" w:cs="Tahoma"/>
          <w:sz w:val="23"/>
          <w:szCs w:val="23"/>
          <w:lang w:val="fr-FR" w:eastAsia="cs-CZ"/>
        </w:rPr>
        <w:tab/>
      </w:r>
    </w:p>
    <w:p w:rsidR="00702083" w:rsidRPr="003E142F" w:rsidRDefault="00702083" w:rsidP="00702083">
      <w:pPr>
        <w:spacing w:before="60" w:after="0" w:line="240" w:lineRule="auto"/>
        <w:rPr>
          <w:rFonts w:ascii="Tahoma" w:eastAsia="Times New Roman" w:hAnsi="Tahoma" w:cs="Tahoma"/>
          <w:sz w:val="23"/>
          <w:szCs w:val="23"/>
          <w:lang w:val="fr-FR" w:eastAsia="cs-CZ"/>
        </w:rPr>
      </w:pPr>
      <w:r w:rsidRPr="003E142F">
        <w:rPr>
          <w:rFonts w:ascii="Tahoma" w:eastAsia="Times New Roman" w:hAnsi="Tahoma" w:cs="Tahoma"/>
          <w:sz w:val="23"/>
          <w:szCs w:val="23"/>
          <w:lang w:val="fr-FR" w:eastAsia="cs-CZ"/>
        </w:rPr>
        <w:t>(ci-après désigné « Partenaire »)</w:t>
      </w:r>
    </w:p>
    <w:p w:rsidR="00702083" w:rsidRPr="003E142F" w:rsidRDefault="00702083" w:rsidP="00702083">
      <w:pPr>
        <w:keepNext/>
        <w:keepLines/>
        <w:spacing w:after="0" w:line="240" w:lineRule="auto"/>
        <w:jc w:val="both"/>
        <w:rPr>
          <w:rFonts w:ascii="Tahoma" w:eastAsia="Times New Roman" w:hAnsi="Tahoma" w:cs="Tahoma"/>
          <w:sz w:val="23"/>
          <w:szCs w:val="23"/>
          <w:lang w:val="fr-FR" w:eastAsia="cs-CZ"/>
        </w:rPr>
      </w:pPr>
    </w:p>
    <w:p w:rsidR="00702083" w:rsidRDefault="00702083" w:rsidP="00702083">
      <w:pPr>
        <w:keepNext/>
        <w:keepLines/>
        <w:spacing w:after="0" w:line="240" w:lineRule="auto"/>
        <w:jc w:val="both"/>
        <w:rPr>
          <w:rFonts w:ascii="Tahoma" w:eastAsia="Times New Roman" w:hAnsi="Tahoma" w:cs="Tahoma"/>
          <w:sz w:val="23"/>
          <w:szCs w:val="23"/>
          <w:lang w:val="fr-FR" w:eastAsia="cs-CZ"/>
        </w:rPr>
      </w:pPr>
      <w:r w:rsidRPr="003E142F">
        <w:rPr>
          <w:rFonts w:ascii="Tahoma" w:eastAsia="Times New Roman" w:hAnsi="Tahoma" w:cs="Tahoma"/>
          <w:sz w:val="23"/>
          <w:szCs w:val="23"/>
          <w:lang w:val="fr-FR" w:eastAsia="cs-CZ"/>
        </w:rPr>
        <w:t xml:space="preserve">ont conclu le jour, mois et année mentionnés ci-dessous le présent Contrat de partenariat avec contribution financière dans le cadre du programme ERASMUS+ (ci-après désigné « Contrat ») :  </w:t>
      </w:r>
    </w:p>
    <w:p w:rsidR="00702083" w:rsidRPr="003E142F" w:rsidRDefault="00702083" w:rsidP="00702083">
      <w:pPr>
        <w:keepNext/>
        <w:keepLines/>
        <w:spacing w:after="0" w:line="240" w:lineRule="auto"/>
        <w:jc w:val="both"/>
        <w:rPr>
          <w:rFonts w:ascii="Tahoma" w:eastAsia="Times New Roman" w:hAnsi="Tahoma" w:cs="Tahoma"/>
          <w:sz w:val="23"/>
          <w:szCs w:val="23"/>
          <w:lang w:val="fr-FR" w:eastAsia="cs-CZ"/>
        </w:rPr>
      </w:pPr>
    </w:p>
    <w:p w:rsidR="00702083" w:rsidRPr="003E142F" w:rsidRDefault="00702083" w:rsidP="00702083">
      <w:pPr>
        <w:keepNext/>
        <w:keepLines/>
        <w:spacing w:after="0" w:line="240" w:lineRule="auto"/>
        <w:jc w:val="center"/>
        <w:rPr>
          <w:rFonts w:ascii="Tahoma" w:eastAsia="Times New Roman" w:hAnsi="Tahoma" w:cs="Tahoma"/>
          <w:b/>
          <w:sz w:val="23"/>
          <w:szCs w:val="23"/>
          <w:lang w:val="fr-FR" w:eastAsia="cs-CZ"/>
        </w:rPr>
      </w:pPr>
      <w:r w:rsidRPr="003E142F">
        <w:rPr>
          <w:rFonts w:ascii="Tahoma" w:eastAsia="Times New Roman" w:hAnsi="Tahoma" w:cs="Tahoma"/>
          <w:b/>
          <w:sz w:val="23"/>
          <w:szCs w:val="23"/>
          <w:lang w:val="fr-FR" w:eastAsia="cs-CZ"/>
        </w:rPr>
        <w:t>Article II</w:t>
      </w:r>
    </w:p>
    <w:p w:rsidR="00702083" w:rsidRPr="003E142F" w:rsidRDefault="00702083" w:rsidP="00702083">
      <w:pPr>
        <w:keepNext/>
        <w:keepLines/>
        <w:spacing w:after="0" w:line="240" w:lineRule="auto"/>
        <w:jc w:val="center"/>
        <w:rPr>
          <w:rFonts w:ascii="Tahoma" w:eastAsia="Times New Roman" w:hAnsi="Tahoma" w:cs="Tahoma"/>
          <w:b/>
          <w:sz w:val="23"/>
          <w:szCs w:val="23"/>
          <w:lang w:val="fr-FR" w:eastAsia="cs-CZ"/>
        </w:rPr>
      </w:pPr>
      <w:r w:rsidRPr="003E142F">
        <w:rPr>
          <w:rFonts w:ascii="Tahoma" w:eastAsia="Times New Roman" w:hAnsi="Tahoma" w:cs="Tahoma"/>
          <w:b/>
          <w:sz w:val="23"/>
          <w:szCs w:val="23"/>
          <w:lang w:val="fr-FR" w:eastAsia="cs-CZ"/>
        </w:rPr>
        <w:t>Objet et but du Contrat</w:t>
      </w:r>
    </w:p>
    <w:p w:rsidR="00702083" w:rsidRPr="00901046" w:rsidRDefault="00702083" w:rsidP="00702083">
      <w:pPr>
        <w:pStyle w:val="Odstavecseseznamem"/>
        <w:numPr>
          <w:ilvl w:val="0"/>
          <w:numId w:val="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 xml:space="preserve">L’objet du présent Contrat est la définition du statut juridique du Bénéficiaire et de son Partenaire, de leur rôle et responsabilité ainsi que la définition de leurs droits et obligations respectives lors de la réalisation du projet conformément à l’article II alinéa 2 du présent Contrat.  </w:t>
      </w:r>
    </w:p>
    <w:p w:rsidR="00702083" w:rsidRPr="00901046" w:rsidRDefault="00702083" w:rsidP="00702083">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 xml:space="preserve">Le but du présent Contrat est de réaliser avec succès, en collaboration respective des parties, le projet « Supporting attractiveness of health and social care professions in regions », numéro du projet : 2020-1-CZ01-KA202-078220 (ci-après désigné « projet »), subventionné dans le cadre de l’Action clé 2 du programme Erasmus+ : Partenariats stratégiques en matière de formation et enseignement professionnels.        </w:t>
      </w:r>
    </w:p>
    <w:p w:rsidR="00702083" w:rsidRPr="003E142F" w:rsidRDefault="00702083" w:rsidP="00702083">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4"/>
          <w:szCs w:val="24"/>
          <w:lang w:val="fr-FR" w:eastAsia="cs-CZ"/>
        </w:rPr>
      </w:pPr>
      <w:r w:rsidRPr="003E142F">
        <w:rPr>
          <w:rFonts w:ascii="Tahoma" w:eastAsia="Times New Roman" w:hAnsi="Tahoma" w:cs="Tahoma"/>
          <w:sz w:val="23"/>
          <w:szCs w:val="23"/>
          <w:lang w:val="fr-FR" w:eastAsia="cs-CZ"/>
        </w:rPr>
        <w:t xml:space="preserve">Date de début de réalisation du projet : </w:t>
      </w:r>
      <w:r w:rsidRPr="003E142F">
        <w:rPr>
          <w:rFonts w:ascii="Tahoma" w:eastAsia="Times New Roman" w:hAnsi="Tahoma" w:cs="Tahoma"/>
          <w:sz w:val="24"/>
          <w:szCs w:val="24"/>
          <w:lang w:val="fr-FR" w:eastAsia="cs-CZ"/>
        </w:rPr>
        <w:t>01/10/2020.</w:t>
      </w:r>
    </w:p>
    <w:p w:rsidR="00702083" w:rsidRPr="003E142F" w:rsidRDefault="00702083" w:rsidP="00702083">
      <w:pPr>
        <w:tabs>
          <w:tab w:val="left" w:pos="360"/>
        </w:tabs>
        <w:spacing w:after="240" w:line="240" w:lineRule="auto"/>
        <w:ind w:left="360"/>
        <w:rPr>
          <w:rFonts w:ascii="Tahoma" w:eastAsia="Times New Roman" w:hAnsi="Tahoma" w:cs="Tahoma"/>
          <w:sz w:val="24"/>
          <w:szCs w:val="24"/>
          <w:lang w:val="fr-FR" w:eastAsia="cs-CZ"/>
        </w:rPr>
      </w:pPr>
      <w:r w:rsidRPr="003E142F">
        <w:rPr>
          <w:rFonts w:ascii="Tahoma" w:eastAsia="Times New Roman" w:hAnsi="Tahoma" w:cs="Tahoma"/>
          <w:sz w:val="23"/>
          <w:szCs w:val="23"/>
          <w:lang w:val="fr-FR" w:eastAsia="cs-CZ"/>
        </w:rPr>
        <w:lastRenderedPageBreak/>
        <w:t xml:space="preserve">Date de fin de réalisation du projet : </w:t>
      </w:r>
      <w:r w:rsidRPr="003E142F">
        <w:rPr>
          <w:rFonts w:ascii="Tahoma" w:eastAsia="Times New Roman" w:hAnsi="Tahoma" w:cs="Tahoma"/>
          <w:sz w:val="24"/>
          <w:szCs w:val="24"/>
          <w:lang w:val="fr-FR" w:eastAsia="cs-CZ"/>
        </w:rPr>
        <w:t>31/03/2023.</w:t>
      </w:r>
    </w:p>
    <w:p w:rsidR="00702083" w:rsidRPr="00901046" w:rsidRDefault="00702083" w:rsidP="00702083">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0"/>
          <w:szCs w:val="20"/>
          <w:lang w:val="fr-FR" w:eastAsia="cs-CZ"/>
        </w:rPr>
      </w:pPr>
      <w:r w:rsidRPr="00901046">
        <w:rPr>
          <w:rFonts w:ascii="Tahoma" w:eastAsia="Times New Roman" w:hAnsi="Tahoma" w:cs="Tahoma"/>
          <w:sz w:val="23"/>
          <w:szCs w:val="23"/>
          <w:lang w:val="fr-FR" w:eastAsia="cs-CZ"/>
        </w:rPr>
        <w:t>Le Financeur pour la réalisation du projet est Dům zahraniční spolupráce (« Maison de la Coopération Internationale », Agence nationale Erasmus + en République tchèque), numéro d’immatriculation IČO 61386839, siégeant à l’adresse : Na Poříčí 1035/4, 110 00 Prague 1, République tchèque</w:t>
      </w:r>
      <w:r w:rsidRPr="00901046">
        <w:rPr>
          <w:rFonts w:ascii="Tahoma" w:eastAsia="Times New Roman" w:hAnsi="Tahoma" w:cs="Tahoma"/>
          <w:color w:val="FF0000"/>
          <w:sz w:val="23"/>
          <w:szCs w:val="23"/>
          <w:lang w:val="fr-FR" w:eastAsia="cs-CZ"/>
        </w:rPr>
        <w:t xml:space="preserve"> </w:t>
      </w:r>
      <w:r w:rsidRPr="00901046">
        <w:rPr>
          <w:rFonts w:ascii="Tahoma" w:eastAsia="Times New Roman" w:hAnsi="Tahoma" w:cs="Tahoma"/>
          <w:sz w:val="23"/>
          <w:szCs w:val="23"/>
          <w:lang w:val="fr-FR" w:eastAsia="cs-CZ"/>
        </w:rPr>
        <w:t>(ci-après désigné « </w:t>
      </w:r>
      <w:r>
        <w:rPr>
          <w:rFonts w:ascii="Tahoma" w:eastAsia="Times New Roman" w:hAnsi="Tahoma" w:cs="Tahoma"/>
          <w:sz w:val="23"/>
          <w:szCs w:val="23"/>
          <w:lang w:val="fr-FR" w:eastAsia="cs-CZ"/>
        </w:rPr>
        <w:t>Financeur</w:t>
      </w:r>
      <w:r w:rsidRPr="00901046">
        <w:rPr>
          <w:rFonts w:ascii="Tahoma" w:eastAsia="Times New Roman" w:hAnsi="Tahoma" w:cs="Tahoma"/>
          <w:sz w:val="23"/>
          <w:szCs w:val="23"/>
          <w:lang w:val="fr-FR" w:eastAsia="cs-CZ"/>
        </w:rPr>
        <w:t xml:space="preserve"> »), en vertu de la Convention de subvention n° 2020-1-CZ01-KA202-078220, en date du </w:t>
      </w:r>
      <w:r>
        <w:rPr>
          <w:rFonts w:ascii="Tahoma" w:eastAsia="Times New Roman" w:hAnsi="Tahoma" w:cs="Tahoma"/>
          <w:sz w:val="23"/>
          <w:szCs w:val="23"/>
          <w:lang w:val="fr-FR" w:eastAsia="cs-CZ"/>
        </w:rPr>
        <w:t xml:space="preserve">21/09/2020 </w:t>
      </w:r>
      <w:r w:rsidRPr="00901046">
        <w:rPr>
          <w:rFonts w:ascii="Tahoma" w:eastAsia="Times New Roman" w:hAnsi="Tahoma" w:cs="Tahoma"/>
          <w:sz w:val="23"/>
          <w:szCs w:val="23"/>
          <w:lang w:val="fr-FR" w:eastAsia="cs-CZ"/>
        </w:rPr>
        <w:t>(ci-après désignée « convention de subvention »).</w:t>
      </w:r>
    </w:p>
    <w:p w:rsidR="00702083" w:rsidRPr="00901046" w:rsidRDefault="00702083" w:rsidP="00702083">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 xml:space="preserve">Le Bénéficiaire et le Partenaire ont l’obligation de procéder lors de la réalisation du projet selon les dispositions du présent Contrat. Les relations entre le Bénéficiaire et le Partenaire sont régies entre autres par les principes du partenariat définis dans la convention de subvention. </w:t>
      </w:r>
    </w:p>
    <w:p w:rsidR="00702083" w:rsidRPr="003E142F" w:rsidRDefault="00702083" w:rsidP="00702083">
      <w:pPr>
        <w:keepNext/>
        <w:keepLines/>
        <w:rPr>
          <w:rFonts w:ascii="Tahoma" w:eastAsia="Times New Roman" w:hAnsi="Tahoma" w:cs="Tahoma"/>
          <w:sz w:val="23"/>
          <w:szCs w:val="23"/>
          <w:lang w:val="fr-FR" w:eastAsia="cs-CZ"/>
        </w:rPr>
      </w:pPr>
    </w:p>
    <w:p w:rsidR="00702083" w:rsidRPr="003E142F" w:rsidRDefault="00702083" w:rsidP="00702083">
      <w:pPr>
        <w:keepNext/>
        <w:keepLines/>
        <w:spacing w:after="0" w:line="240" w:lineRule="auto"/>
        <w:jc w:val="center"/>
        <w:rPr>
          <w:rFonts w:ascii="Tahoma" w:eastAsia="Times New Roman" w:hAnsi="Tahoma" w:cs="Tahoma"/>
          <w:b/>
          <w:sz w:val="23"/>
          <w:szCs w:val="23"/>
          <w:lang w:val="fr-FR" w:eastAsia="cs-CZ"/>
        </w:rPr>
      </w:pPr>
      <w:r w:rsidRPr="003E142F">
        <w:rPr>
          <w:rFonts w:ascii="Tahoma" w:eastAsia="Times New Roman" w:hAnsi="Tahoma" w:cs="Tahoma"/>
          <w:b/>
          <w:sz w:val="23"/>
          <w:szCs w:val="23"/>
          <w:lang w:val="fr-FR" w:eastAsia="cs-CZ"/>
        </w:rPr>
        <w:t>Article III</w:t>
      </w:r>
    </w:p>
    <w:p w:rsidR="00702083" w:rsidRPr="003E142F" w:rsidRDefault="00702083" w:rsidP="00702083">
      <w:pPr>
        <w:keepNext/>
        <w:keepLines/>
        <w:spacing w:after="0" w:line="240" w:lineRule="auto"/>
        <w:jc w:val="center"/>
        <w:rPr>
          <w:rFonts w:ascii="Tahoma" w:eastAsia="Times New Roman" w:hAnsi="Tahoma" w:cs="Tahoma"/>
          <w:b/>
          <w:sz w:val="23"/>
          <w:szCs w:val="23"/>
          <w:lang w:val="fr-FR" w:eastAsia="cs-CZ"/>
        </w:rPr>
      </w:pPr>
      <w:r w:rsidRPr="003E142F">
        <w:rPr>
          <w:rFonts w:ascii="Tahoma" w:eastAsia="Times New Roman" w:hAnsi="Tahoma" w:cs="Tahoma"/>
          <w:b/>
          <w:sz w:val="23"/>
          <w:szCs w:val="23"/>
          <w:lang w:val="fr-FR" w:eastAsia="cs-CZ"/>
        </w:rPr>
        <w:t>Droits et obligations des parties contractantes</w:t>
      </w:r>
    </w:p>
    <w:p w:rsidR="00702083" w:rsidRPr="00901046" w:rsidRDefault="00702083" w:rsidP="00702083">
      <w:pPr>
        <w:keepNext/>
        <w:keepLines/>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 xml:space="preserve">Le Bénéficiaire et le Partenaire ont l’obligation d’agir de manière à ne pas compromettre la réalisation du projet et les intérêts des parties. </w:t>
      </w:r>
    </w:p>
    <w:p w:rsidR="00702083" w:rsidRPr="00901046" w:rsidRDefault="00702083" w:rsidP="00702083">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 xml:space="preserve">Le Bénéficiaire et le Partenaire s’engagent à respecter le présent contrat et à assumer l’entière responsabilité de la réalisation des actions qu’ils doivent exercer conformément au présent Contrat et ceci de manière à accomplir le but du Contrat au plus tard à la date de fin de réalisation du projet conformément à l’article II alinéa 3 du présent Contrat.  </w:t>
      </w:r>
    </w:p>
    <w:p w:rsidR="00702083" w:rsidRPr="00901046" w:rsidRDefault="00702083" w:rsidP="00702083">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 xml:space="preserve">Le Partenaire s’engage à :  </w:t>
      </w:r>
    </w:p>
    <w:p w:rsidR="00702083" w:rsidRPr="00901046" w:rsidRDefault="00702083" w:rsidP="00702083">
      <w:pPr>
        <w:numPr>
          <w:ilvl w:val="0"/>
          <w:numId w:val="3"/>
        </w:numPr>
        <w:tabs>
          <w:tab w:val="left" w:pos="709"/>
        </w:tabs>
        <w:spacing w:before="60" w:after="0" w:line="240" w:lineRule="auto"/>
        <w:ind w:left="709" w:hanging="284"/>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 xml:space="preserve">entreprendre toutes les démarches nécessaires à la préparation, exécution et bonne gestion du programme de travail pour le projet en accord avec les objectifs définis dans la convention de subvention conclue entre le Financeur et le Bénéficiaire,  </w:t>
      </w:r>
    </w:p>
    <w:p w:rsidR="00702083" w:rsidRPr="00901046" w:rsidRDefault="00702083" w:rsidP="00702083">
      <w:pPr>
        <w:numPr>
          <w:ilvl w:val="0"/>
          <w:numId w:val="3"/>
        </w:numPr>
        <w:tabs>
          <w:tab w:val="left" w:pos="709"/>
        </w:tabs>
        <w:spacing w:before="60" w:after="0" w:line="240" w:lineRule="auto"/>
        <w:ind w:left="709" w:hanging="284"/>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respecter les dispositions de la convention de subvention qui lie le Bénéficiaire vis-à-vis du Financeur,</w:t>
      </w:r>
    </w:p>
    <w:p w:rsidR="00702083" w:rsidRPr="00901046" w:rsidRDefault="00702083" w:rsidP="00702083">
      <w:pPr>
        <w:numPr>
          <w:ilvl w:val="0"/>
          <w:numId w:val="3"/>
        </w:numPr>
        <w:tabs>
          <w:tab w:val="left" w:pos="709"/>
        </w:tabs>
        <w:spacing w:before="60" w:after="0" w:line="240" w:lineRule="auto"/>
        <w:ind w:left="709" w:hanging="284"/>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présenter au Bénéficiaire toutes les informations et documents qu’il réclamera comme indispensables à la gestion et la réalisation du projet,</w:t>
      </w:r>
    </w:p>
    <w:p w:rsidR="00702083" w:rsidRPr="00901046" w:rsidRDefault="00702083" w:rsidP="00702083">
      <w:pPr>
        <w:numPr>
          <w:ilvl w:val="0"/>
          <w:numId w:val="3"/>
        </w:numPr>
        <w:tabs>
          <w:tab w:val="left" w:pos="709"/>
        </w:tabs>
        <w:spacing w:before="60" w:after="0" w:line="240" w:lineRule="auto"/>
        <w:ind w:left="709" w:hanging="284"/>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 xml:space="preserve">utiliser les fonds attribués en vertu du présent Contrat selon les principes d’économie, d'efficience et d'efficacité,    </w:t>
      </w:r>
    </w:p>
    <w:p w:rsidR="00702083" w:rsidRPr="00901046" w:rsidRDefault="00702083" w:rsidP="00702083">
      <w:pPr>
        <w:numPr>
          <w:ilvl w:val="0"/>
          <w:numId w:val="3"/>
        </w:numPr>
        <w:tabs>
          <w:tab w:val="left" w:pos="709"/>
        </w:tabs>
        <w:spacing w:before="60" w:after="0" w:line="240" w:lineRule="auto"/>
        <w:ind w:left="709" w:hanging="284"/>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collaborer avec le Bénéficiaire lors de la rédaction du rapport intermédiaire et final sur la réalisation du projet,</w:t>
      </w:r>
    </w:p>
    <w:p w:rsidR="00702083" w:rsidRPr="00901046" w:rsidRDefault="00702083" w:rsidP="00702083">
      <w:pPr>
        <w:numPr>
          <w:ilvl w:val="0"/>
          <w:numId w:val="3"/>
        </w:numPr>
        <w:tabs>
          <w:tab w:val="left" w:pos="709"/>
        </w:tabs>
        <w:spacing w:before="60" w:after="0" w:line="240" w:lineRule="auto"/>
        <w:ind w:left="709" w:hanging="284"/>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 xml:space="preserve">réunir les conditions pour la réalisation du contrôle concernant les activités qu’il réalise dans le cadre du projet, fournir aux personnes habilitées tous les documents concernant les activités qu‘il réalise dans le cadre du projet et collaborer avec toutes les personnes habilitées à effectuer le contrôle, </w:t>
      </w:r>
    </w:p>
    <w:p w:rsidR="00702083" w:rsidRPr="00901046" w:rsidRDefault="00702083" w:rsidP="00702083">
      <w:pPr>
        <w:numPr>
          <w:ilvl w:val="0"/>
          <w:numId w:val="3"/>
        </w:numPr>
        <w:tabs>
          <w:tab w:val="left" w:pos="709"/>
        </w:tabs>
        <w:spacing w:before="60" w:after="0" w:line="240" w:lineRule="auto"/>
        <w:ind w:left="709" w:hanging="284"/>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 xml:space="preserve">assumer la responsabilité de la bonne utilisation des contributions financières.  </w:t>
      </w:r>
    </w:p>
    <w:p w:rsidR="00702083" w:rsidRPr="00901046" w:rsidRDefault="00702083" w:rsidP="00702083">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 xml:space="preserve">Le Bénéficiaire s’engage à : </w:t>
      </w:r>
    </w:p>
    <w:p w:rsidR="00702083" w:rsidRPr="00901046" w:rsidRDefault="00702083" w:rsidP="00702083">
      <w:pPr>
        <w:numPr>
          <w:ilvl w:val="0"/>
          <w:numId w:val="4"/>
        </w:numPr>
        <w:tabs>
          <w:tab w:val="left" w:pos="709"/>
        </w:tabs>
        <w:spacing w:before="60" w:after="0" w:line="240" w:lineRule="auto"/>
        <w:ind w:left="709" w:hanging="284"/>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respecter les dispositions de la convention de s</w:t>
      </w:r>
      <w:r>
        <w:rPr>
          <w:rFonts w:ascii="Tahoma" w:eastAsia="Times New Roman" w:hAnsi="Tahoma" w:cs="Tahoma"/>
          <w:sz w:val="23"/>
          <w:szCs w:val="23"/>
          <w:lang w:val="fr-FR" w:eastAsia="cs-CZ"/>
        </w:rPr>
        <w:t xml:space="preserve">ubvention et gérer le projet en </w:t>
      </w:r>
      <w:r w:rsidRPr="00901046">
        <w:rPr>
          <w:rFonts w:ascii="Tahoma" w:eastAsia="Times New Roman" w:hAnsi="Tahoma" w:cs="Tahoma"/>
          <w:sz w:val="23"/>
          <w:szCs w:val="23"/>
          <w:lang w:val="fr-FR" w:eastAsia="cs-CZ"/>
        </w:rPr>
        <w:t xml:space="preserve">accord avec celles-ci, </w:t>
      </w:r>
    </w:p>
    <w:p w:rsidR="00702083" w:rsidRDefault="00702083" w:rsidP="00702083">
      <w:pPr>
        <w:numPr>
          <w:ilvl w:val="0"/>
          <w:numId w:val="4"/>
        </w:numPr>
        <w:tabs>
          <w:tab w:val="left" w:pos="709"/>
        </w:tabs>
        <w:spacing w:before="60" w:after="0" w:line="240" w:lineRule="auto"/>
        <w:ind w:left="709" w:hanging="284"/>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administrer le projet et communiquer avec le Financeur dans le cadre de la réalisation du projet,</w:t>
      </w:r>
    </w:p>
    <w:p w:rsidR="00702083" w:rsidRPr="00901046" w:rsidRDefault="00702083" w:rsidP="00702083">
      <w:pPr>
        <w:numPr>
          <w:ilvl w:val="0"/>
          <w:numId w:val="4"/>
        </w:numPr>
        <w:tabs>
          <w:tab w:val="left" w:pos="709"/>
        </w:tabs>
        <w:spacing w:before="60" w:after="0" w:line="240" w:lineRule="auto"/>
        <w:ind w:left="709" w:hanging="284"/>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lastRenderedPageBreak/>
        <w:t>informer régulièrement le Partenaire et discuter avec lui des modifications dans le projet,</w:t>
      </w:r>
    </w:p>
    <w:p w:rsidR="00702083" w:rsidRPr="00901046" w:rsidRDefault="00702083" w:rsidP="00702083">
      <w:pPr>
        <w:numPr>
          <w:ilvl w:val="0"/>
          <w:numId w:val="4"/>
        </w:numPr>
        <w:tabs>
          <w:tab w:val="left" w:pos="709"/>
        </w:tabs>
        <w:spacing w:before="60" w:after="0" w:line="240" w:lineRule="auto"/>
        <w:ind w:left="709" w:hanging="284"/>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rédiger et présenter le rapport intermédiaire et final sur la réalisation du projet au Financeur,</w:t>
      </w:r>
    </w:p>
    <w:p w:rsidR="00702083" w:rsidRPr="00901046" w:rsidRDefault="00702083" w:rsidP="00702083">
      <w:pPr>
        <w:numPr>
          <w:ilvl w:val="0"/>
          <w:numId w:val="4"/>
        </w:numPr>
        <w:tabs>
          <w:tab w:val="left" w:pos="709"/>
        </w:tabs>
        <w:spacing w:before="60" w:after="0" w:line="240" w:lineRule="auto"/>
        <w:ind w:left="709" w:hanging="284"/>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 xml:space="preserve">en cas de changements dans le cadre du projet chez les autres partenaires (notamment concernant le respect des règles et l’utilisation des moyens financiers) discuter de ces changements avec tous les partenaires et trouver une solution optimale.  </w:t>
      </w:r>
    </w:p>
    <w:p w:rsidR="00702083" w:rsidRPr="003E142F" w:rsidRDefault="00702083" w:rsidP="00702083">
      <w:pPr>
        <w:tabs>
          <w:tab w:val="left" w:pos="709"/>
        </w:tabs>
        <w:spacing w:after="0" w:line="240" w:lineRule="auto"/>
        <w:ind w:left="709"/>
        <w:jc w:val="both"/>
        <w:rPr>
          <w:rFonts w:ascii="Tahoma" w:eastAsia="Times New Roman" w:hAnsi="Tahoma" w:cs="Tahoma"/>
          <w:sz w:val="23"/>
          <w:szCs w:val="23"/>
          <w:lang w:val="fr-FR" w:eastAsia="cs-CZ"/>
        </w:rPr>
      </w:pPr>
    </w:p>
    <w:p w:rsidR="00702083" w:rsidRPr="003E142F" w:rsidRDefault="00702083" w:rsidP="00702083">
      <w:pPr>
        <w:keepNext/>
        <w:keepLines/>
        <w:spacing w:after="0" w:line="240" w:lineRule="auto"/>
        <w:jc w:val="center"/>
        <w:rPr>
          <w:rFonts w:ascii="Tahoma" w:eastAsia="Times New Roman" w:hAnsi="Tahoma" w:cs="Tahoma"/>
          <w:b/>
          <w:sz w:val="23"/>
          <w:szCs w:val="23"/>
          <w:lang w:val="fr-FR" w:eastAsia="cs-CZ"/>
        </w:rPr>
      </w:pPr>
      <w:r w:rsidRPr="003E142F">
        <w:rPr>
          <w:rFonts w:ascii="Tahoma" w:eastAsia="Times New Roman" w:hAnsi="Tahoma" w:cs="Tahoma"/>
          <w:b/>
          <w:sz w:val="23"/>
          <w:szCs w:val="23"/>
          <w:lang w:val="fr-FR" w:eastAsia="cs-CZ"/>
        </w:rPr>
        <w:t>Article IV</w:t>
      </w:r>
    </w:p>
    <w:p w:rsidR="00702083" w:rsidRPr="003E142F" w:rsidRDefault="00702083" w:rsidP="00702083">
      <w:pPr>
        <w:keepNext/>
        <w:keepLines/>
        <w:spacing w:after="0" w:line="240" w:lineRule="auto"/>
        <w:jc w:val="center"/>
        <w:rPr>
          <w:rFonts w:ascii="Tahoma" w:eastAsia="Times New Roman" w:hAnsi="Tahoma" w:cs="Tahoma"/>
          <w:b/>
          <w:sz w:val="23"/>
          <w:szCs w:val="23"/>
          <w:lang w:val="fr-FR" w:eastAsia="cs-CZ"/>
        </w:rPr>
      </w:pPr>
      <w:r w:rsidRPr="003E142F">
        <w:rPr>
          <w:rFonts w:ascii="Tahoma" w:eastAsia="Times New Roman" w:hAnsi="Tahoma" w:cs="Tahoma"/>
          <w:b/>
          <w:sz w:val="23"/>
          <w:szCs w:val="23"/>
          <w:lang w:val="fr-FR" w:eastAsia="cs-CZ"/>
        </w:rPr>
        <w:t>Financement du projet</w:t>
      </w:r>
    </w:p>
    <w:p w:rsidR="00702083" w:rsidRPr="00901046" w:rsidRDefault="00702083" w:rsidP="00702083">
      <w:pPr>
        <w:keepNext/>
        <w:keepLines/>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Le projet sera financé avec des moyens financiers qui seront alloués par le Financeur au Bénéficiaire en vertu d‘une convention de subvention.</w:t>
      </w:r>
    </w:p>
    <w:p w:rsidR="00702083" w:rsidRPr="00901046" w:rsidRDefault="00702083" w:rsidP="00702083">
      <w:pPr>
        <w:keepNext/>
        <w:keepLines/>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240" w:line="240" w:lineRule="auto"/>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 xml:space="preserve">La part financière totale du Partenaire dans le projet s’élève à : </w:t>
      </w:r>
      <w:r>
        <w:rPr>
          <w:rFonts w:ascii="Tahoma" w:eastAsia="Times New Roman" w:hAnsi="Tahoma" w:cs="Tahoma"/>
          <w:sz w:val="23"/>
          <w:szCs w:val="23"/>
          <w:lang w:val="fr-FR" w:eastAsia="cs-CZ"/>
        </w:rPr>
        <w:t>22 360</w:t>
      </w:r>
      <w:r w:rsidRPr="00901046">
        <w:rPr>
          <w:rFonts w:ascii="Tahoma" w:eastAsia="Times New Roman" w:hAnsi="Tahoma" w:cs="Tahoma"/>
          <w:sz w:val="23"/>
          <w:szCs w:val="23"/>
          <w:lang w:val="fr-FR" w:eastAsia="cs-CZ"/>
        </w:rPr>
        <w:t xml:space="preserve"> EUR.</w:t>
      </w:r>
    </w:p>
    <w:p w:rsidR="00702083" w:rsidRPr="00702083" w:rsidRDefault="00702083" w:rsidP="00702083">
      <w:pPr>
        <w:pStyle w:val="Odstavecseseznamem"/>
        <w:numPr>
          <w:ilvl w:val="0"/>
          <w:numId w:val="5"/>
        </w:numPr>
        <w:spacing w:before="240" w:after="240" w:line="240" w:lineRule="auto"/>
        <w:contextualSpacing w:val="0"/>
        <w:jc w:val="both"/>
        <w:rPr>
          <w:rFonts w:ascii="Tahoma" w:eastAsia="Times New Roman" w:hAnsi="Tahoma" w:cs="Tahoma"/>
          <w:sz w:val="23"/>
          <w:szCs w:val="23"/>
          <w:lang w:val="fr-FR" w:eastAsia="cs-CZ"/>
        </w:rPr>
      </w:pPr>
      <w:r w:rsidRPr="00901046">
        <w:rPr>
          <w:rFonts w:ascii="Tahoma" w:eastAsia="Times New Roman" w:hAnsi="Tahoma" w:cs="Tahoma"/>
          <w:sz w:val="23"/>
          <w:szCs w:val="23"/>
          <w:lang w:val="fr-FR" w:eastAsia="cs-CZ"/>
        </w:rPr>
        <w:t xml:space="preserve">Le Partenaire est autorisé d’utiliser les moyens financiers reçus en vertu du présent Contrat uniquement pour régler les dépenses considérées comme éligibles au sens du présent Contrat et de la convention de subvention, et qui étaient réellement exposés par le Partenaire en rapport avec le projet. </w:t>
      </w:r>
    </w:p>
    <w:p w:rsidR="00702083" w:rsidRDefault="00702083" w:rsidP="00702083">
      <w:pPr>
        <w:pStyle w:val="Odstavecseseznamem"/>
        <w:numPr>
          <w:ilvl w:val="0"/>
          <w:numId w:val="5"/>
        </w:numPr>
        <w:spacing w:before="240" w:after="240" w:line="240" w:lineRule="auto"/>
        <w:contextualSpacing w:val="0"/>
        <w:jc w:val="both"/>
        <w:rPr>
          <w:rFonts w:ascii="Tahoma" w:eastAsia="Times New Roman" w:hAnsi="Tahoma" w:cs="Tahoma"/>
          <w:sz w:val="23"/>
          <w:szCs w:val="23"/>
          <w:lang w:val="fr-FR" w:eastAsia="cs-CZ"/>
        </w:rPr>
      </w:pPr>
      <w:r w:rsidRPr="00702083">
        <w:rPr>
          <w:rFonts w:ascii="Tahoma" w:eastAsia="Times New Roman" w:hAnsi="Tahoma" w:cs="Tahoma"/>
          <w:sz w:val="23"/>
          <w:szCs w:val="23"/>
          <w:lang w:val="fr-FR" w:eastAsia="cs-CZ"/>
        </w:rPr>
        <w:t xml:space="preserve">Le Bénéficiaire alloue au Partenaire le soutien financier correspondant à sa part conformément à l’alinéa 2 de cet article du présent Contrat par virement bancaire sur son compte.   </w:t>
      </w:r>
    </w:p>
    <w:p w:rsidR="00702083" w:rsidRDefault="00702083" w:rsidP="00702083">
      <w:pPr>
        <w:pStyle w:val="Odstavecseseznamem"/>
        <w:numPr>
          <w:ilvl w:val="0"/>
          <w:numId w:val="5"/>
        </w:numPr>
        <w:spacing w:before="240" w:after="240" w:line="240" w:lineRule="auto"/>
        <w:contextualSpacing w:val="0"/>
        <w:jc w:val="both"/>
        <w:rPr>
          <w:rFonts w:ascii="Tahoma" w:eastAsia="Times New Roman" w:hAnsi="Tahoma" w:cs="Tahoma"/>
          <w:sz w:val="23"/>
          <w:szCs w:val="23"/>
          <w:lang w:val="fr-FR" w:eastAsia="cs-CZ"/>
        </w:rPr>
      </w:pPr>
      <w:r w:rsidRPr="00702083">
        <w:rPr>
          <w:rFonts w:ascii="Tahoma" w:eastAsia="Times New Roman" w:hAnsi="Tahoma" w:cs="Tahoma"/>
          <w:sz w:val="23"/>
          <w:szCs w:val="23"/>
          <w:lang w:val="fr-FR" w:eastAsia="cs-CZ"/>
        </w:rPr>
        <w:t xml:space="preserve">Le Bénéficiaire a l’obligation d’effectuer au Partenaire le premier versement d’acompte de 40% de sa part financière totale au plus tard 30 jours calendaires à compter de la prise d’effet du présent Contrat.   </w:t>
      </w:r>
    </w:p>
    <w:p w:rsidR="00702083" w:rsidRDefault="00702083" w:rsidP="00702083">
      <w:pPr>
        <w:pStyle w:val="Odstavecseseznamem"/>
        <w:numPr>
          <w:ilvl w:val="0"/>
          <w:numId w:val="5"/>
        </w:numPr>
        <w:spacing w:before="240" w:after="240" w:line="240" w:lineRule="auto"/>
        <w:contextualSpacing w:val="0"/>
        <w:jc w:val="both"/>
        <w:rPr>
          <w:rFonts w:ascii="Tahoma" w:eastAsia="Times New Roman" w:hAnsi="Tahoma" w:cs="Tahoma"/>
          <w:sz w:val="23"/>
          <w:szCs w:val="23"/>
          <w:lang w:val="fr-FR" w:eastAsia="cs-CZ"/>
        </w:rPr>
      </w:pPr>
      <w:r w:rsidRPr="00702083">
        <w:rPr>
          <w:rFonts w:ascii="Tahoma" w:eastAsia="Times New Roman" w:hAnsi="Tahoma" w:cs="Tahoma"/>
          <w:sz w:val="23"/>
          <w:szCs w:val="23"/>
          <w:lang w:val="fr-FR" w:eastAsia="cs-CZ"/>
        </w:rPr>
        <w:t xml:space="preserve">Le Bénéficiaire a l’obligation d’effectuer au Partenaire le deuxième versement d’acompte de 40% maximum de sa part financière totale au plus tard 30 jours calendaires à compter du début du mois suivant la réception du nouveau versement de la part du Financeur suite à l’approbation du rapport intermédiaire du projet.     </w:t>
      </w:r>
    </w:p>
    <w:p w:rsidR="00702083" w:rsidRDefault="00702083" w:rsidP="00702083">
      <w:pPr>
        <w:pStyle w:val="Odstavecseseznamem"/>
        <w:numPr>
          <w:ilvl w:val="0"/>
          <w:numId w:val="5"/>
        </w:numPr>
        <w:spacing w:before="240" w:after="240" w:line="240" w:lineRule="auto"/>
        <w:contextualSpacing w:val="0"/>
        <w:jc w:val="both"/>
        <w:rPr>
          <w:rFonts w:ascii="Tahoma" w:eastAsia="Times New Roman" w:hAnsi="Tahoma" w:cs="Tahoma"/>
          <w:sz w:val="23"/>
          <w:szCs w:val="23"/>
          <w:lang w:val="fr-FR" w:eastAsia="cs-CZ"/>
        </w:rPr>
      </w:pPr>
      <w:r w:rsidRPr="00702083">
        <w:rPr>
          <w:rFonts w:ascii="Tahoma" w:eastAsia="Times New Roman" w:hAnsi="Tahoma" w:cs="Tahoma"/>
          <w:sz w:val="23"/>
          <w:szCs w:val="23"/>
          <w:lang w:val="fr-FR" w:eastAsia="cs-CZ"/>
        </w:rPr>
        <w:t xml:space="preserve">Le Bénéficiaire a l’obligation d’effectuer au Partenaire le versement final du montant maximum de solde non versé jusqu’à 100% de sa part financière totale au plus tard 30 jours calendaires à compter du début du mois suivant la réception du dernier versement de la part du Financeur suite à l’approbation du rapport final du projet.      </w:t>
      </w:r>
    </w:p>
    <w:p w:rsidR="00702083" w:rsidRPr="00702083" w:rsidRDefault="00702083" w:rsidP="00702083">
      <w:pPr>
        <w:pStyle w:val="Odstavecseseznamem"/>
        <w:numPr>
          <w:ilvl w:val="0"/>
          <w:numId w:val="5"/>
        </w:numPr>
        <w:spacing w:before="240" w:after="240" w:line="240" w:lineRule="auto"/>
        <w:contextualSpacing w:val="0"/>
        <w:jc w:val="both"/>
        <w:rPr>
          <w:rFonts w:ascii="Tahoma" w:eastAsia="Times New Roman" w:hAnsi="Tahoma" w:cs="Tahoma"/>
          <w:sz w:val="23"/>
          <w:szCs w:val="23"/>
          <w:lang w:val="fr-FR" w:eastAsia="cs-CZ"/>
        </w:rPr>
      </w:pPr>
      <w:r w:rsidRPr="00702083">
        <w:rPr>
          <w:rFonts w:ascii="Tahoma" w:eastAsia="Times New Roman" w:hAnsi="Tahoma" w:cs="Tahoma"/>
          <w:sz w:val="23"/>
          <w:szCs w:val="23"/>
          <w:lang w:val="fr-FR" w:eastAsia="cs-CZ"/>
        </w:rPr>
        <w:t xml:space="preserve">Si le Partenaire ne débute pas la réalisation du projet ou l’interrompt en raison de ne plus continuer à exécuter le projet, le Partenaire s’engage à notifier ce fait au Bénéficiaire par écrit dans un délai de 14 jours calendaires. En cas d’obligation de rendre les moyens financiers non utilisés sur le comte du Bénéficiaire, le Bénéficiaire fixera pour cela une date limite à respecter.        </w:t>
      </w:r>
    </w:p>
    <w:p w:rsidR="00702083" w:rsidRPr="003E142F" w:rsidRDefault="00702083" w:rsidP="00702083">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ind w:left="357"/>
        <w:jc w:val="both"/>
        <w:rPr>
          <w:rFonts w:ascii="Tahoma" w:eastAsia="Times New Roman" w:hAnsi="Tahoma" w:cs="Tahoma"/>
          <w:sz w:val="23"/>
          <w:szCs w:val="23"/>
          <w:lang w:val="fr-FR" w:eastAsia="cs-CZ"/>
        </w:rPr>
      </w:pPr>
      <w:r w:rsidRPr="003E142F">
        <w:rPr>
          <w:rFonts w:ascii="Tahoma" w:eastAsia="Times New Roman" w:hAnsi="Tahoma" w:cs="Tahoma"/>
          <w:sz w:val="23"/>
          <w:szCs w:val="23"/>
          <w:lang w:val="fr-FR" w:eastAsia="cs-CZ"/>
        </w:rPr>
        <w:lastRenderedPageBreak/>
        <w:t xml:space="preserve">  </w:t>
      </w:r>
    </w:p>
    <w:p w:rsidR="00702083" w:rsidRPr="003E142F" w:rsidRDefault="00702083" w:rsidP="00702083">
      <w:pPr>
        <w:keepNext/>
        <w:keepLines/>
        <w:spacing w:after="0" w:line="240" w:lineRule="auto"/>
        <w:jc w:val="center"/>
        <w:rPr>
          <w:rFonts w:ascii="Tahoma" w:eastAsia="Times New Roman" w:hAnsi="Tahoma" w:cs="Tahoma"/>
          <w:b/>
          <w:sz w:val="23"/>
          <w:szCs w:val="23"/>
          <w:lang w:val="fr-FR" w:eastAsia="cs-CZ"/>
        </w:rPr>
      </w:pPr>
      <w:r w:rsidRPr="003E142F">
        <w:rPr>
          <w:rFonts w:ascii="Tahoma" w:eastAsia="Times New Roman" w:hAnsi="Tahoma" w:cs="Tahoma"/>
          <w:b/>
          <w:sz w:val="23"/>
          <w:szCs w:val="23"/>
          <w:lang w:val="fr-FR" w:eastAsia="cs-CZ"/>
        </w:rPr>
        <w:t>Article V</w:t>
      </w:r>
    </w:p>
    <w:p w:rsidR="00702083" w:rsidRPr="003E142F" w:rsidRDefault="00702083" w:rsidP="00702083">
      <w:pPr>
        <w:keepNext/>
        <w:keepLines/>
        <w:spacing w:after="0" w:line="240" w:lineRule="auto"/>
        <w:jc w:val="center"/>
        <w:rPr>
          <w:rFonts w:ascii="Tahoma" w:eastAsia="Times New Roman" w:hAnsi="Tahoma" w:cs="Tahoma"/>
          <w:b/>
          <w:sz w:val="23"/>
          <w:szCs w:val="23"/>
          <w:lang w:val="fr-FR" w:eastAsia="cs-CZ"/>
        </w:rPr>
      </w:pPr>
      <w:r w:rsidRPr="003E142F">
        <w:rPr>
          <w:rFonts w:ascii="Tahoma" w:eastAsia="Times New Roman" w:hAnsi="Tahoma" w:cs="Tahoma"/>
          <w:b/>
          <w:sz w:val="23"/>
          <w:szCs w:val="23"/>
          <w:lang w:val="fr-FR" w:eastAsia="cs-CZ"/>
        </w:rPr>
        <w:t>Responsabilité des dommages</w:t>
      </w:r>
    </w:p>
    <w:p w:rsidR="00702083" w:rsidRPr="00901046" w:rsidRDefault="00702083" w:rsidP="00702083">
      <w:pPr>
        <w:pStyle w:val="Import5"/>
        <w:keepNext/>
        <w:keepLines/>
        <w:numPr>
          <w:ilvl w:val="0"/>
          <w:numId w:val="6"/>
        </w:numPr>
        <w:tabs>
          <w:tab w:val="clear" w:pos="720"/>
          <w:tab w:val="num" w:pos="1440"/>
        </w:tabs>
        <w:spacing w:before="240"/>
        <w:jc w:val="both"/>
        <w:rPr>
          <w:rFonts w:ascii="Tahoma" w:hAnsi="Tahoma" w:cs="Tahoma"/>
          <w:sz w:val="23"/>
          <w:szCs w:val="23"/>
          <w:lang w:val="fr-FR"/>
        </w:rPr>
      </w:pPr>
      <w:r w:rsidRPr="00901046">
        <w:rPr>
          <w:rFonts w:ascii="Tahoma" w:hAnsi="Tahoma" w:cs="Tahoma"/>
          <w:sz w:val="23"/>
          <w:szCs w:val="23"/>
          <w:lang w:val="fr-FR"/>
        </w:rPr>
        <w:t>Le Bénéficiaire est juridiquement et financièrement responsable envers le Financeur de l’utilisation appropriée et légale du soutien financier par le Partenaire.</w:t>
      </w:r>
    </w:p>
    <w:p w:rsidR="00702083" w:rsidRPr="001B4298" w:rsidRDefault="00702083" w:rsidP="00702083">
      <w:pPr>
        <w:pStyle w:val="Import5"/>
        <w:numPr>
          <w:ilvl w:val="0"/>
          <w:numId w:val="6"/>
        </w:numPr>
        <w:tabs>
          <w:tab w:val="clear" w:pos="720"/>
          <w:tab w:val="num" w:pos="1440"/>
        </w:tabs>
        <w:spacing w:before="240"/>
        <w:jc w:val="both"/>
        <w:rPr>
          <w:rFonts w:ascii="Tahoma" w:hAnsi="Tahoma" w:cs="Tahoma"/>
          <w:sz w:val="23"/>
          <w:szCs w:val="23"/>
          <w:lang w:val="fr-FR"/>
        </w:rPr>
      </w:pPr>
      <w:r w:rsidRPr="001B4298">
        <w:rPr>
          <w:rFonts w:ascii="Tahoma" w:hAnsi="Tahoma" w:cs="Tahoma"/>
          <w:sz w:val="23"/>
          <w:szCs w:val="23"/>
          <w:lang w:val="fr-FR"/>
        </w:rPr>
        <w:t xml:space="preserve">En cas d’apparition des dépenses non éligibles à la suite d’un manquement du Partenaire aux obligations découlant du présent Contrat, le Partenaire a l’obligation de rembourser les dommages à hauteur des dépenses non éligibles ainsi engendrées. </w:t>
      </w:r>
    </w:p>
    <w:p w:rsidR="00702083" w:rsidRPr="003E142F" w:rsidRDefault="00702083" w:rsidP="00702083">
      <w:pPr>
        <w:keepNext/>
        <w:keepLines/>
        <w:jc w:val="center"/>
        <w:rPr>
          <w:rFonts w:ascii="Tahoma" w:hAnsi="Tahoma" w:cs="Tahoma"/>
          <w:b/>
          <w:sz w:val="23"/>
          <w:szCs w:val="23"/>
          <w:lang w:val="fr-FR"/>
        </w:rPr>
      </w:pPr>
    </w:p>
    <w:p w:rsidR="00702083" w:rsidRPr="003E142F" w:rsidRDefault="00702083" w:rsidP="00702083">
      <w:pPr>
        <w:keepNext/>
        <w:keepLines/>
        <w:spacing w:after="0" w:line="240" w:lineRule="auto"/>
        <w:jc w:val="center"/>
        <w:rPr>
          <w:rFonts w:ascii="Tahoma" w:eastAsia="Times New Roman" w:hAnsi="Tahoma" w:cs="Tahoma"/>
          <w:b/>
          <w:sz w:val="23"/>
          <w:szCs w:val="23"/>
          <w:lang w:val="fr-FR" w:eastAsia="cs-CZ"/>
        </w:rPr>
      </w:pPr>
      <w:r w:rsidRPr="003E142F">
        <w:rPr>
          <w:rFonts w:ascii="Tahoma" w:eastAsia="Times New Roman" w:hAnsi="Tahoma" w:cs="Tahoma"/>
          <w:b/>
          <w:sz w:val="23"/>
          <w:szCs w:val="23"/>
          <w:lang w:val="fr-FR" w:eastAsia="cs-CZ"/>
        </w:rPr>
        <w:t>Article VI</w:t>
      </w:r>
    </w:p>
    <w:p w:rsidR="00702083" w:rsidRPr="003E142F" w:rsidRDefault="00702083" w:rsidP="00702083">
      <w:pPr>
        <w:keepNext/>
        <w:keepLines/>
        <w:spacing w:after="0" w:line="240" w:lineRule="auto"/>
        <w:jc w:val="center"/>
        <w:rPr>
          <w:rFonts w:ascii="Tahoma" w:eastAsia="Times New Roman" w:hAnsi="Tahoma" w:cs="Tahoma"/>
          <w:b/>
          <w:sz w:val="23"/>
          <w:szCs w:val="23"/>
          <w:lang w:val="fr-FR" w:eastAsia="cs-CZ"/>
        </w:rPr>
      </w:pPr>
      <w:r w:rsidRPr="003E142F">
        <w:rPr>
          <w:rFonts w:ascii="Tahoma" w:eastAsia="Times New Roman" w:hAnsi="Tahoma" w:cs="Tahoma"/>
          <w:b/>
          <w:sz w:val="23"/>
          <w:szCs w:val="23"/>
          <w:lang w:val="fr-FR" w:eastAsia="cs-CZ"/>
        </w:rPr>
        <w:t xml:space="preserve">D’autres droits et obligations des parties </w:t>
      </w:r>
    </w:p>
    <w:p w:rsidR="00702083" w:rsidRPr="001B4298" w:rsidRDefault="00702083" w:rsidP="00702083">
      <w:pPr>
        <w:keepNext/>
        <w:keepLines/>
        <w:numPr>
          <w:ilvl w:val="0"/>
          <w:numId w:val="7"/>
        </w:numPr>
        <w:tabs>
          <w:tab w:val="left" w:pos="0"/>
          <w:tab w:val="num" w:pos="468"/>
        </w:tabs>
        <w:spacing w:before="240" w:after="0" w:line="240" w:lineRule="auto"/>
        <w:jc w:val="both"/>
        <w:rPr>
          <w:rFonts w:ascii="Tahoma" w:hAnsi="Tahoma" w:cs="Tahoma"/>
          <w:sz w:val="23"/>
          <w:szCs w:val="23"/>
          <w:lang w:val="fr-FR"/>
        </w:rPr>
      </w:pPr>
      <w:r w:rsidRPr="001B4298">
        <w:rPr>
          <w:rFonts w:ascii="Tahoma" w:hAnsi="Tahoma" w:cs="Tahoma"/>
          <w:sz w:val="23"/>
          <w:szCs w:val="23"/>
          <w:lang w:val="fr-FR"/>
        </w:rPr>
        <w:t xml:space="preserve">Les parties ont l’obligation de s’abstenir de toute activité pouvant rendre impossible ou difficile la réalisation du but du présent Contrat.  </w:t>
      </w:r>
    </w:p>
    <w:p w:rsidR="00702083" w:rsidRPr="001B4298" w:rsidRDefault="00702083" w:rsidP="00702083">
      <w:pPr>
        <w:numPr>
          <w:ilvl w:val="0"/>
          <w:numId w:val="7"/>
        </w:numPr>
        <w:tabs>
          <w:tab w:val="left" w:pos="0"/>
          <w:tab w:val="num" w:pos="468"/>
        </w:tabs>
        <w:spacing w:before="240" w:after="0" w:line="240" w:lineRule="auto"/>
        <w:jc w:val="both"/>
        <w:rPr>
          <w:rFonts w:ascii="Tahoma" w:hAnsi="Tahoma" w:cs="Tahoma"/>
          <w:sz w:val="23"/>
          <w:szCs w:val="23"/>
          <w:lang w:val="fr-FR"/>
        </w:rPr>
      </w:pPr>
      <w:r w:rsidRPr="001B4298">
        <w:rPr>
          <w:rFonts w:ascii="Tahoma" w:hAnsi="Tahoma" w:cs="Tahoma"/>
          <w:sz w:val="23"/>
          <w:szCs w:val="23"/>
          <w:lang w:val="fr-FR"/>
        </w:rPr>
        <w:t xml:space="preserve">Les parties ont l’obligation de s’informer mutuellement de tous les faits décisifs pour l’exécution du présent Contrat sans délai inutile. </w:t>
      </w:r>
    </w:p>
    <w:p w:rsidR="00702083" w:rsidRPr="001B4298" w:rsidRDefault="00702083" w:rsidP="00702083">
      <w:pPr>
        <w:numPr>
          <w:ilvl w:val="0"/>
          <w:numId w:val="7"/>
        </w:numPr>
        <w:tabs>
          <w:tab w:val="left" w:pos="0"/>
          <w:tab w:val="num" w:pos="468"/>
        </w:tabs>
        <w:spacing w:before="240" w:after="0" w:line="240" w:lineRule="auto"/>
        <w:jc w:val="both"/>
        <w:rPr>
          <w:rFonts w:ascii="Tahoma" w:hAnsi="Tahoma" w:cs="Tahoma"/>
          <w:sz w:val="23"/>
          <w:szCs w:val="23"/>
          <w:lang w:val="fr-FR"/>
        </w:rPr>
      </w:pPr>
      <w:r w:rsidRPr="001B4298">
        <w:rPr>
          <w:rFonts w:ascii="Tahoma" w:hAnsi="Tahoma" w:cs="Tahoma"/>
          <w:sz w:val="23"/>
          <w:szCs w:val="23"/>
          <w:lang w:val="fr-FR"/>
        </w:rPr>
        <w:t xml:space="preserve">Les parties ont l’obligation d’agir lors de la réalisation du projet de façon éthique, correcte, transparente et conformément aux bonnes mœurs. </w:t>
      </w:r>
    </w:p>
    <w:p w:rsidR="00702083" w:rsidRPr="003E142F" w:rsidRDefault="00702083" w:rsidP="00702083">
      <w:pPr>
        <w:keepNext/>
        <w:keepLines/>
        <w:jc w:val="center"/>
        <w:rPr>
          <w:rFonts w:ascii="Tahoma" w:eastAsia="Times New Roman" w:hAnsi="Tahoma" w:cs="Tahoma"/>
          <w:b/>
          <w:sz w:val="23"/>
          <w:szCs w:val="23"/>
          <w:lang w:val="fr-FR" w:eastAsia="cs-CZ"/>
        </w:rPr>
      </w:pPr>
    </w:p>
    <w:p w:rsidR="00702083" w:rsidRPr="003E142F" w:rsidRDefault="00702083" w:rsidP="00702083">
      <w:pPr>
        <w:keepNext/>
        <w:keepLines/>
        <w:spacing w:after="0" w:line="240" w:lineRule="auto"/>
        <w:jc w:val="center"/>
        <w:rPr>
          <w:rFonts w:ascii="Tahoma" w:eastAsia="Times New Roman" w:hAnsi="Tahoma" w:cs="Tahoma"/>
          <w:b/>
          <w:sz w:val="23"/>
          <w:szCs w:val="23"/>
          <w:lang w:val="fr-FR" w:eastAsia="cs-CZ"/>
        </w:rPr>
      </w:pPr>
      <w:r w:rsidRPr="003E142F">
        <w:rPr>
          <w:rFonts w:ascii="Tahoma" w:eastAsia="Times New Roman" w:hAnsi="Tahoma" w:cs="Tahoma"/>
          <w:b/>
          <w:sz w:val="23"/>
          <w:szCs w:val="23"/>
          <w:lang w:val="fr-FR" w:eastAsia="cs-CZ"/>
        </w:rPr>
        <w:t>Arti</w:t>
      </w:r>
      <w:r>
        <w:rPr>
          <w:rFonts w:ascii="Tahoma" w:eastAsia="Times New Roman" w:hAnsi="Tahoma" w:cs="Tahoma"/>
          <w:b/>
          <w:sz w:val="23"/>
          <w:szCs w:val="23"/>
          <w:lang w:val="fr-FR" w:eastAsia="cs-CZ"/>
        </w:rPr>
        <w:t>c</w:t>
      </w:r>
      <w:r w:rsidRPr="003E142F">
        <w:rPr>
          <w:rFonts w:ascii="Tahoma" w:eastAsia="Times New Roman" w:hAnsi="Tahoma" w:cs="Tahoma"/>
          <w:b/>
          <w:sz w:val="23"/>
          <w:szCs w:val="23"/>
          <w:lang w:val="fr-FR" w:eastAsia="cs-CZ"/>
        </w:rPr>
        <w:t>le VII</w:t>
      </w:r>
    </w:p>
    <w:p w:rsidR="00702083" w:rsidRPr="003E142F" w:rsidRDefault="00702083" w:rsidP="00702083">
      <w:pPr>
        <w:keepNext/>
        <w:keepLines/>
        <w:spacing w:after="0" w:line="240" w:lineRule="auto"/>
        <w:jc w:val="center"/>
        <w:rPr>
          <w:rFonts w:ascii="Tahoma" w:eastAsia="Times New Roman" w:hAnsi="Tahoma" w:cs="Tahoma"/>
          <w:b/>
          <w:sz w:val="23"/>
          <w:szCs w:val="23"/>
          <w:lang w:val="fr-FR" w:eastAsia="cs-CZ"/>
        </w:rPr>
      </w:pPr>
      <w:r w:rsidRPr="003E142F">
        <w:rPr>
          <w:rFonts w:ascii="Tahoma" w:eastAsia="Times New Roman" w:hAnsi="Tahoma" w:cs="Tahoma"/>
          <w:b/>
          <w:sz w:val="23"/>
          <w:szCs w:val="23"/>
          <w:lang w:val="fr-FR" w:eastAsia="cs-CZ"/>
        </w:rPr>
        <w:t>Durée du contrat</w:t>
      </w:r>
    </w:p>
    <w:p w:rsidR="00702083" w:rsidRDefault="00702083" w:rsidP="00702083">
      <w:pPr>
        <w:pStyle w:val="Odstavecseseznamem"/>
        <w:numPr>
          <w:ilvl w:val="0"/>
          <w:numId w:val="10"/>
        </w:numPr>
        <w:spacing w:before="240" w:after="0" w:line="240" w:lineRule="auto"/>
        <w:jc w:val="both"/>
        <w:rPr>
          <w:rFonts w:ascii="Tahoma" w:eastAsia="Times New Roman" w:hAnsi="Tahoma" w:cs="Tahoma"/>
          <w:sz w:val="23"/>
          <w:szCs w:val="23"/>
          <w:lang w:val="fr-FR" w:eastAsia="cs-CZ"/>
        </w:rPr>
      </w:pPr>
      <w:r w:rsidRPr="001B4298">
        <w:rPr>
          <w:rFonts w:ascii="Tahoma" w:eastAsia="Times New Roman" w:hAnsi="Tahoma" w:cs="Tahoma"/>
          <w:sz w:val="23"/>
          <w:szCs w:val="23"/>
          <w:lang w:val="fr-FR" w:eastAsia="cs-CZ"/>
        </w:rPr>
        <w:t xml:space="preserve">Le contrat est conclu à durée déterminée à savoir jusqu’à la réalisation du but conformément à l’article II alinéa 2 du présent Contrat, toutefois au plus tard à la date de fin de réalisation du projet, à savoir le 31/03/2023.  </w:t>
      </w:r>
    </w:p>
    <w:p w:rsidR="00702083" w:rsidRPr="001B4298" w:rsidRDefault="00702083" w:rsidP="00702083">
      <w:pPr>
        <w:pStyle w:val="Odstavecseseznamem"/>
        <w:spacing w:before="240" w:after="0" w:line="240" w:lineRule="auto"/>
        <w:ind w:left="360"/>
        <w:jc w:val="both"/>
        <w:rPr>
          <w:rFonts w:ascii="Tahoma" w:eastAsia="Times New Roman" w:hAnsi="Tahoma" w:cs="Tahoma"/>
          <w:sz w:val="23"/>
          <w:szCs w:val="23"/>
          <w:lang w:val="fr-FR" w:eastAsia="cs-CZ"/>
        </w:rPr>
      </w:pPr>
      <w:r w:rsidRPr="001B4298">
        <w:rPr>
          <w:rFonts w:ascii="Tahoma" w:eastAsia="Times New Roman" w:hAnsi="Tahoma" w:cs="Tahoma"/>
          <w:sz w:val="23"/>
          <w:szCs w:val="23"/>
          <w:lang w:val="fr-FR" w:eastAsia="cs-CZ"/>
        </w:rPr>
        <w:t xml:space="preserve"> </w:t>
      </w:r>
    </w:p>
    <w:p w:rsidR="00702083" w:rsidRPr="001B4298" w:rsidRDefault="00702083" w:rsidP="00702083">
      <w:pPr>
        <w:pStyle w:val="Odstavecseseznamem"/>
        <w:numPr>
          <w:ilvl w:val="0"/>
          <w:numId w:val="10"/>
        </w:numPr>
        <w:spacing w:before="240" w:after="0" w:line="240" w:lineRule="auto"/>
        <w:jc w:val="both"/>
        <w:rPr>
          <w:rFonts w:ascii="Tahoma" w:eastAsia="Times New Roman" w:hAnsi="Tahoma" w:cs="Tahoma"/>
          <w:sz w:val="23"/>
          <w:szCs w:val="23"/>
          <w:lang w:val="fr-FR" w:eastAsia="cs-CZ"/>
        </w:rPr>
      </w:pPr>
      <w:bookmarkStart w:id="0" w:name="_Hlk48634504"/>
      <w:r w:rsidRPr="001B4298">
        <w:rPr>
          <w:rFonts w:ascii="Tahoma" w:eastAsia="Times New Roman" w:hAnsi="Tahoma" w:cs="Tahoma"/>
          <w:sz w:val="23"/>
          <w:szCs w:val="23"/>
          <w:lang w:val="fr-FR" w:eastAsia="cs-CZ"/>
        </w:rPr>
        <w:t xml:space="preserve">Si le Partenaire commet un manquement grave ou récurrent à une de ses obligations prévues par le présent Contrat ou par le contrat de subvention, sa participation à la réalisation du projet peut être arrêtée sur la base d’un accord bilatéral écrit ou d’une dénonciation unilatérale écrite du Contrat. Dans ce cas il a l’obligation de procéder à la régularisation de la situation avec le Bénéficiaire, c’est-à-dire procéder éventuellement au remboursement des sommes perçues pour les activités initialement prévues et non-réalisées.  </w:t>
      </w:r>
    </w:p>
    <w:bookmarkEnd w:id="0"/>
    <w:p w:rsidR="00702083" w:rsidRPr="001B4298" w:rsidRDefault="00702083" w:rsidP="00702083">
      <w:pPr>
        <w:numPr>
          <w:ilvl w:val="0"/>
          <w:numId w:val="10"/>
        </w:numPr>
        <w:spacing w:before="240" w:after="0" w:line="240" w:lineRule="auto"/>
        <w:jc w:val="both"/>
        <w:rPr>
          <w:rFonts w:ascii="Tahoma" w:eastAsia="Times New Roman" w:hAnsi="Tahoma" w:cs="Tahoma"/>
          <w:sz w:val="23"/>
          <w:szCs w:val="23"/>
          <w:lang w:val="fr-FR" w:eastAsia="cs-CZ"/>
        </w:rPr>
      </w:pPr>
      <w:r w:rsidRPr="001B4298">
        <w:rPr>
          <w:rFonts w:ascii="Tahoma" w:eastAsia="Times New Roman" w:hAnsi="Tahoma" w:cs="Tahoma"/>
          <w:sz w:val="23"/>
          <w:szCs w:val="23"/>
          <w:lang w:val="fr-FR" w:eastAsia="cs-CZ"/>
        </w:rPr>
        <w:t xml:space="preserve">Le Partenaire peut mettre fin à la coopération avec le Bénéficiaire sur la base d'un accord bilatéral écrit ou d'une dénonciation unilatérale écrite du contrat. Dans ce cas, il a l’obligation de procéder à la régularisation de la situation avec le Bénéficiaire, c’est-à-dire procéder éventuellement au remboursement des sommes perçues pour les activités initialement prévues et non-réalisées.  </w:t>
      </w:r>
    </w:p>
    <w:p w:rsidR="00702083" w:rsidRPr="003E142F" w:rsidRDefault="00702083" w:rsidP="00702083">
      <w:pPr>
        <w:keepNext/>
        <w:keepLines/>
        <w:tabs>
          <w:tab w:val="left" w:pos="4050"/>
        </w:tabs>
        <w:rPr>
          <w:rFonts w:ascii="Tahoma" w:eastAsia="Times New Roman" w:hAnsi="Tahoma" w:cs="Tahoma"/>
          <w:b/>
          <w:sz w:val="23"/>
          <w:szCs w:val="23"/>
          <w:lang w:val="fr-FR" w:eastAsia="cs-CZ"/>
        </w:rPr>
      </w:pPr>
      <w:r>
        <w:rPr>
          <w:rFonts w:ascii="Tahoma" w:eastAsia="Times New Roman" w:hAnsi="Tahoma" w:cs="Tahoma"/>
          <w:b/>
          <w:sz w:val="23"/>
          <w:szCs w:val="23"/>
          <w:lang w:val="fr-FR" w:eastAsia="cs-CZ"/>
        </w:rPr>
        <w:tab/>
      </w:r>
    </w:p>
    <w:p w:rsidR="00702083" w:rsidRPr="003E142F" w:rsidRDefault="00702083" w:rsidP="00702083">
      <w:pPr>
        <w:keepNext/>
        <w:keepLines/>
        <w:spacing w:after="0" w:line="240" w:lineRule="auto"/>
        <w:jc w:val="center"/>
        <w:rPr>
          <w:rFonts w:ascii="Tahoma" w:eastAsia="Times New Roman" w:hAnsi="Tahoma" w:cs="Tahoma"/>
          <w:b/>
          <w:sz w:val="23"/>
          <w:szCs w:val="23"/>
          <w:lang w:val="fr-FR" w:eastAsia="cs-CZ"/>
        </w:rPr>
      </w:pPr>
      <w:r w:rsidRPr="003E142F">
        <w:rPr>
          <w:rFonts w:ascii="Tahoma" w:eastAsia="Times New Roman" w:hAnsi="Tahoma" w:cs="Tahoma"/>
          <w:b/>
          <w:sz w:val="23"/>
          <w:szCs w:val="23"/>
          <w:lang w:val="fr-FR" w:eastAsia="cs-CZ"/>
        </w:rPr>
        <w:t>Article VIII</w:t>
      </w:r>
    </w:p>
    <w:p w:rsidR="00702083" w:rsidRPr="003E142F" w:rsidRDefault="00702083" w:rsidP="00702083">
      <w:pPr>
        <w:keepNext/>
        <w:keepLines/>
        <w:spacing w:after="0" w:line="240" w:lineRule="auto"/>
        <w:jc w:val="center"/>
        <w:rPr>
          <w:rFonts w:ascii="Tahoma" w:eastAsia="Times New Roman" w:hAnsi="Tahoma" w:cs="Tahoma"/>
          <w:b/>
          <w:sz w:val="23"/>
          <w:szCs w:val="23"/>
          <w:lang w:val="fr-FR" w:eastAsia="cs-CZ"/>
        </w:rPr>
      </w:pPr>
      <w:r w:rsidRPr="003E142F">
        <w:rPr>
          <w:rFonts w:ascii="Tahoma" w:eastAsia="Times New Roman" w:hAnsi="Tahoma" w:cs="Tahoma"/>
          <w:b/>
          <w:sz w:val="23"/>
          <w:szCs w:val="23"/>
          <w:lang w:val="fr-FR" w:eastAsia="cs-CZ"/>
        </w:rPr>
        <w:t>Disposition attributive de compétence</w:t>
      </w:r>
      <w:r>
        <w:rPr>
          <w:rFonts w:ascii="Tahoma" w:eastAsia="Times New Roman" w:hAnsi="Tahoma" w:cs="Tahoma"/>
          <w:b/>
          <w:sz w:val="23"/>
          <w:szCs w:val="23"/>
          <w:lang w:val="fr-FR" w:eastAsia="cs-CZ"/>
        </w:rPr>
        <w:t xml:space="preserve"> juridique</w:t>
      </w:r>
    </w:p>
    <w:p w:rsidR="00702083" w:rsidRPr="003E142F" w:rsidRDefault="00702083" w:rsidP="00702083">
      <w:pPr>
        <w:keepNext/>
        <w:keepLines/>
        <w:spacing w:after="0" w:line="240" w:lineRule="auto"/>
        <w:jc w:val="center"/>
        <w:rPr>
          <w:rFonts w:ascii="Tahoma" w:eastAsia="Times New Roman" w:hAnsi="Tahoma" w:cs="Tahoma"/>
          <w:b/>
          <w:sz w:val="23"/>
          <w:szCs w:val="23"/>
          <w:lang w:val="fr-FR" w:eastAsia="cs-CZ"/>
        </w:rPr>
      </w:pPr>
    </w:p>
    <w:p w:rsidR="00702083" w:rsidRPr="001B4298" w:rsidRDefault="00702083" w:rsidP="00702083">
      <w:pPr>
        <w:pStyle w:val="Odstavecseseznamem"/>
        <w:numPr>
          <w:ilvl w:val="0"/>
          <w:numId w:val="9"/>
        </w:numPr>
        <w:jc w:val="both"/>
        <w:rPr>
          <w:rFonts w:ascii="Tahoma" w:hAnsi="Tahoma" w:cs="Tahoma"/>
          <w:sz w:val="23"/>
          <w:szCs w:val="23"/>
          <w:lang w:val="fr-FR"/>
        </w:rPr>
      </w:pPr>
      <w:r w:rsidRPr="001B4298">
        <w:rPr>
          <w:rFonts w:ascii="Tahoma" w:hAnsi="Tahoma" w:cs="Tahoma"/>
          <w:sz w:val="23"/>
          <w:szCs w:val="23"/>
          <w:lang w:val="fr-FR"/>
        </w:rPr>
        <w:t xml:space="preserve">Les litiges entre les parties concernant l’exécution du présent Contrat seront réglés par la voie d’un accord ou éventuellement par la médiation. Si les parties ne parviennent </w:t>
      </w:r>
      <w:r w:rsidRPr="001B4298">
        <w:rPr>
          <w:rFonts w:ascii="Tahoma" w:hAnsi="Tahoma" w:cs="Tahoma"/>
          <w:sz w:val="23"/>
          <w:szCs w:val="23"/>
          <w:lang w:val="fr-FR"/>
        </w:rPr>
        <w:lastRenderedPageBreak/>
        <w:t xml:space="preserve">pas à trouver un accord par ces voies, elles ont convenu que le tribunal compétent pour statuer sur tout litige émanant du présent Contrat sera un tribunal situé en République tchèque.    </w:t>
      </w:r>
    </w:p>
    <w:p w:rsidR="00702083" w:rsidRPr="003E142F" w:rsidRDefault="00702083" w:rsidP="00702083">
      <w:pPr>
        <w:keepNext/>
        <w:keepLines/>
        <w:jc w:val="center"/>
        <w:rPr>
          <w:rFonts w:ascii="Tahoma" w:hAnsi="Tahoma" w:cs="Tahoma"/>
          <w:b/>
          <w:sz w:val="23"/>
          <w:szCs w:val="23"/>
          <w:lang w:val="fr-FR"/>
        </w:rPr>
      </w:pPr>
    </w:p>
    <w:p w:rsidR="00702083" w:rsidRPr="003E142F" w:rsidRDefault="00702083" w:rsidP="00702083">
      <w:pPr>
        <w:keepNext/>
        <w:keepLines/>
        <w:spacing w:after="0" w:line="240" w:lineRule="auto"/>
        <w:jc w:val="center"/>
        <w:rPr>
          <w:rFonts w:ascii="Tahoma" w:eastAsia="Times New Roman" w:hAnsi="Tahoma" w:cs="Tahoma"/>
          <w:b/>
          <w:sz w:val="23"/>
          <w:szCs w:val="23"/>
          <w:lang w:val="fr-FR" w:eastAsia="cs-CZ"/>
        </w:rPr>
      </w:pPr>
      <w:r w:rsidRPr="003E142F">
        <w:rPr>
          <w:rFonts w:ascii="Tahoma" w:eastAsia="Times New Roman" w:hAnsi="Tahoma" w:cs="Tahoma"/>
          <w:b/>
          <w:sz w:val="23"/>
          <w:szCs w:val="23"/>
          <w:lang w:val="fr-FR" w:eastAsia="cs-CZ"/>
        </w:rPr>
        <w:t>Article IX</w:t>
      </w:r>
    </w:p>
    <w:p w:rsidR="00702083" w:rsidRPr="003E142F" w:rsidRDefault="00702083" w:rsidP="00702083">
      <w:pPr>
        <w:keepNext/>
        <w:keepLines/>
        <w:spacing w:after="0" w:line="240" w:lineRule="auto"/>
        <w:jc w:val="center"/>
        <w:rPr>
          <w:rFonts w:ascii="Tahoma" w:eastAsia="Times New Roman" w:hAnsi="Tahoma" w:cs="Tahoma"/>
          <w:b/>
          <w:sz w:val="23"/>
          <w:szCs w:val="23"/>
          <w:lang w:val="fr-FR" w:eastAsia="cs-CZ"/>
        </w:rPr>
      </w:pPr>
      <w:r w:rsidRPr="003E142F">
        <w:rPr>
          <w:rFonts w:ascii="Tahoma" w:eastAsia="Times New Roman" w:hAnsi="Tahoma" w:cs="Tahoma"/>
          <w:b/>
          <w:sz w:val="23"/>
          <w:szCs w:val="23"/>
          <w:lang w:val="fr-FR" w:eastAsia="cs-CZ"/>
        </w:rPr>
        <w:t>Autres dispositions</w:t>
      </w:r>
    </w:p>
    <w:p w:rsidR="00702083" w:rsidRPr="001B4298" w:rsidRDefault="00702083" w:rsidP="00702083">
      <w:pPr>
        <w:numPr>
          <w:ilvl w:val="0"/>
          <w:numId w:val="8"/>
        </w:numPr>
        <w:spacing w:before="240" w:after="0" w:line="240" w:lineRule="auto"/>
        <w:ind w:left="340" w:hanging="340"/>
        <w:jc w:val="both"/>
        <w:rPr>
          <w:rFonts w:ascii="Tahoma" w:hAnsi="Tahoma" w:cs="Tahoma"/>
          <w:sz w:val="23"/>
          <w:szCs w:val="23"/>
          <w:lang w:val="fr-FR"/>
        </w:rPr>
      </w:pPr>
      <w:r w:rsidRPr="001B4298">
        <w:rPr>
          <w:rFonts w:ascii="Tahoma" w:hAnsi="Tahoma" w:cs="Tahoma"/>
          <w:sz w:val="23"/>
          <w:szCs w:val="23"/>
          <w:lang w:val="fr-FR"/>
        </w:rPr>
        <w:t xml:space="preserve">Le présent Contrat entre en vigueur le jour de sa signature par les deux parties et prend effet le jour où la notification d‘accord avec le contenu de la proposition du Contrat parvient à l‘autre partie, sauf dispositions contraires prévues par la loi n° 340/2015 en vigueur relative aux conditions particulières de prise d’effet de certains contrats, à la publication de ces contrats et au Registre des contrats (Loi relative au Registre des contrats). Dans ce cas le contrat prend effet au plus tôt le jour de sa publication au Registre des contrats.     </w:t>
      </w:r>
    </w:p>
    <w:p w:rsidR="00702083" w:rsidRPr="001B4298" w:rsidRDefault="00702083" w:rsidP="00702083">
      <w:pPr>
        <w:numPr>
          <w:ilvl w:val="0"/>
          <w:numId w:val="8"/>
        </w:numPr>
        <w:spacing w:before="240" w:after="0" w:line="240" w:lineRule="auto"/>
        <w:ind w:left="340" w:hanging="340"/>
        <w:jc w:val="both"/>
        <w:rPr>
          <w:rFonts w:ascii="Tahoma" w:hAnsi="Tahoma" w:cs="Tahoma"/>
          <w:sz w:val="23"/>
          <w:szCs w:val="23"/>
          <w:lang w:val="fr-FR"/>
        </w:rPr>
      </w:pPr>
      <w:r>
        <w:rPr>
          <w:rFonts w:ascii="Tahoma" w:hAnsi="Tahoma" w:cs="Tahoma"/>
          <w:sz w:val="23"/>
          <w:szCs w:val="23"/>
          <w:lang w:val="fr-FR"/>
        </w:rPr>
        <w:t xml:space="preserve">Les </w:t>
      </w:r>
      <w:r w:rsidRPr="001B4298">
        <w:rPr>
          <w:rFonts w:ascii="Tahoma" w:hAnsi="Tahoma" w:cs="Tahoma"/>
          <w:sz w:val="23"/>
          <w:szCs w:val="23"/>
          <w:lang w:val="fr-FR"/>
        </w:rPr>
        <w:t xml:space="preserve">parties ont convenu que si l’obligation de publication concerne le présent Contrat conformément à la législation tchèque en vigueur, le Bénéficiaire se chargera de la publication. </w:t>
      </w:r>
    </w:p>
    <w:p w:rsidR="00702083" w:rsidRPr="001B4298" w:rsidRDefault="00702083" w:rsidP="00702083">
      <w:pPr>
        <w:numPr>
          <w:ilvl w:val="0"/>
          <w:numId w:val="8"/>
        </w:numPr>
        <w:spacing w:before="240" w:after="0" w:line="240" w:lineRule="auto"/>
        <w:ind w:left="340" w:hanging="340"/>
        <w:jc w:val="both"/>
        <w:rPr>
          <w:rFonts w:ascii="Tahoma" w:hAnsi="Tahoma" w:cs="Tahoma"/>
          <w:sz w:val="23"/>
          <w:szCs w:val="23"/>
          <w:lang w:val="fr-FR"/>
        </w:rPr>
      </w:pPr>
      <w:r w:rsidRPr="001B4298">
        <w:rPr>
          <w:rFonts w:ascii="Tahoma" w:hAnsi="Tahoma" w:cs="Tahoma"/>
          <w:sz w:val="23"/>
          <w:szCs w:val="23"/>
          <w:lang w:val="fr-FR"/>
        </w:rPr>
        <w:t xml:space="preserve">Les parties déclarent que le présent Contrat a été rédigé sur la base de leur libre volonté et non pas en état de détresse ou dans les conditions expressément défavorables.    </w:t>
      </w:r>
    </w:p>
    <w:p w:rsidR="00702083" w:rsidRPr="001B4298" w:rsidRDefault="00702083" w:rsidP="00702083">
      <w:pPr>
        <w:numPr>
          <w:ilvl w:val="0"/>
          <w:numId w:val="8"/>
        </w:numPr>
        <w:spacing w:before="240" w:after="0" w:line="240" w:lineRule="auto"/>
        <w:ind w:left="340" w:hanging="340"/>
        <w:jc w:val="both"/>
        <w:rPr>
          <w:rFonts w:ascii="Tahoma" w:hAnsi="Tahoma" w:cs="Tahoma"/>
          <w:sz w:val="23"/>
          <w:szCs w:val="23"/>
          <w:lang w:val="fr-FR"/>
        </w:rPr>
      </w:pPr>
      <w:r w:rsidRPr="001B4298">
        <w:rPr>
          <w:rFonts w:ascii="Tahoma" w:hAnsi="Tahoma" w:cs="Tahoma"/>
          <w:sz w:val="23"/>
          <w:szCs w:val="23"/>
          <w:lang w:val="fr-FR"/>
        </w:rPr>
        <w:t xml:space="preserve">Les modifications du présent Contrat peuvent être effectuées uniquement suite à un accord entre les parties sous forme d’annexes écrites signées par les représentants habilités des parties. Il n’est pas nécessaire d’ajouter une annexe au Contrat en cas de changement des données d’identification des parties y compris des modifications des coordonnées bancaires.     </w:t>
      </w:r>
    </w:p>
    <w:p w:rsidR="00702083" w:rsidRDefault="00702083" w:rsidP="00702083">
      <w:pPr>
        <w:numPr>
          <w:ilvl w:val="0"/>
          <w:numId w:val="8"/>
        </w:numPr>
        <w:spacing w:before="240" w:after="0" w:line="240" w:lineRule="auto"/>
        <w:ind w:left="340" w:hanging="340"/>
        <w:jc w:val="both"/>
        <w:rPr>
          <w:rFonts w:ascii="Tahoma" w:hAnsi="Tahoma" w:cs="Tahoma"/>
          <w:sz w:val="23"/>
          <w:szCs w:val="23"/>
          <w:lang w:val="fr-FR"/>
        </w:rPr>
      </w:pPr>
      <w:r w:rsidRPr="001B4298">
        <w:rPr>
          <w:rFonts w:ascii="Tahoma" w:hAnsi="Tahoma" w:cs="Tahoma"/>
          <w:sz w:val="23"/>
          <w:szCs w:val="23"/>
          <w:lang w:val="fr-FR"/>
        </w:rPr>
        <w:t>Le présent Contrat et les relations entre les parties non spécifiées expressément sont régis par la législation tchèque en vigueur.</w:t>
      </w:r>
    </w:p>
    <w:p w:rsidR="00702083" w:rsidRPr="001B4298" w:rsidRDefault="00702083" w:rsidP="00702083">
      <w:pPr>
        <w:numPr>
          <w:ilvl w:val="0"/>
          <w:numId w:val="8"/>
        </w:numPr>
        <w:spacing w:before="240" w:after="0" w:line="240" w:lineRule="auto"/>
        <w:ind w:left="340" w:hanging="340"/>
        <w:jc w:val="both"/>
        <w:rPr>
          <w:rFonts w:ascii="Tahoma" w:hAnsi="Tahoma" w:cs="Tahoma"/>
          <w:sz w:val="23"/>
          <w:szCs w:val="23"/>
          <w:lang w:val="fr-FR"/>
        </w:rPr>
      </w:pPr>
      <w:r w:rsidRPr="001B4298">
        <w:rPr>
          <w:rFonts w:ascii="Tahoma" w:hAnsi="Tahoma" w:cs="Tahoma"/>
          <w:sz w:val="23"/>
          <w:szCs w:val="23"/>
          <w:lang w:val="fr-FR"/>
        </w:rPr>
        <w:t xml:space="preserve">Le présent Contrat est rédigé en 4 exemplaires, 2 exemplaires en langue tchèque, 2 exemplaires en langue française. Les deux parties recevront un exemplaire en langue tchèque et un exemplaire en langue française. La version tchèque et la version française font foi.   </w:t>
      </w:r>
    </w:p>
    <w:p w:rsidR="00702083" w:rsidRPr="001B4298" w:rsidRDefault="00702083" w:rsidP="00702083">
      <w:pPr>
        <w:numPr>
          <w:ilvl w:val="0"/>
          <w:numId w:val="8"/>
        </w:numPr>
        <w:spacing w:before="240" w:after="0" w:line="240" w:lineRule="auto"/>
        <w:ind w:left="340" w:hanging="340"/>
        <w:jc w:val="both"/>
        <w:rPr>
          <w:rFonts w:ascii="Tahoma" w:hAnsi="Tahoma" w:cs="Tahoma"/>
          <w:sz w:val="23"/>
          <w:szCs w:val="23"/>
          <w:lang w:val="fr-FR"/>
        </w:rPr>
      </w:pPr>
      <w:r w:rsidRPr="001B4298">
        <w:rPr>
          <w:rFonts w:ascii="Tahoma" w:hAnsi="Tahoma" w:cs="Tahoma"/>
          <w:sz w:val="23"/>
          <w:szCs w:val="23"/>
          <w:lang w:val="fr-FR"/>
        </w:rPr>
        <w:t xml:space="preserve">Les données personnelles mentionnées dans le présent Contrat seront traitées par le Bénéficiaire uniquement dans le but de l’exécution des droits et obligations du présent Contrat ; les données personnelles ne seront pas utilisées à d’autres fins. Le Bénéficiaire respecte la législation en vigueur lors du traitement des données personnelles. </w:t>
      </w:r>
    </w:p>
    <w:p w:rsidR="00702083" w:rsidRPr="001B4298" w:rsidRDefault="00702083" w:rsidP="00702083">
      <w:pPr>
        <w:numPr>
          <w:ilvl w:val="0"/>
          <w:numId w:val="8"/>
        </w:numPr>
        <w:spacing w:before="240" w:after="0" w:line="240" w:lineRule="auto"/>
        <w:ind w:left="340" w:hanging="340"/>
        <w:jc w:val="both"/>
        <w:rPr>
          <w:rFonts w:ascii="Tahoma" w:hAnsi="Tahoma" w:cs="Tahoma"/>
          <w:sz w:val="23"/>
          <w:szCs w:val="23"/>
          <w:lang w:val="fr-FR"/>
        </w:rPr>
      </w:pPr>
      <w:r w:rsidRPr="001B4298">
        <w:rPr>
          <w:rFonts w:ascii="Tahoma" w:hAnsi="Tahoma" w:cs="Tahoma"/>
          <w:sz w:val="23"/>
          <w:szCs w:val="23"/>
          <w:lang w:val="fr-FR"/>
        </w:rPr>
        <w:t xml:space="preserve">Clause de validité juridique conformément à la Loi n°129/2000 § 23 en vigueur relative aux régions (institutions régionales) :    </w:t>
      </w:r>
    </w:p>
    <w:p w:rsidR="00702083" w:rsidRPr="003E142F" w:rsidRDefault="00702083" w:rsidP="00702083">
      <w:pPr>
        <w:spacing w:before="240"/>
        <w:ind w:left="340"/>
        <w:jc w:val="both"/>
        <w:rPr>
          <w:rFonts w:ascii="Tahoma" w:hAnsi="Tahoma" w:cs="Tahoma"/>
          <w:lang w:val="fr-FR"/>
        </w:rPr>
      </w:pPr>
      <w:r w:rsidRPr="003E142F">
        <w:rPr>
          <w:rFonts w:ascii="Tahoma" w:hAnsi="Tahoma" w:cs="Tahoma"/>
          <w:lang w:val="fr-FR"/>
        </w:rPr>
        <w:t xml:space="preserve">La conclusion du présent Contrat a été décidée par le </w:t>
      </w:r>
      <w:r>
        <w:rPr>
          <w:rFonts w:ascii="Tahoma" w:hAnsi="Tahoma" w:cs="Tahoma"/>
          <w:lang w:val="fr-FR"/>
        </w:rPr>
        <w:t>C</w:t>
      </w:r>
      <w:r w:rsidRPr="003E142F">
        <w:rPr>
          <w:rFonts w:ascii="Tahoma" w:hAnsi="Tahoma" w:cs="Tahoma"/>
          <w:lang w:val="fr-FR"/>
        </w:rPr>
        <w:t>onseil/les conseillers régional</w:t>
      </w:r>
      <w:r>
        <w:rPr>
          <w:rFonts w:ascii="Tahoma" w:hAnsi="Tahoma" w:cs="Tahoma"/>
          <w:lang w:val="fr-FR"/>
        </w:rPr>
        <w:t>,</w:t>
      </w:r>
      <w:r w:rsidRPr="003E142F">
        <w:rPr>
          <w:rFonts w:ascii="Tahoma" w:hAnsi="Tahoma" w:cs="Tahoma"/>
          <w:lang w:val="fr-FR"/>
        </w:rPr>
        <w:t xml:space="preserve"> décision n° ……………..……………………. du ………………………..…</w:t>
      </w:r>
    </w:p>
    <w:p w:rsidR="00702083" w:rsidRPr="003E142F" w:rsidRDefault="00702083" w:rsidP="00702083">
      <w:pPr>
        <w:spacing w:before="240" w:after="0" w:line="240" w:lineRule="auto"/>
        <w:ind w:left="141"/>
        <w:jc w:val="both"/>
        <w:rPr>
          <w:rFonts w:ascii="Tahoma" w:hAnsi="Tahoma" w:cs="Tahoma"/>
          <w:sz w:val="23"/>
          <w:szCs w:val="23"/>
          <w:lang w:val="fr-FR"/>
        </w:rPr>
      </w:pPr>
    </w:p>
    <w:p w:rsidR="00702083" w:rsidRPr="003E142F" w:rsidRDefault="00702083" w:rsidP="00702083">
      <w:pPr>
        <w:spacing w:before="240" w:after="0" w:line="240" w:lineRule="auto"/>
        <w:ind w:left="340"/>
        <w:jc w:val="both"/>
        <w:rPr>
          <w:rFonts w:ascii="Tahoma" w:hAnsi="Tahoma" w:cs="Tahoma"/>
          <w:sz w:val="23"/>
          <w:szCs w:val="23"/>
          <w:lang w:val="fr-FR"/>
        </w:rPr>
      </w:pPr>
    </w:p>
    <w:tbl>
      <w:tblPr>
        <w:tblW w:w="9662" w:type="dxa"/>
        <w:tblInd w:w="70" w:type="dxa"/>
        <w:tblCellMar>
          <w:left w:w="70" w:type="dxa"/>
          <w:right w:w="70" w:type="dxa"/>
        </w:tblCellMar>
        <w:tblLook w:val="0000" w:firstRow="0" w:lastRow="0" w:firstColumn="0" w:lastColumn="0" w:noHBand="0" w:noVBand="0"/>
      </w:tblPr>
      <w:tblGrid>
        <w:gridCol w:w="4183"/>
        <w:gridCol w:w="1302"/>
        <w:gridCol w:w="4177"/>
      </w:tblGrid>
      <w:tr w:rsidR="00702083" w:rsidRPr="003E142F" w:rsidTr="00C73FB1">
        <w:tc>
          <w:tcPr>
            <w:tcW w:w="4183" w:type="dxa"/>
          </w:tcPr>
          <w:p w:rsidR="00702083" w:rsidRPr="003E142F" w:rsidRDefault="00702083" w:rsidP="00C73FB1">
            <w:pPr>
              <w:rPr>
                <w:rFonts w:ascii="Tahoma" w:hAnsi="Tahoma" w:cs="Tahoma"/>
                <w:lang w:val="fr-FR"/>
              </w:rPr>
            </w:pPr>
            <w:r w:rsidRPr="003E142F">
              <w:rPr>
                <w:rFonts w:ascii="Tahoma" w:hAnsi="Tahoma" w:cs="Tahoma"/>
                <w:lang w:val="fr-FR"/>
              </w:rPr>
              <w:t>A Ostrava</w:t>
            </w:r>
            <w:r>
              <w:rPr>
                <w:rFonts w:ascii="Tahoma" w:hAnsi="Tahoma" w:cs="Tahoma"/>
                <w:lang w:val="fr-FR"/>
              </w:rPr>
              <w:t>,</w:t>
            </w:r>
            <w:r w:rsidRPr="003E142F">
              <w:rPr>
                <w:rFonts w:ascii="Tahoma" w:hAnsi="Tahoma" w:cs="Tahoma"/>
                <w:lang w:val="fr-FR"/>
              </w:rPr>
              <w:t xml:space="preserve"> le </w:t>
            </w:r>
          </w:p>
        </w:tc>
        <w:tc>
          <w:tcPr>
            <w:tcW w:w="1302" w:type="dxa"/>
          </w:tcPr>
          <w:p w:rsidR="00702083" w:rsidRPr="003E142F" w:rsidRDefault="00702083" w:rsidP="00C73FB1">
            <w:pPr>
              <w:rPr>
                <w:rFonts w:ascii="Tahoma" w:hAnsi="Tahoma" w:cs="Tahoma"/>
                <w:lang w:val="fr-FR"/>
              </w:rPr>
            </w:pPr>
          </w:p>
        </w:tc>
        <w:tc>
          <w:tcPr>
            <w:tcW w:w="4177" w:type="dxa"/>
          </w:tcPr>
          <w:p w:rsidR="00702083" w:rsidRPr="003E142F" w:rsidRDefault="00702083" w:rsidP="00C73FB1">
            <w:pPr>
              <w:rPr>
                <w:rFonts w:ascii="Tahoma" w:hAnsi="Tahoma" w:cs="Tahoma"/>
                <w:lang w:val="fr-FR"/>
              </w:rPr>
            </w:pPr>
            <w:r>
              <w:rPr>
                <w:rFonts w:ascii="Tahoma" w:hAnsi="Tahoma" w:cs="Tahoma"/>
                <w:lang w:val="fr-FR"/>
              </w:rPr>
              <w:t>A</w:t>
            </w:r>
            <w:r w:rsidR="00E77B91">
              <w:rPr>
                <w:rFonts w:ascii="Tahoma" w:hAnsi="Tahoma" w:cs="Tahoma"/>
                <w:lang w:val="fr-FR"/>
              </w:rPr>
              <w:t xml:space="preserve"> ………………,</w:t>
            </w:r>
            <w:r w:rsidRPr="003E142F">
              <w:rPr>
                <w:rFonts w:ascii="Tahoma" w:hAnsi="Tahoma" w:cs="Tahoma"/>
                <w:lang w:val="fr-FR"/>
              </w:rPr>
              <w:t xml:space="preserve"> </w:t>
            </w:r>
            <w:r>
              <w:rPr>
                <w:rFonts w:ascii="Tahoma" w:hAnsi="Tahoma" w:cs="Tahoma"/>
                <w:lang w:val="fr-FR"/>
              </w:rPr>
              <w:t>le</w:t>
            </w:r>
          </w:p>
          <w:p w:rsidR="00702083" w:rsidRPr="003E142F" w:rsidRDefault="00702083" w:rsidP="00C73FB1">
            <w:pPr>
              <w:rPr>
                <w:rFonts w:ascii="Tahoma" w:hAnsi="Tahoma" w:cs="Tahoma"/>
                <w:lang w:val="fr-FR"/>
              </w:rPr>
            </w:pPr>
          </w:p>
          <w:p w:rsidR="00702083" w:rsidRPr="003E142F" w:rsidRDefault="00702083" w:rsidP="00C73FB1">
            <w:pPr>
              <w:rPr>
                <w:rFonts w:ascii="Tahoma" w:hAnsi="Tahoma" w:cs="Tahoma"/>
                <w:lang w:val="fr-FR"/>
              </w:rPr>
            </w:pPr>
          </w:p>
        </w:tc>
      </w:tr>
      <w:tr w:rsidR="00702083" w:rsidRPr="003E142F" w:rsidTr="00C73FB1">
        <w:trPr>
          <w:trHeight w:val="1950"/>
        </w:trPr>
        <w:tc>
          <w:tcPr>
            <w:tcW w:w="4183" w:type="dxa"/>
            <w:tcBorders>
              <w:bottom w:val="single" w:sz="4" w:space="0" w:color="auto"/>
            </w:tcBorders>
            <w:vAlign w:val="center"/>
          </w:tcPr>
          <w:p w:rsidR="00702083" w:rsidRPr="003E142F" w:rsidRDefault="00702083" w:rsidP="00C73FB1">
            <w:pPr>
              <w:rPr>
                <w:rFonts w:ascii="Tahoma" w:hAnsi="Tahoma" w:cs="Tahoma"/>
                <w:lang w:val="fr-FR"/>
              </w:rPr>
            </w:pPr>
          </w:p>
        </w:tc>
        <w:tc>
          <w:tcPr>
            <w:tcW w:w="1302" w:type="dxa"/>
            <w:vAlign w:val="center"/>
          </w:tcPr>
          <w:p w:rsidR="00702083" w:rsidRPr="003E142F" w:rsidRDefault="00702083" w:rsidP="00C73FB1">
            <w:pPr>
              <w:jc w:val="center"/>
              <w:rPr>
                <w:rFonts w:ascii="Tahoma" w:hAnsi="Tahoma" w:cs="Tahoma"/>
                <w:lang w:val="fr-FR"/>
              </w:rPr>
            </w:pPr>
          </w:p>
        </w:tc>
        <w:tc>
          <w:tcPr>
            <w:tcW w:w="4177" w:type="dxa"/>
            <w:tcBorders>
              <w:bottom w:val="single" w:sz="4" w:space="0" w:color="auto"/>
            </w:tcBorders>
            <w:vAlign w:val="center"/>
          </w:tcPr>
          <w:p w:rsidR="00702083" w:rsidRPr="003E142F" w:rsidRDefault="00702083" w:rsidP="00C73FB1">
            <w:pPr>
              <w:rPr>
                <w:rFonts w:ascii="Tahoma" w:hAnsi="Tahoma" w:cs="Tahoma"/>
                <w:noProof/>
                <w:lang w:val="fr-FR"/>
              </w:rPr>
            </w:pPr>
          </w:p>
        </w:tc>
      </w:tr>
      <w:tr w:rsidR="00702083" w:rsidRPr="003E142F" w:rsidTr="00C73FB1">
        <w:tc>
          <w:tcPr>
            <w:tcW w:w="4183" w:type="dxa"/>
            <w:tcBorders>
              <w:top w:val="single" w:sz="4" w:space="0" w:color="auto"/>
            </w:tcBorders>
          </w:tcPr>
          <w:p w:rsidR="00702083" w:rsidRPr="003E142F" w:rsidRDefault="00702083" w:rsidP="00C73FB1">
            <w:pPr>
              <w:jc w:val="center"/>
              <w:rPr>
                <w:rFonts w:ascii="Tahoma" w:hAnsi="Tahoma" w:cs="Tahoma"/>
                <w:lang w:val="fr-FR"/>
              </w:rPr>
            </w:pPr>
            <w:r>
              <w:rPr>
                <w:rFonts w:ascii="Tahoma" w:hAnsi="Tahoma" w:cs="Tahoma"/>
                <w:lang w:val="fr-FR"/>
              </w:rPr>
              <w:t xml:space="preserve">signature pour le </w:t>
            </w:r>
            <w:r w:rsidRPr="003E142F">
              <w:rPr>
                <w:rFonts w:ascii="Tahoma" w:hAnsi="Tahoma" w:cs="Tahoma"/>
                <w:lang w:val="fr-FR"/>
              </w:rPr>
              <w:t>Bénéficiaire</w:t>
            </w:r>
            <w:r>
              <w:rPr>
                <w:rFonts w:ascii="Tahoma" w:hAnsi="Tahoma" w:cs="Tahoma"/>
                <w:lang w:val="fr-FR"/>
              </w:rPr>
              <w:t xml:space="preserve"> </w:t>
            </w:r>
          </w:p>
          <w:p w:rsidR="00702083" w:rsidRPr="003E142F" w:rsidRDefault="00702083" w:rsidP="00C73FB1">
            <w:pPr>
              <w:pStyle w:val="Nadpis6"/>
              <w:rPr>
                <w:rFonts w:ascii="Tahoma" w:hAnsi="Tahoma" w:cs="Tahoma"/>
                <w:i w:val="0"/>
                <w:color w:val="auto"/>
                <w:sz w:val="22"/>
                <w:szCs w:val="22"/>
                <w:lang w:val="fr-FR"/>
              </w:rPr>
            </w:pPr>
          </w:p>
          <w:p w:rsidR="00702083" w:rsidRPr="003E142F" w:rsidRDefault="00702083" w:rsidP="00C73FB1">
            <w:pPr>
              <w:pStyle w:val="Smlouva-slo"/>
              <w:widowControl/>
              <w:spacing w:line="240" w:lineRule="auto"/>
              <w:ind w:right="72"/>
              <w:rPr>
                <w:lang w:val="fr-FR"/>
              </w:rPr>
            </w:pPr>
          </w:p>
        </w:tc>
        <w:tc>
          <w:tcPr>
            <w:tcW w:w="1302" w:type="dxa"/>
            <w:vAlign w:val="center"/>
          </w:tcPr>
          <w:p w:rsidR="00702083" w:rsidRPr="003E142F" w:rsidRDefault="00702083" w:rsidP="00C73FB1">
            <w:pPr>
              <w:jc w:val="center"/>
              <w:rPr>
                <w:rFonts w:ascii="Tahoma" w:hAnsi="Tahoma" w:cs="Tahoma"/>
                <w:lang w:val="fr-FR"/>
              </w:rPr>
            </w:pPr>
          </w:p>
        </w:tc>
        <w:tc>
          <w:tcPr>
            <w:tcW w:w="4177" w:type="dxa"/>
            <w:tcBorders>
              <w:top w:val="single" w:sz="4" w:space="0" w:color="auto"/>
            </w:tcBorders>
          </w:tcPr>
          <w:p w:rsidR="00702083" w:rsidRPr="003E142F" w:rsidRDefault="00702083" w:rsidP="00C73FB1">
            <w:pPr>
              <w:jc w:val="center"/>
              <w:rPr>
                <w:rFonts w:ascii="Tahoma" w:hAnsi="Tahoma" w:cs="Tahoma"/>
                <w:lang w:val="fr-FR"/>
              </w:rPr>
            </w:pPr>
            <w:r>
              <w:rPr>
                <w:rFonts w:ascii="Tahoma" w:hAnsi="Tahoma" w:cs="Tahoma"/>
                <w:lang w:val="fr-FR"/>
              </w:rPr>
              <w:t xml:space="preserve">signature pour le </w:t>
            </w:r>
            <w:r w:rsidRPr="003E142F">
              <w:rPr>
                <w:rFonts w:ascii="Tahoma" w:hAnsi="Tahoma" w:cs="Tahoma"/>
                <w:lang w:val="fr-FR"/>
              </w:rPr>
              <w:t>Partenaire</w:t>
            </w:r>
            <w:r>
              <w:rPr>
                <w:rFonts w:ascii="Tahoma" w:hAnsi="Tahoma" w:cs="Tahoma"/>
                <w:lang w:val="fr-FR"/>
              </w:rPr>
              <w:t xml:space="preserve"> </w:t>
            </w:r>
          </w:p>
          <w:p w:rsidR="00702083" w:rsidRPr="003E142F" w:rsidRDefault="00702083" w:rsidP="00C73FB1">
            <w:pPr>
              <w:jc w:val="center"/>
              <w:rPr>
                <w:rFonts w:ascii="Tahoma" w:hAnsi="Tahoma" w:cs="Tahoma"/>
                <w:lang w:val="fr-FR"/>
              </w:rPr>
            </w:pPr>
          </w:p>
        </w:tc>
      </w:tr>
    </w:tbl>
    <w:p w:rsidR="00702083" w:rsidRPr="003E142F" w:rsidRDefault="00702083" w:rsidP="00702083">
      <w:pPr>
        <w:spacing w:before="240" w:after="0" w:line="240" w:lineRule="auto"/>
        <w:jc w:val="both"/>
        <w:rPr>
          <w:rFonts w:ascii="Tahoma" w:hAnsi="Tahoma" w:cs="Tahoma"/>
          <w:lang w:val="fr-FR"/>
        </w:rPr>
      </w:pPr>
    </w:p>
    <w:p w:rsidR="00702083" w:rsidRDefault="00702083">
      <w:r>
        <w:br w:type="page"/>
      </w:r>
    </w:p>
    <w:p w:rsidR="00702083" w:rsidRPr="005A47C4" w:rsidRDefault="00702083" w:rsidP="00702083">
      <w:pPr>
        <w:spacing w:after="0" w:line="240" w:lineRule="auto"/>
        <w:jc w:val="center"/>
        <w:rPr>
          <w:rFonts w:ascii="Tahoma" w:eastAsia="Times New Roman" w:hAnsi="Tahoma" w:cs="Tahoma"/>
          <w:b/>
          <w:sz w:val="28"/>
          <w:szCs w:val="28"/>
          <w:lang w:eastAsia="cs-CZ"/>
        </w:rPr>
      </w:pPr>
    </w:p>
    <w:p w:rsidR="00702083" w:rsidRPr="005A47C4" w:rsidRDefault="00702083" w:rsidP="00702083">
      <w:pPr>
        <w:spacing w:after="0" w:line="240" w:lineRule="auto"/>
        <w:jc w:val="center"/>
        <w:rPr>
          <w:rFonts w:ascii="Tahoma" w:eastAsia="Times New Roman" w:hAnsi="Tahoma" w:cs="Tahoma"/>
          <w:b/>
          <w:sz w:val="28"/>
          <w:szCs w:val="28"/>
          <w:lang w:eastAsia="cs-CZ"/>
        </w:rPr>
      </w:pPr>
      <w:r w:rsidRPr="005A47C4">
        <w:rPr>
          <w:rFonts w:ascii="Tahoma" w:eastAsia="Times New Roman" w:hAnsi="Tahoma" w:cs="Tahoma"/>
          <w:b/>
          <w:sz w:val="28"/>
          <w:szCs w:val="28"/>
          <w:lang w:eastAsia="cs-CZ"/>
        </w:rPr>
        <w:t xml:space="preserve">Smlouva o partnerství s finančním příspěvkem </w:t>
      </w:r>
    </w:p>
    <w:p w:rsidR="00702083" w:rsidRPr="005A47C4" w:rsidRDefault="00702083" w:rsidP="00702083">
      <w:pPr>
        <w:spacing w:after="0" w:line="240" w:lineRule="auto"/>
        <w:jc w:val="center"/>
        <w:rPr>
          <w:rFonts w:ascii="Tahoma" w:eastAsia="Times New Roman" w:hAnsi="Tahoma" w:cs="Tahoma"/>
          <w:b/>
          <w:sz w:val="28"/>
          <w:szCs w:val="28"/>
          <w:lang w:eastAsia="cs-CZ"/>
        </w:rPr>
      </w:pPr>
      <w:r w:rsidRPr="005A47C4">
        <w:rPr>
          <w:rFonts w:ascii="Tahoma" w:eastAsia="Times New Roman" w:hAnsi="Tahoma" w:cs="Tahoma"/>
          <w:b/>
          <w:sz w:val="28"/>
          <w:szCs w:val="28"/>
          <w:lang w:eastAsia="cs-CZ"/>
        </w:rPr>
        <w:t>v rámci programu ERASMUS+</w:t>
      </w:r>
    </w:p>
    <w:p w:rsidR="00702083" w:rsidRDefault="00702083" w:rsidP="00702083">
      <w:pPr>
        <w:keepNext/>
        <w:keepLines/>
        <w:jc w:val="center"/>
        <w:rPr>
          <w:rFonts w:ascii="Tahoma" w:eastAsia="Times New Roman" w:hAnsi="Tahoma" w:cs="Tahoma"/>
          <w:sz w:val="23"/>
          <w:szCs w:val="23"/>
          <w:lang w:eastAsia="cs-CZ"/>
        </w:rPr>
      </w:pPr>
    </w:p>
    <w:p w:rsidR="00702083" w:rsidRPr="005A47C4" w:rsidRDefault="00702083" w:rsidP="00702083">
      <w:pPr>
        <w:keepNext/>
        <w:keepLines/>
        <w:jc w:val="center"/>
        <w:rPr>
          <w:rFonts w:ascii="Tahoma" w:eastAsia="Times New Roman" w:hAnsi="Tahoma" w:cs="Tahoma"/>
          <w:sz w:val="23"/>
          <w:szCs w:val="23"/>
          <w:lang w:eastAsia="cs-CZ"/>
        </w:rPr>
      </w:pPr>
    </w:p>
    <w:p w:rsidR="00702083" w:rsidRPr="005A47C4" w:rsidRDefault="00702083" w:rsidP="00702083">
      <w:pPr>
        <w:spacing w:after="0" w:line="240" w:lineRule="auto"/>
        <w:jc w:val="center"/>
        <w:rPr>
          <w:rFonts w:ascii="Tahoma" w:eastAsia="Times New Roman" w:hAnsi="Tahoma" w:cs="Tahoma"/>
          <w:b/>
          <w:sz w:val="23"/>
          <w:szCs w:val="23"/>
          <w:lang w:eastAsia="cs-CZ"/>
        </w:rPr>
      </w:pPr>
      <w:r w:rsidRPr="005A47C4">
        <w:rPr>
          <w:rFonts w:ascii="Tahoma" w:eastAsia="Times New Roman" w:hAnsi="Tahoma" w:cs="Tahoma"/>
          <w:b/>
          <w:sz w:val="23"/>
          <w:szCs w:val="23"/>
          <w:lang w:eastAsia="cs-CZ"/>
        </w:rPr>
        <w:t>Článek I</w:t>
      </w:r>
    </w:p>
    <w:p w:rsidR="00702083" w:rsidRPr="005A47C4" w:rsidRDefault="00702083" w:rsidP="00702083">
      <w:pPr>
        <w:spacing w:after="0" w:line="240" w:lineRule="auto"/>
        <w:jc w:val="center"/>
        <w:rPr>
          <w:rFonts w:ascii="Tahoma" w:eastAsia="Times New Roman" w:hAnsi="Tahoma" w:cs="Tahoma"/>
          <w:b/>
          <w:sz w:val="23"/>
          <w:szCs w:val="23"/>
          <w:lang w:eastAsia="cs-CZ"/>
        </w:rPr>
      </w:pPr>
      <w:r w:rsidRPr="005A47C4">
        <w:rPr>
          <w:rFonts w:ascii="Tahoma" w:eastAsia="Times New Roman" w:hAnsi="Tahoma" w:cs="Tahoma"/>
          <w:b/>
          <w:sz w:val="23"/>
          <w:szCs w:val="23"/>
          <w:lang w:eastAsia="cs-CZ"/>
        </w:rPr>
        <w:t>Smluvní strany</w:t>
      </w:r>
    </w:p>
    <w:p w:rsidR="00702083" w:rsidRPr="005A47C4" w:rsidRDefault="00702083" w:rsidP="00702083">
      <w:pPr>
        <w:spacing w:before="240" w:after="0" w:line="240" w:lineRule="auto"/>
        <w:rPr>
          <w:rFonts w:ascii="Tahoma" w:eastAsia="Times New Roman" w:hAnsi="Tahoma" w:cs="Tahoma"/>
          <w:b/>
          <w:sz w:val="23"/>
          <w:szCs w:val="23"/>
          <w:lang w:eastAsia="cs-CZ"/>
        </w:rPr>
      </w:pPr>
      <w:r w:rsidRPr="005A47C4">
        <w:rPr>
          <w:rFonts w:ascii="Tahoma" w:eastAsia="Times New Roman" w:hAnsi="Tahoma" w:cs="Tahoma"/>
          <w:b/>
          <w:sz w:val="23"/>
          <w:szCs w:val="23"/>
          <w:lang w:eastAsia="cs-CZ"/>
        </w:rPr>
        <w:t>Moravskoslezský kraj</w:t>
      </w:r>
    </w:p>
    <w:p w:rsidR="00702083" w:rsidRPr="005A47C4" w:rsidRDefault="00702083" w:rsidP="00702083">
      <w:pPr>
        <w:spacing w:before="60" w:after="0" w:line="240" w:lineRule="auto"/>
        <w:rPr>
          <w:rFonts w:ascii="Tahoma" w:eastAsia="Times New Roman" w:hAnsi="Tahoma" w:cs="Tahoma"/>
          <w:sz w:val="23"/>
          <w:szCs w:val="23"/>
          <w:lang w:eastAsia="cs-CZ"/>
        </w:rPr>
      </w:pPr>
      <w:r w:rsidRPr="005A47C4">
        <w:rPr>
          <w:rFonts w:ascii="Tahoma" w:eastAsia="Times New Roman" w:hAnsi="Tahoma" w:cs="Tahoma"/>
          <w:sz w:val="23"/>
          <w:szCs w:val="23"/>
          <w:lang w:eastAsia="cs-CZ"/>
        </w:rPr>
        <w:t>se sídlem:</w:t>
      </w:r>
      <w:r w:rsidRPr="005A47C4">
        <w:rPr>
          <w:rFonts w:ascii="Tahoma" w:eastAsia="Times New Roman" w:hAnsi="Tahoma" w:cs="Tahoma"/>
          <w:sz w:val="23"/>
          <w:szCs w:val="23"/>
          <w:lang w:eastAsia="cs-CZ"/>
        </w:rPr>
        <w:tab/>
      </w:r>
      <w:r w:rsidRPr="005A47C4">
        <w:rPr>
          <w:rFonts w:ascii="Tahoma" w:eastAsia="Times New Roman" w:hAnsi="Tahoma" w:cs="Tahoma"/>
          <w:sz w:val="23"/>
          <w:szCs w:val="23"/>
          <w:lang w:eastAsia="cs-CZ"/>
        </w:rPr>
        <w:tab/>
        <w:t>28. října 117, 702 18 Ostrava, Česká republika</w:t>
      </w:r>
    </w:p>
    <w:p w:rsidR="00702083" w:rsidRPr="005A47C4" w:rsidRDefault="00702083" w:rsidP="00702083">
      <w:pPr>
        <w:spacing w:before="60" w:after="0" w:line="240" w:lineRule="auto"/>
        <w:rPr>
          <w:rFonts w:ascii="Tahoma" w:eastAsia="Times New Roman" w:hAnsi="Tahoma" w:cs="Tahoma"/>
          <w:sz w:val="23"/>
          <w:szCs w:val="23"/>
          <w:lang w:eastAsia="cs-CZ"/>
        </w:rPr>
      </w:pPr>
      <w:r w:rsidRPr="005A47C4">
        <w:rPr>
          <w:rFonts w:ascii="Tahoma" w:eastAsia="Times New Roman" w:hAnsi="Tahoma" w:cs="Tahoma"/>
          <w:sz w:val="23"/>
          <w:szCs w:val="23"/>
          <w:lang w:eastAsia="cs-CZ"/>
        </w:rPr>
        <w:t>zastoupen:</w:t>
      </w:r>
      <w:r w:rsidRPr="005A47C4">
        <w:rPr>
          <w:rFonts w:ascii="Tahoma" w:eastAsia="Times New Roman" w:hAnsi="Tahoma" w:cs="Tahoma"/>
          <w:sz w:val="23"/>
          <w:szCs w:val="23"/>
          <w:lang w:eastAsia="cs-CZ"/>
        </w:rPr>
        <w:tab/>
      </w:r>
      <w:r w:rsidRPr="005A47C4">
        <w:rPr>
          <w:rFonts w:ascii="Tahoma" w:eastAsia="Times New Roman" w:hAnsi="Tahoma" w:cs="Tahoma"/>
          <w:sz w:val="23"/>
          <w:szCs w:val="23"/>
          <w:lang w:eastAsia="cs-CZ"/>
        </w:rPr>
        <w:tab/>
        <w:t>prof. Ing. Ivo Vondrákem, CSc., hejtmanem kraje</w:t>
      </w:r>
    </w:p>
    <w:p w:rsidR="00702083" w:rsidRPr="005A47C4" w:rsidRDefault="00702083" w:rsidP="00702083">
      <w:pPr>
        <w:spacing w:after="0" w:line="240" w:lineRule="auto"/>
        <w:jc w:val="both"/>
        <w:rPr>
          <w:rFonts w:ascii="Tahoma" w:eastAsia="Times New Roman" w:hAnsi="Tahoma" w:cs="Tahoma"/>
          <w:sz w:val="23"/>
          <w:szCs w:val="23"/>
          <w:lang w:eastAsia="cs-CZ"/>
        </w:rPr>
      </w:pPr>
    </w:p>
    <w:p w:rsidR="00702083" w:rsidRPr="005A47C4" w:rsidRDefault="00702083" w:rsidP="00702083">
      <w:pPr>
        <w:spacing w:before="60" w:after="0" w:line="240" w:lineRule="auto"/>
        <w:rPr>
          <w:rFonts w:ascii="Tahoma" w:eastAsia="Times New Roman" w:hAnsi="Tahoma" w:cs="Tahoma"/>
          <w:sz w:val="23"/>
          <w:szCs w:val="23"/>
          <w:lang w:eastAsia="cs-CZ"/>
        </w:rPr>
      </w:pPr>
      <w:r w:rsidRPr="005A47C4">
        <w:rPr>
          <w:rFonts w:ascii="Tahoma" w:eastAsia="Times New Roman" w:hAnsi="Tahoma" w:cs="Tahoma"/>
          <w:sz w:val="23"/>
          <w:szCs w:val="23"/>
          <w:lang w:eastAsia="cs-CZ"/>
        </w:rPr>
        <w:t xml:space="preserve">IČO: </w:t>
      </w:r>
      <w:r w:rsidRPr="005A47C4">
        <w:rPr>
          <w:rFonts w:ascii="Tahoma" w:eastAsia="Times New Roman" w:hAnsi="Tahoma" w:cs="Tahoma"/>
          <w:sz w:val="23"/>
          <w:szCs w:val="23"/>
          <w:lang w:eastAsia="cs-CZ"/>
        </w:rPr>
        <w:tab/>
      </w:r>
      <w:r w:rsidRPr="005A47C4">
        <w:rPr>
          <w:rFonts w:ascii="Tahoma" w:eastAsia="Times New Roman" w:hAnsi="Tahoma" w:cs="Tahoma"/>
          <w:sz w:val="23"/>
          <w:szCs w:val="23"/>
          <w:lang w:eastAsia="cs-CZ"/>
        </w:rPr>
        <w:tab/>
      </w:r>
      <w:r w:rsidRPr="005A47C4">
        <w:rPr>
          <w:rFonts w:ascii="Tahoma" w:eastAsia="Times New Roman" w:hAnsi="Tahoma" w:cs="Tahoma"/>
          <w:sz w:val="23"/>
          <w:szCs w:val="23"/>
          <w:lang w:eastAsia="cs-CZ"/>
        </w:rPr>
        <w:tab/>
        <w:t>70890692</w:t>
      </w:r>
    </w:p>
    <w:p w:rsidR="00702083" w:rsidRPr="005A47C4" w:rsidRDefault="00702083" w:rsidP="00702083">
      <w:pPr>
        <w:spacing w:before="60" w:after="0" w:line="240" w:lineRule="auto"/>
        <w:rPr>
          <w:rFonts w:ascii="Tahoma" w:eastAsia="Times New Roman" w:hAnsi="Tahoma" w:cs="Tahoma"/>
          <w:sz w:val="23"/>
          <w:szCs w:val="23"/>
          <w:lang w:eastAsia="cs-CZ"/>
        </w:rPr>
      </w:pPr>
      <w:r w:rsidRPr="005A47C4">
        <w:rPr>
          <w:rFonts w:ascii="Tahoma" w:eastAsia="Times New Roman" w:hAnsi="Tahoma" w:cs="Tahoma"/>
          <w:sz w:val="23"/>
          <w:szCs w:val="23"/>
          <w:lang w:eastAsia="cs-CZ"/>
        </w:rPr>
        <w:t>bankovní spojení:</w:t>
      </w:r>
      <w:r w:rsidRPr="005A47C4">
        <w:rPr>
          <w:rFonts w:ascii="Tahoma" w:eastAsia="Times New Roman" w:hAnsi="Tahoma" w:cs="Tahoma"/>
          <w:sz w:val="23"/>
          <w:szCs w:val="23"/>
          <w:lang w:eastAsia="cs-CZ"/>
        </w:rPr>
        <w:tab/>
        <w:t>2014002401/6000</w:t>
      </w:r>
    </w:p>
    <w:p w:rsidR="00702083" w:rsidRPr="005A47C4" w:rsidRDefault="00702083" w:rsidP="00702083">
      <w:pPr>
        <w:spacing w:before="60" w:after="0" w:line="240" w:lineRule="auto"/>
        <w:rPr>
          <w:rFonts w:ascii="Tahoma" w:eastAsia="Times New Roman" w:hAnsi="Tahoma" w:cs="Tahoma"/>
          <w:sz w:val="23"/>
          <w:szCs w:val="23"/>
          <w:lang w:eastAsia="cs-CZ"/>
        </w:rPr>
      </w:pPr>
      <w:r w:rsidRPr="005A47C4">
        <w:rPr>
          <w:rFonts w:ascii="Tahoma" w:eastAsia="Times New Roman" w:hAnsi="Tahoma" w:cs="Tahoma"/>
          <w:sz w:val="23"/>
          <w:szCs w:val="23"/>
          <w:lang w:eastAsia="cs-CZ"/>
        </w:rPr>
        <w:t>(dále jen „Příjemce“)</w:t>
      </w:r>
    </w:p>
    <w:p w:rsidR="00702083" w:rsidRPr="005A47C4" w:rsidRDefault="00702083" w:rsidP="00702083">
      <w:pPr>
        <w:spacing w:before="60" w:after="0" w:line="240" w:lineRule="auto"/>
        <w:rPr>
          <w:rFonts w:ascii="Tahoma" w:eastAsia="Times New Roman" w:hAnsi="Tahoma" w:cs="Tahoma"/>
          <w:sz w:val="23"/>
          <w:szCs w:val="23"/>
          <w:lang w:eastAsia="cs-CZ"/>
        </w:rPr>
      </w:pPr>
    </w:p>
    <w:p w:rsidR="00702083" w:rsidRPr="005A47C4" w:rsidRDefault="00702083" w:rsidP="00702083">
      <w:pPr>
        <w:spacing w:after="0" w:line="240" w:lineRule="auto"/>
        <w:rPr>
          <w:rFonts w:ascii="Tahoma" w:eastAsia="Times New Roman" w:hAnsi="Tahoma" w:cs="Tahoma"/>
          <w:sz w:val="23"/>
          <w:szCs w:val="23"/>
          <w:lang w:eastAsia="cs-CZ"/>
        </w:rPr>
      </w:pPr>
      <w:r w:rsidRPr="005A47C4">
        <w:rPr>
          <w:rFonts w:ascii="Tahoma" w:eastAsia="Times New Roman" w:hAnsi="Tahoma" w:cs="Tahoma"/>
          <w:sz w:val="23"/>
          <w:szCs w:val="23"/>
          <w:lang w:eastAsia="cs-CZ"/>
        </w:rPr>
        <w:t>a</w:t>
      </w:r>
    </w:p>
    <w:p w:rsidR="00702083" w:rsidRPr="005A47C4" w:rsidRDefault="00702083" w:rsidP="00702083">
      <w:pPr>
        <w:spacing w:after="0" w:line="240" w:lineRule="auto"/>
        <w:rPr>
          <w:rFonts w:ascii="Tahoma" w:eastAsia="Times New Roman" w:hAnsi="Tahoma" w:cs="Tahoma"/>
          <w:sz w:val="23"/>
          <w:szCs w:val="23"/>
          <w:lang w:eastAsia="cs-CZ"/>
        </w:rPr>
      </w:pPr>
    </w:p>
    <w:p w:rsidR="00702083" w:rsidRPr="005A47C4" w:rsidRDefault="00702083" w:rsidP="00702083">
      <w:pPr>
        <w:spacing w:after="0" w:line="240" w:lineRule="auto"/>
        <w:rPr>
          <w:rFonts w:ascii="Tahoma" w:eastAsia="Times New Roman" w:hAnsi="Tahoma" w:cs="Tahoma"/>
          <w:sz w:val="23"/>
          <w:szCs w:val="23"/>
          <w:lang w:eastAsia="cs-CZ"/>
        </w:rPr>
      </w:pPr>
      <w:r>
        <w:rPr>
          <w:rFonts w:ascii="Tahoma" w:eastAsia="Times New Roman" w:hAnsi="Tahoma" w:cs="Tahoma"/>
          <w:b/>
          <w:sz w:val="23"/>
          <w:szCs w:val="23"/>
          <w:lang w:eastAsia="cs-CZ"/>
        </w:rPr>
        <w:t>Région Grand Est</w:t>
      </w:r>
    </w:p>
    <w:p w:rsidR="00702083" w:rsidRPr="005A47C4" w:rsidRDefault="00702083" w:rsidP="00702083">
      <w:pPr>
        <w:spacing w:before="60" w:after="0" w:line="240" w:lineRule="auto"/>
        <w:rPr>
          <w:rFonts w:ascii="Tahoma" w:eastAsia="Times New Roman" w:hAnsi="Tahoma" w:cs="Tahoma"/>
          <w:sz w:val="23"/>
          <w:szCs w:val="23"/>
          <w:lang w:eastAsia="cs-CZ"/>
        </w:rPr>
      </w:pPr>
      <w:r w:rsidRPr="005A47C4">
        <w:rPr>
          <w:rFonts w:ascii="Tahoma" w:eastAsia="Times New Roman" w:hAnsi="Tahoma" w:cs="Tahoma"/>
          <w:sz w:val="23"/>
          <w:szCs w:val="23"/>
          <w:lang w:eastAsia="cs-CZ"/>
        </w:rPr>
        <w:t>se sídlem:</w:t>
      </w:r>
      <w:r w:rsidRPr="005A47C4">
        <w:rPr>
          <w:rFonts w:ascii="Tahoma" w:eastAsia="Times New Roman" w:hAnsi="Tahoma" w:cs="Tahoma"/>
          <w:sz w:val="23"/>
          <w:szCs w:val="23"/>
          <w:lang w:eastAsia="cs-CZ"/>
        </w:rPr>
        <w:tab/>
      </w:r>
      <w:r w:rsidRPr="005A47C4">
        <w:rPr>
          <w:rFonts w:ascii="Tahoma" w:eastAsia="Times New Roman" w:hAnsi="Tahoma" w:cs="Tahoma"/>
          <w:sz w:val="23"/>
          <w:szCs w:val="23"/>
          <w:lang w:eastAsia="cs-CZ"/>
        </w:rPr>
        <w:tab/>
      </w:r>
      <w:r w:rsidRPr="003649AA">
        <w:rPr>
          <w:rFonts w:ascii="Tahoma" w:eastAsia="Times New Roman" w:hAnsi="Tahoma" w:cs="Tahoma"/>
          <w:sz w:val="23"/>
          <w:szCs w:val="23"/>
          <w:lang w:eastAsia="cs-CZ"/>
        </w:rPr>
        <w:t>1 place Adrien Zeller, BP 91006, 67070 Strasbourg cedex</w:t>
      </w:r>
      <w:r>
        <w:rPr>
          <w:rFonts w:ascii="Tahoma" w:eastAsia="Times New Roman" w:hAnsi="Tahoma" w:cs="Tahoma"/>
          <w:sz w:val="23"/>
          <w:szCs w:val="23"/>
          <w:lang w:eastAsia="cs-CZ"/>
        </w:rPr>
        <w:t>, Francie</w:t>
      </w:r>
      <w:r w:rsidRPr="003649AA" w:rsidDel="003649AA">
        <w:rPr>
          <w:rFonts w:ascii="Tahoma" w:eastAsia="Times New Roman" w:hAnsi="Tahoma" w:cs="Tahoma"/>
          <w:sz w:val="23"/>
          <w:szCs w:val="23"/>
          <w:lang w:eastAsia="cs-CZ"/>
        </w:rPr>
        <w:t xml:space="preserve"> </w:t>
      </w:r>
    </w:p>
    <w:p w:rsidR="00702083" w:rsidRPr="005A47C4" w:rsidRDefault="00702083" w:rsidP="00702083">
      <w:pPr>
        <w:spacing w:before="60" w:after="0" w:line="240" w:lineRule="auto"/>
        <w:rPr>
          <w:rFonts w:ascii="Tahoma" w:eastAsia="Times New Roman" w:hAnsi="Tahoma" w:cs="Tahoma"/>
          <w:sz w:val="23"/>
          <w:szCs w:val="23"/>
          <w:lang w:eastAsia="cs-CZ"/>
        </w:rPr>
      </w:pPr>
      <w:r w:rsidRPr="005A47C4">
        <w:rPr>
          <w:rFonts w:ascii="Tahoma" w:eastAsia="Times New Roman" w:hAnsi="Tahoma" w:cs="Tahoma"/>
          <w:sz w:val="23"/>
          <w:szCs w:val="23"/>
          <w:lang w:eastAsia="cs-CZ"/>
        </w:rPr>
        <w:t>zastoupena:</w:t>
      </w:r>
      <w:r w:rsidRPr="005A47C4">
        <w:rPr>
          <w:rFonts w:ascii="Tahoma" w:eastAsia="Times New Roman" w:hAnsi="Tahoma" w:cs="Tahoma"/>
          <w:sz w:val="23"/>
          <w:szCs w:val="23"/>
          <w:lang w:eastAsia="cs-CZ"/>
        </w:rPr>
        <w:tab/>
      </w:r>
      <w:r w:rsidRPr="005A47C4">
        <w:rPr>
          <w:rFonts w:ascii="Tahoma" w:eastAsia="Times New Roman" w:hAnsi="Tahoma" w:cs="Tahoma"/>
          <w:sz w:val="23"/>
          <w:szCs w:val="23"/>
          <w:lang w:eastAsia="cs-CZ"/>
        </w:rPr>
        <w:tab/>
      </w:r>
      <w:r w:rsidRPr="003649AA">
        <w:rPr>
          <w:rFonts w:ascii="Tahoma" w:eastAsia="Times New Roman" w:hAnsi="Tahoma" w:cs="Tahoma"/>
          <w:sz w:val="23"/>
          <w:szCs w:val="23"/>
          <w:lang w:eastAsia="cs-CZ"/>
        </w:rPr>
        <w:t>Jean ROTTNER</w:t>
      </w:r>
    </w:p>
    <w:p w:rsidR="00702083" w:rsidRPr="005A47C4" w:rsidRDefault="00702083" w:rsidP="00702083">
      <w:pPr>
        <w:spacing w:before="60" w:after="0" w:line="240" w:lineRule="auto"/>
        <w:rPr>
          <w:rFonts w:ascii="Tahoma" w:eastAsia="Times New Roman" w:hAnsi="Tahoma" w:cs="Tahoma"/>
          <w:sz w:val="23"/>
          <w:szCs w:val="23"/>
          <w:lang w:eastAsia="cs-CZ"/>
        </w:rPr>
      </w:pPr>
      <w:r w:rsidRPr="005A47C4">
        <w:rPr>
          <w:rFonts w:ascii="Tahoma" w:eastAsia="Times New Roman" w:hAnsi="Tahoma" w:cs="Tahoma"/>
          <w:sz w:val="23"/>
          <w:szCs w:val="23"/>
          <w:lang w:eastAsia="cs-CZ"/>
        </w:rPr>
        <w:tab/>
      </w:r>
    </w:p>
    <w:p w:rsidR="00702083" w:rsidRPr="005A47C4" w:rsidRDefault="00702083" w:rsidP="00702083">
      <w:pPr>
        <w:spacing w:before="60" w:after="0" w:line="240" w:lineRule="auto"/>
        <w:rPr>
          <w:rFonts w:ascii="Tahoma" w:eastAsia="Times New Roman" w:hAnsi="Tahoma" w:cs="Tahoma"/>
          <w:sz w:val="23"/>
          <w:szCs w:val="23"/>
          <w:lang w:eastAsia="cs-CZ"/>
        </w:rPr>
      </w:pPr>
      <w:r w:rsidRPr="005A47C4">
        <w:rPr>
          <w:rFonts w:ascii="Tahoma" w:eastAsia="Times New Roman" w:hAnsi="Tahoma" w:cs="Tahoma"/>
          <w:sz w:val="23"/>
          <w:szCs w:val="23"/>
          <w:lang w:eastAsia="cs-CZ"/>
        </w:rPr>
        <w:t>(dále jen „Partner“)</w:t>
      </w:r>
    </w:p>
    <w:p w:rsidR="00702083" w:rsidRPr="005A47C4" w:rsidRDefault="00702083" w:rsidP="00702083">
      <w:pPr>
        <w:spacing w:before="60" w:after="0" w:line="240" w:lineRule="auto"/>
        <w:rPr>
          <w:rFonts w:ascii="Tahoma" w:eastAsia="Times New Roman" w:hAnsi="Tahoma" w:cs="Tahoma"/>
          <w:sz w:val="23"/>
          <w:szCs w:val="23"/>
          <w:lang w:eastAsia="cs-CZ"/>
        </w:rPr>
      </w:pPr>
    </w:p>
    <w:p w:rsidR="00702083" w:rsidRPr="005A47C4" w:rsidRDefault="00702083" w:rsidP="00702083">
      <w:pPr>
        <w:spacing w:before="60" w:after="0" w:line="240" w:lineRule="auto"/>
        <w:rPr>
          <w:rFonts w:ascii="Tahoma" w:eastAsia="Times New Roman" w:hAnsi="Tahoma" w:cs="Tahoma"/>
          <w:sz w:val="23"/>
          <w:szCs w:val="23"/>
          <w:lang w:eastAsia="cs-CZ"/>
        </w:rPr>
      </w:pPr>
    </w:p>
    <w:p w:rsidR="00702083" w:rsidRPr="005A47C4" w:rsidRDefault="00702083" w:rsidP="00702083">
      <w:pPr>
        <w:keepNext/>
        <w:keepLines/>
        <w:spacing w:after="0" w:line="240" w:lineRule="auto"/>
        <w:rPr>
          <w:rFonts w:ascii="Tahoma" w:eastAsia="Times New Roman" w:hAnsi="Tahoma" w:cs="Tahoma"/>
          <w:sz w:val="23"/>
          <w:szCs w:val="23"/>
          <w:lang w:eastAsia="cs-CZ"/>
        </w:rPr>
      </w:pPr>
    </w:p>
    <w:p w:rsidR="00702083" w:rsidRPr="005A47C4" w:rsidRDefault="00702083" w:rsidP="00702083">
      <w:pPr>
        <w:keepNext/>
        <w:keepLines/>
        <w:spacing w:after="0" w:line="240" w:lineRule="auto"/>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uzavřeli níže uvedeného dne, měsíce a roku tuto Smlouvu o partnerství s finančním příspěvkem v rámci programu ERASMUS+ (dále jen „Smlouva“):</w:t>
      </w:r>
    </w:p>
    <w:p w:rsidR="00702083" w:rsidRPr="005A47C4" w:rsidRDefault="00702083" w:rsidP="00702083">
      <w:pPr>
        <w:keepNext/>
        <w:keepLines/>
        <w:spacing w:after="0" w:line="240" w:lineRule="auto"/>
        <w:jc w:val="both"/>
        <w:rPr>
          <w:rFonts w:ascii="Tahoma" w:eastAsia="Times New Roman" w:hAnsi="Tahoma" w:cs="Tahoma"/>
          <w:sz w:val="23"/>
          <w:szCs w:val="23"/>
          <w:lang w:eastAsia="cs-CZ"/>
        </w:rPr>
      </w:pPr>
    </w:p>
    <w:p w:rsidR="00702083" w:rsidRPr="005A47C4" w:rsidRDefault="00702083" w:rsidP="00702083">
      <w:pPr>
        <w:keepNext/>
        <w:keepLines/>
        <w:spacing w:after="0" w:line="240" w:lineRule="auto"/>
        <w:jc w:val="both"/>
        <w:rPr>
          <w:rFonts w:ascii="Tahoma" w:eastAsia="Times New Roman" w:hAnsi="Tahoma" w:cs="Tahoma"/>
          <w:sz w:val="23"/>
          <w:szCs w:val="23"/>
          <w:lang w:eastAsia="cs-CZ"/>
        </w:rPr>
      </w:pPr>
    </w:p>
    <w:p w:rsidR="00702083" w:rsidRPr="005A47C4" w:rsidRDefault="00702083" w:rsidP="00702083">
      <w:pPr>
        <w:keepNext/>
        <w:keepLines/>
        <w:spacing w:after="0" w:line="240" w:lineRule="auto"/>
        <w:jc w:val="center"/>
        <w:rPr>
          <w:rFonts w:ascii="Tahoma" w:eastAsia="Times New Roman" w:hAnsi="Tahoma" w:cs="Tahoma"/>
          <w:b/>
          <w:sz w:val="23"/>
          <w:szCs w:val="23"/>
          <w:lang w:eastAsia="cs-CZ"/>
        </w:rPr>
      </w:pPr>
      <w:r w:rsidRPr="005A47C4">
        <w:rPr>
          <w:rFonts w:ascii="Tahoma" w:eastAsia="Times New Roman" w:hAnsi="Tahoma" w:cs="Tahoma"/>
          <w:b/>
          <w:sz w:val="23"/>
          <w:szCs w:val="23"/>
          <w:lang w:eastAsia="cs-CZ"/>
        </w:rPr>
        <w:t>Článek II</w:t>
      </w:r>
    </w:p>
    <w:p w:rsidR="00702083" w:rsidRPr="005A47C4" w:rsidRDefault="00702083" w:rsidP="00702083">
      <w:pPr>
        <w:keepNext/>
        <w:keepLines/>
        <w:spacing w:after="0" w:line="240" w:lineRule="auto"/>
        <w:jc w:val="center"/>
        <w:rPr>
          <w:rFonts w:ascii="Tahoma" w:eastAsia="Times New Roman" w:hAnsi="Tahoma" w:cs="Tahoma"/>
          <w:b/>
          <w:sz w:val="23"/>
          <w:szCs w:val="23"/>
          <w:lang w:eastAsia="cs-CZ"/>
        </w:rPr>
      </w:pPr>
      <w:r w:rsidRPr="005A47C4">
        <w:rPr>
          <w:rFonts w:ascii="Tahoma" w:eastAsia="Times New Roman" w:hAnsi="Tahoma" w:cs="Tahoma"/>
          <w:b/>
          <w:sz w:val="23"/>
          <w:szCs w:val="23"/>
          <w:lang w:eastAsia="cs-CZ"/>
        </w:rPr>
        <w:t>Předmět a účel Smlouvy</w:t>
      </w:r>
    </w:p>
    <w:p w:rsidR="00702083" w:rsidRPr="005A47C4" w:rsidRDefault="00702083" w:rsidP="00E77B91">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 xml:space="preserve">Předmětem této Smlouvy je úprava právního postavení Příjemce a jeho Partnera, jejich úlohy a odpovědnosti, jakož i úprava jejich vzájemných práv a povinností při realizaci projektu dle odst. 2 tohoto článku Smlouvy. </w:t>
      </w:r>
    </w:p>
    <w:p w:rsidR="00702083" w:rsidRPr="005A47C4" w:rsidRDefault="00702083" w:rsidP="00E77B91">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Účelem této Smlouvy je při vzájemné spolupráci smluvních stran úspěšně realizovat projekt „Supporting attractiveness of health and social care professions in regions“, číslo projektu: 2020-1-CZ01-KA202-078220 (dále jen „projekt“), podpořený v rámci Klíčové akce 2 programu Erasmus+: Strategická partnerství v odborném vzdělávání a přípravě.</w:t>
      </w:r>
    </w:p>
    <w:p w:rsidR="00702083" w:rsidRPr="005A47C4" w:rsidRDefault="00702083" w:rsidP="00E77B91">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4"/>
          <w:szCs w:val="24"/>
          <w:lang w:eastAsia="cs-CZ"/>
        </w:rPr>
      </w:pPr>
      <w:r w:rsidRPr="005A47C4">
        <w:rPr>
          <w:rFonts w:ascii="Tahoma" w:eastAsia="Times New Roman" w:hAnsi="Tahoma" w:cs="Tahoma"/>
          <w:sz w:val="23"/>
          <w:szCs w:val="23"/>
          <w:lang w:eastAsia="cs-CZ"/>
        </w:rPr>
        <w:t xml:space="preserve">Datum zahájení realizace projektu: </w:t>
      </w:r>
      <w:r w:rsidRPr="005A47C4">
        <w:rPr>
          <w:rFonts w:ascii="Tahoma" w:eastAsia="Times New Roman" w:hAnsi="Tahoma" w:cs="Tahoma"/>
          <w:sz w:val="24"/>
          <w:szCs w:val="24"/>
          <w:lang w:eastAsia="cs-CZ"/>
        </w:rPr>
        <w:t>1. 10. 2020.</w:t>
      </w:r>
    </w:p>
    <w:p w:rsidR="00702083" w:rsidRPr="005A47C4" w:rsidRDefault="00702083" w:rsidP="00702083">
      <w:pPr>
        <w:tabs>
          <w:tab w:val="left" w:pos="360"/>
        </w:tabs>
        <w:spacing w:after="240" w:line="240" w:lineRule="auto"/>
        <w:ind w:left="360"/>
        <w:rPr>
          <w:rFonts w:ascii="Tahoma" w:eastAsia="Times New Roman" w:hAnsi="Tahoma" w:cs="Tahoma"/>
          <w:sz w:val="24"/>
          <w:szCs w:val="24"/>
          <w:lang w:eastAsia="cs-CZ"/>
        </w:rPr>
      </w:pPr>
      <w:r w:rsidRPr="005A47C4">
        <w:rPr>
          <w:rFonts w:ascii="Tahoma" w:eastAsia="Times New Roman" w:hAnsi="Tahoma" w:cs="Tahoma"/>
          <w:sz w:val="23"/>
          <w:szCs w:val="23"/>
          <w:lang w:eastAsia="cs-CZ"/>
        </w:rPr>
        <w:t xml:space="preserve">Datum ukončení realizace projektu: </w:t>
      </w:r>
      <w:r w:rsidRPr="005A47C4">
        <w:rPr>
          <w:rFonts w:ascii="Tahoma" w:eastAsia="Times New Roman" w:hAnsi="Tahoma" w:cs="Tahoma"/>
          <w:sz w:val="24"/>
          <w:szCs w:val="24"/>
          <w:lang w:eastAsia="cs-CZ"/>
        </w:rPr>
        <w:t>31. 3. 2023.</w:t>
      </w:r>
    </w:p>
    <w:p w:rsidR="00702083" w:rsidRPr="005A47C4" w:rsidRDefault="00702083" w:rsidP="00E77B91">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0"/>
          <w:szCs w:val="20"/>
          <w:lang w:eastAsia="cs-CZ"/>
        </w:rPr>
      </w:pPr>
      <w:r w:rsidRPr="005A47C4">
        <w:rPr>
          <w:rFonts w:ascii="Tahoma" w:eastAsia="Times New Roman" w:hAnsi="Tahoma" w:cs="Tahoma"/>
          <w:sz w:val="23"/>
          <w:szCs w:val="23"/>
          <w:lang w:eastAsia="cs-CZ"/>
        </w:rPr>
        <w:lastRenderedPageBreak/>
        <w:t>Poskytovatelem prostředků na realizaci projektu je Dům zahraniční spolupráce, IČO 61386839, se sídlem Na Poříčí 1035/4, 110 00 Praha 1, Česká republika</w:t>
      </w:r>
      <w:r w:rsidRPr="005A47C4">
        <w:rPr>
          <w:rFonts w:ascii="Tahoma" w:eastAsia="Times New Roman" w:hAnsi="Tahoma" w:cs="Tahoma"/>
          <w:color w:val="FF0000"/>
          <w:sz w:val="23"/>
          <w:szCs w:val="23"/>
          <w:lang w:eastAsia="cs-CZ"/>
        </w:rPr>
        <w:t xml:space="preserve"> </w:t>
      </w:r>
      <w:r w:rsidRPr="005A47C4">
        <w:rPr>
          <w:rFonts w:ascii="Tahoma" w:eastAsia="Times New Roman" w:hAnsi="Tahoma" w:cs="Tahoma"/>
          <w:sz w:val="23"/>
          <w:szCs w:val="23"/>
          <w:lang w:eastAsia="cs-CZ"/>
        </w:rPr>
        <w:t xml:space="preserve">(dále jen „Poskytovatel“), a to na základě Grantové dohody č. 2020-1-CZ01-KA202-078220, ze dne </w:t>
      </w:r>
      <w:r>
        <w:rPr>
          <w:rFonts w:ascii="Tahoma" w:eastAsia="Times New Roman" w:hAnsi="Tahoma" w:cs="Tahoma"/>
          <w:sz w:val="23"/>
          <w:szCs w:val="23"/>
          <w:lang w:eastAsia="cs-CZ"/>
        </w:rPr>
        <w:t>21. 9. 2020</w:t>
      </w:r>
      <w:r w:rsidRPr="005A47C4">
        <w:rPr>
          <w:rFonts w:ascii="Tahoma" w:eastAsia="Times New Roman" w:hAnsi="Tahoma" w:cs="Tahoma"/>
          <w:sz w:val="23"/>
          <w:szCs w:val="23"/>
          <w:lang w:eastAsia="cs-CZ"/>
        </w:rPr>
        <w:t xml:space="preserve"> (dále jen „grantová dohoda“).</w:t>
      </w:r>
    </w:p>
    <w:p w:rsidR="00702083" w:rsidRPr="005A47C4" w:rsidRDefault="00702083" w:rsidP="00E77B91">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Příjemce a Partner jsou povinni při realizaci projektu postupovat dle ustanovení uvedených v této Smlouvě. Vztahy mezi Příjemcem a Partnerem se řídí mimo jiné principy partnerství, které jsou vymezeny v grantové dohodě.</w:t>
      </w:r>
    </w:p>
    <w:p w:rsidR="00702083" w:rsidRPr="005A47C4" w:rsidRDefault="00702083" w:rsidP="00702083">
      <w:pPr>
        <w:keepNext/>
        <w:keepLines/>
        <w:rPr>
          <w:rFonts w:ascii="Tahoma" w:eastAsia="Times New Roman" w:hAnsi="Tahoma" w:cs="Tahoma"/>
          <w:sz w:val="23"/>
          <w:szCs w:val="23"/>
          <w:lang w:eastAsia="cs-CZ"/>
        </w:rPr>
      </w:pPr>
    </w:p>
    <w:p w:rsidR="00702083" w:rsidRPr="005A47C4" w:rsidRDefault="00702083" w:rsidP="00702083">
      <w:pPr>
        <w:keepNext/>
        <w:keepLines/>
        <w:spacing w:after="0" w:line="240" w:lineRule="auto"/>
        <w:jc w:val="center"/>
        <w:rPr>
          <w:rFonts w:ascii="Tahoma" w:eastAsia="Times New Roman" w:hAnsi="Tahoma" w:cs="Tahoma"/>
          <w:b/>
          <w:sz w:val="23"/>
          <w:szCs w:val="23"/>
          <w:lang w:eastAsia="cs-CZ"/>
        </w:rPr>
      </w:pPr>
      <w:r w:rsidRPr="005A47C4">
        <w:rPr>
          <w:rFonts w:ascii="Tahoma" w:eastAsia="Times New Roman" w:hAnsi="Tahoma" w:cs="Tahoma"/>
          <w:b/>
          <w:sz w:val="23"/>
          <w:szCs w:val="23"/>
          <w:lang w:eastAsia="cs-CZ"/>
        </w:rPr>
        <w:t>Článek III</w:t>
      </w:r>
    </w:p>
    <w:p w:rsidR="00702083" w:rsidRPr="005A47C4" w:rsidRDefault="00702083" w:rsidP="00702083">
      <w:pPr>
        <w:keepNext/>
        <w:keepLines/>
        <w:spacing w:after="0" w:line="240" w:lineRule="auto"/>
        <w:jc w:val="center"/>
        <w:rPr>
          <w:rFonts w:ascii="Tahoma" w:eastAsia="Times New Roman" w:hAnsi="Tahoma" w:cs="Tahoma"/>
          <w:b/>
          <w:sz w:val="23"/>
          <w:szCs w:val="23"/>
          <w:lang w:eastAsia="cs-CZ"/>
        </w:rPr>
      </w:pPr>
      <w:r w:rsidRPr="005A47C4">
        <w:rPr>
          <w:rFonts w:ascii="Tahoma" w:eastAsia="Times New Roman" w:hAnsi="Tahoma" w:cs="Tahoma"/>
          <w:b/>
          <w:sz w:val="23"/>
          <w:szCs w:val="23"/>
          <w:lang w:eastAsia="cs-CZ"/>
        </w:rPr>
        <w:t>Práva a povinnosti smluvních stran</w:t>
      </w:r>
    </w:p>
    <w:p w:rsidR="00702083" w:rsidRPr="005A47C4" w:rsidRDefault="00702083" w:rsidP="00E77B91">
      <w:pPr>
        <w:keepNext/>
        <w:keepLines/>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Příjemce a Partner jsou povinni jednat způsobem, který neohrožuje realizaci projektu a zájmy smluvních stran.</w:t>
      </w:r>
    </w:p>
    <w:p w:rsidR="00702083" w:rsidRPr="005A47C4" w:rsidRDefault="00702083" w:rsidP="00E77B91">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 xml:space="preserve">Příjemce a Partner se zavazují dodržovat ustanovení této Smlouvy a nést plnou odpovědnost za realizaci činností, které mají vykonávat dle této Smlouvy, a to tak, aby byl splněn účel Smlouvy nejpozději do data ukončení realizace projektu dle čl. II odst. 3 této Smlouvy. </w:t>
      </w:r>
    </w:p>
    <w:p w:rsidR="00702083" w:rsidRPr="005A47C4" w:rsidRDefault="00702083" w:rsidP="00E77B91">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Partner se zavazuje:</w:t>
      </w:r>
    </w:p>
    <w:p w:rsidR="00702083" w:rsidRPr="005A47C4" w:rsidRDefault="00702083" w:rsidP="00E77B91">
      <w:pPr>
        <w:numPr>
          <w:ilvl w:val="0"/>
          <w:numId w:val="15"/>
        </w:numPr>
        <w:spacing w:before="60" w:after="0" w:line="240" w:lineRule="auto"/>
        <w:ind w:left="709" w:hanging="283"/>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v souladu s cíli stanovenými v grantové dohodě uzavřené mezi Poskytovatelem a Příjemcem podniknout všechny kroky nezbytné k přípravě, provedení a správnému řízení pracovního programu projektu,</w:t>
      </w:r>
    </w:p>
    <w:p w:rsidR="00702083" w:rsidRPr="005A47C4" w:rsidRDefault="00702083" w:rsidP="00E77B91">
      <w:pPr>
        <w:numPr>
          <w:ilvl w:val="0"/>
          <w:numId w:val="15"/>
        </w:numPr>
        <w:tabs>
          <w:tab w:val="left" w:pos="709"/>
        </w:tabs>
        <w:spacing w:before="60" w:after="0" w:line="240" w:lineRule="auto"/>
        <w:ind w:left="709" w:hanging="284"/>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dodržovat ustanovení grantové dohody, kterou je Příjemce vázán vůči Poskytovateli,</w:t>
      </w:r>
    </w:p>
    <w:p w:rsidR="00702083" w:rsidRPr="005A47C4" w:rsidRDefault="00702083" w:rsidP="00E77B91">
      <w:pPr>
        <w:numPr>
          <w:ilvl w:val="0"/>
          <w:numId w:val="15"/>
        </w:numPr>
        <w:tabs>
          <w:tab w:val="left" w:pos="709"/>
        </w:tabs>
        <w:spacing w:before="60" w:after="0" w:line="240" w:lineRule="auto"/>
        <w:ind w:left="709" w:hanging="284"/>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předložit Příjemci všechny informace a dokumenty, které bude požadovat jako nezbytné pro řízení a realizaci projektu,</w:t>
      </w:r>
    </w:p>
    <w:p w:rsidR="00702083" w:rsidRPr="005A47C4" w:rsidRDefault="00702083" w:rsidP="00E77B91">
      <w:pPr>
        <w:numPr>
          <w:ilvl w:val="0"/>
          <w:numId w:val="15"/>
        </w:numPr>
        <w:tabs>
          <w:tab w:val="left" w:pos="709"/>
        </w:tabs>
        <w:spacing w:before="60" w:after="0" w:line="240" w:lineRule="auto"/>
        <w:ind w:left="709" w:hanging="284"/>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nakládat s finančními prostředky poskytnutými na základě této Smlouvy správně, hospodárně, efektivně a účelně,</w:t>
      </w:r>
    </w:p>
    <w:p w:rsidR="00702083" w:rsidRPr="005A47C4" w:rsidRDefault="00702083" w:rsidP="00E77B91">
      <w:pPr>
        <w:numPr>
          <w:ilvl w:val="0"/>
          <w:numId w:val="15"/>
        </w:numPr>
        <w:tabs>
          <w:tab w:val="left" w:pos="709"/>
        </w:tabs>
        <w:spacing w:before="60" w:after="0" w:line="240" w:lineRule="auto"/>
        <w:ind w:left="709" w:hanging="284"/>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poskytnout součinnost Příjemci při zpracování průběžné a závěrečné zprávy o realizaci projektu,</w:t>
      </w:r>
    </w:p>
    <w:p w:rsidR="00702083" w:rsidRPr="005A47C4" w:rsidRDefault="00702083" w:rsidP="00E77B91">
      <w:pPr>
        <w:numPr>
          <w:ilvl w:val="0"/>
          <w:numId w:val="15"/>
        </w:numPr>
        <w:tabs>
          <w:tab w:val="left" w:pos="709"/>
        </w:tabs>
        <w:spacing w:before="60" w:after="0" w:line="240" w:lineRule="auto"/>
        <w:ind w:left="709" w:hanging="284"/>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umožnit podmínky k provedení kontroly vztahující se k činnostem, které realizuje v rámci projektu, poskytnout oprávněným osobám veškeré doklady vztahující se k činnostem, které realizuje v rámci projektu a poskytnout součinnost všem osobám oprávněným k provádění kontroly,</w:t>
      </w:r>
    </w:p>
    <w:p w:rsidR="00702083" w:rsidRPr="005A47C4" w:rsidRDefault="00702083" w:rsidP="00E77B91">
      <w:pPr>
        <w:numPr>
          <w:ilvl w:val="0"/>
          <w:numId w:val="15"/>
        </w:numPr>
        <w:tabs>
          <w:tab w:val="left" w:pos="709"/>
        </w:tabs>
        <w:spacing w:before="60" w:after="0" w:line="240" w:lineRule="auto"/>
        <w:ind w:left="709" w:hanging="284"/>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převzít odpovědnost za správné použití finančních příspěvků.</w:t>
      </w:r>
    </w:p>
    <w:p w:rsidR="00702083" w:rsidRPr="005A47C4" w:rsidRDefault="00702083" w:rsidP="00E77B91">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Příjemce se zavazuje:</w:t>
      </w:r>
    </w:p>
    <w:p w:rsidR="00702083" w:rsidRPr="005A47C4" w:rsidRDefault="00702083" w:rsidP="00E77B91">
      <w:pPr>
        <w:numPr>
          <w:ilvl w:val="0"/>
          <w:numId w:val="16"/>
        </w:numPr>
        <w:spacing w:before="60" w:after="0" w:line="240" w:lineRule="auto"/>
        <w:ind w:left="709" w:hanging="283"/>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dodržovat ustanovení grantové dohody a v souladu s ní řídit projekt,</w:t>
      </w:r>
    </w:p>
    <w:p w:rsidR="00702083" w:rsidRPr="005A47C4" w:rsidRDefault="00702083" w:rsidP="00E77B91">
      <w:pPr>
        <w:numPr>
          <w:ilvl w:val="0"/>
          <w:numId w:val="16"/>
        </w:numPr>
        <w:tabs>
          <w:tab w:val="left" w:pos="709"/>
        </w:tabs>
        <w:spacing w:before="60" w:after="0" w:line="240" w:lineRule="auto"/>
        <w:ind w:left="2489" w:hanging="2064"/>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administrovat projekt a komunikovat s Poskytovatelem v rámci realizace projektu,</w:t>
      </w:r>
    </w:p>
    <w:p w:rsidR="00702083" w:rsidRPr="005A47C4" w:rsidRDefault="00702083" w:rsidP="00E77B91">
      <w:pPr>
        <w:numPr>
          <w:ilvl w:val="0"/>
          <w:numId w:val="16"/>
        </w:numPr>
        <w:tabs>
          <w:tab w:val="left" w:pos="709"/>
        </w:tabs>
        <w:spacing w:before="60" w:after="0" w:line="240" w:lineRule="auto"/>
        <w:ind w:left="2489" w:hanging="2064"/>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průběžně informovat Partnera a projednávat s ním změny v projektu,</w:t>
      </w:r>
    </w:p>
    <w:p w:rsidR="00702083" w:rsidRPr="005A47C4" w:rsidRDefault="00702083" w:rsidP="00E77B91">
      <w:pPr>
        <w:numPr>
          <w:ilvl w:val="0"/>
          <w:numId w:val="16"/>
        </w:numPr>
        <w:tabs>
          <w:tab w:val="left" w:pos="709"/>
        </w:tabs>
        <w:spacing w:before="60" w:after="0" w:line="240" w:lineRule="auto"/>
        <w:ind w:left="709" w:hanging="284"/>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zpracovávat a předkládat průběžnou a závěrečnou zprávu o realizaci projektu Poskytovateli,</w:t>
      </w:r>
    </w:p>
    <w:p w:rsidR="00702083" w:rsidRPr="005A47C4" w:rsidRDefault="00702083" w:rsidP="00E77B91">
      <w:pPr>
        <w:numPr>
          <w:ilvl w:val="0"/>
          <w:numId w:val="16"/>
        </w:numPr>
        <w:tabs>
          <w:tab w:val="left" w:pos="709"/>
        </w:tabs>
        <w:spacing w:before="60" w:after="0" w:line="240" w:lineRule="auto"/>
        <w:ind w:left="709" w:hanging="284"/>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v případě změn v rámci projektu u ostatních partnerů (zejména týkajících se  dodržování pravidel a použití finančních prostředků) projednat tyto změny se všemi partnery a nalézt optimální řešení.</w:t>
      </w:r>
    </w:p>
    <w:p w:rsidR="00702083" w:rsidRPr="005A47C4" w:rsidRDefault="00702083" w:rsidP="00702083">
      <w:pPr>
        <w:tabs>
          <w:tab w:val="left" w:pos="709"/>
        </w:tabs>
        <w:spacing w:after="0" w:line="240" w:lineRule="auto"/>
        <w:ind w:left="709"/>
        <w:jc w:val="both"/>
        <w:rPr>
          <w:rFonts w:ascii="Tahoma" w:eastAsia="Times New Roman" w:hAnsi="Tahoma" w:cs="Tahoma"/>
          <w:sz w:val="23"/>
          <w:szCs w:val="23"/>
          <w:lang w:eastAsia="cs-CZ"/>
        </w:rPr>
      </w:pPr>
    </w:p>
    <w:p w:rsidR="00702083" w:rsidRPr="005A47C4" w:rsidRDefault="00702083" w:rsidP="00702083">
      <w:pPr>
        <w:keepNext/>
        <w:keepLines/>
        <w:spacing w:after="0" w:line="240" w:lineRule="auto"/>
        <w:jc w:val="center"/>
        <w:rPr>
          <w:rFonts w:ascii="Tahoma" w:eastAsia="Times New Roman" w:hAnsi="Tahoma" w:cs="Tahoma"/>
          <w:b/>
          <w:sz w:val="23"/>
          <w:szCs w:val="23"/>
          <w:lang w:eastAsia="cs-CZ"/>
        </w:rPr>
      </w:pPr>
      <w:r w:rsidRPr="005A47C4">
        <w:rPr>
          <w:rFonts w:ascii="Tahoma" w:eastAsia="Times New Roman" w:hAnsi="Tahoma" w:cs="Tahoma"/>
          <w:b/>
          <w:sz w:val="23"/>
          <w:szCs w:val="23"/>
          <w:lang w:eastAsia="cs-CZ"/>
        </w:rPr>
        <w:lastRenderedPageBreak/>
        <w:t xml:space="preserve">Článek IV </w:t>
      </w:r>
    </w:p>
    <w:p w:rsidR="00702083" w:rsidRPr="005A47C4" w:rsidRDefault="00702083" w:rsidP="00702083">
      <w:pPr>
        <w:keepNext/>
        <w:keepLines/>
        <w:spacing w:after="0" w:line="240" w:lineRule="auto"/>
        <w:jc w:val="center"/>
        <w:rPr>
          <w:rFonts w:ascii="Tahoma" w:eastAsia="Times New Roman" w:hAnsi="Tahoma" w:cs="Tahoma"/>
          <w:b/>
          <w:sz w:val="23"/>
          <w:szCs w:val="23"/>
          <w:lang w:eastAsia="cs-CZ"/>
        </w:rPr>
      </w:pPr>
      <w:r w:rsidRPr="005A47C4">
        <w:rPr>
          <w:rFonts w:ascii="Tahoma" w:eastAsia="Times New Roman" w:hAnsi="Tahoma" w:cs="Tahoma"/>
          <w:b/>
          <w:sz w:val="23"/>
          <w:szCs w:val="23"/>
          <w:lang w:eastAsia="cs-CZ"/>
        </w:rPr>
        <w:t>Financování projektu</w:t>
      </w:r>
    </w:p>
    <w:p w:rsidR="00702083" w:rsidRPr="005A47C4" w:rsidRDefault="00702083" w:rsidP="00E77B91">
      <w:pPr>
        <w:keepNext/>
        <w:keepLines/>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Projekt bude financován z prostředků, které budou Poskytovatelem poskytnuty Příjemci na základě grantové dohody.</w:t>
      </w:r>
    </w:p>
    <w:p w:rsidR="00702083" w:rsidRPr="005A47C4" w:rsidRDefault="00702083" w:rsidP="00E77B91">
      <w:pPr>
        <w:keepNext/>
        <w:keepLines/>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240" w:line="240" w:lineRule="auto"/>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 xml:space="preserve">Celkový finanční podíl Partnera na projektu činí: </w:t>
      </w:r>
      <w:r>
        <w:rPr>
          <w:rFonts w:ascii="Tahoma" w:eastAsia="Times New Roman" w:hAnsi="Tahoma" w:cs="Tahoma"/>
          <w:sz w:val="23"/>
          <w:szCs w:val="23"/>
          <w:lang w:eastAsia="cs-CZ"/>
        </w:rPr>
        <w:t xml:space="preserve"> </w:t>
      </w:r>
      <w:r w:rsidRPr="00A613BF">
        <w:rPr>
          <w:rFonts w:ascii="Tahoma" w:eastAsia="Times New Roman" w:hAnsi="Tahoma" w:cs="Tahoma"/>
          <w:sz w:val="23"/>
          <w:szCs w:val="23"/>
          <w:lang w:eastAsia="cs-CZ"/>
        </w:rPr>
        <w:t>22</w:t>
      </w:r>
      <w:r>
        <w:rPr>
          <w:rFonts w:ascii="Tahoma" w:eastAsia="Times New Roman" w:hAnsi="Tahoma" w:cs="Tahoma"/>
          <w:sz w:val="23"/>
          <w:szCs w:val="23"/>
          <w:lang w:eastAsia="cs-CZ"/>
        </w:rPr>
        <w:t> </w:t>
      </w:r>
      <w:r w:rsidRPr="00A613BF">
        <w:rPr>
          <w:rFonts w:ascii="Tahoma" w:eastAsia="Times New Roman" w:hAnsi="Tahoma" w:cs="Tahoma"/>
          <w:sz w:val="23"/>
          <w:szCs w:val="23"/>
          <w:lang w:eastAsia="cs-CZ"/>
        </w:rPr>
        <w:t>360</w:t>
      </w:r>
      <w:r>
        <w:rPr>
          <w:rFonts w:ascii="Tahoma" w:eastAsia="Times New Roman" w:hAnsi="Tahoma" w:cs="Tahoma"/>
          <w:sz w:val="23"/>
          <w:szCs w:val="23"/>
          <w:lang w:eastAsia="cs-CZ"/>
        </w:rPr>
        <w:t>,-</w:t>
      </w:r>
      <w:r w:rsidRPr="00A613BF">
        <w:rPr>
          <w:rFonts w:ascii="Tahoma" w:eastAsia="Times New Roman" w:hAnsi="Tahoma" w:cs="Tahoma"/>
          <w:sz w:val="23"/>
          <w:szCs w:val="23"/>
          <w:lang w:eastAsia="cs-CZ"/>
        </w:rPr>
        <w:t xml:space="preserve"> </w:t>
      </w:r>
      <w:r w:rsidRPr="005A47C4">
        <w:rPr>
          <w:rFonts w:ascii="Tahoma" w:eastAsia="Times New Roman" w:hAnsi="Tahoma" w:cs="Tahoma"/>
          <w:sz w:val="23"/>
          <w:szCs w:val="23"/>
          <w:lang w:eastAsia="cs-CZ"/>
        </w:rPr>
        <w:t>EUR.</w:t>
      </w:r>
    </w:p>
    <w:p w:rsidR="00702083" w:rsidRPr="005A47C4" w:rsidRDefault="00702083" w:rsidP="00E77B91">
      <w:pPr>
        <w:keepNext/>
        <w:keepLines/>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Prostředky získané na základě této Smlouvy je Partner oprávněn použít pouze na úhradu výdajů, které jsou považovány za způsobilé ve smyslu této Smlouvy a grantové dohody, a které Partnerovi vznikly v souvislosti s projektem.</w:t>
      </w:r>
    </w:p>
    <w:p w:rsidR="00702083" w:rsidRPr="005A47C4" w:rsidRDefault="00702083" w:rsidP="00E77B91">
      <w:pPr>
        <w:keepNext/>
        <w:keepLines/>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Příjemce poskytne Partnerovi finanční podporu odpovídající jeho podílu dle odst. 2 tohoto článku Smlouvy bezhotovostním převodem na účet.</w:t>
      </w:r>
    </w:p>
    <w:p w:rsidR="00702083" w:rsidRPr="00B9084A" w:rsidRDefault="00702083" w:rsidP="00E77B91">
      <w:pPr>
        <w:keepNext/>
        <w:keepLines/>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 xml:space="preserve">Příjemce je </w:t>
      </w:r>
      <w:r w:rsidRPr="00000589">
        <w:rPr>
          <w:rFonts w:ascii="Tahoma" w:eastAsia="Times New Roman" w:hAnsi="Tahoma" w:cs="Tahoma"/>
          <w:sz w:val="23"/>
          <w:szCs w:val="23"/>
          <w:lang w:eastAsia="cs-CZ"/>
        </w:rPr>
        <w:t xml:space="preserve">povinen poskytnout Partnerovi první zálohovou platbu </w:t>
      </w:r>
      <w:r w:rsidRPr="00B9084A">
        <w:rPr>
          <w:rFonts w:ascii="Tahoma" w:eastAsia="Times New Roman" w:hAnsi="Tahoma" w:cs="Tahoma"/>
          <w:sz w:val="23"/>
          <w:szCs w:val="23"/>
          <w:lang w:eastAsia="cs-CZ"/>
        </w:rPr>
        <w:t>ve výši 40 % jeho celkového finančního podílu nejpozději do 30 kalendářních dnů od nabytí účinnosti této Smlouvy.</w:t>
      </w:r>
    </w:p>
    <w:p w:rsidR="00702083" w:rsidRPr="005A47C4" w:rsidRDefault="00702083" w:rsidP="00E77B91">
      <w:pPr>
        <w:keepNext/>
        <w:keepLines/>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Příjemce je povinen poskytnout Partnerovi druhou zálohovou platbu v max. výši 40 % jeho celkového finančního podílu nejpozději do 30 kalendářních dnů od začátku měsíce následujícího po obdržení další platby od Poskytovatele v návaznosti na schválení průběžné zprávy projektu.</w:t>
      </w:r>
    </w:p>
    <w:p w:rsidR="00702083" w:rsidRPr="005A47C4" w:rsidRDefault="00702083" w:rsidP="00E77B91">
      <w:pPr>
        <w:keepNext/>
        <w:keepLines/>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 xml:space="preserve">Příjemce je povinen poskytnout Partnerovi závěrečnou platbu v </w:t>
      </w:r>
      <w:r w:rsidRPr="005A47C4">
        <w:rPr>
          <w:rFonts w:ascii="Tahoma" w:eastAsia="Times New Roman" w:hAnsi="Tahoma" w:cs="Tahoma"/>
          <w:color w:val="000000" w:themeColor="text1"/>
          <w:sz w:val="23"/>
          <w:szCs w:val="23"/>
          <w:lang w:eastAsia="cs-CZ"/>
        </w:rPr>
        <w:t>max.</w:t>
      </w:r>
      <w:r w:rsidRPr="005A47C4">
        <w:rPr>
          <w:rFonts w:ascii="Tahoma" w:eastAsia="Times New Roman" w:hAnsi="Tahoma" w:cs="Tahoma"/>
          <w:sz w:val="23"/>
          <w:szCs w:val="23"/>
          <w:lang w:eastAsia="cs-CZ"/>
        </w:rPr>
        <w:t xml:space="preserve"> výši nevyplaceného zůstatku do 100 % jeho celkového finančního podílu nejpozději do 30 kalendářních dnů od začátku měsíce následujícího po obdržení poslední platby od Poskytovatele v návaznosti na schválení závěrečné zprávy projektu.</w:t>
      </w:r>
    </w:p>
    <w:p w:rsidR="00702083" w:rsidRPr="005A47C4" w:rsidRDefault="00702083" w:rsidP="00E77B91">
      <w:pPr>
        <w:keepNext/>
        <w:keepLines/>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V případě, že Partner realizaci projektu nezahájí nebo ji přeruší z důvodů, že projekt nebude dále uskutečňovat, zavazuje se Partner ohlásit tuto skutečnost Příjemci písemně do 14 kalendářních dnů. Vznikne-li povinnost vrátit nevyčerpané finanční prostředky zpět na účet Příjemce, stanoví k tomuto Příjemce závazný termín.</w:t>
      </w:r>
    </w:p>
    <w:p w:rsidR="00702083" w:rsidRPr="005A47C4" w:rsidRDefault="00702083" w:rsidP="00702083">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ind w:left="357"/>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 xml:space="preserve">  </w:t>
      </w:r>
    </w:p>
    <w:p w:rsidR="00702083" w:rsidRPr="005A47C4" w:rsidRDefault="00702083" w:rsidP="00702083">
      <w:pPr>
        <w:keepNext/>
        <w:keepLines/>
        <w:spacing w:after="0" w:line="240" w:lineRule="auto"/>
        <w:jc w:val="center"/>
        <w:rPr>
          <w:rFonts w:ascii="Tahoma" w:eastAsia="Times New Roman" w:hAnsi="Tahoma" w:cs="Tahoma"/>
          <w:b/>
          <w:sz w:val="23"/>
          <w:szCs w:val="23"/>
          <w:lang w:eastAsia="cs-CZ"/>
        </w:rPr>
      </w:pPr>
      <w:r w:rsidRPr="005A47C4">
        <w:rPr>
          <w:rFonts w:ascii="Tahoma" w:eastAsia="Times New Roman" w:hAnsi="Tahoma" w:cs="Tahoma"/>
          <w:b/>
          <w:sz w:val="23"/>
          <w:szCs w:val="23"/>
          <w:lang w:eastAsia="cs-CZ"/>
        </w:rPr>
        <w:t>Článek V</w:t>
      </w:r>
    </w:p>
    <w:p w:rsidR="00702083" w:rsidRPr="005A47C4" w:rsidRDefault="00702083" w:rsidP="00702083">
      <w:pPr>
        <w:keepNext/>
        <w:keepLines/>
        <w:spacing w:after="0" w:line="240" w:lineRule="auto"/>
        <w:jc w:val="center"/>
        <w:rPr>
          <w:rFonts w:ascii="Tahoma" w:eastAsia="Times New Roman" w:hAnsi="Tahoma" w:cs="Tahoma"/>
          <w:b/>
          <w:sz w:val="23"/>
          <w:szCs w:val="23"/>
          <w:lang w:eastAsia="cs-CZ"/>
        </w:rPr>
      </w:pPr>
      <w:r w:rsidRPr="005A47C4">
        <w:rPr>
          <w:rFonts w:ascii="Tahoma" w:eastAsia="Times New Roman" w:hAnsi="Tahoma" w:cs="Tahoma"/>
          <w:b/>
          <w:sz w:val="23"/>
          <w:szCs w:val="23"/>
          <w:lang w:eastAsia="cs-CZ"/>
        </w:rPr>
        <w:t>Odpovědnost za škodu</w:t>
      </w:r>
    </w:p>
    <w:p w:rsidR="00702083" w:rsidRPr="005A47C4" w:rsidRDefault="00702083" w:rsidP="00E77B91">
      <w:pPr>
        <w:pStyle w:val="Import5"/>
        <w:keepNext/>
        <w:keepLines/>
        <w:numPr>
          <w:ilvl w:val="0"/>
          <w:numId w:val="18"/>
        </w:numPr>
        <w:tabs>
          <w:tab w:val="clear" w:pos="720"/>
          <w:tab w:val="num" w:pos="1440"/>
        </w:tabs>
        <w:spacing w:before="240"/>
        <w:jc w:val="both"/>
        <w:rPr>
          <w:rFonts w:ascii="Tahoma" w:hAnsi="Tahoma" w:cs="Tahoma"/>
          <w:sz w:val="23"/>
          <w:szCs w:val="23"/>
        </w:rPr>
      </w:pPr>
      <w:bookmarkStart w:id="1" w:name="_Hlk46328394"/>
      <w:r w:rsidRPr="005A47C4">
        <w:rPr>
          <w:rFonts w:ascii="Tahoma" w:hAnsi="Tahoma" w:cs="Tahoma"/>
          <w:sz w:val="23"/>
          <w:szCs w:val="23"/>
        </w:rPr>
        <w:t>Právně a finančně odpovědný za správné a zákonné použití finanční podpory Partnerem vůči Poskytovateli je Příjemce</w:t>
      </w:r>
      <w:bookmarkEnd w:id="1"/>
      <w:r w:rsidRPr="005A47C4">
        <w:rPr>
          <w:rFonts w:ascii="Tahoma" w:hAnsi="Tahoma" w:cs="Tahoma"/>
          <w:sz w:val="23"/>
          <w:szCs w:val="23"/>
        </w:rPr>
        <w:t>.</w:t>
      </w:r>
    </w:p>
    <w:p w:rsidR="00702083" w:rsidRPr="005A47C4" w:rsidRDefault="00702083" w:rsidP="00E77B91">
      <w:pPr>
        <w:pStyle w:val="Import5"/>
        <w:numPr>
          <w:ilvl w:val="0"/>
          <w:numId w:val="18"/>
        </w:numPr>
        <w:tabs>
          <w:tab w:val="clear" w:pos="720"/>
          <w:tab w:val="num" w:pos="1440"/>
        </w:tabs>
        <w:spacing w:before="240"/>
        <w:jc w:val="both"/>
        <w:rPr>
          <w:rFonts w:ascii="Tahoma" w:hAnsi="Tahoma" w:cs="Tahoma"/>
          <w:sz w:val="23"/>
          <w:szCs w:val="23"/>
        </w:rPr>
      </w:pPr>
      <w:r w:rsidRPr="005A47C4">
        <w:rPr>
          <w:rFonts w:ascii="Tahoma" w:hAnsi="Tahoma" w:cs="Tahoma"/>
          <w:sz w:val="23"/>
          <w:szCs w:val="23"/>
        </w:rPr>
        <w:t>V případě vzniku nezpůsobilých výdajů v důsledku porušení povinností Partnera vyplývajících z této Smlouvy, je Partner povinen Příjemci uhradit škodu ve výši takto vzniklých nezpůsobilých výdajů.</w:t>
      </w:r>
    </w:p>
    <w:p w:rsidR="00702083" w:rsidRPr="005A47C4" w:rsidRDefault="00702083" w:rsidP="00702083">
      <w:pPr>
        <w:keepNext/>
        <w:keepLines/>
        <w:jc w:val="center"/>
        <w:rPr>
          <w:rFonts w:ascii="Tahoma" w:hAnsi="Tahoma" w:cs="Tahoma"/>
          <w:b/>
          <w:sz w:val="23"/>
          <w:szCs w:val="23"/>
        </w:rPr>
      </w:pPr>
    </w:p>
    <w:p w:rsidR="00702083" w:rsidRPr="005A47C4" w:rsidRDefault="00702083" w:rsidP="00702083">
      <w:pPr>
        <w:keepNext/>
        <w:keepLines/>
        <w:spacing w:after="0" w:line="240" w:lineRule="auto"/>
        <w:jc w:val="center"/>
        <w:rPr>
          <w:rFonts w:ascii="Tahoma" w:eastAsia="Times New Roman" w:hAnsi="Tahoma" w:cs="Tahoma"/>
          <w:b/>
          <w:sz w:val="23"/>
          <w:szCs w:val="23"/>
          <w:lang w:eastAsia="cs-CZ"/>
        </w:rPr>
      </w:pPr>
      <w:r w:rsidRPr="005A47C4">
        <w:rPr>
          <w:rFonts w:ascii="Tahoma" w:eastAsia="Times New Roman" w:hAnsi="Tahoma" w:cs="Tahoma"/>
          <w:b/>
          <w:sz w:val="23"/>
          <w:szCs w:val="23"/>
          <w:lang w:eastAsia="cs-CZ"/>
        </w:rPr>
        <w:t>Článek VI</w:t>
      </w:r>
    </w:p>
    <w:p w:rsidR="00702083" w:rsidRPr="005A47C4" w:rsidRDefault="00702083" w:rsidP="00702083">
      <w:pPr>
        <w:keepNext/>
        <w:keepLines/>
        <w:spacing w:after="0" w:line="240" w:lineRule="auto"/>
        <w:jc w:val="center"/>
        <w:rPr>
          <w:rFonts w:ascii="Tahoma" w:eastAsia="Times New Roman" w:hAnsi="Tahoma" w:cs="Tahoma"/>
          <w:b/>
          <w:sz w:val="23"/>
          <w:szCs w:val="23"/>
          <w:lang w:eastAsia="cs-CZ"/>
        </w:rPr>
      </w:pPr>
      <w:r w:rsidRPr="005A47C4">
        <w:rPr>
          <w:rFonts w:ascii="Tahoma" w:eastAsia="Times New Roman" w:hAnsi="Tahoma" w:cs="Tahoma"/>
          <w:b/>
          <w:sz w:val="23"/>
          <w:szCs w:val="23"/>
          <w:lang w:eastAsia="cs-CZ"/>
        </w:rPr>
        <w:t>Další práva a povinnosti smluvních stran</w:t>
      </w:r>
    </w:p>
    <w:p w:rsidR="00702083" w:rsidRPr="005A47C4" w:rsidRDefault="00702083" w:rsidP="00E77B91">
      <w:pPr>
        <w:keepNext/>
        <w:keepLines/>
        <w:numPr>
          <w:ilvl w:val="0"/>
          <w:numId w:val="19"/>
        </w:numPr>
        <w:tabs>
          <w:tab w:val="left" w:pos="0"/>
          <w:tab w:val="num" w:pos="468"/>
        </w:tabs>
        <w:spacing w:before="240" w:after="0" w:line="240" w:lineRule="auto"/>
        <w:jc w:val="both"/>
        <w:rPr>
          <w:rFonts w:ascii="Tahoma" w:hAnsi="Tahoma" w:cs="Tahoma"/>
          <w:sz w:val="23"/>
          <w:szCs w:val="23"/>
        </w:rPr>
      </w:pPr>
      <w:r w:rsidRPr="005A47C4">
        <w:rPr>
          <w:rFonts w:ascii="Tahoma" w:hAnsi="Tahoma" w:cs="Tahoma"/>
          <w:sz w:val="23"/>
          <w:szCs w:val="23"/>
        </w:rPr>
        <w:t>Smluvní strany jsou povinny zdržet se jakékoliv činnosti, jež by mohla znemožnit nebo ztížit dosažení účelu této Smlouvy.</w:t>
      </w:r>
    </w:p>
    <w:p w:rsidR="00702083" w:rsidRPr="005A47C4" w:rsidRDefault="00702083" w:rsidP="00E77B91">
      <w:pPr>
        <w:numPr>
          <w:ilvl w:val="0"/>
          <w:numId w:val="19"/>
        </w:numPr>
        <w:tabs>
          <w:tab w:val="left" w:pos="0"/>
          <w:tab w:val="num" w:pos="468"/>
        </w:tabs>
        <w:spacing w:before="240" w:after="0" w:line="240" w:lineRule="auto"/>
        <w:jc w:val="both"/>
        <w:rPr>
          <w:rFonts w:ascii="Tahoma" w:hAnsi="Tahoma" w:cs="Tahoma"/>
          <w:sz w:val="23"/>
          <w:szCs w:val="23"/>
        </w:rPr>
      </w:pPr>
      <w:r w:rsidRPr="005A47C4">
        <w:rPr>
          <w:rFonts w:ascii="Tahoma" w:hAnsi="Tahoma" w:cs="Tahoma"/>
          <w:sz w:val="23"/>
          <w:szCs w:val="23"/>
        </w:rPr>
        <w:t>Smluvní strany jsou povinny vzájemně se informovat o všech skutečnostech rozhodných pro plnění této Smlouvy, a to bez zbytečného odkladu.</w:t>
      </w:r>
    </w:p>
    <w:p w:rsidR="00702083" w:rsidRPr="005A47C4" w:rsidRDefault="00702083" w:rsidP="00E77B91">
      <w:pPr>
        <w:numPr>
          <w:ilvl w:val="0"/>
          <w:numId w:val="19"/>
        </w:numPr>
        <w:tabs>
          <w:tab w:val="left" w:pos="0"/>
          <w:tab w:val="num" w:pos="468"/>
        </w:tabs>
        <w:spacing w:before="240" w:after="0" w:line="240" w:lineRule="auto"/>
        <w:jc w:val="both"/>
        <w:rPr>
          <w:rFonts w:ascii="Tahoma" w:hAnsi="Tahoma" w:cs="Tahoma"/>
          <w:sz w:val="23"/>
          <w:szCs w:val="23"/>
        </w:rPr>
      </w:pPr>
      <w:r w:rsidRPr="005A47C4">
        <w:rPr>
          <w:rFonts w:ascii="Tahoma" w:hAnsi="Tahoma" w:cs="Tahoma"/>
          <w:sz w:val="23"/>
          <w:szCs w:val="23"/>
        </w:rPr>
        <w:t>Smluvní strany jsou povinny jednat při realizaci projektu eticky, korektně, transparentně a v souladu s dobrými mravy.</w:t>
      </w:r>
    </w:p>
    <w:p w:rsidR="00702083" w:rsidRPr="005A47C4" w:rsidRDefault="00702083" w:rsidP="00702083">
      <w:pPr>
        <w:keepNext/>
        <w:keepLines/>
        <w:jc w:val="center"/>
        <w:rPr>
          <w:rFonts w:ascii="Tahoma" w:eastAsia="Times New Roman" w:hAnsi="Tahoma" w:cs="Tahoma"/>
          <w:b/>
          <w:sz w:val="23"/>
          <w:szCs w:val="23"/>
          <w:lang w:eastAsia="cs-CZ"/>
        </w:rPr>
      </w:pPr>
    </w:p>
    <w:p w:rsidR="00702083" w:rsidRPr="005A47C4" w:rsidRDefault="00702083" w:rsidP="00702083">
      <w:pPr>
        <w:keepNext/>
        <w:keepLines/>
        <w:spacing w:after="0" w:line="240" w:lineRule="auto"/>
        <w:jc w:val="center"/>
        <w:rPr>
          <w:rFonts w:ascii="Tahoma" w:eastAsia="Times New Roman" w:hAnsi="Tahoma" w:cs="Tahoma"/>
          <w:b/>
          <w:sz w:val="23"/>
          <w:szCs w:val="23"/>
          <w:lang w:eastAsia="cs-CZ"/>
        </w:rPr>
      </w:pPr>
      <w:r w:rsidRPr="005A47C4">
        <w:rPr>
          <w:rFonts w:ascii="Tahoma" w:eastAsia="Times New Roman" w:hAnsi="Tahoma" w:cs="Tahoma"/>
          <w:b/>
          <w:sz w:val="23"/>
          <w:szCs w:val="23"/>
          <w:lang w:eastAsia="cs-CZ"/>
        </w:rPr>
        <w:t>Článek VII</w:t>
      </w:r>
    </w:p>
    <w:p w:rsidR="00702083" w:rsidRPr="005A47C4" w:rsidRDefault="00702083" w:rsidP="00702083">
      <w:pPr>
        <w:keepNext/>
        <w:keepLines/>
        <w:spacing w:after="0" w:line="240" w:lineRule="auto"/>
        <w:jc w:val="center"/>
        <w:rPr>
          <w:rFonts w:ascii="Tahoma" w:eastAsia="Times New Roman" w:hAnsi="Tahoma" w:cs="Tahoma"/>
          <w:b/>
          <w:sz w:val="23"/>
          <w:szCs w:val="23"/>
          <w:lang w:eastAsia="cs-CZ"/>
        </w:rPr>
      </w:pPr>
      <w:r w:rsidRPr="005A47C4">
        <w:rPr>
          <w:rFonts w:ascii="Tahoma" w:eastAsia="Times New Roman" w:hAnsi="Tahoma" w:cs="Tahoma"/>
          <w:b/>
          <w:sz w:val="23"/>
          <w:szCs w:val="23"/>
          <w:lang w:eastAsia="cs-CZ"/>
        </w:rPr>
        <w:t>Trvání smlouvy</w:t>
      </w:r>
    </w:p>
    <w:p w:rsidR="00702083" w:rsidRPr="005A47C4" w:rsidRDefault="00702083" w:rsidP="00E77B91">
      <w:pPr>
        <w:numPr>
          <w:ilvl w:val="0"/>
          <w:numId w:val="20"/>
        </w:numPr>
        <w:spacing w:before="240" w:after="0" w:line="240" w:lineRule="auto"/>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Smlouva se uzavírá na dobu určitou, a to do dosažení účelu dle článku II odst. 2 této Smlouvy, nejdéle však do doby ukončení realizace projektu, a to do 31. 3. 2023.</w:t>
      </w:r>
    </w:p>
    <w:p w:rsidR="00702083" w:rsidRPr="005A47C4" w:rsidRDefault="00702083" w:rsidP="00E77B91">
      <w:pPr>
        <w:numPr>
          <w:ilvl w:val="0"/>
          <w:numId w:val="20"/>
        </w:numPr>
        <w:spacing w:before="240" w:after="0" w:line="240" w:lineRule="auto"/>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Pokud Partner závažným způsobem nebo opětovně poruší některou z povinností vyplývající pro něj z této Smlouvy nebo grantové dohody, může být na základě písemné dohody nebo odstoupení od Smlouvy ukončena jeho účast na realizaci projektu. V tomto případě má povinnost přistoupit k finančnímu vypořádání s Příjemcem, to znamená k případnému vrácení částek přijatých za původně plánované a neprovedené činnosti.</w:t>
      </w:r>
    </w:p>
    <w:p w:rsidR="00702083" w:rsidRPr="005A47C4" w:rsidRDefault="00702083" w:rsidP="00E77B91">
      <w:pPr>
        <w:numPr>
          <w:ilvl w:val="0"/>
          <w:numId w:val="20"/>
        </w:numPr>
        <w:spacing w:before="240" w:after="0" w:line="240" w:lineRule="auto"/>
        <w:jc w:val="both"/>
        <w:rPr>
          <w:rFonts w:ascii="Tahoma" w:eastAsia="Times New Roman" w:hAnsi="Tahoma" w:cs="Tahoma"/>
          <w:sz w:val="23"/>
          <w:szCs w:val="23"/>
          <w:lang w:eastAsia="cs-CZ"/>
        </w:rPr>
      </w:pPr>
      <w:r w:rsidRPr="005A47C4">
        <w:rPr>
          <w:rFonts w:ascii="Tahoma" w:eastAsia="Times New Roman" w:hAnsi="Tahoma" w:cs="Tahoma"/>
          <w:sz w:val="23"/>
          <w:szCs w:val="23"/>
          <w:lang w:eastAsia="cs-CZ"/>
        </w:rPr>
        <w:t>Partner může ukončit spolupráci s Příjemcem na základě písemné dohody či odstoupení. V tomto případě má povinnost vypořádat se finančně s Příjemcem, tj. případně vrátit částky přijaté za původně plánované a neprovedené činnosti.</w:t>
      </w:r>
    </w:p>
    <w:p w:rsidR="00702083" w:rsidRPr="005A47C4" w:rsidRDefault="00702083" w:rsidP="00702083">
      <w:pPr>
        <w:keepNext/>
        <w:keepLines/>
        <w:jc w:val="center"/>
        <w:rPr>
          <w:rFonts w:ascii="Tahoma" w:eastAsia="Times New Roman" w:hAnsi="Tahoma" w:cs="Tahoma"/>
          <w:b/>
          <w:sz w:val="23"/>
          <w:szCs w:val="23"/>
          <w:lang w:eastAsia="cs-CZ"/>
        </w:rPr>
      </w:pPr>
    </w:p>
    <w:p w:rsidR="00702083" w:rsidRPr="005A47C4" w:rsidRDefault="00702083" w:rsidP="00702083">
      <w:pPr>
        <w:keepNext/>
        <w:keepLines/>
        <w:spacing w:after="0" w:line="240" w:lineRule="auto"/>
        <w:jc w:val="center"/>
        <w:rPr>
          <w:rFonts w:ascii="Tahoma" w:eastAsia="Times New Roman" w:hAnsi="Tahoma" w:cs="Tahoma"/>
          <w:b/>
          <w:sz w:val="23"/>
          <w:szCs w:val="23"/>
          <w:lang w:eastAsia="cs-CZ"/>
        </w:rPr>
      </w:pPr>
      <w:r w:rsidRPr="005A47C4">
        <w:rPr>
          <w:rFonts w:ascii="Tahoma" w:eastAsia="Times New Roman" w:hAnsi="Tahoma" w:cs="Tahoma"/>
          <w:b/>
          <w:sz w:val="23"/>
          <w:szCs w:val="23"/>
          <w:lang w:eastAsia="cs-CZ"/>
        </w:rPr>
        <w:t>Článek VIII</w:t>
      </w:r>
    </w:p>
    <w:p w:rsidR="00702083" w:rsidRPr="005A47C4" w:rsidRDefault="00702083" w:rsidP="00702083">
      <w:pPr>
        <w:keepNext/>
        <w:keepLines/>
        <w:spacing w:after="0" w:line="240" w:lineRule="auto"/>
        <w:jc w:val="center"/>
        <w:rPr>
          <w:rFonts w:ascii="Tahoma" w:eastAsia="Times New Roman" w:hAnsi="Tahoma" w:cs="Tahoma"/>
          <w:b/>
          <w:sz w:val="23"/>
          <w:szCs w:val="23"/>
          <w:lang w:eastAsia="cs-CZ"/>
        </w:rPr>
      </w:pPr>
      <w:r w:rsidRPr="005A47C4">
        <w:rPr>
          <w:rFonts w:ascii="Tahoma" w:eastAsia="Times New Roman" w:hAnsi="Tahoma" w:cs="Tahoma"/>
          <w:b/>
          <w:sz w:val="23"/>
          <w:szCs w:val="23"/>
          <w:lang w:eastAsia="cs-CZ"/>
        </w:rPr>
        <w:t>Ustanovení o příslušnosti</w:t>
      </w:r>
    </w:p>
    <w:p w:rsidR="00702083" w:rsidRPr="005A47C4" w:rsidRDefault="00702083" w:rsidP="00702083">
      <w:pPr>
        <w:keepNext/>
        <w:keepLines/>
        <w:spacing w:after="0" w:line="240" w:lineRule="auto"/>
        <w:jc w:val="center"/>
        <w:rPr>
          <w:rFonts w:ascii="Tahoma" w:eastAsia="Times New Roman" w:hAnsi="Tahoma" w:cs="Tahoma"/>
          <w:b/>
          <w:sz w:val="23"/>
          <w:szCs w:val="23"/>
          <w:lang w:eastAsia="cs-CZ"/>
        </w:rPr>
      </w:pPr>
    </w:p>
    <w:p w:rsidR="00E77B91" w:rsidRDefault="00702083" w:rsidP="00E77B91">
      <w:pPr>
        <w:pStyle w:val="Odstavecseseznamem"/>
        <w:numPr>
          <w:ilvl w:val="0"/>
          <w:numId w:val="21"/>
        </w:numPr>
        <w:jc w:val="both"/>
        <w:rPr>
          <w:rFonts w:ascii="Tahoma" w:hAnsi="Tahoma" w:cs="Tahoma"/>
          <w:sz w:val="23"/>
          <w:szCs w:val="23"/>
        </w:rPr>
      </w:pPr>
      <w:r w:rsidRPr="005A47C4">
        <w:rPr>
          <w:rFonts w:ascii="Tahoma" w:hAnsi="Tahoma" w:cs="Tahoma"/>
          <w:sz w:val="23"/>
          <w:szCs w:val="23"/>
        </w:rPr>
        <w:t>Spory mezi smluvními stranami o provádění této Smlouvy budou urovnávány prostřednictvím dohody, případně prostřednictvím mediace. Pokud ani tak nedojdou smluvní strany ke shodě, dohodly se, že soudem příslušným k řešení sporů vzniklých z této Smlouvy je soud na území České republiky.</w:t>
      </w:r>
    </w:p>
    <w:p w:rsidR="00E77B91" w:rsidRDefault="00E77B91" w:rsidP="00E77B91">
      <w:pPr>
        <w:pStyle w:val="Odstavecseseznamem"/>
        <w:ind w:left="360"/>
        <w:jc w:val="both"/>
        <w:rPr>
          <w:rFonts w:ascii="Tahoma" w:hAnsi="Tahoma" w:cs="Tahoma"/>
          <w:sz w:val="23"/>
          <w:szCs w:val="23"/>
        </w:rPr>
      </w:pPr>
    </w:p>
    <w:p w:rsidR="00E77B91" w:rsidRDefault="00702083" w:rsidP="00E77B91">
      <w:pPr>
        <w:spacing w:after="0" w:line="240" w:lineRule="auto"/>
        <w:jc w:val="center"/>
        <w:rPr>
          <w:rFonts w:ascii="Tahoma" w:hAnsi="Tahoma" w:cs="Tahoma"/>
          <w:sz w:val="23"/>
          <w:szCs w:val="23"/>
        </w:rPr>
      </w:pPr>
      <w:r w:rsidRPr="00E77B91">
        <w:rPr>
          <w:rFonts w:ascii="Tahoma" w:eastAsia="Times New Roman" w:hAnsi="Tahoma" w:cs="Tahoma"/>
          <w:b/>
          <w:sz w:val="23"/>
          <w:szCs w:val="23"/>
          <w:lang w:eastAsia="cs-CZ"/>
        </w:rPr>
        <w:t>Článek IX</w:t>
      </w:r>
    </w:p>
    <w:p w:rsidR="00E77B91" w:rsidRDefault="00702083" w:rsidP="00E77B91">
      <w:pPr>
        <w:spacing w:after="0" w:line="240" w:lineRule="auto"/>
        <w:jc w:val="center"/>
        <w:rPr>
          <w:rFonts w:ascii="Tahoma" w:eastAsia="Times New Roman" w:hAnsi="Tahoma" w:cs="Tahoma"/>
          <w:b/>
          <w:sz w:val="23"/>
          <w:szCs w:val="23"/>
          <w:lang w:eastAsia="cs-CZ"/>
        </w:rPr>
      </w:pPr>
      <w:r w:rsidRPr="005A47C4">
        <w:rPr>
          <w:rFonts w:ascii="Tahoma" w:eastAsia="Times New Roman" w:hAnsi="Tahoma" w:cs="Tahoma"/>
          <w:b/>
          <w:sz w:val="23"/>
          <w:szCs w:val="23"/>
          <w:lang w:eastAsia="cs-CZ"/>
        </w:rPr>
        <w:t>Ostatní ustanovení</w:t>
      </w:r>
    </w:p>
    <w:p w:rsidR="00E77B91" w:rsidRDefault="00E77B91" w:rsidP="00E77B91">
      <w:pPr>
        <w:spacing w:after="0" w:line="240" w:lineRule="auto"/>
        <w:jc w:val="center"/>
        <w:rPr>
          <w:rFonts w:ascii="Tahoma" w:eastAsia="Times New Roman" w:hAnsi="Tahoma" w:cs="Tahoma"/>
          <w:b/>
          <w:sz w:val="23"/>
          <w:szCs w:val="23"/>
          <w:lang w:eastAsia="cs-CZ"/>
        </w:rPr>
      </w:pPr>
    </w:p>
    <w:p w:rsidR="00702083" w:rsidRPr="00E77B91" w:rsidRDefault="00702083" w:rsidP="00E77B91">
      <w:pPr>
        <w:pStyle w:val="Odstavecseseznamem"/>
        <w:numPr>
          <w:ilvl w:val="0"/>
          <w:numId w:val="22"/>
        </w:numPr>
        <w:ind w:left="426" w:hanging="426"/>
        <w:jc w:val="both"/>
        <w:rPr>
          <w:rFonts w:ascii="Tahoma" w:hAnsi="Tahoma" w:cs="Tahoma"/>
          <w:sz w:val="23"/>
          <w:szCs w:val="23"/>
        </w:rPr>
      </w:pPr>
      <w:r w:rsidRPr="00E77B91">
        <w:rPr>
          <w:rFonts w:ascii="Tahoma" w:hAnsi="Tahoma" w:cs="Tahoma"/>
          <w:sz w:val="23"/>
          <w:szCs w:val="23"/>
        </w:rPr>
        <w:t>Tato Smlouva nabývá platnosti dnem jejího podpisu oběma smluvními stranami a účinnosti dnem, kdy vyjádření souhlasu s obsahem návrhu Smlouvy dojde druhé smluvní straně, nestanoví</w:t>
      </w:r>
      <w:r w:rsidRPr="00E77B91">
        <w:rPr>
          <w:rFonts w:ascii="Tahoma" w:hAnsi="Tahoma" w:cs="Tahoma"/>
          <w:sz w:val="23"/>
          <w:szCs w:val="23"/>
        </w:rPr>
        <w:noBreakHyphen/>
        <w:t>li zákon č. 340/2015 Sb., o zvláštních podmínkách účinnosti některých smluv, uveřejňování těchto smluv a o registru smluv (zákon o registru smluv), ve znění pozdějších předpisů, jinak. V takovém případě nabývá smlouva účinnosti nejdříve dnem jejího uveřejnění v registru smluv.</w:t>
      </w:r>
    </w:p>
    <w:p w:rsidR="00702083" w:rsidRPr="005A47C4" w:rsidRDefault="00702083" w:rsidP="00E77B91">
      <w:pPr>
        <w:pStyle w:val="Import5"/>
        <w:keepNext/>
        <w:keepLines/>
        <w:numPr>
          <w:ilvl w:val="0"/>
          <w:numId w:val="22"/>
        </w:numPr>
        <w:tabs>
          <w:tab w:val="clear" w:pos="720"/>
        </w:tabs>
        <w:spacing w:before="240"/>
        <w:ind w:left="426" w:hanging="426"/>
        <w:jc w:val="both"/>
        <w:rPr>
          <w:rFonts w:ascii="Tahoma" w:hAnsi="Tahoma" w:cs="Tahoma"/>
          <w:sz w:val="23"/>
          <w:szCs w:val="23"/>
        </w:rPr>
      </w:pPr>
      <w:r w:rsidRPr="005A47C4">
        <w:rPr>
          <w:rFonts w:ascii="Tahoma" w:hAnsi="Tahoma" w:cs="Tahoma"/>
          <w:sz w:val="23"/>
          <w:szCs w:val="23"/>
        </w:rPr>
        <w:lastRenderedPageBreak/>
        <w:t>Smluvní strany se dohodly, že pokud se na tuto Smlouvu vztahuje povinnost uveřejnění dle obecně závazných právních předpisů České republiky, provede uveřejnění Příjemce.</w:t>
      </w:r>
    </w:p>
    <w:p w:rsidR="00702083" w:rsidRPr="005A47C4" w:rsidRDefault="00702083" w:rsidP="00E77B91">
      <w:pPr>
        <w:pStyle w:val="Import5"/>
        <w:keepNext/>
        <w:keepLines/>
        <w:numPr>
          <w:ilvl w:val="0"/>
          <w:numId w:val="22"/>
        </w:numPr>
        <w:tabs>
          <w:tab w:val="clear" w:pos="720"/>
        </w:tabs>
        <w:spacing w:before="240"/>
        <w:ind w:left="426" w:hanging="426"/>
        <w:jc w:val="both"/>
        <w:rPr>
          <w:rFonts w:ascii="Tahoma" w:hAnsi="Tahoma" w:cs="Tahoma"/>
          <w:sz w:val="23"/>
          <w:szCs w:val="23"/>
        </w:rPr>
      </w:pPr>
      <w:r w:rsidRPr="005A47C4">
        <w:rPr>
          <w:rFonts w:ascii="Tahoma" w:hAnsi="Tahoma" w:cs="Tahoma"/>
          <w:sz w:val="23"/>
          <w:szCs w:val="23"/>
        </w:rPr>
        <w:t>Smluvní strany prohlašují, že tato Smlouva byla sepsána na základě jejich pravé a svobodné vůle, nikoliv v tísni ani za jinak nápadně nevýhodných podmínek.</w:t>
      </w:r>
    </w:p>
    <w:p w:rsidR="00702083" w:rsidRPr="005A47C4" w:rsidRDefault="00702083" w:rsidP="00E77B91">
      <w:pPr>
        <w:numPr>
          <w:ilvl w:val="0"/>
          <w:numId w:val="20"/>
        </w:numPr>
        <w:tabs>
          <w:tab w:val="clear" w:pos="501"/>
        </w:tabs>
        <w:spacing w:before="240" w:after="0" w:line="240" w:lineRule="auto"/>
        <w:ind w:left="426" w:hanging="426"/>
        <w:jc w:val="both"/>
        <w:rPr>
          <w:rFonts w:ascii="Tahoma" w:hAnsi="Tahoma" w:cs="Tahoma"/>
          <w:sz w:val="23"/>
          <w:szCs w:val="23"/>
        </w:rPr>
      </w:pPr>
      <w:r w:rsidRPr="005A47C4">
        <w:rPr>
          <w:rFonts w:ascii="Tahoma" w:hAnsi="Tahoma" w:cs="Tahoma"/>
          <w:sz w:val="23"/>
          <w:szCs w:val="23"/>
        </w:rPr>
        <w:t>Jakékoliv změny této Smlouvy lze provádět pouze na základě dohody smluvních stran formou písemných dodatků podepsaných oprávněnými zástupci smluvních stran. Z důvodu změn identifikačních údajů smluvních stran včetně změny účtu není nutno uzavírat ke Smlouvě dodatek.</w:t>
      </w:r>
    </w:p>
    <w:p w:rsidR="00702083" w:rsidRPr="005A47C4" w:rsidRDefault="00702083" w:rsidP="00E77B91">
      <w:pPr>
        <w:numPr>
          <w:ilvl w:val="0"/>
          <w:numId w:val="20"/>
        </w:numPr>
        <w:tabs>
          <w:tab w:val="clear" w:pos="501"/>
        </w:tabs>
        <w:spacing w:before="240" w:after="0" w:line="240" w:lineRule="auto"/>
        <w:ind w:left="426" w:hanging="426"/>
        <w:jc w:val="both"/>
        <w:rPr>
          <w:rFonts w:ascii="Tahoma" w:hAnsi="Tahoma" w:cs="Tahoma"/>
          <w:sz w:val="23"/>
          <w:szCs w:val="23"/>
        </w:rPr>
      </w:pPr>
      <w:r w:rsidRPr="005A47C4">
        <w:rPr>
          <w:rFonts w:ascii="Tahoma" w:hAnsi="Tahoma" w:cs="Tahoma"/>
          <w:sz w:val="23"/>
          <w:szCs w:val="23"/>
        </w:rPr>
        <w:t>Tato Smlouva a vztahy smluvních stran blíže neupravené se řídí obecně závaznými právními předpisy České republiky.</w:t>
      </w:r>
    </w:p>
    <w:p w:rsidR="00702083" w:rsidRPr="005A47C4" w:rsidRDefault="00702083" w:rsidP="00E77B91">
      <w:pPr>
        <w:numPr>
          <w:ilvl w:val="0"/>
          <w:numId w:val="20"/>
        </w:numPr>
        <w:tabs>
          <w:tab w:val="clear" w:pos="501"/>
        </w:tabs>
        <w:spacing w:before="240" w:after="0" w:line="240" w:lineRule="auto"/>
        <w:ind w:left="426" w:hanging="426"/>
        <w:jc w:val="both"/>
        <w:rPr>
          <w:rFonts w:ascii="Tahoma" w:hAnsi="Tahoma" w:cs="Tahoma"/>
          <w:sz w:val="23"/>
          <w:szCs w:val="23"/>
        </w:rPr>
      </w:pPr>
      <w:r w:rsidRPr="005A47C4">
        <w:rPr>
          <w:rFonts w:ascii="Tahoma" w:hAnsi="Tahoma" w:cs="Tahoma"/>
          <w:sz w:val="23"/>
          <w:szCs w:val="23"/>
        </w:rPr>
        <w:t>Tato Smlouva je vyhotovena ve 4 vyhotoveních, z nichž 2 vyhotovení budou v českém jazyce a 2 vyhotovení ve francouzském jazyce. Obě smluvní strany obdrží jedno vyhotovení v českém jazyce a jedno vyhotovení ve francouzském jazyce. Česká verze a francouzská verze jsou autentické.</w:t>
      </w:r>
    </w:p>
    <w:p w:rsidR="00702083" w:rsidRPr="005A47C4" w:rsidRDefault="00702083" w:rsidP="00E77B91">
      <w:pPr>
        <w:numPr>
          <w:ilvl w:val="0"/>
          <w:numId w:val="20"/>
        </w:numPr>
        <w:tabs>
          <w:tab w:val="clear" w:pos="501"/>
        </w:tabs>
        <w:spacing w:before="240" w:after="0" w:line="240" w:lineRule="auto"/>
        <w:ind w:left="426" w:hanging="426"/>
        <w:jc w:val="both"/>
        <w:rPr>
          <w:rFonts w:ascii="Tahoma" w:hAnsi="Tahoma" w:cs="Tahoma"/>
          <w:sz w:val="23"/>
          <w:szCs w:val="23"/>
        </w:rPr>
      </w:pPr>
      <w:r w:rsidRPr="005A47C4">
        <w:rPr>
          <w:rFonts w:ascii="Tahoma" w:hAnsi="Tahoma" w:cs="Tahoma"/>
          <w:sz w:val="23"/>
          <w:szCs w:val="23"/>
        </w:rPr>
        <w:t>Osobní údaje obsažené v této Smlouvě budou Příjemcem zpracovávány pouze pro účely plnění práv a povinností vyplývajících z této Smlouvy; k jiným účelům nebudou tyto osobní údaje objednatelem použity. Příjemce při zpracovávání osobních údajů dodržuje platné právní předpisy.</w:t>
      </w:r>
    </w:p>
    <w:p w:rsidR="00702083" w:rsidRPr="005A47C4" w:rsidRDefault="00702083" w:rsidP="00E77B91">
      <w:pPr>
        <w:numPr>
          <w:ilvl w:val="0"/>
          <w:numId w:val="20"/>
        </w:numPr>
        <w:tabs>
          <w:tab w:val="clear" w:pos="501"/>
        </w:tabs>
        <w:spacing w:before="240" w:after="0" w:line="240" w:lineRule="auto"/>
        <w:ind w:left="426" w:hanging="426"/>
        <w:jc w:val="both"/>
        <w:rPr>
          <w:rFonts w:ascii="Tahoma" w:hAnsi="Tahoma" w:cs="Tahoma"/>
          <w:sz w:val="23"/>
          <w:szCs w:val="23"/>
        </w:rPr>
      </w:pPr>
      <w:r w:rsidRPr="005A47C4">
        <w:rPr>
          <w:rFonts w:ascii="Tahoma" w:hAnsi="Tahoma" w:cs="Tahoma"/>
          <w:sz w:val="23"/>
          <w:szCs w:val="23"/>
        </w:rPr>
        <w:t xml:space="preserve">Doložka platnosti právního jednání dle § 23 zákona č. 129/2000 Sb., o krajích (krajské zřízení), ve znění pozdějších předpisů: </w:t>
      </w:r>
    </w:p>
    <w:p w:rsidR="00702083" w:rsidRDefault="00702083" w:rsidP="00702083">
      <w:pPr>
        <w:spacing w:before="240"/>
        <w:ind w:left="340"/>
        <w:jc w:val="both"/>
        <w:rPr>
          <w:rFonts w:ascii="Tahoma" w:hAnsi="Tahoma" w:cs="Tahoma"/>
        </w:rPr>
      </w:pPr>
      <w:r w:rsidRPr="005A47C4">
        <w:rPr>
          <w:rFonts w:ascii="Tahoma" w:hAnsi="Tahoma" w:cs="Tahoma"/>
          <w:sz w:val="23"/>
          <w:szCs w:val="23"/>
        </w:rPr>
        <w:t>O uzavření této Smlouvy rozhodla rada/zastupitelstvo kraje svým usnesením č. ............  ze dne ......................</w:t>
      </w:r>
      <w:r w:rsidRPr="005A47C4">
        <w:rPr>
          <w:rFonts w:ascii="Tahoma" w:hAnsi="Tahoma" w:cs="Tahoma"/>
        </w:rPr>
        <w:t xml:space="preserve"> </w:t>
      </w:r>
    </w:p>
    <w:p w:rsidR="00702083" w:rsidRPr="005A47C4" w:rsidRDefault="00702083" w:rsidP="00702083">
      <w:pPr>
        <w:spacing w:before="240"/>
        <w:ind w:left="340"/>
        <w:jc w:val="both"/>
        <w:rPr>
          <w:rFonts w:ascii="Tahoma" w:hAnsi="Tahoma" w:cs="Tahoma"/>
        </w:rPr>
      </w:pPr>
    </w:p>
    <w:tbl>
      <w:tblPr>
        <w:tblW w:w="9662" w:type="dxa"/>
        <w:tblInd w:w="70" w:type="dxa"/>
        <w:tblCellMar>
          <w:left w:w="70" w:type="dxa"/>
          <w:right w:w="70" w:type="dxa"/>
        </w:tblCellMar>
        <w:tblLook w:val="0000" w:firstRow="0" w:lastRow="0" w:firstColumn="0" w:lastColumn="0" w:noHBand="0" w:noVBand="0"/>
      </w:tblPr>
      <w:tblGrid>
        <w:gridCol w:w="4183"/>
        <w:gridCol w:w="1302"/>
        <w:gridCol w:w="4177"/>
      </w:tblGrid>
      <w:tr w:rsidR="00702083" w:rsidRPr="005A47C4" w:rsidTr="00C73FB1">
        <w:trPr>
          <w:trHeight w:val="765"/>
        </w:trPr>
        <w:tc>
          <w:tcPr>
            <w:tcW w:w="4183" w:type="dxa"/>
          </w:tcPr>
          <w:p w:rsidR="00702083" w:rsidRPr="005A47C4" w:rsidRDefault="00702083" w:rsidP="00C73FB1">
            <w:pPr>
              <w:rPr>
                <w:rFonts w:ascii="Tahoma" w:hAnsi="Tahoma" w:cs="Tahoma"/>
              </w:rPr>
            </w:pPr>
            <w:r w:rsidRPr="005A47C4">
              <w:rPr>
                <w:rFonts w:ascii="Tahoma" w:hAnsi="Tahoma" w:cs="Tahoma"/>
              </w:rPr>
              <w:t>V Ostravě dne …………………</w:t>
            </w:r>
          </w:p>
        </w:tc>
        <w:tc>
          <w:tcPr>
            <w:tcW w:w="1302" w:type="dxa"/>
          </w:tcPr>
          <w:p w:rsidR="00702083" w:rsidRPr="005A47C4" w:rsidRDefault="00702083" w:rsidP="00C73FB1">
            <w:pPr>
              <w:rPr>
                <w:rFonts w:ascii="Tahoma" w:hAnsi="Tahoma" w:cs="Tahoma"/>
              </w:rPr>
            </w:pPr>
          </w:p>
        </w:tc>
        <w:tc>
          <w:tcPr>
            <w:tcW w:w="4177" w:type="dxa"/>
          </w:tcPr>
          <w:p w:rsidR="00702083" w:rsidRPr="005A47C4" w:rsidRDefault="00702083" w:rsidP="00C73FB1">
            <w:pPr>
              <w:rPr>
                <w:rFonts w:ascii="Tahoma" w:hAnsi="Tahoma" w:cs="Tahoma"/>
              </w:rPr>
            </w:pPr>
            <w:r w:rsidRPr="005A47C4">
              <w:rPr>
                <w:rFonts w:ascii="Tahoma" w:hAnsi="Tahoma" w:cs="Tahoma"/>
              </w:rPr>
              <w:t>V ……………… dne ………………….</w:t>
            </w:r>
          </w:p>
          <w:p w:rsidR="00702083" w:rsidRPr="005A47C4" w:rsidRDefault="00702083" w:rsidP="00C73FB1">
            <w:pPr>
              <w:rPr>
                <w:rFonts w:ascii="Tahoma" w:hAnsi="Tahoma" w:cs="Tahoma"/>
              </w:rPr>
            </w:pPr>
          </w:p>
          <w:p w:rsidR="00702083" w:rsidRPr="005A47C4" w:rsidRDefault="00702083" w:rsidP="00C73FB1">
            <w:pPr>
              <w:rPr>
                <w:rFonts w:ascii="Tahoma" w:hAnsi="Tahoma" w:cs="Tahoma"/>
              </w:rPr>
            </w:pPr>
          </w:p>
        </w:tc>
      </w:tr>
      <w:tr w:rsidR="00702083" w:rsidRPr="005A47C4" w:rsidTr="00C73FB1">
        <w:trPr>
          <w:trHeight w:val="547"/>
        </w:trPr>
        <w:tc>
          <w:tcPr>
            <w:tcW w:w="4183" w:type="dxa"/>
            <w:tcBorders>
              <w:bottom w:val="single" w:sz="4" w:space="0" w:color="auto"/>
            </w:tcBorders>
            <w:vAlign w:val="center"/>
          </w:tcPr>
          <w:p w:rsidR="00702083" w:rsidRPr="005A47C4" w:rsidRDefault="00702083" w:rsidP="00C73FB1">
            <w:pPr>
              <w:rPr>
                <w:rFonts w:ascii="Tahoma" w:hAnsi="Tahoma" w:cs="Tahoma"/>
              </w:rPr>
            </w:pPr>
          </w:p>
        </w:tc>
        <w:tc>
          <w:tcPr>
            <w:tcW w:w="1302" w:type="dxa"/>
            <w:vAlign w:val="center"/>
          </w:tcPr>
          <w:p w:rsidR="00702083" w:rsidRPr="005A47C4" w:rsidRDefault="00702083" w:rsidP="00C73FB1">
            <w:pPr>
              <w:jc w:val="center"/>
              <w:rPr>
                <w:rFonts w:ascii="Tahoma" w:hAnsi="Tahoma" w:cs="Tahoma"/>
              </w:rPr>
            </w:pPr>
          </w:p>
        </w:tc>
        <w:tc>
          <w:tcPr>
            <w:tcW w:w="4177" w:type="dxa"/>
            <w:tcBorders>
              <w:bottom w:val="single" w:sz="4" w:space="0" w:color="auto"/>
            </w:tcBorders>
            <w:vAlign w:val="center"/>
          </w:tcPr>
          <w:p w:rsidR="00702083" w:rsidRPr="005A47C4" w:rsidRDefault="00702083" w:rsidP="00C73FB1">
            <w:pPr>
              <w:rPr>
                <w:rFonts w:ascii="Tahoma" w:hAnsi="Tahoma" w:cs="Tahoma"/>
                <w:noProof/>
              </w:rPr>
            </w:pPr>
          </w:p>
        </w:tc>
      </w:tr>
      <w:tr w:rsidR="00702083" w:rsidRPr="005A47C4" w:rsidTr="00C73FB1">
        <w:tc>
          <w:tcPr>
            <w:tcW w:w="4183" w:type="dxa"/>
            <w:tcBorders>
              <w:top w:val="single" w:sz="4" w:space="0" w:color="auto"/>
            </w:tcBorders>
          </w:tcPr>
          <w:p w:rsidR="00702083" w:rsidRPr="005A47C4" w:rsidRDefault="00702083" w:rsidP="00C73FB1">
            <w:pPr>
              <w:jc w:val="center"/>
              <w:rPr>
                <w:rFonts w:ascii="Tahoma" w:hAnsi="Tahoma" w:cs="Tahoma"/>
              </w:rPr>
            </w:pPr>
            <w:r w:rsidRPr="005A47C4">
              <w:rPr>
                <w:rFonts w:ascii="Tahoma" w:hAnsi="Tahoma" w:cs="Tahoma"/>
              </w:rPr>
              <w:t>za Příjemce</w:t>
            </w:r>
          </w:p>
          <w:p w:rsidR="00702083" w:rsidRPr="005A47C4" w:rsidRDefault="00702083" w:rsidP="00C73FB1">
            <w:pPr>
              <w:jc w:val="center"/>
              <w:rPr>
                <w:rFonts w:ascii="Tahoma" w:hAnsi="Tahoma" w:cs="Tahoma"/>
              </w:rPr>
            </w:pPr>
            <w:r w:rsidRPr="005A47C4">
              <w:rPr>
                <w:rFonts w:ascii="Tahoma" w:hAnsi="Tahoma" w:cs="Tahoma"/>
              </w:rPr>
              <w:t xml:space="preserve"> </w:t>
            </w:r>
          </w:p>
          <w:p w:rsidR="00702083" w:rsidRPr="005A47C4" w:rsidRDefault="00702083" w:rsidP="00C73FB1">
            <w:pPr>
              <w:pStyle w:val="Nadpis6"/>
              <w:rPr>
                <w:rFonts w:ascii="Tahoma" w:hAnsi="Tahoma" w:cs="Tahoma"/>
                <w:i w:val="0"/>
                <w:color w:val="auto"/>
                <w:sz w:val="22"/>
                <w:szCs w:val="22"/>
              </w:rPr>
            </w:pPr>
          </w:p>
          <w:p w:rsidR="00702083" w:rsidRPr="005A47C4" w:rsidRDefault="00702083" w:rsidP="00C73FB1">
            <w:pPr>
              <w:pStyle w:val="Smlouva-slo"/>
              <w:widowControl/>
              <w:spacing w:line="240" w:lineRule="auto"/>
              <w:ind w:right="72"/>
            </w:pPr>
          </w:p>
        </w:tc>
        <w:tc>
          <w:tcPr>
            <w:tcW w:w="1302" w:type="dxa"/>
            <w:vAlign w:val="center"/>
          </w:tcPr>
          <w:p w:rsidR="00702083" w:rsidRPr="005A47C4" w:rsidRDefault="00702083" w:rsidP="00C73FB1">
            <w:pPr>
              <w:jc w:val="center"/>
              <w:rPr>
                <w:rFonts w:ascii="Tahoma" w:hAnsi="Tahoma" w:cs="Tahoma"/>
              </w:rPr>
            </w:pPr>
          </w:p>
        </w:tc>
        <w:tc>
          <w:tcPr>
            <w:tcW w:w="4177" w:type="dxa"/>
            <w:tcBorders>
              <w:top w:val="single" w:sz="4" w:space="0" w:color="auto"/>
            </w:tcBorders>
          </w:tcPr>
          <w:p w:rsidR="00702083" w:rsidRPr="005A47C4" w:rsidRDefault="00702083" w:rsidP="00C73FB1">
            <w:pPr>
              <w:jc w:val="center"/>
              <w:rPr>
                <w:rFonts w:ascii="Tahoma" w:hAnsi="Tahoma" w:cs="Tahoma"/>
              </w:rPr>
            </w:pPr>
            <w:r w:rsidRPr="005A47C4">
              <w:rPr>
                <w:rFonts w:ascii="Tahoma" w:hAnsi="Tahoma" w:cs="Tahoma"/>
              </w:rPr>
              <w:t>za Partnera</w:t>
            </w:r>
          </w:p>
          <w:p w:rsidR="00702083" w:rsidRPr="005A47C4" w:rsidRDefault="00702083" w:rsidP="00C73FB1">
            <w:pPr>
              <w:rPr>
                <w:rFonts w:ascii="Tahoma" w:hAnsi="Tahoma" w:cs="Tahoma"/>
              </w:rPr>
            </w:pPr>
          </w:p>
          <w:p w:rsidR="00702083" w:rsidRPr="005A47C4" w:rsidRDefault="00702083" w:rsidP="00C73FB1">
            <w:pPr>
              <w:jc w:val="center"/>
              <w:rPr>
                <w:rFonts w:ascii="Tahoma" w:hAnsi="Tahoma" w:cs="Tahoma"/>
              </w:rPr>
            </w:pPr>
          </w:p>
        </w:tc>
      </w:tr>
    </w:tbl>
    <w:p w:rsidR="00702083" w:rsidRPr="005A47C4" w:rsidRDefault="00702083" w:rsidP="00702083">
      <w:pPr>
        <w:spacing w:before="240" w:after="0" w:line="240" w:lineRule="auto"/>
        <w:jc w:val="both"/>
        <w:rPr>
          <w:rFonts w:ascii="Tahoma" w:hAnsi="Tahoma" w:cs="Tahoma"/>
        </w:rPr>
      </w:pPr>
    </w:p>
    <w:p w:rsidR="00BA0691" w:rsidRDefault="00BA0691"/>
    <w:sectPr w:rsidR="00BA0691" w:rsidSect="005F18C1">
      <w:headerReference w:type="even" r:id="rId7"/>
      <w:headerReference w:type="default" r:id="rId8"/>
      <w:footerReference w:type="even" r:id="rId9"/>
      <w:footerReference w:type="default" r:id="rId10"/>
      <w:headerReference w:type="first" r:id="rId11"/>
      <w:footerReference w:type="firs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A13" w:rsidRDefault="00464A13" w:rsidP="00702083">
      <w:pPr>
        <w:spacing w:after="0" w:line="240" w:lineRule="auto"/>
      </w:pPr>
      <w:r>
        <w:separator/>
      </w:r>
    </w:p>
  </w:endnote>
  <w:endnote w:type="continuationSeparator" w:id="0">
    <w:p w:rsidR="00464A13" w:rsidRDefault="00464A13" w:rsidP="00702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EAF" w:rsidRDefault="001A4EA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EAF" w:rsidRDefault="001A4EA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EAF" w:rsidRDefault="001A4E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A13" w:rsidRDefault="00464A13" w:rsidP="00702083">
      <w:pPr>
        <w:spacing w:after="0" w:line="240" w:lineRule="auto"/>
      </w:pPr>
      <w:r>
        <w:separator/>
      </w:r>
    </w:p>
  </w:footnote>
  <w:footnote w:type="continuationSeparator" w:id="0">
    <w:p w:rsidR="00464A13" w:rsidRDefault="00464A13" w:rsidP="007020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EAF" w:rsidRDefault="001A4EA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3D1" w:rsidRDefault="00E77B91">
    <w:pPr>
      <w:pStyle w:val="Zhlav"/>
    </w:pPr>
    <w:bookmarkStart w:id="2" w:name="_GoBack"/>
    <w:r>
      <w:rPr>
        <w:noProof/>
        <w:lang w:eastAsia="cs-CZ"/>
      </w:rPr>
      <w:drawing>
        <wp:inline distT="0" distB="0" distL="0" distR="0" wp14:anchorId="39614C2B" wp14:editId="64B3D939">
          <wp:extent cx="2242994" cy="641350"/>
          <wp:effectExtent l="0" t="0" r="5080" b="6350"/>
          <wp:docPr id="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346" cy="643166"/>
                  </a:xfrm>
                  <a:prstGeom prst="rect">
                    <a:avLst/>
                  </a:prstGeom>
                  <a:noFill/>
                  <a:ln>
                    <a:noFill/>
                  </a:ln>
                </pic:spPr>
              </pic:pic>
            </a:graphicData>
          </a:graphic>
        </wp:inline>
      </w:drawing>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EAF" w:rsidRDefault="001A4EA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136F8"/>
    <w:multiLevelType w:val="hybridMultilevel"/>
    <w:tmpl w:val="CBF63824"/>
    <w:lvl w:ilvl="0" w:tplc="43DC9D8E">
      <w:start w:val="1"/>
      <w:numFmt w:val="decimal"/>
      <w:lvlText w:val="%1."/>
      <w:lvlJc w:val="left"/>
      <w:pPr>
        <w:tabs>
          <w:tab w:val="num" w:pos="360"/>
        </w:tabs>
        <w:ind w:left="357" w:hanging="357"/>
      </w:pPr>
      <w:rPr>
        <w:rFonts w:ascii="Tahoma" w:hAnsi="Tahoma" w:cs="Tahoma"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9643B6"/>
    <w:multiLevelType w:val="hybridMultilevel"/>
    <w:tmpl w:val="CD7827E2"/>
    <w:lvl w:ilvl="0" w:tplc="AAFAB430">
      <w:start w:val="1"/>
      <w:numFmt w:val="decimal"/>
      <w:lvlText w:val="%1."/>
      <w:lvlJc w:val="left"/>
      <w:pPr>
        <w:tabs>
          <w:tab w:val="num" w:pos="360"/>
        </w:tabs>
        <w:ind w:left="357" w:hanging="357"/>
      </w:pPr>
      <w:rPr>
        <w:rFonts w:ascii="Tahoma" w:hAnsi="Tahoma" w:cs="Tahoma"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D77408"/>
    <w:multiLevelType w:val="hybridMultilevel"/>
    <w:tmpl w:val="0154453C"/>
    <w:lvl w:ilvl="0" w:tplc="5D283150">
      <w:start w:val="1"/>
      <w:numFmt w:val="decimal"/>
      <w:lvlText w:val="%1."/>
      <w:lvlJc w:val="left"/>
      <w:pPr>
        <w:tabs>
          <w:tab w:val="num" w:pos="360"/>
        </w:tabs>
        <w:ind w:left="357" w:hanging="357"/>
      </w:pPr>
      <w:rPr>
        <w:rFonts w:ascii="Tahoma" w:hAnsi="Tahoma" w:cs="Tahoma"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542E6D"/>
    <w:multiLevelType w:val="hybridMultilevel"/>
    <w:tmpl w:val="A9BE4B3A"/>
    <w:lvl w:ilvl="0" w:tplc="128CF156">
      <w:start w:val="1"/>
      <w:numFmt w:val="decimal"/>
      <w:lvlText w:val="%1."/>
      <w:lvlJc w:val="left"/>
      <w:pPr>
        <w:tabs>
          <w:tab w:val="num" w:pos="360"/>
        </w:tabs>
        <w:ind w:left="360" w:hanging="360"/>
      </w:pPr>
      <w:rPr>
        <w:rFonts w:ascii="Tahoma" w:eastAsia="Times New Roman" w:hAnsi="Tahoma" w:cs="Tahom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019F7"/>
    <w:multiLevelType w:val="hybridMultilevel"/>
    <w:tmpl w:val="8116AC18"/>
    <w:lvl w:ilvl="0" w:tplc="563CB9A8">
      <w:start w:val="1"/>
      <w:numFmt w:val="decimal"/>
      <w:lvlText w:val="%1."/>
      <w:lvlJc w:val="left"/>
      <w:pPr>
        <w:tabs>
          <w:tab w:val="num" w:pos="360"/>
        </w:tabs>
        <w:ind w:left="36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51542A"/>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5702645"/>
    <w:multiLevelType w:val="hybridMultilevel"/>
    <w:tmpl w:val="E07C6E90"/>
    <w:lvl w:ilvl="0" w:tplc="37F063E8">
      <w:start w:val="1"/>
      <w:numFmt w:val="decimal"/>
      <w:lvlText w:val="%1."/>
      <w:lvlJc w:val="left"/>
      <w:pPr>
        <w:tabs>
          <w:tab w:val="num" w:pos="360"/>
        </w:tabs>
        <w:ind w:left="357" w:hanging="357"/>
      </w:pPr>
      <w:rPr>
        <w:rFonts w:ascii="Tahoma" w:hAnsi="Tahoma" w:cs="Tahoma"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60663C"/>
    <w:multiLevelType w:val="hybridMultilevel"/>
    <w:tmpl w:val="CBF0641A"/>
    <w:lvl w:ilvl="0" w:tplc="EAEE3EC4">
      <w:start w:val="1"/>
      <w:numFmt w:val="lowerLetter"/>
      <w:lvlText w:val="%1)"/>
      <w:lvlJc w:val="left"/>
      <w:pPr>
        <w:ind w:left="228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D267EC"/>
    <w:multiLevelType w:val="hybridMultilevel"/>
    <w:tmpl w:val="361ADCA4"/>
    <w:lvl w:ilvl="0" w:tplc="04050017">
      <w:start w:val="1"/>
      <w:numFmt w:val="lowerLetter"/>
      <w:lvlText w:val="%1)"/>
      <w:lvlJc w:val="left"/>
      <w:pPr>
        <w:ind w:left="2288" w:hanging="360"/>
      </w:pPr>
    </w:lvl>
    <w:lvl w:ilvl="1" w:tplc="04050019">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9"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C5B3478"/>
    <w:multiLevelType w:val="hybridMultilevel"/>
    <w:tmpl w:val="37EA7202"/>
    <w:lvl w:ilvl="0" w:tplc="0405000F">
      <w:start w:val="1"/>
      <w:numFmt w:val="decimal"/>
      <w:lvlText w:val="%1."/>
      <w:lvlJc w:val="left"/>
      <w:pPr>
        <w:ind w:left="501"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B911F1"/>
    <w:multiLevelType w:val="hybridMultilevel"/>
    <w:tmpl w:val="2298A42A"/>
    <w:lvl w:ilvl="0" w:tplc="3B98BB64">
      <w:start w:val="1"/>
      <w:numFmt w:val="decimal"/>
      <w:lvlText w:val="%1."/>
      <w:lvlJc w:val="left"/>
      <w:pPr>
        <w:tabs>
          <w:tab w:val="num" w:pos="360"/>
        </w:tabs>
        <w:ind w:left="36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37655E2"/>
    <w:multiLevelType w:val="hybridMultilevel"/>
    <w:tmpl w:val="2DFC8110"/>
    <w:lvl w:ilvl="0" w:tplc="1780E584">
      <w:start w:val="1"/>
      <w:numFmt w:val="decimal"/>
      <w:lvlText w:val="%1."/>
      <w:lvlJc w:val="left"/>
      <w:pPr>
        <w:tabs>
          <w:tab w:val="num" w:pos="360"/>
        </w:tabs>
        <w:ind w:left="357" w:hanging="357"/>
      </w:pPr>
      <w:rPr>
        <w:rFonts w:ascii="Tahoma" w:hAnsi="Tahoma" w:cs="Tahoma"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88D7D5F"/>
    <w:multiLevelType w:val="hybridMultilevel"/>
    <w:tmpl w:val="9B28B572"/>
    <w:lvl w:ilvl="0" w:tplc="6C380774">
      <w:start w:val="1"/>
      <w:numFmt w:val="decimal"/>
      <w:lvlText w:val="%1."/>
      <w:lvlJc w:val="left"/>
      <w:pPr>
        <w:tabs>
          <w:tab w:val="num" w:pos="360"/>
        </w:tabs>
        <w:ind w:left="357" w:hanging="357"/>
      </w:pPr>
      <w:rPr>
        <w:rFonts w:ascii="Tahoma" w:hAnsi="Tahoma" w:cs="Tahoma" w:hint="default"/>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3B767AC"/>
    <w:multiLevelType w:val="hybridMultilevel"/>
    <w:tmpl w:val="EBACE7A2"/>
    <w:lvl w:ilvl="0" w:tplc="3C225F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72E2C6A"/>
    <w:multiLevelType w:val="hybridMultilevel"/>
    <w:tmpl w:val="CB08A19A"/>
    <w:lvl w:ilvl="0" w:tplc="1024711E">
      <w:start w:val="1"/>
      <w:numFmt w:val="decimal"/>
      <w:lvlText w:val="%1."/>
      <w:lvlJc w:val="left"/>
      <w:pPr>
        <w:tabs>
          <w:tab w:val="num" w:pos="360"/>
        </w:tabs>
        <w:ind w:left="360" w:hanging="360"/>
      </w:pPr>
      <w:rPr>
        <w:b w:val="0"/>
        <w:bCs/>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680E31C4"/>
    <w:multiLevelType w:val="hybridMultilevel"/>
    <w:tmpl w:val="DD768E90"/>
    <w:lvl w:ilvl="0" w:tplc="AC26DCF6">
      <w:start w:val="1"/>
      <w:numFmt w:val="decimal"/>
      <w:lvlText w:val="%1."/>
      <w:lvlJc w:val="left"/>
      <w:pPr>
        <w:tabs>
          <w:tab w:val="num" w:pos="360"/>
        </w:tabs>
        <w:ind w:left="360" w:hanging="360"/>
      </w:pPr>
      <w:rPr>
        <w:rFonts w:ascii="Tahoma" w:eastAsia="Times New Roman" w:hAnsi="Tahoma" w:cs="Tahoma"/>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688E4D11"/>
    <w:multiLevelType w:val="hybridMultilevel"/>
    <w:tmpl w:val="7D104454"/>
    <w:lvl w:ilvl="0" w:tplc="CCC4F036">
      <w:start w:val="1"/>
      <w:numFmt w:val="lowerLetter"/>
      <w:lvlText w:val="%1)"/>
      <w:lvlJc w:val="left"/>
      <w:pPr>
        <w:ind w:left="228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DD67B93"/>
    <w:multiLevelType w:val="hybridMultilevel"/>
    <w:tmpl w:val="11C63E42"/>
    <w:lvl w:ilvl="0" w:tplc="3C225FE2">
      <w:start w:val="1"/>
      <w:numFmt w:val="decimal"/>
      <w:lvlText w:val="%1."/>
      <w:lvlJc w:val="left"/>
      <w:pPr>
        <w:tabs>
          <w:tab w:val="num" w:pos="501"/>
        </w:tabs>
        <w:ind w:left="50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16D205A"/>
    <w:multiLevelType w:val="hybridMultilevel"/>
    <w:tmpl w:val="0F06DC84"/>
    <w:lvl w:ilvl="0" w:tplc="715AFABE">
      <w:start w:val="4"/>
      <w:numFmt w:val="decimal"/>
      <w:lvlText w:val="%1."/>
      <w:lvlJc w:val="left"/>
      <w:pPr>
        <w:tabs>
          <w:tab w:val="num" w:pos="360"/>
        </w:tabs>
        <w:ind w:left="357" w:hanging="357"/>
      </w:pPr>
      <w:rPr>
        <w:rFonts w:ascii="Tahoma" w:hAnsi="Tahoma" w:cs="Tahoma"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79564BC"/>
    <w:multiLevelType w:val="hybridMultilevel"/>
    <w:tmpl w:val="CB08A19A"/>
    <w:lvl w:ilvl="0" w:tplc="1024711E">
      <w:start w:val="1"/>
      <w:numFmt w:val="decimal"/>
      <w:lvlText w:val="%1."/>
      <w:lvlJc w:val="left"/>
      <w:pPr>
        <w:tabs>
          <w:tab w:val="num" w:pos="360"/>
        </w:tabs>
        <w:ind w:left="360" w:hanging="360"/>
      </w:pPr>
      <w:rPr>
        <w:b w:val="0"/>
        <w:bCs/>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77FE2DB1"/>
    <w:multiLevelType w:val="hybridMultilevel"/>
    <w:tmpl w:val="361ADCA4"/>
    <w:lvl w:ilvl="0" w:tplc="04050017">
      <w:start w:val="1"/>
      <w:numFmt w:val="lowerLetter"/>
      <w:lvlText w:val="%1)"/>
      <w:lvlJc w:val="left"/>
      <w:pPr>
        <w:ind w:left="2492" w:hanging="360"/>
      </w:pPr>
    </w:lvl>
    <w:lvl w:ilvl="1" w:tplc="04050019" w:tentative="1">
      <w:start w:val="1"/>
      <w:numFmt w:val="lowerLetter"/>
      <w:lvlText w:val="%2."/>
      <w:lvlJc w:val="left"/>
      <w:pPr>
        <w:ind w:left="3212" w:hanging="360"/>
      </w:pPr>
    </w:lvl>
    <w:lvl w:ilvl="2" w:tplc="0405001B" w:tentative="1">
      <w:start w:val="1"/>
      <w:numFmt w:val="lowerRoman"/>
      <w:lvlText w:val="%3."/>
      <w:lvlJc w:val="right"/>
      <w:pPr>
        <w:ind w:left="3932" w:hanging="180"/>
      </w:pPr>
    </w:lvl>
    <w:lvl w:ilvl="3" w:tplc="0405000F" w:tentative="1">
      <w:start w:val="1"/>
      <w:numFmt w:val="decimal"/>
      <w:lvlText w:val="%4."/>
      <w:lvlJc w:val="left"/>
      <w:pPr>
        <w:ind w:left="4652" w:hanging="360"/>
      </w:pPr>
    </w:lvl>
    <w:lvl w:ilvl="4" w:tplc="04050019" w:tentative="1">
      <w:start w:val="1"/>
      <w:numFmt w:val="lowerLetter"/>
      <w:lvlText w:val="%5."/>
      <w:lvlJc w:val="left"/>
      <w:pPr>
        <w:ind w:left="5372" w:hanging="360"/>
      </w:pPr>
    </w:lvl>
    <w:lvl w:ilvl="5" w:tplc="0405001B" w:tentative="1">
      <w:start w:val="1"/>
      <w:numFmt w:val="lowerRoman"/>
      <w:lvlText w:val="%6."/>
      <w:lvlJc w:val="right"/>
      <w:pPr>
        <w:ind w:left="6092" w:hanging="180"/>
      </w:pPr>
    </w:lvl>
    <w:lvl w:ilvl="6" w:tplc="0405000F" w:tentative="1">
      <w:start w:val="1"/>
      <w:numFmt w:val="decimal"/>
      <w:lvlText w:val="%7."/>
      <w:lvlJc w:val="left"/>
      <w:pPr>
        <w:ind w:left="6812" w:hanging="360"/>
      </w:pPr>
    </w:lvl>
    <w:lvl w:ilvl="7" w:tplc="04050019" w:tentative="1">
      <w:start w:val="1"/>
      <w:numFmt w:val="lowerLetter"/>
      <w:lvlText w:val="%8."/>
      <w:lvlJc w:val="left"/>
      <w:pPr>
        <w:ind w:left="7532" w:hanging="360"/>
      </w:pPr>
    </w:lvl>
    <w:lvl w:ilvl="8" w:tplc="0405001B" w:tentative="1">
      <w:start w:val="1"/>
      <w:numFmt w:val="lowerRoman"/>
      <w:lvlText w:val="%9."/>
      <w:lvlJc w:val="right"/>
      <w:pPr>
        <w:ind w:left="8252" w:hanging="180"/>
      </w:pPr>
    </w:lvl>
  </w:abstractNum>
  <w:num w:numId="1">
    <w:abstractNumId w:val="13"/>
  </w:num>
  <w:num w:numId="2">
    <w:abstractNumId w:val="2"/>
  </w:num>
  <w:num w:numId="3">
    <w:abstractNumId w:val="21"/>
  </w:num>
  <w:num w:numId="4">
    <w:abstractNumId w:val="8"/>
  </w:num>
  <w:num w:numId="5">
    <w:abstractNumId w:val="0"/>
  </w:num>
  <w:num w:numId="6">
    <w:abstractNumId w:val="16"/>
  </w:num>
  <w:num w:numId="7">
    <w:abstractNumId w:val="20"/>
  </w:num>
  <w:num w:numId="8">
    <w:abstractNumId w:val="10"/>
  </w:num>
  <w:num w:numId="9">
    <w:abstractNumId w:val="15"/>
  </w:num>
  <w:num w:numId="10">
    <w:abstractNumId w:val="9"/>
  </w:num>
  <w:num w:numId="11">
    <w:abstractNumId w:val="19"/>
  </w:num>
  <w:num w:numId="12">
    <w:abstractNumId w:val="5"/>
  </w:num>
  <w:num w:numId="13">
    <w:abstractNumId w:val="6"/>
  </w:num>
  <w:num w:numId="14">
    <w:abstractNumId w:val="12"/>
  </w:num>
  <w:num w:numId="15">
    <w:abstractNumId w:val="17"/>
  </w:num>
  <w:num w:numId="16">
    <w:abstractNumId w:val="7"/>
  </w:num>
  <w:num w:numId="17">
    <w:abstractNumId w:val="1"/>
  </w:num>
  <w:num w:numId="18">
    <w:abstractNumId w:val="3"/>
  </w:num>
  <w:num w:numId="19">
    <w:abstractNumId w:val="11"/>
  </w:num>
  <w:num w:numId="20">
    <w:abstractNumId w:val="18"/>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083"/>
    <w:rsid w:val="001A4EAF"/>
    <w:rsid w:val="00387576"/>
    <w:rsid w:val="00464A13"/>
    <w:rsid w:val="00702083"/>
    <w:rsid w:val="00BA0691"/>
    <w:rsid w:val="00DC53BB"/>
    <w:rsid w:val="00E77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632C0-94CF-4510-B787-D3838803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2083"/>
    <w:rPr>
      <w:lang w:val="cs-CZ"/>
    </w:rPr>
  </w:style>
  <w:style w:type="paragraph" w:styleId="Nadpis6">
    <w:name w:val="heading 6"/>
    <w:basedOn w:val="Normln"/>
    <w:next w:val="Normln"/>
    <w:link w:val="Nadpis6Char"/>
    <w:qFormat/>
    <w:rsid w:val="00702083"/>
    <w:pPr>
      <w:keepNext/>
      <w:spacing w:after="0" w:line="240" w:lineRule="auto"/>
      <w:outlineLvl w:val="5"/>
    </w:pPr>
    <w:rPr>
      <w:rFonts w:ascii="Times New Roman" w:eastAsia="Times New Roman" w:hAnsi="Times New Roman" w:cs="Times New Roman"/>
      <w:i/>
      <w:iCs/>
      <w:color w:val="FF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702083"/>
    <w:rPr>
      <w:rFonts w:ascii="Times New Roman" w:eastAsia="Times New Roman" w:hAnsi="Times New Roman" w:cs="Times New Roman"/>
      <w:i/>
      <w:iCs/>
      <w:color w:val="FF0000"/>
      <w:sz w:val="24"/>
      <w:szCs w:val="24"/>
      <w:lang w:val="cs-CZ" w:eastAsia="cs-CZ"/>
    </w:rPr>
  </w:style>
  <w:style w:type="paragraph" w:styleId="Odstavecseseznamem">
    <w:name w:val="List Paragraph"/>
    <w:basedOn w:val="Normln"/>
    <w:uiPriority w:val="34"/>
    <w:qFormat/>
    <w:rsid w:val="00702083"/>
    <w:pPr>
      <w:ind w:left="720"/>
      <w:contextualSpacing/>
    </w:pPr>
  </w:style>
  <w:style w:type="paragraph" w:customStyle="1" w:styleId="Import5">
    <w:name w:val="Import 5"/>
    <w:basedOn w:val="Normln"/>
    <w:rsid w:val="007020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firstLine="720"/>
    </w:pPr>
    <w:rPr>
      <w:rFonts w:ascii="Courier New" w:eastAsia="Times New Roman" w:hAnsi="Courier New" w:cs="Times New Roman"/>
      <w:sz w:val="24"/>
      <w:szCs w:val="20"/>
      <w:lang w:eastAsia="cs-CZ"/>
    </w:rPr>
  </w:style>
  <w:style w:type="paragraph" w:customStyle="1" w:styleId="Smlouva-slo">
    <w:name w:val="Smlouva-číslo"/>
    <w:basedOn w:val="Normln"/>
    <w:rsid w:val="00702083"/>
    <w:pPr>
      <w:widowControl w:val="0"/>
      <w:spacing w:before="120" w:after="0" w:line="240" w:lineRule="atLeast"/>
      <w:jc w:val="both"/>
    </w:pPr>
    <w:rPr>
      <w:rFonts w:ascii="Times New Roman" w:eastAsia="Times New Roman" w:hAnsi="Times New Roman" w:cs="Times New Roman"/>
      <w:snapToGrid w:val="0"/>
      <w:sz w:val="24"/>
      <w:szCs w:val="20"/>
      <w:lang w:eastAsia="cs-CZ"/>
    </w:rPr>
  </w:style>
  <w:style w:type="paragraph" w:styleId="Zhlav">
    <w:name w:val="header"/>
    <w:basedOn w:val="Normln"/>
    <w:link w:val="ZhlavChar"/>
    <w:uiPriority w:val="99"/>
    <w:unhideWhenUsed/>
    <w:rsid w:val="007020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2083"/>
    <w:rPr>
      <w:lang w:val="cs-CZ"/>
    </w:rPr>
  </w:style>
  <w:style w:type="paragraph" w:styleId="Zpat">
    <w:name w:val="footer"/>
    <w:basedOn w:val="Normln"/>
    <w:link w:val="ZpatChar"/>
    <w:uiPriority w:val="99"/>
    <w:unhideWhenUsed/>
    <w:rsid w:val="00702083"/>
    <w:pPr>
      <w:tabs>
        <w:tab w:val="center" w:pos="4536"/>
        <w:tab w:val="right" w:pos="9072"/>
      </w:tabs>
      <w:spacing w:after="0" w:line="240" w:lineRule="auto"/>
    </w:pPr>
  </w:style>
  <w:style w:type="character" w:customStyle="1" w:styleId="ZpatChar">
    <w:name w:val="Zápatí Char"/>
    <w:basedOn w:val="Standardnpsmoodstavce"/>
    <w:link w:val="Zpat"/>
    <w:uiPriority w:val="99"/>
    <w:rsid w:val="00702083"/>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3088</Words>
  <Characters>18221</Characters>
  <Application>Microsoft Office Word</Application>
  <DocSecurity>0</DocSecurity>
  <Lines>151</Lines>
  <Paragraphs>42</Paragraphs>
  <ScaleCrop>false</ScaleCrop>
  <HeadingPairs>
    <vt:vector size="4" baseType="variant">
      <vt:variant>
        <vt:lpstr>Název</vt:lpstr>
      </vt:variant>
      <vt:variant>
        <vt:i4>1</vt:i4>
      </vt:variant>
      <vt:variant>
        <vt:lpstr>Titre</vt:lpstr>
      </vt:variant>
      <vt:variant>
        <vt:i4>1</vt:i4>
      </vt:variant>
    </vt:vector>
  </HeadingPairs>
  <TitlesOfParts>
    <vt:vector size="2" baseType="lpstr">
      <vt:lpstr/>
      <vt:lpstr/>
    </vt:vector>
  </TitlesOfParts>
  <Company>Région Grand Est</Company>
  <LinksUpToDate>false</LinksUpToDate>
  <CharactersWithSpaces>21267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LEGLAIVE Maddly</dc:creator>
  <cp:keywords/>
  <dc:description/>
  <cp:lastModifiedBy>Mangelová Michaela</cp:lastModifiedBy>
  <cp:revision>2</cp:revision>
  <cp:lastPrinted>2020-12-15T16:23:00Z</cp:lastPrinted>
  <dcterms:created xsi:type="dcterms:W3CDTF">2021-02-09T12:49:00Z</dcterms:created>
  <dcterms:modified xsi:type="dcterms:W3CDTF">2021-02-09T12:49:00Z</dcterms:modified>
</cp:coreProperties>
</file>