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CBA6B45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D55B7A">
        <w:rPr>
          <w:rFonts w:ascii="Tahoma" w:hAnsi="Tahoma" w:cs="Tahoma"/>
        </w:rPr>
        <w:t>2/28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3B512CB1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342C5001" w14:textId="2305F7B4" w:rsidR="00D55B7A" w:rsidRDefault="00D55B7A" w:rsidP="00422F22">
      <w:pPr>
        <w:jc w:val="both"/>
        <w:rPr>
          <w:rFonts w:ascii="Tahoma" w:hAnsi="Tahoma" w:cs="Tahoma"/>
          <w:color w:val="FF0000"/>
        </w:rPr>
      </w:pPr>
    </w:p>
    <w:p w14:paraId="0E686775" w14:textId="77777777" w:rsidR="00D55B7A" w:rsidRPr="00D55B7A" w:rsidRDefault="00D55B7A" w:rsidP="00D55B7A">
      <w:pPr>
        <w:jc w:val="both"/>
        <w:rPr>
          <w:rFonts w:ascii="Tahoma" w:hAnsi="Tahoma" w:cs="Tahoma"/>
          <w:b/>
          <w:bCs/>
          <w:spacing w:val="40"/>
        </w:rPr>
      </w:pPr>
      <w:r w:rsidRPr="00D55B7A">
        <w:rPr>
          <w:rFonts w:ascii="Tahoma" w:hAnsi="Tahoma" w:cs="Tahoma"/>
          <w:b/>
          <w:bCs/>
          <w:spacing w:val="40"/>
        </w:rPr>
        <w:t>doporučuje</w:t>
      </w:r>
    </w:p>
    <w:p w14:paraId="5655BA4F" w14:textId="77777777" w:rsidR="00D55B7A" w:rsidRDefault="00D55B7A" w:rsidP="00D55B7A">
      <w:pPr>
        <w:spacing w:line="280" w:lineRule="exact"/>
        <w:jc w:val="both"/>
        <w:rPr>
          <w:rFonts w:ascii="Tahoma" w:hAnsi="Tahoma" w:cs="Tahoma"/>
        </w:rPr>
      </w:pPr>
      <w:r w:rsidRPr="00C53C03">
        <w:rPr>
          <w:rFonts w:ascii="Tahoma" w:hAnsi="Tahoma" w:cs="Tahoma"/>
        </w:rPr>
        <w:t>zastupitelstvu kraje</w:t>
      </w:r>
    </w:p>
    <w:p w14:paraId="31D95B7E" w14:textId="77777777" w:rsidR="00D55B7A" w:rsidRDefault="00D55B7A" w:rsidP="00D55B7A">
      <w:pPr>
        <w:spacing w:line="280" w:lineRule="exact"/>
        <w:jc w:val="both"/>
        <w:rPr>
          <w:rFonts w:ascii="Tahoma" w:hAnsi="Tahoma" w:cs="Tahoma"/>
        </w:rPr>
      </w:pPr>
    </w:p>
    <w:p w14:paraId="7A97AEBC" w14:textId="77777777" w:rsidR="00D55B7A" w:rsidRPr="00AD5A60" w:rsidRDefault="00D55B7A" w:rsidP="00D55B7A">
      <w:pPr>
        <w:pStyle w:val="MSKNormal"/>
        <w:numPr>
          <w:ilvl w:val="0"/>
          <w:numId w:val="6"/>
        </w:numPr>
      </w:pPr>
      <w:r>
        <w:t>vzít na vědomí žádost o poskytnutí účelové investiční dotace církevní organizace Slezská diakonie, IČO </w:t>
      </w:r>
      <w:r w:rsidRPr="00AD5A60">
        <w:t xml:space="preserve">65468562, na projekt „Rekonstrukce polyfunkčního komunitního centra V Aleji“ </w:t>
      </w:r>
    </w:p>
    <w:p w14:paraId="28176AD1" w14:textId="77777777" w:rsidR="00D55B7A" w:rsidRPr="00AD5A60" w:rsidRDefault="00D55B7A" w:rsidP="00D55B7A">
      <w:pPr>
        <w:spacing w:line="280" w:lineRule="exact"/>
        <w:jc w:val="both"/>
        <w:rPr>
          <w:rFonts w:ascii="Tahoma" w:hAnsi="Tahoma" w:cs="Tahoma"/>
        </w:rPr>
      </w:pPr>
    </w:p>
    <w:p w14:paraId="2569ABF8" w14:textId="77777777" w:rsidR="00D55B7A" w:rsidRDefault="00D55B7A" w:rsidP="00D55B7A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investiční dotaci z rozpočtu kraje církevní organizaci Slezská diakonie, IČO 65468562, ve výši 350.000 Kč na úhradu uznatelných nákladů souvisejících s projektem „Rekonstrukce polyfunkčního komunitního centra V Aleji“, vzniklých a uhrazených v období od 1. 1. 2021 do 31. 12. 2021 a s tímto subjektem uzavřít smlouvu o poskytnutí dotace </w:t>
      </w:r>
    </w:p>
    <w:p w14:paraId="61F70CFA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5DB9C263" w14:textId="77777777" w:rsidR="00D55B7A" w:rsidRPr="00972E44" w:rsidRDefault="00D55B7A" w:rsidP="00D55B7A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>vzít na vědomí žádost o poskytnutí dotace společnosti Sun Drive Communications s.r.o., IČO 26941007</w:t>
      </w:r>
      <w:r>
        <w:rPr>
          <w:rFonts w:ascii="Tahoma" w:hAnsi="Tahoma" w:cs="Tahoma"/>
        </w:rPr>
        <w:t xml:space="preserve">, na projekt </w:t>
      </w:r>
      <w:r w:rsidRPr="00972E44">
        <w:rPr>
          <w:rFonts w:ascii="Tahoma" w:hAnsi="Tahoma" w:cs="Tahoma"/>
        </w:rPr>
        <w:t>"Rodinné pasy Moravskoslezského kraje 2021“</w:t>
      </w:r>
    </w:p>
    <w:p w14:paraId="3A633B90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0BF0D6DC" w14:textId="77777777" w:rsidR="00D55B7A" w:rsidRDefault="00D55B7A" w:rsidP="00D55B7A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>rozhodnout poskytnout účelovou neinvestiční dotaci na rok 2021 společnosti Sun Drive Communications s.r.o., IČO 26941007, ve výši 412.000 Kč na úhradu uznatelných nákladů souvisejících s projektem "Rodinné pasy Moravskoslezského kraje 2021“, vzniklých a uhrazených v období od 1. 1. 2021 do 31. 12. 2021 a s tímto subjektem uzavřít smlouvu o poskytnutí dotace</w:t>
      </w:r>
    </w:p>
    <w:p w14:paraId="316F7DB4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1D363CAF" w14:textId="77777777" w:rsidR="00D55B7A" w:rsidRDefault="00D55B7A" w:rsidP="00D55B7A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dotace společnosti Sun Drive Communications s.r.o., IČO 26941007, </w:t>
      </w:r>
      <w:r>
        <w:rPr>
          <w:rFonts w:ascii="Tahoma" w:hAnsi="Tahoma" w:cs="Tahoma"/>
        </w:rPr>
        <w:t xml:space="preserve">na projekt </w:t>
      </w:r>
      <w:r w:rsidRPr="00972E44">
        <w:rPr>
          <w:rFonts w:ascii="Tahoma" w:hAnsi="Tahoma" w:cs="Tahoma"/>
        </w:rPr>
        <w:t>"Senior Pas Moravskoslezského kraje 2021“</w:t>
      </w:r>
    </w:p>
    <w:p w14:paraId="44C2B454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7C8CE18A" w14:textId="77777777" w:rsidR="00D55B7A" w:rsidRDefault="00D55B7A" w:rsidP="00D55B7A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na rok 2021 společnosti Sun Drive Communications s.r.o., IČO 26941007, ve výši 505.000 Kč na úhradu uznatelných nákladů souvisejících s projektem "Senior Pas Moravskoslezského </w:t>
      </w:r>
      <w:r w:rsidRPr="00972E44">
        <w:rPr>
          <w:rFonts w:ascii="Tahoma" w:hAnsi="Tahoma" w:cs="Tahoma"/>
        </w:rPr>
        <w:lastRenderedPageBreak/>
        <w:t>kraje 2021“, vzniklých a uhrazených v období od 1. 1. 2021 do 31. 12. 2021 a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s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 xml:space="preserve">tímto subjektem uzavřít smlouvu o poskytnutí dotace </w:t>
      </w:r>
    </w:p>
    <w:p w14:paraId="43B561F8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207C443B" w14:textId="77777777" w:rsidR="00D55B7A" w:rsidRPr="00972E44" w:rsidRDefault="00D55B7A" w:rsidP="00D55B7A">
      <w:pPr>
        <w:pStyle w:val="Odstavecseseznamem"/>
        <w:rPr>
          <w:rFonts w:ascii="Tahoma" w:hAnsi="Tahoma" w:cs="Tahoma"/>
        </w:rPr>
      </w:pPr>
    </w:p>
    <w:p w14:paraId="5A525CCE" w14:textId="77777777" w:rsidR="00D55B7A" w:rsidRDefault="00D55B7A" w:rsidP="00D55B7A">
      <w:pPr>
        <w:jc w:val="both"/>
        <w:rPr>
          <w:rFonts w:ascii="Tahoma" w:hAnsi="Tahoma" w:cs="Tahoma"/>
        </w:rPr>
      </w:pPr>
    </w:p>
    <w:p w14:paraId="36FC76DA" w14:textId="77777777" w:rsidR="00D55B7A" w:rsidRPr="006B4CAA" w:rsidRDefault="00D55B7A" w:rsidP="00422F22">
      <w:pPr>
        <w:jc w:val="both"/>
        <w:rPr>
          <w:rFonts w:ascii="Tahoma" w:hAnsi="Tahoma" w:cs="Tahoma"/>
          <w:color w:val="FF0000"/>
        </w:rPr>
      </w:pP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422F22"/>
    <w:rsid w:val="00470F28"/>
    <w:rsid w:val="00537115"/>
    <w:rsid w:val="006B4CAA"/>
    <w:rsid w:val="007A16C0"/>
    <w:rsid w:val="0098440A"/>
    <w:rsid w:val="009C2AA3"/>
    <w:rsid w:val="00A62E06"/>
    <w:rsid w:val="00AB787C"/>
    <w:rsid w:val="00BA4260"/>
    <w:rsid w:val="00BE5851"/>
    <w:rsid w:val="00D170AB"/>
    <w:rsid w:val="00D55B7A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2</cp:revision>
  <cp:lastPrinted>2021-01-20T14:38:00Z</cp:lastPrinted>
  <dcterms:created xsi:type="dcterms:W3CDTF">2021-02-10T13:12:00Z</dcterms:created>
  <dcterms:modified xsi:type="dcterms:W3CDTF">2021-02-10T13:12:00Z</dcterms:modified>
</cp:coreProperties>
</file>