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AAA28" w14:textId="77777777" w:rsidR="006A27D0" w:rsidRDefault="006A27D0" w:rsidP="006A27D0">
      <w:pPr>
        <w:pStyle w:val="Nadpis3"/>
        <w:jc w:val="center"/>
        <w:rPr>
          <w:rFonts w:ascii="Tahoma" w:hAnsi="Tahoma" w:cs="Tahoma"/>
          <w:sz w:val="28"/>
        </w:rPr>
      </w:pPr>
      <w:r>
        <w:rPr>
          <w:rFonts w:ascii="Tahoma" w:hAnsi="Tahoma" w:cs="Tahoma"/>
          <w:sz w:val="28"/>
        </w:rPr>
        <w:t>Darovací smlouva</w:t>
      </w:r>
    </w:p>
    <w:p w14:paraId="7CBE8649" w14:textId="77777777" w:rsidR="006A27D0" w:rsidRDefault="006A27D0" w:rsidP="006A27D0">
      <w:pPr>
        <w:jc w:val="center"/>
        <w:rPr>
          <w:rFonts w:ascii="Tahoma" w:hAnsi="Tahoma" w:cs="Tahoma"/>
          <w:b/>
          <w:sz w:val="20"/>
        </w:rPr>
      </w:pPr>
    </w:p>
    <w:p w14:paraId="3432A2D8" w14:textId="77777777" w:rsidR="006A27D0" w:rsidRDefault="006A27D0" w:rsidP="006A27D0">
      <w:pPr>
        <w:jc w:val="center"/>
        <w:rPr>
          <w:rFonts w:ascii="Tahoma" w:hAnsi="Tahoma" w:cs="Tahoma"/>
          <w:b/>
          <w:sz w:val="20"/>
        </w:rPr>
      </w:pPr>
      <w:r>
        <w:rPr>
          <w:rFonts w:ascii="Tahoma" w:hAnsi="Tahoma" w:cs="Tahoma"/>
          <w:b/>
          <w:sz w:val="20"/>
        </w:rPr>
        <w:t>I.</w:t>
      </w:r>
    </w:p>
    <w:p w14:paraId="159E09EB" w14:textId="77777777" w:rsidR="006A27D0" w:rsidRDefault="006A27D0" w:rsidP="006A27D0">
      <w:pPr>
        <w:jc w:val="center"/>
        <w:rPr>
          <w:rFonts w:ascii="Tahoma" w:hAnsi="Tahoma" w:cs="Tahoma"/>
          <w:b/>
          <w:sz w:val="20"/>
        </w:rPr>
      </w:pPr>
      <w:r>
        <w:rPr>
          <w:rFonts w:ascii="Tahoma" w:hAnsi="Tahoma" w:cs="Tahoma"/>
          <w:b/>
          <w:sz w:val="20"/>
        </w:rPr>
        <w:t>Smluvní strany</w:t>
      </w:r>
    </w:p>
    <w:p w14:paraId="6AEF40DA" w14:textId="77777777" w:rsidR="006A27D0" w:rsidRDefault="006A27D0" w:rsidP="006A27D0">
      <w:pPr>
        <w:jc w:val="center"/>
        <w:rPr>
          <w:rFonts w:ascii="Tahoma" w:hAnsi="Tahoma" w:cs="Tahoma"/>
          <w:b/>
          <w:sz w:val="20"/>
        </w:rPr>
      </w:pPr>
    </w:p>
    <w:p w14:paraId="7797EC25" w14:textId="77777777" w:rsidR="006A27D0" w:rsidRDefault="006A27D0" w:rsidP="006A27D0">
      <w:pPr>
        <w:numPr>
          <w:ilvl w:val="0"/>
          <w:numId w:val="1"/>
        </w:numPr>
        <w:tabs>
          <w:tab w:val="clear" w:pos="720"/>
          <w:tab w:val="num" w:pos="540"/>
        </w:tabs>
        <w:ind w:hanging="720"/>
        <w:jc w:val="both"/>
        <w:rPr>
          <w:rFonts w:ascii="Tahoma" w:hAnsi="Tahoma" w:cs="Tahoma"/>
          <w:b/>
          <w:sz w:val="20"/>
          <w:szCs w:val="20"/>
        </w:rPr>
      </w:pPr>
      <w:r>
        <w:rPr>
          <w:rFonts w:ascii="Tahoma" w:hAnsi="Tahoma" w:cs="Tahoma"/>
          <w:b/>
          <w:sz w:val="20"/>
          <w:szCs w:val="20"/>
        </w:rPr>
        <w:t>Moravskoslezský kraj</w:t>
      </w:r>
    </w:p>
    <w:p w14:paraId="1A4B3883" w14:textId="77777777" w:rsidR="006A27D0" w:rsidRDefault="006A27D0" w:rsidP="006A27D0">
      <w:pPr>
        <w:tabs>
          <w:tab w:val="num" w:pos="540"/>
        </w:tabs>
        <w:ind w:left="540"/>
        <w:jc w:val="both"/>
        <w:rPr>
          <w:rFonts w:ascii="Tahoma" w:hAnsi="Tahoma" w:cs="Tahoma"/>
          <w:sz w:val="20"/>
        </w:rPr>
      </w:pPr>
      <w:r>
        <w:rPr>
          <w:rFonts w:ascii="Tahoma" w:hAnsi="Tahoma" w:cs="Tahoma"/>
          <w:sz w:val="20"/>
        </w:rPr>
        <w:t xml:space="preserve">se sídlem: </w:t>
      </w:r>
      <w:r>
        <w:rPr>
          <w:rFonts w:ascii="Tahoma" w:hAnsi="Tahoma" w:cs="Tahoma"/>
          <w:sz w:val="20"/>
        </w:rPr>
        <w:tab/>
      </w:r>
      <w:r>
        <w:rPr>
          <w:rFonts w:ascii="Tahoma" w:hAnsi="Tahoma" w:cs="Tahoma"/>
          <w:sz w:val="20"/>
        </w:rPr>
        <w:tab/>
      </w:r>
      <w:smartTag w:uri="urn:schemas-microsoft-com:office:smarttags" w:element="date">
        <w:smartTagPr>
          <w:attr w:name="Year" w:val="11"/>
          <w:attr w:name="Day" w:val="28"/>
          <w:attr w:name="Month" w:val="10"/>
          <w:attr w:name="ls" w:val="trans"/>
        </w:smartTagPr>
        <w:r>
          <w:rPr>
            <w:rFonts w:ascii="Tahoma" w:hAnsi="Tahoma" w:cs="Tahoma"/>
            <w:sz w:val="20"/>
          </w:rPr>
          <w:t>28. října 11</w:t>
        </w:r>
      </w:smartTag>
      <w:r>
        <w:rPr>
          <w:rFonts w:ascii="Tahoma" w:hAnsi="Tahoma" w:cs="Tahoma"/>
          <w:sz w:val="20"/>
        </w:rPr>
        <w:t>7, 702 18 Ostrava</w:t>
      </w:r>
    </w:p>
    <w:p w14:paraId="52C3B0D0" w14:textId="77777777" w:rsidR="006A27D0" w:rsidRDefault="006A27D0" w:rsidP="00E07F39">
      <w:pPr>
        <w:tabs>
          <w:tab w:val="num" w:pos="540"/>
        </w:tabs>
        <w:ind w:left="540"/>
        <w:jc w:val="both"/>
        <w:rPr>
          <w:rFonts w:ascii="Tahoma" w:hAnsi="Tahoma" w:cs="Tahoma"/>
          <w:sz w:val="20"/>
        </w:rPr>
      </w:pPr>
      <w:r>
        <w:rPr>
          <w:rFonts w:ascii="Tahoma" w:hAnsi="Tahoma" w:cs="Tahoma"/>
          <w:sz w:val="20"/>
        </w:rPr>
        <w:t xml:space="preserve">zastoupen: </w:t>
      </w:r>
      <w:r>
        <w:rPr>
          <w:rFonts w:ascii="Tahoma" w:hAnsi="Tahoma" w:cs="Tahoma"/>
          <w:sz w:val="20"/>
        </w:rPr>
        <w:tab/>
      </w:r>
      <w:r>
        <w:rPr>
          <w:rFonts w:ascii="Tahoma" w:hAnsi="Tahoma" w:cs="Tahoma"/>
          <w:sz w:val="20"/>
        </w:rPr>
        <w:tab/>
      </w:r>
      <w:r w:rsidR="009C6A2B">
        <w:rPr>
          <w:rFonts w:ascii="Tahoma" w:hAnsi="Tahoma" w:cs="Tahoma"/>
          <w:sz w:val="20"/>
        </w:rPr>
        <w:t>Miroslavem Novákem, hejtmanem kraje</w:t>
      </w:r>
    </w:p>
    <w:p w14:paraId="3862F062" w14:textId="77777777" w:rsidR="006A27D0" w:rsidRDefault="006A27D0" w:rsidP="006A27D0">
      <w:pPr>
        <w:tabs>
          <w:tab w:val="num" w:pos="540"/>
        </w:tabs>
        <w:ind w:left="54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r>
      <w:smartTag w:uri="urn:schemas-microsoft-com:office:smarttags" w:element="phone">
        <w:smartTagPr>
          <w:attr w:uri="urn:schemas-microsoft-com:office:office" w:name="ls" w:val="trans"/>
        </w:smartTagPr>
        <w:r>
          <w:rPr>
            <w:rFonts w:ascii="Tahoma" w:hAnsi="Tahoma" w:cs="Tahoma"/>
            <w:sz w:val="20"/>
          </w:rPr>
          <w:t>70890692</w:t>
        </w:r>
      </w:smartTag>
    </w:p>
    <w:p w14:paraId="46ACAAC1" w14:textId="77777777" w:rsidR="00B578CA" w:rsidRDefault="00B578CA" w:rsidP="006A27D0">
      <w:pPr>
        <w:tabs>
          <w:tab w:val="num" w:pos="540"/>
        </w:tabs>
        <w:ind w:left="54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r>
      <w:r>
        <w:rPr>
          <w:rFonts w:ascii="Tahoma" w:hAnsi="Tahoma" w:cs="Tahoma"/>
          <w:sz w:val="20"/>
        </w:rPr>
        <w:tab/>
        <w:t>CZ70890692</w:t>
      </w:r>
    </w:p>
    <w:p w14:paraId="691F8F11" w14:textId="77777777" w:rsidR="00B578CA" w:rsidRDefault="00B578CA" w:rsidP="006A27D0">
      <w:pPr>
        <w:tabs>
          <w:tab w:val="num" w:pos="540"/>
        </w:tabs>
        <w:ind w:left="540"/>
        <w:jc w:val="both"/>
        <w:rPr>
          <w:rFonts w:ascii="Tahoma" w:hAnsi="Tahoma" w:cs="Tahoma"/>
          <w:sz w:val="20"/>
        </w:rPr>
      </w:pPr>
      <w:r>
        <w:rPr>
          <w:rFonts w:ascii="Tahoma" w:hAnsi="Tahoma" w:cs="Tahoma"/>
          <w:sz w:val="20"/>
        </w:rPr>
        <w:t>bankovní spojení:</w:t>
      </w:r>
      <w:r w:rsidR="009C6A2B" w:rsidRPr="009C6A2B">
        <w:t xml:space="preserve"> </w:t>
      </w:r>
      <w:r w:rsidR="009C6A2B">
        <w:tab/>
      </w:r>
      <w:r w:rsidR="009C6A2B">
        <w:rPr>
          <w:rFonts w:ascii="Tahoma" w:hAnsi="Tahoma" w:cs="Tahoma"/>
          <w:sz w:val="20"/>
        </w:rPr>
        <w:t>Česká spořitelna, a.s</w:t>
      </w:r>
      <w:r w:rsidR="00E17DD5">
        <w:rPr>
          <w:rFonts w:ascii="Tahoma" w:hAnsi="Tahoma" w:cs="Tahoma"/>
          <w:sz w:val="20"/>
        </w:rPr>
        <w:t>.</w:t>
      </w:r>
    </w:p>
    <w:p w14:paraId="7AC08106" w14:textId="77777777" w:rsidR="00B578CA" w:rsidRDefault="00B578CA" w:rsidP="006A27D0">
      <w:pPr>
        <w:tabs>
          <w:tab w:val="num" w:pos="540"/>
        </w:tabs>
        <w:ind w:left="540"/>
        <w:jc w:val="both"/>
        <w:rPr>
          <w:rFonts w:ascii="Tahoma" w:hAnsi="Tahoma" w:cs="Tahoma"/>
          <w:sz w:val="20"/>
        </w:rPr>
      </w:pPr>
      <w:r>
        <w:rPr>
          <w:rFonts w:ascii="Tahoma" w:hAnsi="Tahoma" w:cs="Tahoma"/>
          <w:sz w:val="20"/>
        </w:rPr>
        <w:t>číslo účtu:</w:t>
      </w:r>
      <w:r w:rsidR="009C6A2B" w:rsidRPr="009C6A2B">
        <w:rPr>
          <w:rFonts w:ascii="Tahoma" w:hAnsi="Tahoma" w:cs="Tahoma"/>
          <w:sz w:val="20"/>
        </w:rPr>
        <w:t xml:space="preserve"> </w:t>
      </w:r>
      <w:r w:rsidR="009C6A2B">
        <w:rPr>
          <w:rFonts w:ascii="Tahoma" w:hAnsi="Tahoma" w:cs="Tahoma"/>
          <w:sz w:val="20"/>
        </w:rPr>
        <w:tab/>
      </w:r>
      <w:r w:rsidR="009C6A2B">
        <w:rPr>
          <w:rFonts w:ascii="Tahoma" w:hAnsi="Tahoma" w:cs="Tahoma"/>
          <w:sz w:val="20"/>
        </w:rPr>
        <w:tab/>
        <w:t>1650676349/0800</w:t>
      </w:r>
    </w:p>
    <w:p w14:paraId="4622BB11" w14:textId="77777777" w:rsidR="006A27D0" w:rsidRDefault="006A27D0" w:rsidP="006A27D0">
      <w:pPr>
        <w:tabs>
          <w:tab w:val="num" w:pos="540"/>
        </w:tabs>
        <w:spacing w:before="120"/>
        <w:ind w:left="540"/>
        <w:jc w:val="both"/>
        <w:rPr>
          <w:rFonts w:ascii="Tahoma" w:hAnsi="Tahoma" w:cs="Tahoma"/>
          <w:i/>
          <w:sz w:val="20"/>
        </w:rPr>
      </w:pPr>
      <w:r>
        <w:rPr>
          <w:rFonts w:ascii="Tahoma" w:hAnsi="Tahoma" w:cs="Tahoma"/>
          <w:i/>
          <w:sz w:val="20"/>
        </w:rPr>
        <w:t>(dále jen „dárce“)</w:t>
      </w:r>
    </w:p>
    <w:p w14:paraId="3D6F46A1" w14:textId="77777777" w:rsidR="006A27D0" w:rsidRDefault="006A27D0" w:rsidP="006A27D0">
      <w:pPr>
        <w:jc w:val="both"/>
        <w:rPr>
          <w:rFonts w:ascii="Tahoma" w:hAnsi="Tahoma" w:cs="Tahoma"/>
          <w:b/>
          <w:bCs/>
          <w:sz w:val="20"/>
        </w:rPr>
      </w:pPr>
    </w:p>
    <w:p w14:paraId="70F564F4" w14:textId="77777777" w:rsidR="009C6A2B" w:rsidRDefault="009C6A2B" w:rsidP="009C6A2B">
      <w:pPr>
        <w:numPr>
          <w:ilvl w:val="0"/>
          <w:numId w:val="1"/>
        </w:numPr>
        <w:tabs>
          <w:tab w:val="clear" w:pos="720"/>
          <w:tab w:val="num" w:pos="540"/>
        </w:tabs>
        <w:ind w:left="540" w:hanging="540"/>
        <w:rPr>
          <w:rFonts w:ascii="Tahoma" w:hAnsi="Tahoma" w:cs="Tahoma"/>
          <w:b/>
          <w:sz w:val="20"/>
        </w:rPr>
      </w:pPr>
      <w:r>
        <w:rPr>
          <w:rFonts w:ascii="Tahoma" w:hAnsi="Tahoma" w:cs="Tahoma"/>
          <w:b/>
          <w:sz w:val="20"/>
        </w:rPr>
        <w:t>Česká republika – Hasičský záchranný sbor Moravskoslezského kraje</w:t>
      </w:r>
    </w:p>
    <w:p w14:paraId="112ED603" w14:textId="6A267469" w:rsidR="006A27D0" w:rsidRDefault="006A27D0" w:rsidP="006A27D0">
      <w:pPr>
        <w:tabs>
          <w:tab w:val="num" w:pos="540"/>
        </w:tabs>
        <w:ind w:left="540"/>
        <w:jc w:val="both"/>
        <w:rPr>
          <w:rFonts w:ascii="Tahoma" w:hAnsi="Tahoma" w:cs="Tahoma"/>
          <w:sz w:val="20"/>
        </w:rPr>
      </w:pPr>
      <w:r>
        <w:rPr>
          <w:rFonts w:ascii="Tahoma" w:hAnsi="Tahoma" w:cs="Tahoma"/>
          <w:sz w:val="20"/>
        </w:rPr>
        <w:t xml:space="preserve">se sídlem:  </w:t>
      </w:r>
      <w:r>
        <w:rPr>
          <w:rFonts w:ascii="Tahoma" w:hAnsi="Tahoma" w:cs="Tahoma"/>
          <w:sz w:val="20"/>
        </w:rPr>
        <w:tab/>
      </w:r>
      <w:r w:rsidR="002A5D40">
        <w:rPr>
          <w:rFonts w:ascii="Tahoma" w:hAnsi="Tahoma" w:cs="Tahoma"/>
          <w:sz w:val="20"/>
        </w:rPr>
        <w:tab/>
      </w:r>
      <w:r w:rsidR="009C6A2B">
        <w:rPr>
          <w:rFonts w:ascii="Tahoma" w:hAnsi="Tahoma" w:cs="Tahoma"/>
          <w:sz w:val="20"/>
        </w:rPr>
        <w:t>Výškovická 40, 700 30 Ostrava - Zábřeh</w:t>
      </w:r>
    </w:p>
    <w:p w14:paraId="4CD4DDD2" w14:textId="77777777" w:rsidR="006A27D0" w:rsidRDefault="006A27D0" w:rsidP="006A27D0">
      <w:pPr>
        <w:tabs>
          <w:tab w:val="num" w:pos="540"/>
        </w:tabs>
        <w:ind w:left="540" w:hanging="540"/>
        <w:jc w:val="both"/>
        <w:rPr>
          <w:rFonts w:ascii="Tahoma" w:hAnsi="Tahoma" w:cs="Tahoma"/>
          <w:sz w:val="20"/>
        </w:rPr>
      </w:pPr>
      <w:r>
        <w:rPr>
          <w:rFonts w:ascii="Tahoma" w:hAnsi="Tahoma" w:cs="Tahoma"/>
          <w:sz w:val="20"/>
        </w:rPr>
        <w:tab/>
        <w:t>zastou</w:t>
      </w:r>
      <w:r w:rsidR="00734106">
        <w:rPr>
          <w:rFonts w:ascii="Tahoma" w:hAnsi="Tahoma" w:cs="Tahoma"/>
          <w:sz w:val="20"/>
        </w:rPr>
        <w:t>pena</w:t>
      </w:r>
      <w:r>
        <w:rPr>
          <w:rFonts w:ascii="Tahoma" w:hAnsi="Tahoma" w:cs="Tahoma"/>
          <w:sz w:val="20"/>
        </w:rPr>
        <w:t>:</w:t>
      </w:r>
      <w:r>
        <w:rPr>
          <w:rFonts w:ascii="Tahoma" w:hAnsi="Tahoma" w:cs="Tahoma"/>
          <w:sz w:val="20"/>
        </w:rPr>
        <w:tab/>
      </w:r>
      <w:r>
        <w:rPr>
          <w:rFonts w:ascii="Tahoma" w:hAnsi="Tahoma" w:cs="Tahoma"/>
          <w:sz w:val="20"/>
        </w:rPr>
        <w:tab/>
      </w:r>
      <w:r w:rsidR="009C6A2B">
        <w:rPr>
          <w:rFonts w:ascii="Tahoma" w:hAnsi="Tahoma" w:cs="Tahoma"/>
          <w:sz w:val="20"/>
        </w:rPr>
        <w:t>plk. Ing. Zdeňkem Nytrou, krajským ředitelem</w:t>
      </w:r>
    </w:p>
    <w:p w14:paraId="1D4EABFD" w14:textId="77777777" w:rsidR="00B578CA" w:rsidRDefault="006A27D0" w:rsidP="006A27D0">
      <w:pPr>
        <w:tabs>
          <w:tab w:val="num" w:pos="540"/>
        </w:tabs>
        <w:ind w:left="540" w:hanging="540"/>
        <w:jc w:val="both"/>
        <w:rPr>
          <w:rFonts w:ascii="Tahoma" w:hAnsi="Tahoma" w:cs="Tahoma"/>
          <w:sz w:val="20"/>
        </w:rPr>
      </w:pPr>
      <w:r>
        <w:rPr>
          <w:rFonts w:ascii="Tahoma" w:hAnsi="Tahoma" w:cs="Tahoma"/>
          <w:sz w:val="20"/>
        </w:rPr>
        <w:tab/>
        <w:t>IČ:</w:t>
      </w:r>
      <w:r w:rsidR="009C6A2B">
        <w:rPr>
          <w:rFonts w:ascii="Tahoma" w:hAnsi="Tahoma" w:cs="Tahoma"/>
          <w:sz w:val="20"/>
        </w:rPr>
        <w:tab/>
      </w:r>
      <w:r w:rsidR="009C6A2B">
        <w:rPr>
          <w:rFonts w:ascii="Tahoma" w:hAnsi="Tahoma" w:cs="Tahoma"/>
          <w:sz w:val="20"/>
        </w:rPr>
        <w:tab/>
      </w:r>
      <w:r w:rsidR="009C6A2B">
        <w:rPr>
          <w:rFonts w:ascii="Tahoma" w:hAnsi="Tahoma" w:cs="Tahoma"/>
          <w:sz w:val="20"/>
        </w:rPr>
        <w:tab/>
        <w:t>70884561</w:t>
      </w:r>
    </w:p>
    <w:p w14:paraId="6E28D58F" w14:textId="77777777" w:rsidR="00B578CA" w:rsidRDefault="00B578CA" w:rsidP="006A27D0">
      <w:pPr>
        <w:tabs>
          <w:tab w:val="num" w:pos="540"/>
        </w:tabs>
        <w:ind w:left="540" w:hanging="540"/>
        <w:jc w:val="both"/>
        <w:rPr>
          <w:rFonts w:ascii="Tahoma" w:hAnsi="Tahoma" w:cs="Tahoma"/>
          <w:sz w:val="20"/>
        </w:rPr>
      </w:pPr>
      <w:r>
        <w:rPr>
          <w:rFonts w:ascii="Tahoma" w:hAnsi="Tahoma" w:cs="Tahoma"/>
          <w:sz w:val="20"/>
        </w:rPr>
        <w:tab/>
        <w:t>DIČ:</w:t>
      </w:r>
      <w:r w:rsidR="009C6A2B">
        <w:rPr>
          <w:rFonts w:ascii="Tahoma" w:hAnsi="Tahoma" w:cs="Tahoma"/>
          <w:sz w:val="20"/>
        </w:rPr>
        <w:tab/>
      </w:r>
      <w:r w:rsidR="009C6A2B">
        <w:rPr>
          <w:rFonts w:ascii="Tahoma" w:hAnsi="Tahoma" w:cs="Tahoma"/>
          <w:sz w:val="20"/>
        </w:rPr>
        <w:tab/>
      </w:r>
      <w:r w:rsidR="009C6A2B">
        <w:rPr>
          <w:rFonts w:ascii="Tahoma" w:hAnsi="Tahoma" w:cs="Tahoma"/>
          <w:sz w:val="20"/>
        </w:rPr>
        <w:tab/>
      </w:r>
      <w:r w:rsidR="009C6A2B" w:rsidRPr="00421241">
        <w:rPr>
          <w:rFonts w:ascii="Tahoma" w:hAnsi="Tahoma" w:cs="Tahoma"/>
          <w:sz w:val="20"/>
        </w:rPr>
        <w:t>CZ70884561 (není plátcem DPH)</w:t>
      </w:r>
    </w:p>
    <w:p w14:paraId="2F95C82F" w14:textId="77777777" w:rsidR="00B578CA" w:rsidRDefault="00B578CA" w:rsidP="006A27D0">
      <w:pPr>
        <w:tabs>
          <w:tab w:val="num" w:pos="540"/>
        </w:tabs>
        <w:ind w:left="540" w:hanging="540"/>
        <w:jc w:val="both"/>
        <w:rPr>
          <w:rFonts w:ascii="Tahoma" w:hAnsi="Tahoma" w:cs="Tahoma"/>
          <w:sz w:val="20"/>
        </w:rPr>
      </w:pPr>
      <w:r>
        <w:rPr>
          <w:rFonts w:ascii="Tahoma" w:hAnsi="Tahoma" w:cs="Tahoma"/>
          <w:sz w:val="20"/>
        </w:rPr>
        <w:tab/>
        <w:t>bankovní spojení:</w:t>
      </w:r>
      <w:r w:rsidR="009C6A2B">
        <w:rPr>
          <w:rFonts w:ascii="Tahoma" w:hAnsi="Tahoma" w:cs="Tahoma"/>
          <w:sz w:val="20"/>
        </w:rPr>
        <w:tab/>
      </w:r>
      <w:r w:rsidR="009C6A2B">
        <w:rPr>
          <w:rFonts w:ascii="Tahoma" w:hAnsi="Tahoma" w:cs="Tahoma"/>
          <w:sz w:val="20"/>
        </w:rPr>
        <w:tab/>
        <w:t>Česká národní banka</w:t>
      </w:r>
    </w:p>
    <w:p w14:paraId="202D8905" w14:textId="77777777" w:rsidR="009C6A2B" w:rsidRDefault="00B578CA" w:rsidP="00DF7BE0">
      <w:pPr>
        <w:tabs>
          <w:tab w:val="num" w:pos="540"/>
        </w:tabs>
        <w:ind w:left="540" w:hanging="540"/>
        <w:jc w:val="both"/>
        <w:rPr>
          <w:rFonts w:ascii="Tahoma" w:hAnsi="Tahoma" w:cs="Tahoma"/>
          <w:sz w:val="20"/>
        </w:rPr>
      </w:pPr>
      <w:r>
        <w:rPr>
          <w:rFonts w:ascii="Tahoma" w:hAnsi="Tahoma" w:cs="Tahoma"/>
          <w:sz w:val="20"/>
        </w:rPr>
        <w:tab/>
        <w:t>číslo účtu:</w:t>
      </w:r>
      <w:r w:rsidR="006A27D0">
        <w:rPr>
          <w:rFonts w:ascii="Tahoma" w:hAnsi="Tahoma" w:cs="Tahoma"/>
          <w:sz w:val="20"/>
        </w:rPr>
        <w:tab/>
      </w:r>
      <w:r w:rsidR="006A27D0">
        <w:rPr>
          <w:rFonts w:ascii="Tahoma" w:hAnsi="Tahoma" w:cs="Tahoma"/>
          <w:sz w:val="20"/>
        </w:rPr>
        <w:tab/>
      </w:r>
      <w:r w:rsidR="009C6A2B">
        <w:rPr>
          <w:rFonts w:ascii="Tahoma" w:hAnsi="Tahoma" w:cs="Tahoma"/>
          <w:sz w:val="20"/>
        </w:rPr>
        <w:t>1933881/0710</w:t>
      </w:r>
      <w:r w:rsidR="006A27D0">
        <w:rPr>
          <w:rFonts w:ascii="Tahoma" w:hAnsi="Tahoma" w:cs="Tahoma"/>
          <w:sz w:val="20"/>
        </w:rPr>
        <w:tab/>
      </w:r>
    </w:p>
    <w:p w14:paraId="0DEE4568" w14:textId="77777777" w:rsidR="00DF7BE0" w:rsidRPr="00DF7BE0" w:rsidRDefault="00DF7BE0" w:rsidP="00DF7BE0">
      <w:pPr>
        <w:tabs>
          <w:tab w:val="num" w:pos="540"/>
        </w:tabs>
        <w:ind w:left="540" w:hanging="540"/>
        <w:jc w:val="both"/>
        <w:rPr>
          <w:rFonts w:ascii="Tahoma" w:hAnsi="Tahoma" w:cs="Tahoma"/>
          <w:sz w:val="20"/>
        </w:rPr>
      </w:pPr>
    </w:p>
    <w:p w14:paraId="08E9704A" w14:textId="77777777" w:rsidR="006A27D0" w:rsidRDefault="006A27D0" w:rsidP="00D27011">
      <w:pPr>
        <w:tabs>
          <w:tab w:val="num" w:pos="540"/>
        </w:tabs>
        <w:ind w:left="540" w:hanging="540"/>
        <w:jc w:val="both"/>
        <w:rPr>
          <w:rFonts w:ascii="Tahoma" w:hAnsi="Tahoma" w:cs="Tahoma"/>
          <w:i/>
          <w:sz w:val="20"/>
        </w:rPr>
      </w:pPr>
      <w:r>
        <w:rPr>
          <w:rFonts w:ascii="Tahoma" w:hAnsi="Tahoma" w:cs="Tahoma"/>
          <w:sz w:val="20"/>
        </w:rPr>
        <w:tab/>
      </w:r>
      <w:r>
        <w:rPr>
          <w:rFonts w:ascii="Tahoma" w:hAnsi="Tahoma" w:cs="Tahoma"/>
          <w:i/>
          <w:sz w:val="20"/>
        </w:rPr>
        <w:t>(dále jen „obdarovaný“)</w:t>
      </w:r>
    </w:p>
    <w:p w14:paraId="7E8581A0" w14:textId="77777777" w:rsidR="00DF7BE0" w:rsidRDefault="00DF7BE0" w:rsidP="006A27D0">
      <w:pPr>
        <w:ind w:left="708"/>
        <w:jc w:val="both"/>
        <w:rPr>
          <w:rFonts w:ascii="Tahoma" w:hAnsi="Tahoma" w:cs="Tahoma"/>
          <w:i/>
          <w:sz w:val="20"/>
        </w:rPr>
      </w:pPr>
    </w:p>
    <w:p w14:paraId="62CAC08C" w14:textId="77777777" w:rsidR="006A27D0" w:rsidRDefault="006A27D0" w:rsidP="006A27D0">
      <w:pPr>
        <w:jc w:val="center"/>
        <w:rPr>
          <w:rFonts w:ascii="Tahoma" w:hAnsi="Tahoma" w:cs="Tahoma"/>
          <w:b/>
          <w:sz w:val="20"/>
        </w:rPr>
      </w:pPr>
      <w:r>
        <w:rPr>
          <w:rFonts w:ascii="Tahoma" w:hAnsi="Tahoma" w:cs="Tahoma"/>
          <w:b/>
          <w:sz w:val="20"/>
        </w:rPr>
        <w:t>II.</w:t>
      </w:r>
    </w:p>
    <w:p w14:paraId="1749AA95" w14:textId="77777777" w:rsidR="006A27D0" w:rsidRDefault="006A27D0" w:rsidP="006A27D0">
      <w:pPr>
        <w:jc w:val="center"/>
        <w:rPr>
          <w:rFonts w:ascii="Tahoma" w:hAnsi="Tahoma" w:cs="Tahoma"/>
          <w:b/>
          <w:sz w:val="20"/>
        </w:rPr>
      </w:pPr>
      <w:r>
        <w:rPr>
          <w:rFonts w:ascii="Tahoma" w:hAnsi="Tahoma" w:cs="Tahoma"/>
          <w:b/>
          <w:sz w:val="20"/>
        </w:rPr>
        <w:t>Základní ustanovení</w:t>
      </w:r>
    </w:p>
    <w:p w14:paraId="0021C2F1" w14:textId="77777777" w:rsidR="006A27D0" w:rsidRDefault="006A27D0" w:rsidP="006A27D0">
      <w:pPr>
        <w:numPr>
          <w:ilvl w:val="0"/>
          <w:numId w:val="2"/>
        </w:numPr>
        <w:tabs>
          <w:tab w:val="clear" w:pos="720"/>
          <w:tab w:val="num" w:pos="540"/>
        </w:tabs>
        <w:spacing w:before="120"/>
        <w:ind w:left="539" w:hanging="539"/>
        <w:jc w:val="both"/>
        <w:rPr>
          <w:rFonts w:ascii="Tahoma" w:hAnsi="Tahoma" w:cs="Tahoma"/>
          <w:sz w:val="20"/>
        </w:rPr>
      </w:pPr>
      <w:r>
        <w:rPr>
          <w:rFonts w:ascii="Tahoma" w:hAnsi="Tahoma" w:cs="Tahoma"/>
          <w:sz w:val="20"/>
        </w:rPr>
        <w:t xml:space="preserve">Tato smlouva je uzavřena dle § 2055 a násl. zákona č. 89/2012 Sb., občanský zákoník (dále jen „občanský zákoník“); </w:t>
      </w:r>
      <w:r w:rsidRPr="00DE60C7">
        <w:rPr>
          <w:rFonts w:ascii="Tahoma" w:hAnsi="Tahoma" w:cs="Tahoma"/>
          <w:sz w:val="20"/>
          <w:szCs w:val="20"/>
        </w:rPr>
        <w:t>práva a povinnosti stran touto smlouvou neupravená se řídí příslušnými ustanoveními občanského zákoníku</w:t>
      </w:r>
      <w:r>
        <w:rPr>
          <w:rFonts w:ascii="Tahoma" w:hAnsi="Tahoma" w:cs="Tahoma"/>
          <w:sz w:val="20"/>
        </w:rPr>
        <w:t xml:space="preserve">.       </w:t>
      </w:r>
    </w:p>
    <w:p w14:paraId="2A403C7E" w14:textId="77777777" w:rsidR="006A27D0" w:rsidRDefault="006A27D0" w:rsidP="006A27D0">
      <w:pPr>
        <w:numPr>
          <w:ilvl w:val="0"/>
          <w:numId w:val="2"/>
        </w:numPr>
        <w:tabs>
          <w:tab w:val="clear" w:pos="720"/>
          <w:tab w:val="num" w:pos="540"/>
        </w:tabs>
        <w:spacing w:before="120"/>
        <w:ind w:left="539" w:hanging="539"/>
        <w:jc w:val="both"/>
        <w:rPr>
          <w:rFonts w:ascii="Tahoma" w:hAnsi="Tahoma" w:cs="Tahoma"/>
          <w:sz w:val="20"/>
        </w:rPr>
      </w:pPr>
      <w:r>
        <w:rPr>
          <w:rFonts w:ascii="Tahoma" w:hAnsi="Tahoma" w:cs="Tahoma"/>
          <w:sz w:val="20"/>
        </w:rPr>
        <w:t xml:space="preserve">Smluvní strany prohlašují, že údaje uvedené v čl. I této smlouvy jsou v souladu se skutečností v době uzavření smlouvy. </w:t>
      </w:r>
    </w:p>
    <w:p w14:paraId="7D5D764D" w14:textId="77777777" w:rsidR="006A27D0" w:rsidRDefault="006A27D0" w:rsidP="006A27D0"/>
    <w:p w14:paraId="05906FF9" w14:textId="77777777" w:rsidR="006A27D0" w:rsidRDefault="006A27D0" w:rsidP="006A27D0">
      <w:pPr>
        <w:jc w:val="center"/>
        <w:rPr>
          <w:rFonts w:ascii="Tahoma" w:hAnsi="Tahoma" w:cs="Tahoma"/>
          <w:b/>
          <w:sz w:val="20"/>
        </w:rPr>
      </w:pPr>
      <w:r>
        <w:rPr>
          <w:rFonts w:ascii="Tahoma" w:hAnsi="Tahoma" w:cs="Tahoma"/>
          <w:b/>
          <w:sz w:val="20"/>
        </w:rPr>
        <w:t>III.</w:t>
      </w:r>
    </w:p>
    <w:p w14:paraId="11244AA6" w14:textId="77777777" w:rsidR="006A27D0" w:rsidRDefault="006A27D0" w:rsidP="006A27D0">
      <w:pPr>
        <w:jc w:val="center"/>
        <w:rPr>
          <w:rFonts w:ascii="Tahoma" w:hAnsi="Tahoma" w:cs="Tahoma"/>
          <w:b/>
          <w:sz w:val="20"/>
        </w:rPr>
      </w:pPr>
      <w:r>
        <w:rPr>
          <w:rFonts w:ascii="Tahoma" w:hAnsi="Tahoma" w:cs="Tahoma"/>
          <w:b/>
          <w:sz w:val="20"/>
        </w:rPr>
        <w:t>Předmět smlouvy</w:t>
      </w:r>
    </w:p>
    <w:p w14:paraId="385075B5" w14:textId="77777777" w:rsidR="006A27D0" w:rsidRDefault="006A27D0" w:rsidP="006A27D0">
      <w:pPr>
        <w:numPr>
          <w:ilvl w:val="0"/>
          <w:numId w:val="3"/>
        </w:numPr>
        <w:tabs>
          <w:tab w:val="clear" w:pos="720"/>
        </w:tabs>
        <w:spacing w:before="120"/>
        <w:ind w:left="539" w:hanging="539"/>
        <w:jc w:val="both"/>
        <w:rPr>
          <w:rFonts w:ascii="Tahoma" w:hAnsi="Tahoma" w:cs="Tahoma"/>
          <w:sz w:val="20"/>
        </w:rPr>
      </w:pPr>
      <w:r>
        <w:rPr>
          <w:rFonts w:ascii="Tahoma" w:hAnsi="Tahoma" w:cs="Tahoma"/>
          <w:sz w:val="20"/>
        </w:rPr>
        <w:t xml:space="preserve">Dárce prohlašuje, že je výlučným vlastníkem </w:t>
      </w:r>
      <w:r w:rsidR="007224D6">
        <w:rPr>
          <w:rFonts w:ascii="Tahoma" w:hAnsi="Tahoma" w:cs="Tahoma"/>
          <w:sz w:val="20"/>
        </w:rPr>
        <w:t>níže uvedeného majetku</w:t>
      </w:r>
      <w:r w:rsidR="006516CA">
        <w:rPr>
          <w:rFonts w:ascii="Tahoma" w:hAnsi="Tahoma" w:cs="Tahoma"/>
          <w:sz w:val="20"/>
        </w:rPr>
        <w:t>:</w:t>
      </w:r>
    </w:p>
    <w:p w14:paraId="01C06B76" w14:textId="0072A611" w:rsidR="006516CA" w:rsidRDefault="0051733C" w:rsidP="006516CA">
      <w:pPr>
        <w:numPr>
          <w:ilvl w:val="0"/>
          <w:numId w:val="8"/>
        </w:numPr>
        <w:spacing w:before="120"/>
        <w:jc w:val="both"/>
        <w:rPr>
          <w:rFonts w:ascii="Tahoma" w:hAnsi="Tahoma" w:cs="Tahoma"/>
          <w:sz w:val="20"/>
        </w:rPr>
      </w:pPr>
      <w:r>
        <w:rPr>
          <w:rFonts w:ascii="Tahoma" w:hAnsi="Tahoma" w:cs="Tahoma"/>
          <w:sz w:val="20"/>
        </w:rPr>
        <w:t xml:space="preserve">20 ks </w:t>
      </w:r>
      <w:r w:rsidR="006516CA" w:rsidRPr="006516CA">
        <w:rPr>
          <w:rFonts w:ascii="Tahoma" w:hAnsi="Tahoma" w:cs="Tahoma"/>
          <w:sz w:val="20"/>
        </w:rPr>
        <w:t>izolační</w:t>
      </w:r>
      <w:r>
        <w:rPr>
          <w:rFonts w:ascii="Tahoma" w:hAnsi="Tahoma" w:cs="Tahoma"/>
          <w:sz w:val="20"/>
        </w:rPr>
        <w:t>ch</w:t>
      </w:r>
      <w:r w:rsidR="006516CA" w:rsidRPr="006516CA">
        <w:rPr>
          <w:rFonts w:ascii="Tahoma" w:hAnsi="Tahoma" w:cs="Tahoma"/>
          <w:sz w:val="20"/>
        </w:rPr>
        <w:t xml:space="preserve"> vzduchov</w:t>
      </w:r>
      <w:r>
        <w:rPr>
          <w:rFonts w:ascii="Tahoma" w:hAnsi="Tahoma" w:cs="Tahoma"/>
          <w:sz w:val="20"/>
        </w:rPr>
        <w:t>ých</w:t>
      </w:r>
      <w:r w:rsidR="006516CA">
        <w:rPr>
          <w:rFonts w:ascii="Tahoma" w:hAnsi="Tahoma" w:cs="Tahoma"/>
          <w:sz w:val="20"/>
        </w:rPr>
        <w:t xml:space="preserve"> dýchací</w:t>
      </w:r>
      <w:r>
        <w:rPr>
          <w:rFonts w:ascii="Tahoma" w:hAnsi="Tahoma" w:cs="Tahoma"/>
          <w:sz w:val="20"/>
        </w:rPr>
        <w:t>ch přístrojů</w:t>
      </w:r>
      <w:r w:rsidR="006516CA" w:rsidRPr="006516CA">
        <w:rPr>
          <w:rFonts w:ascii="Tahoma" w:hAnsi="Tahoma" w:cs="Tahoma"/>
          <w:sz w:val="20"/>
        </w:rPr>
        <w:t xml:space="preserve"> vč. komunikačního prostředku v</w:t>
      </w:r>
      <w:r w:rsidR="004F5F93">
        <w:rPr>
          <w:rFonts w:ascii="Tahoma" w:hAnsi="Tahoma" w:cs="Tahoma"/>
          <w:sz w:val="20"/>
        </w:rPr>
        <w:t> </w:t>
      </w:r>
      <w:r w:rsidR="006516CA" w:rsidRPr="006516CA">
        <w:rPr>
          <w:rFonts w:ascii="Tahoma" w:hAnsi="Tahoma" w:cs="Tahoma"/>
          <w:sz w:val="20"/>
        </w:rPr>
        <w:t>masce</w:t>
      </w:r>
      <w:r w:rsidR="004F5F93">
        <w:rPr>
          <w:rFonts w:ascii="Tahoma" w:hAnsi="Tahoma" w:cs="Tahoma"/>
          <w:sz w:val="20"/>
        </w:rPr>
        <w:t xml:space="preserve"> </w:t>
      </w:r>
      <w:r w:rsidR="00440F31">
        <w:rPr>
          <w:rFonts w:ascii="Tahoma" w:hAnsi="Tahoma" w:cs="Tahoma"/>
          <w:sz w:val="20"/>
        </w:rPr>
        <w:t xml:space="preserve">od </w:t>
      </w:r>
      <w:r w:rsidR="008C5E0E">
        <w:rPr>
          <w:rFonts w:ascii="Tahoma" w:hAnsi="Tahoma" w:cs="Tahoma"/>
          <w:sz w:val="20"/>
        </w:rPr>
        <w:t>společnosti</w:t>
      </w:r>
      <w:r w:rsidR="00590C53">
        <w:rPr>
          <w:rFonts w:ascii="Tahoma" w:hAnsi="Tahoma" w:cs="Tahoma"/>
          <w:sz w:val="20"/>
        </w:rPr>
        <w:t xml:space="preserve"> </w:t>
      </w:r>
      <w:proofErr w:type="spellStart"/>
      <w:r w:rsidR="00590C53">
        <w:rPr>
          <w:rFonts w:ascii="Tahoma" w:hAnsi="Tahoma" w:cs="Tahoma"/>
          <w:sz w:val="20"/>
        </w:rPr>
        <w:t>Dräger</w:t>
      </w:r>
      <w:proofErr w:type="spellEnd"/>
      <w:r w:rsidR="00590C53">
        <w:rPr>
          <w:rFonts w:ascii="Tahoma" w:hAnsi="Tahoma" w:cs="Tahoma"/>
          <w:sz w:val="20"/>
        </w:rPr>
        <w:t xml:space="preserve"> </w:t>
      </w:r>
      <w:proofErr w:type="spellStart"/>
      <w:r w:rsidR="00590C53">
        <w:rPr>
          <w:rFonts w:ascii="Tahoma" w:hAnsi="Tahoma" w:cs="Tahoma"/>
          <w:sz w:val="20"/>
        </w:rPr>
        <w:t>Safety</w:t>
      </w:r>
      <w:proofErr w:type="spellEnd"/>
      <w:r w:rsidR="00590C53">
        <w:rPr>
          <w:rFonts w:ascii="Tahoma" w:hAnsi="Tahoma" w:cs="Tahoma"/>
          <w:sz w:val="20"/>
        </w:rPr>
        <w:t xml:space="preserve"> s.r.o. </w:t>
      </w:r>
      <w:r w:rsidR="006516CA">
        <w:rPr>
          <w:rFonts w:ascii="Tahoma" w:hAnsi="Tahoma" w:cs="Tahoma"/>
          <w:sz w:val="20"/>
        </w:rPr>
        <w:t xml:space="preserve">v celkové hodnotě </w:t>
      </w:r>
      <w:r w:rsidR="006516CA" w:rsidRPr="006516CA">
        <w:rPr>
          <w:rFonts w:ascii="Tahoma" w:hAnsi="Tahoma" w:cs="Tahoma"/>
          <w:sz w:val="20"/>
        </w:rPr>
        <w:t>2.359.500</w:t>
      </w:r>
      <w:r w:rsidR="00F452F2">
        <w:rPr>
          <w:rFonts w:ascii="Tahoma" w:hAnsi="Tahoma" w:cs="Tahoma"/>
          <w:sz w:val="20"/>
        </w:rPr>
        <w:t>,--</w:t>
      </w:r>
      <w:r w:rsidR="006516CA" w:rsidRPr="006516CA">
        <w:rPr>
          <w:rFonts w:ascii="Tahoma" w:hAnsi="Tahoma" w:cs="Tahoma"/>
          <w:sz w:val="20"/>
        </w:rPr>
        <w:t xml:space="preserve"> Kč vč. DPH</w:t>
      </w:r>
      <w:r w:rsidR="006516CA">
        <w:rPr>
          <w:rFonts w:ascii="Tahoma" w:hAnsi="Tahoma" w:cs="Tahoma"/>
          <w:sz w:val="20"/>
        </w:rPr>
        <w:t>, jejichž technická specifikace tvoří přílohu č. 1 této smlouvy</w:t>
      </w:r>
      <w:r w:rsidR="00B126EB">
        <w:rPr>
          <w:rFonts w:ascii="Tahoma" w:hAnsi="Tahoma" w:cs="Tahoma"/>
          <w:sz w:val="20"/>
        </w:rPr>
        <w:t>,</w:t>
      </w:r>
    </w:p>
    <w:p w14:paraId="4DE74504" w14:textId="78D3271E" w:rsidR="00251160" w:rsidRPr="00B126EB" w:rsidRDefault="00C30C0F" w:rsidP="00B126EB">
      <w:pPr>
        <w:numPr>
          <w:ilvl w:val="0"/>
          <w:numId w:val="8"/>
        </w:numPr>
        <w:spacing w:before="120"/>
        <w:jc w:val="both"/>
        <w:rPr>
          <w:rFonts w:ascii="Tahoma" w:hAnsi="Tahoma" w:cs="Tahoma"/>
          <w:sz w:val="20"/>
        </w:rPr>
      </w:pPr>
      <w:r w:rsidRPr="00C30C0F">
        <w:rPr>
          <w:rFonts w:ascii="Tahoma" w:hAnsi="Tahoma" w:cs="Tahoma"/>
          <w:sz w:val="20"/>
        </w:rPr>
        <w:t>1000 k</w:t>
      </w:r>
      <w:r>
        <w:rPr>
          <w:rFonts w:ascii="Tahoma" w:hAnsi="Tahoma" w:cs="Tahoma"/>
          <w:sz w:val="20"/>
        </w:rPr>
        <w:t>s</w:t>
      </w:r>
      <w:r w:rsidRPr="00C30C0F">
        <w:rPr>
          <w:rFonts w:ascii="Tahoma" w:hAnsi="Tahoma" w:cs="Tahoma"/>
          <w:sz w:val="20"/>
        </w:rPr>
        <w:t xml:space="preserve"> širokospektrálních ochranných </w:t>
      </w:r>
      <w:r w:rsidRPr="0067229B">
        <w:rPr>
          <w:rFonts w:ascii="Tahoma" w:hAnsi="Tahoma" w:cs="Tahoma"/>
          <w:sz w:val="20"/>
        </w:rPr>
        <w:t>filtrů</w:t>
      </w:r>
      <w:r w:rsidR="004B690D">
        <w:rPr>
          <w:rFonts w:ascii="Tahoma" w:hAnsi="Tahoma" w:cs="Tahoma"/>
          <w:sz w:val="20"/>
        </w:rPr>
        <w:t xml:space="preserve"> </w:t>
      </w:r>
      <w:r w:rsidR="00440F31">
        <w:rPr>
          <w:rFonts w:ascii="Tahoma" w:hAnsi="Tahoma" w:cs="Tahoma"/>
          <w:sz w:val="20"/>
        </w:rPr>
        <w:t xml:space="preserve">od </w:t>
      </w:r>
      <w:r w:rsidR="008C5E0E">
        <w:rPr>
          <w:rFonts w:ascii="Tahoma" w:hAnsi="Tahoma" w:cs="Tahoma"/>
          <w:sz w:val="20"/>
        </w:rPr>
        <w:t>společnosti</w:t>
      </w:r>
      <w:r w:rsidR="00590C53">
        <w:rPr>
          <w:rFonts w:ascii="Tahoma" w:hAnsi="Tahoma" w:cs="Tahoma"/>
          <w:sz w:val="20"/>
        </w:rPr>
        <w:t xml:space="preserve"> </w:t>
      </w:r>
      <w:proofErr w:type="spellStart"/>
      <w:r w:rsidR="00590C53">
        <w:rPr>
          <w:rFonts w:ascii="Tahoma" w:hAnsi="Tahoma" w:cs="Tahoma"/>
          <w:sz w:val="20"/>
        </w:rPr>
        <w:t>Dräger</w:t>
      </w:r>
      <w:proofErr w:type="spellEnd"/>
      <w:r w:rsidR="00590C53">
        <w:rPr>
          <w:rFonts w:ascii="Tahoma" w:hAnsi="Tahoma" w:cs="Tahoma"/>
          <w:sz w:val="20"/>
        </w:rPr>
        <w:t xml:space="preserve"> </w:t>
      </w:r>
      <w:proofErr w:type="spellStart"/>
      <w:r w:rsidR="00590C53">
        <w:rPr>
          <w:rFonts w:ascii="Tahoma" w:hAnsi="Tahoma" w:cs="Tahoma"/>
          <w:sz w:val="20"/>
        </w:rPr>
        <w:t>Safety</w:t>
      </w:r>
      <w:proofErr w:type="spellEnd"/>
      <w:r w:rsidR="00590C53">
        <w:rPr>
          <w:rFonts w:ascii="Tahoma" w:hAnsi="Tahoma" w:cs="Tahoma"/>
          <w:sz w:val="20"/>
        </w:rPr>
        <w:t xml:space="preserve"> s.r.o.</w:t>
      </w:r>
      <w:r w:rsidR="004F5F93">
        <w:rPr>
          <w:rFonts w:ascii="Tahoma" w:hAnsi="Tahoma" w:cs="Tahoma"/>
          <w:sz w:val="20"/>
        </w:rPr>
        <w:t xml:space="preserve"> </w:t>
      </w:r>
      <w:r w:rsidRPr="0067229B">
        <w:rPr>
          <w:rFonts w:ascii="Tahoma" w:hAnsi="Tahoma" w:cs="Tahoma"/>
          <w:sz w:val="20"/>
        </w:rPr>
        <w:t>v celkové hodnotě</w:t>
      </w:r>
      <w:r w:rsidR="00CB0B2A" w:rsidRPr="0067229B">
        <w:rPr>
          <w:rFonts w:ascii="Tahoma" w:hAnsi="Tahoma" w:cs="Tahoma"/>
          <w:sz w:val="20"/>
        </w:rPr>
        <w:t xml:space="preserve"> </w:t>
      </w:r>
      <w:r w:rsidR="0067229B" w:rsidRPr="0067229B">
        <w:rPr>
          <w:rFonts w:ascii="Tahoma" w:hAnsi="Tahoma" w:cs="Tahoma"/>
          <w:sz w:val="20"/>
        </w:rPr>
        <w:t>998.250</w:t>
      </w:r>
      <w:r w:rsidR="00F452F2">
        <w:rPr>
          <w:rFonts w:ascii="Tahoma" w:hAnsi="Tahoma" w:cs="Tahoma"/>
          <w:sz w:val="20"/>
        </w:rPr>
        <w:t>,--</w:t>
      </w:r>
      <w:r w:rsidR="0067229B" w:rsidRPr="0067229B">
        <w:rPr>
          <w:rFonts w:ascii="Tahoma" w:hAnsi="Tahoma" w:cs="Tahoma"/>
          <w:sz w:val="20"/>
        </w:rPr>
        <w:t xml:space="preserve"> Kč vč. DPH</w:t>
      </w:r>
      <w:r w:rsidR="00CB0B2A" w:rsidRPr="0067229B">
        <w:rPr>
          <w:rFonts w:ascii="Tahoma" w:hAnsi="Tahoma" w:cs="Tahoma"/>
          <w:sz w:val="20"/>
        </w:rPr>
        <w:t>,</w:t>
      </w:r>
      <w:r w:rsidR="00CB0B2A">
        <w:rPr>
          <w:rFonts w:ascii="Tahoma" w:hAnsi="Tahoma" w:cs="Tahoma"/>
          <w:sz w:val="20"/>
        </w:rPr>
        <w:t xml:space="preserve"> jejichž technická specifikace tvoří přílohu č. 2 této smlouvy</w:t>
      </w:r>
      <w:r w:rsidR="00B126EB">
        <w:rPr>
          <w:rFonts w:ascii="Tahoma" w:hAnsi="Tahoma" w:cs="Tahoma"/>
          <w:sz w:val="20"/>
        </w:rPr>
        <w:t>.</w:t>
      </w:r>
    </w:p>
    <w:p w14:paraId="3C4F784E" w14:textId="77777777" w:rsidR="006A27D0" w:rsidRDefault="006A27D0" w:rsidP="006A27D0">
      <w:pPr>
        <w:numPr>
          <w:ilvl w:val="0"/>
          <w:numId w:val="3"/>
        </w:numPr>
        <w:tabs>
          <w:tab w:val="clear" w:pos="720"/>
        </w:tabs>
        <w:spacing w:before="120"/>
        <w:ind w:left="539" w:hanging="539"/>
        <w:jc w:val="both"/>
        <w:rPr>
          <w:rFonts w:ascii="Tahoma" w:hAnsi="Tahoma" w:cs="Tahoma"/>
          <w:sz w:val="20"/>
        </w:rPr>
      </w:pPr>
      <w:r>
        <w:rPr>
          <w:rFonts w:ascii="Tahoma" w:hAnsi="Tahoma" w:cs="Tahoma"/>
          <w:sz w:val="20"/>
        </w:rPr>
        <w:t xml:space="preserve">Dárce bezplatně převádí vlastnické právo k </w:t>
      </w:r>
      <w:r w:rsidRPr="00725F09">
        <w:rPr>
          <w:rFonts w:ascii="Tahoma" w:hAnsi="Tahoma" w:cs="Tahoma"/>
          <w:sz w:val="20"/>
        </w:rPr>
        <w:t>věcem uvedeným</w:t>
      </w:r>
      <w:r>
        <w:rPr>
          <w:rFonts w:ascii="Tahoma" w:hAnsi="Tahoma" w:cs="Tahoma"/>
          <w:sz w:val="20"/>
        </w:rPr>
        <w:t xml:space="preserve"> v odst. 1 tohoto článku smlouvy (dále jen „předmět daru“) obdarovanému. Obdarovaný tento dar přijímá.</w:t>
      </w:r>
    </w:p>
    <w:p w14:paraId="4FC72E9D" w14:textId="7E090551" w:rsidR="006A27D0" w:rsidRPr="001A63B3" w:rsidRDefault="006A27D0" w:rsidP="006A27D0">
      <w:pPr>
        <w:numPr>
          <w:ilvl w:val="0"/>
          <w:numId w:val="3"/>
        </w:numPr>
        <w:tabs>
          <w:tab w:val="clear" w:pos="720"/>
        </w:tabs>
        <w:spacing w:before="120"/>
        <w:ind w:left="539" w:hanging="539"/>
        <w:jc w:val="both"/>
        <w:rPr>
          <w:rFonts w:ascii="Tahoma" w:hAnsi="Tahoma" w:cs="Tahoma"/>
          <w:sz w:val="20"/>
        </w:rPr>
      </w:pPr>
      <w:r>
        <w:rPr>
          <w:rFonts w:ascii="Tahoma" w:hAnsi="Tahoma" w:cs="Tahoma"/>
          <w:sz w:val="20"/>
        </w:rPr>
        <w:t xml:space="preserve">Účetní hodnota předmětu </w:t>
      </w:r>
      <w:r w:rsidRPr="0067229B">
        <w:rPr>
          <w:rFonts w:ascii="Tahoma" w:hAnsi="Tahoma" w:cs="Tahoma"/>
          <w:sz w:val="20"/>
        </w:rPr>
        <w:t xml:space="preserve">daru činí </w:t>
      </w:r>
      <w:r w:rsidR="0067229B" w:rsidRPr="0067229B">
        <w:rPr>
          <w:rFonts w:ascii="Tahoma" w:hAnsi="Tahoma" w:cs="Tahoma"/>
          <w:sz w:val="20"/>
          <w:szCs w:val="20"/>
        </w:rPr>
        <w:t>3.357.750</w:t>
      </w:r>
      <w:r w:rsidR="00F452F2">
        <w:rPr>
          <w:rFonts w:ascii="Tahoma" w:hAnsi="Tahoma" w:cs="Tahoma"/>
          <w:sz w:val="20"/>
          <w:szCs w:val="20"/>
        </w:rPr>
        <w:t>,--</w:t>
      </w:r>
      <w:r w:rsidRPr="0067229B">
        <w:rPr>
          <w:rFonts w:ascii="Tahoma" w:hAnsi="Tahoma" w:cs="Tahoma"/>
          <w:sz w:val="20"/>
          <w:szCs w:val="20"/>
        </w:rPr>
        <w:t xml:space="preserve"> Kč (slovy: </w:t>
      </w:r>
      <w:r w:rsidR="0067229B">
        <w:rPr>
          <w:rFonts w:ascii="Tahoma" w:hAnsi="Tahoma" w:cs="Tahoma"/>
          <w:sz w:val="20"/>
          <w:szCs w:val="20"/>
        </w:rPr>
        <w:t xml:space="preserve">tři miliony tři sta padesát sedm tisíc sedm set padesát </w:t>
      </w:r>
      <w:r w:rsidRPr="0067229B">
        <w:rPr>
          <w:rFonts w:ascii="Tahoma" w:hAnsi="Tahoma" w:cs="Tahoma"/>
          <w:sz w:val="20"/>
          <w:szCs w:val="20"/>
        </w:rPr>
        <w:t>korun českých).</w:t>
      </w:r>
    </w:p>
    <w:p w14:paraId="2754148E" w14:textId="77777777" w:rsidR="006A27D0" w:rsidRDefault="006A27D0" w:rsidP="006A27D0">
      <w:pPr>
        <w:spacing w:before="120"/>
        <w:jc w:val="both"/>
        <w:rPr>
          <w:rFonts w:ascii="Tahoma" w:hAnsi="Tahoma" w:cs="Tahoma"/>
          <w:sz w:val="20"/>
          <w:szCs w:val="20"/>
        </w:rPr>
      </w:pPr>
    </w:p>
    <w:p w14:paraId="5FA5450E" w14:textId="77777777" w:rsidR="006A27D0" w:rsidRPr="00CD2319" w:rsidRDefault="006A27D0" w:rsidP="006A27D0">
      <w:pPr>
        <w:pStyle w:val="Nzev"/>
        <w:spacing w:before="240" w:after="240"/>
        <w:rPr>
          <w:sz w:val="20"/>
          <w:szCs w:val="20"/>
        </w:rPr>
      </w:pPr>
      <w:r>
        <w:rPr>
          <w:sz w:val="20"/>
          <w:szCs w:val="20"/>
        </w:rPr>
        <w:t>IV.</w:t>
      </w:r>
      <w:r w:rsidRPr="00CD2319">
        <w:rPr>
          <w:sz w:val="20"/>
          <w:szCs w:val="20"/>
        </w:rPr>
        <w:br/>
        <w:t>Účel smlouvy</w:t>
      </w:r>
    </w:p>
    <w:p w14:paraId="62571023" w14:textId="77777777" w:rsidR="006A27D0" w:rsidRDefault="006A27D0" w:rsidP="006A27D0">
      <w:pPr>
        <w:spacing w:before="120"/>
        <w:ind w:left="540" w:hanging="540"/>
        <w:jc w:val="both"/>
        <w:rPr>
          <w:rFonts w:ascii="Tahoma" w:hAnsi="Tahoma" w:cs="Tahoma"/>
          <w:i/>
          <w:color w:val="FF0000"/>
          <w:sz w:val="20"/>
          <w:szCs w:val="20"/>
        </w:rPr>
      </w:pPr>
      <w:r>
        <w:rPr>
          <w:rFonts w:ascii="Tahoma" w:hAnsi="Tahoma" w:cs="Tahoma"/>
          <w:sz w:val="20"/>
          <w:szCs w:val="20"/>
        </w:rPr>
        <w:t>1.</w:t>
      </w:r>
      <w:r>
        <w:rPr>
          <w:rFonts w:ascii="Tahoma" w:hAnsi="Tahoma" w:cs="Tahoma"/>
          <w:sz w:val="20"/>
          <w:szCs w:val="20"/>
        </w:rPr>
        <w:tab/>
      </w:r>
      <w:r w:rsidR="001960F8" w:rsidRPr="00CD2319">
        <w:rPr>
          <w:rFonts w:ascii="Tahoma" w:hAnsi="Tahoma" w:cs="Tahoma"/>
          <w:sz w:val="20"/>
          <w:szCs w:val="20"/>
        </w:rPr>
        <w:t xml:space="preserve">Účelem </w:t>
      </w:r>
      <w:r w:rsidR="001960F8">
        <w:rPr>
          <w:rFonts w:ascii="Tahoma" w:hAnsi="Tahoma" w:cs="Tahoma"/>
          <w:sz w:val="20"/>
          <w:szCs w:val="20"/>
        </w:rPr>
        <w:t>této smlouvy je vybavení Hasičského záchranného sboru Moravskoslezského kraje prostředky nutnými pro činnost složek integrovaného záchranného systému při ochraně obyvatel.</w:t>
      </w:r>
    </w:p>
    <w:p w14:paraId="4112F7B1" w14:textId="77777777" w:rsidR="006A27D0" w:rsidRDefault="006A27D0" w:rsidP="006A27D0">
      <w:pPr>
        <w:spacing w:before="120"/>
        <w:ind w:left="540" w:hanging="540"/>
        <w:jc w:val="both"/>
        <w:rPr>
          <w:rFonts w:ascii="Tahoma" w:hAnsi="Tahoma" w:cs="Tahoma"/>
          <w:i/>
          <w:color w:val="FF0000"/>
          <w:sz w:val="20"/>
          <w:szCs w:val="20"/>
        </w:rPr>
      </w:pPr>
    </w:p>
    <w:p w14:paraId="0FB50723" w14:textId="77777777" w:rsidR="006A27D0" w:rsidRDefault="006A27D0" w:rsidP="006A27D0">
      <w:pPr>
        <w:jc w:val="center"/>
        <w:rPr>
          <w:rFonts w:ascii="Tahoma" w:hAnsi="Tahoma" w:cs="Tahoma"/>
          <w:b/>
          <w:sz w:val="20"/>
        </w:rPr>
      </w:pPr>
      <w:r>
        <w:rPr>
          <w:rFonts w:ascii="Tahoma" w:hAnsi="Tahoma" w:cs="Tahoma"/>
          <w:b/>
          <w:sz w:val="20"/>
        </w:rPr>
        <w:t xml:space="preserve">V. </w:t>
      </w:r>
    </w:p>
    <w:p w14:paraId="2EDF8848" w14:textId="77777777" w:rsidR="006A27D0" w:rsidRPr="007C73D8" w:rsidRDefault="006A27D0" w:rsidP="006A27D0">
      <w:pPr>
        <w:jc w:val="center"/>
        <w:rPr>
          <w:rFonts w:ascii="Tahoma" w:hAnsi="Tahoma" w:cs="Tahoma"/>
          <w:b/>
          <w:sz w:val="20"/>
        </w:rPr>
      </w:pPr>
      <w:r>
        <w:rPr>
          <w:rFonts w:ascii="Tahoma" w:hAnsi="Tahoma" w:cs="Tahoma"/>
          <w:b/>
          <w:sz w:val="20"/>
        </w:rPr>
        <w:t>Převod vlastnictví</w:t>
      </w:r>
    </w:p>
    <w:p w14:paraId="507BFF55" w14:textId="77777777" w:rsidR="006A27D0" w:rsidRDefault="006A27D0" w:rsidP="006A27D0">
      <w:pPr>
        <w:numPr>
          <w:ilvl w:val="0"/>
          <w:numId w:val="4"/>
        </w:numPr>
        <w:tabs>
          <w:tab w:val="clear" w:pos="720"/>
          <w:tab w:val="num" w:pos="540"/>
        </w:tabs>
        <w:spacing w:before="120"/>
        <w:ind w:left="539" w:hanging="539"/>
        <w:jc w:val="both"/>
        <w:rPr>
          <w:rFonts w:ascii="Tahoma" w:hAnsi="Tahoma" w:cs="Tahoma"/>
          <w:sz w:val="20"/>
        </w:rPr>
      </w:pPr>
      <w:r>
        <w:rPr>
          <w:rFonts w:ascii="Tahoma" w:hAnsi="Tahoma" w:cs="Tahoma"/>
          <w:sz w:val="20"/>
        </w:rPr>
        <w:t>Vlastnictví k předmětu daru se převádí na obdarovaného</w:t>
      </w:r>
      <w:r w:rsidRPr="001F4DD5">
        <w:rPr>
          <w:rFonts w:ascii="Tahoma" w:hAnsi="Tahoma" w:cs="Tahoma"/>
          <w:sz w:val="20"/>
        </w:rPr>
        <w:t xml:space="preserve"> nabytím účinnosti této smlouvy</w:t>
      </w:r>
      <w:r>
        <w:rPr>
          <w:rFonts w:ascii="Tahoma" w:hAnsi="Tahoma" w:cs="Tahoma"/>
          <w:sz w:val="20"/>
        </w:rPr>
        <w:t xml:space="preserve">. </w:t>
      </w:r>
    </w:p>
    <w:p w14:paraId="3FFF3D2A" w14:textId="77777777" w:rsidR="006A27D0" w:rsidRDefault="006A27D0" w:rsidP="001F4DD5">
      <w:pPr>
        <w:numPr>
          <w:ilvl w:val="0"/>
          <w:numId w:val="4"/>
        </w:numPr>
        <w:tabs>
          <w:tab w:val="clear" w:pos="720"/>
          <w:tab w:val="num" w:pos="540"/>
        </w:tabs>
        <w:spacing w:before="120"/>
        <w:ind w:left="539" w:hanging="539"/>
        <w:jc w:val="both"/>
        <w:rPr>
          <w:rFonts w:ascii="Tahoma" w:hAnsi="Tahoma" w:cs="Tahoma"/>
          <w:sz w:val="20"/>
        </w:rPr>
      </w:pPr>
      <w:r w:rsidRPr="001F4DD5">
        <w:rPr>
          <w:rFonts w:ascii="Tahoma" w:hAnsi="Tahoma" w:cs="Tahoma"/>
          <w:sz w:val="20"/>
        </w:rPr>
        <w:t>O předání předmětu daru bude vyhotoven předávací protokol.</w:t>
      </w:r>
      <w:r w:rsidR="001F4DD5" w:rsidRPr="001F4DD5">
        <w:rPr>
          <w:rFonts w:ascii="Tahoma" w:hAnsi="Tahoma" w:cs="Tahoma"/>
          <w:sz w:val="20"/>
        </w:rPr>
        <w:t xml:space="preserve"> </w:t>
      </w:r>
    </w:p>
    <w:p w14:paraId="3DDA5391" w14:textId="77777777" w:rsidR="001F4DD5" w:rsidRPr="001F4DD5" w:rsidRDefault="001F4DD5" w:rsidP="001F4DD5">
      <w:pPr>
        <w:spacing w:before="120"/>
        <w:ind w:left="539"/>
        <w:jc w:val="both"/>
        <w:rPr>
          <w:rFonts w:ascii="Tahoma" w:hAnsi="Tahoma" w:cs="Tahoma"/>
          <w:sz w:val="20"/>
        </w:rPr>
      </w:pPr>
    </w:p>
    <w:p w14:paraId="7BC4BD4F" w14:textId="77777777" w:rsidR="006A27D0" w:rsidRDefault="006A27D0" w:rsidP="006A27D0">
      <w:pPr>
        <w:tabs>
          <w:tab w:val="left" w:pos="0"/>
        </w:tabs>
        <w:jc w:val="center"/>
        <w:rPr>
          <w:rFonts w:ascii="Tahoma" w:hAnsi="Tahoma" w:cs="Tahoma"/>
          <w:b/>
          <w:sz w:val="20"/>
        </w:rPr>
      </w:pPr>
      <w:r>
        <w:rPr>
          <w:rFonts w:ascii="Tahoma" w:hAnsi="Tahoma" w:cs="Tahoma"/>
          <w:b/>
          <w:sz w:val="20"/>
        </w:rPr>
        <w:t>VI.</w:t>
      </w:r>
    </w:p>
    <w:p w14:paraId="459F8585" w14:textId="77777777" w:rsidR="006A27D0" w:rsidRDefault="006A27D0" w:rsidP="006A27D0">
      <w:pPr>
        <w:tabs>
          <w:tab w:val="left" w:pos="0"/>
        </w:tabs>
        <w:jc w:val="center"/>
        <w:rPr>
          <w:rFonts w:ascii="Tahoma" w:hAnsi="Tahoma" w:cs="Tahoma"/>
          <w:b/>
          <w:sz w:val="20"/>
        </w:rPr>
      </w:pPr>
      <w:r>
        <w:rPr>
          <w:rFonts w:ascii="Tahoma" w:hAnsi="Tahoma" w:cs="Tahoma"/>
          <w:b/>
          <w:sz w:val="20"/>
        </w:rPr>
        <w:t>Stav předmětu daru</w:t>
      </w:r>
    </w:p>
    <w:p w14:paraId="13D2290B" w14:textId="77777777" w:rsidR="006A27D0" w:rsidRDefault="006A27D0" w:rsidP="006A27D0">
      <w:pPr>
        <w:tabs>
          <w:tab w:val="left" w:pos="0"/>
        </w:tabs>
        <w:ind w:left="357"/>
        <w:jc w:val="both"/>
        <w:rPr>
          <w:rFonts w:ascii="Tahoma" w:hAnsi="Tahoma" w:cs="Tahoma"/>
          <w:b/>
          <w:sz w:val="20"/>
        </w:rPr>
      </w:pPr>
    </w:p>
    <w:p w14:paraId="007D49CA" w14:textId="77777777" w:rsidR="006A27D0" w:rsidRDefault="006A27D0" w:rsidP="006A27D0">
      <w:pPr>
        <w:tabs>
          <w:tab w:val="left" w:pos="540"/>
        </w:tabs>
        <w:ind w:left="540" w:hanging="540"/>
        <w:jc w:val="both"/>
        <w:rPr>
          <w:rFonts w:ascii="Tahoma" w:hAnsi="Tahoma" w:cs="Tahoma"/>
          <w:sz w:val="20"/>
        </w:rPr>
      </w:pPr>
      <w:r>
        <w:rPr>
          <w:rFonts w:ascii="Tahoma" w:hAnsi="Tahoma" w:cs="Tahoma"/>
          <w:sz w:val="20"/>
        </w:rPr>
        <w:t>1.</w:t>
      </w:r>
      <w:r>
        <w:rPr>
          <w:rFonts w:ascii="Tahoma" w:hAnsi="Tahoma" w:cs="Tahoma"/>
          <w:sz w:val="20"/>
        </w:rPr>
        <w:tab/>
      </w:r>
      <w:r w:rsidRPr="00CF2205">
        <w:rPr>
          <w:rFonts w:ascii="Tahoma" w:hAnsi="Tahoma" w:cs="Tahoma"/>
          <w:sz w:val="20"/>
        </w:rPr>
        <w:t>Obdarovaný se seznámil se stavem předmětu daru a potvrzuje, že na něm neshledal žádné vady, které by bránily jeho přijetí</w:t>
      </w:r>
      <w:r>
        <w:rPr>
          <w:rFonts w:ascii="Tahoma" w:hAnsi="Tahoma" w:cs="Tahoma"/>
          <w:sz w:val="20"/>
        </w:rPr>
        <w:t>.</w:t>
      </w:r>
    </w:p>
    <w:p w14:paraId="61848619" w14:textId="77777777" w:rsidR="006A27D0" w:rsidRDefault="006A27D0" w:rsidP="006A27D0">
      <w:pPr>
        <w:tabs>
          <w:tab w:val="left" w:pos="0"/>
        </w:tabs>
        <w:jc w:val="both"/>
        <w:rPr>
          <w:rFonts w:ascii="Tahoma" w:hAnsi="Tahoma" w:cs="Tahoma"/>
          <w:sz w:val="20"/>
        </w:rPr>
      </w:pPr>
    </w:p>
    <w:p w14:paraId="3419645F" w14:textId="77777777" w:rsidR="006A27D0" w:rsidRDefault="006A27D0" w:rsidP="006A27D0">
      <w:pPr>
        <w:jc w:val="center"/>
        <w:rPr>
          <w:rFonts w:ascii="Tahoma" w:hAnsi="Tahoma" w:cs="Tahoma"/>
          <w:b/>
          <w:sz w:val="20"/>
        </w:rPr>
      </w:pPr>
      <w:r>
        <w:rPr>
          <w:rFonts w:ascii="Tahoma" w:hAnsi="Tahoma" w:cs="Tahoma"/>
          <w:b/>
          <w:sz w:val="20"/>
        </w:rPr>
        <w:t xml:space="preserve">VII. </w:t>
      </w:r>
    </w:p>
    <w:p w14:paraId="4D2C560B" w14:textId="77777777" w:rsidR="006A27D0" w:rsidRPr="007C73D8" w:rsidRDefault="006A27D0" w:rsidP="006A27D0">
      <w:pPr>
        <w:jc w:val="center"/>
        <w:rPr>
          <w:rFonts w:ascii="Tahoma" w:hAnsi="Tahoma" w:cs="Tahoma"/>
          <w:b/>
          <w:sz w:val="20"/>
        </w:rPr>
      </w:pPr>
      <w:r>
        <w:rPr>
          <w:rFonts w:ascii="Tahoma" w:hAnsi="Tahoma" w:cs="Tahoma"/>
          <w:b/>
          <w:sz w:val="20"/>
        </w:rPr>
        <w:t>Práva a povinnosti obdarovaného</w:t>
      </w:r>
    </w:p>
    <w:p w14:paraId="38EDD36A" w14:textId="77777777" w:rsidR="00636BD8" w:rsidRPr="00636BD8" w:rsidRDefault="006A27D0" w:rsidP="006A27D0">
      <w:pPr>
        <w:numPr>
          <w:ilvl w:val="0"/>
          <w:numId w:val="5"/>
        </w:numPr>
        <w:tabs>
          <w:tab w:val="clear" w:pos="720"/>
          <w:tab w:val="num" w:pos="540"/>
        </w:tabs>
        <w:spacing w:before="120"/>
        <w:ind w:left="540" w:hanging="540"/>
        <w:jc w:val="both"/>
        <w:rPr>
          <w:rFonts w:ascii="Tahoma" w:hAnsi="Tahoma" w:cs="Tahoma"/>
          <w:sz w:val="20"/>
        </w:rPr>
      </w:pPr>
      <w:r w:rsidRPr="00970ABB">
        <w:rPr>
          <w:rFonts w:ascii="Tahoma" w:hAnsi="Tahoma" w:cs="Tahoma"/>
          <w:sz w:val="20"/>
          <w:szCs w:val="20"/>
        </w:rPr>
        <w:t>Obdarovaný se zavazuje užívat předmět daru řádně a v soul</w:t>
      </w:r>
      <w:r>
        <w:rPr>
          <w:rFonts w:ascii="Tahoma" w:hAnsi="Tahoma" w:cs="Tahoma"/>
          <w:sz w:val="20"/>
          <w:szCs w:val="20"/>
        </w:rPr>
        <w:t>adu s účelem smlouvy dle čl. IV</w:t>
      </w:r>
      <w:r w:rsidRPr="00970ABB">
        <w:rPr>
          <w:rFonts w:ascii="Tahoma" w:hAnsi="Tahoma" w:cs="Tahoma"/>
          <w:sz w:val="20"/>
          <w:szCs w:val="20"/>
        </w:rPr>
        <w:t xml:space="preserve">. </w:t>
      </w:r>
    </w:p>
    <w:p w14:paraId="16D4672C" w14:textId="77777777" w:rsidR="006A27D0" w:rsidRDefault="006A27D0" w:rsidP="006A27D0">
      <w:pPr>
        <w:numPr>
          <w:ilvl w:val="0"/>
          <w:numId w:val="5"/>
        </w:numPr>
        <w:tabs>
          <w:tab w:val="clear" w:pos="720"/>
          <w:tab w:val="num" w:pos="540"/>
        </w:tabs>
        <w:spacing w:before="120"/>
        <w:ind w:left="540" w:hanging="540"/>
        <w:jc w:val="both"/>
        <w:rPr>
          <w:rFonts w:ascii="Tahoma" w:hAnsi="Tahoma" w:cs="Tahoma"/>
          <w:sz w:val="20"/>
        </w:rPr>
      </w:pPr>
      <w:r w:rsidRPr="00970ABB">
        <w:rPr>
          <w:rFonts w:ascii="Tahoma" w:hAnsi="Tahoma" w:cs="Tahoma"/>
          <w:sz w:val="20"/>
          <w:szCs w:val="20"/>
        </w:rPr>
        <w:t xml:space="preserve">Obdarovaný není oprávněn bez souhlasu dárce předmět daru převést </w:t>
      </w:r>
      <w:r>
        <w:rPr>
          <w:rFonts w:ascii="Tahoma" w:hAnsi="Tahoma" w:cs="Tahoma"/>
          <w:sz w:val="20"/>
          <w:szCs w:val="20"/>
        </w:rPr>
        <w:t>do vlastnictví jiného su</w:t>
      </w:r>
      <w:r w:rsidRPr="00970ABB">
        <w:rPr>
          <w:rFonts w:ascii="Tahoma" w:hAnsi="Tahoma" w:cs="Tahoma"/>
          <w:sz w:val="20"/>
          <w:szCs w:val="20"/>
        </w:rPr>
        <w:t>bjekt</w:t>
      </w:r>
      <w:r>
        <w:rPr>
          <w:rFonts w:ascii="Tahoma" w:hAnsi="Tahoma" w:cs="Tahoma"/>
          <w:sz w:val="20"/>
          <w:szCs w:val="20"/>
        </w:rPr>
        <w:t>u</w:t>
      </w:r>
      <w:r w:rsidRPr="00970ABB">
        <w:rPr>
          <w:rFonts w:ascii="Tahoma" w:hAnsi="Tahoma" w:cs="Tahoma"/>
          <w:sz w:val="20"/>
          <w:szCs w:val="20"/>
        </w:rPr>
        <w:t xml:space="preserve"> nebo jej dát do užívání </w:t>
      </w:r>
      <w:r w:rsidRPr="00636BD8">
        <w:rPr>
          <w:rFonts w:ascii="Tahoma" w:hAnsi="Tahoma" w:cs="Tahoma"/>
          <w:sz w:val="20"/>
          <w:szCs w:val="20"/>
        </w:rPr>
        <w:t>jiné organizační složce státu nebo</w:t>
      </w:r>
      <w:r w:rsidRPr="00970ABB">
        <w:rPr>
          <w:rFonts w:ascii="Tahoma" w:hAnsi="Tahoma" w:cs="Tahoma"/>
          <w:sz w:val="20"/>
          <w:szCs w:val="20"/>
        </w:rPr>
        <w:t xml:space="preserve"> jinému subjektu</w:t>
      </w:r>
      <w:r>
        <w:rPr>
          <w:rFonts w:ascii="Tahoma" w:hAnsi="Tahoma" w:cs="Tahoma"/>
          <w:sz w:val="20"/>
        </w:rPr>
        <w:t>.</w:t>
      </w:r>
    </w:p>
    <w:p w14:paraId="645D5B2D" w14:textId="77777777" w:rsidR="006A27D0" w:rsidRDefault="006A27D0" w:rsidP="006A27D0">
      <w:pPr>
        <w:spacing w:before="120"/>
        <w:jc w:val="both"/>
        <w:rPr>
          <w:rFonts w:ascii="Tahoma" w:hAnsi="Tahoma" w:cs="Tahoma"/>
          <w:i/>
          <w:color w:val="FF0000"/>
          <w:sz w:val="20"/>
          <w:szCs w:val="20"/>
        </w:rPr>
      </w:pPr>
      <w:bookmarkStart w:id="0" w:name="_GoBack"/>
      <w:bookmarkEnd w:id="0"/>
    </w:p>
    <w:p w14:paraId="6C7FAEAD" w14:textId="77777777" w:rsidR="006A27D0" w:rsidRDefault="006A27D0" w:rsidP="006A27D0">
      <w:pPr>
        <w:jc w:val="center"/>
        <w:rPr>
          <w:rFonts w:ascii="Tahoma" w:hAnsi="Tahoma" w:cs="Tahoma"/>
          <w:b/>
          <w:sz w:val="20"/>
        </w:rPr>
      </w:pPr>
      <w:r>
        <w:rPr>
          <w:rFonts w:ascii="Tahoma" w:hAnsi="Tahoma" w:cs="Tahoma"/>
          <w:b/>
          <w:sz w:val="20"/>
        </w:rPr>
        <w:t xml:space="preserve">VIII. </w:t>
      </w:r>
    </w:p>
    <w:p w14:paraId="795D212C" w14:textId="77777777" w:rsidR="006A27D0" w:rsidRPr="007C73D8" w:rsidRDefault="006A27D0" w:rsidP="006A27D0">
      <w:pPr>
        <w:jc w:val="center"/>
        <w:rPr>
          <w:rFonts w:ascii="Tahoma" w:hAnsi="Tahoma" w:cs="Tahoma"/>
          <w:b/>
          <w:sz w:val="20"/>
        </w:rPr>
      </w:pPr>
      <w:r>
        <w:rPr>
          <w:rFonts w:ascii="Tahoma" w:hAnsi="Tahoma" w:cs="Tahoma"/>
          <w:b/>
          <w:sz w:val="20"/>
        </w:rPr>
        <w:t>Závěrečná ustanovení</w:t>
      </w:r>
    </w:p>
    <w:p w14:paraId="04CE9EC8" w14:textId="77777777" w:rsidR="006A27D0" w:rsidRPr="00512762" w:rsidRDefault="006A27D0" w:rsidP="006A27D0">
      <w:pPr>
        <w:numPr>
          <w:ilvl w:val="0"/>
          <w:numId w:val="6"/>
        </w:numPr>
        <w:tabs>
          <w:tab w:val="clear" w:pos="720"/>
          <w:tab w:val="num" w:pos="540"/>
        </w:tabs>
        <w:spacing w:before="120"/>
        <w:ind w:left="540" w:hanging="540"/>
        <w:jc w:val="both"/>
        <w:rPr>
          <w:rFonts w:ascii="Tahoma" w:hAnsi="Tahoma" w:cs="Tahoma"/>
          <w:sz w:val="20"/>
        </w:rPr>
      </w:pPr>
      <w:r>
        <w:rPr>
          <w:rFonts w:ascii="Tahoma" w:hAnsi="Tahoma" w:cs="Tahoma"/>
          <w:sz w:val="20"/>
        </w:rPr>
        <w:t xml:space="preserve">Tato smlouva nabývá </w:t>
      </w:r>
      <w:r w:rsidRPr="007057D2">
        <w:rPr>
          <w:rFonts w:ascii="Tahoma" w:hAnsi="Tahoma" w:cs="Tahoma"/>
          <w:sz w:val="20"/>
        </w:rPr>
        <w:t xml:space="preserve">platnosti </w:t>
      </w:r>
      <w:r w:rsidR="00101C3E">
        <w:rPr>
          <w:rFonts w:ascii="Tahoma" w:hAnsi="Tahoma" w:cs="Tahoma"/>
          <w:sz w:val="20"/>
        </w:rPr>
        <w:t xml:space="preserve">a účinnosti </w:t>
      </w:r>
      <w:r w:rsidR="007057D2">
        <w:rPr>
          <w:rFonts w:ascii="Tahoma" w:hAnsi="Tahoma" w:cs="Tahoma"/>
          <w:sz w:val="20"/>
        </w:rPr>
        <w:t>dnem podpisu oběma smluvními stranami</w:t>
      </w:r>
      <w:r w:rsidR="00101C3E">
        <w:rPr>
          <w:rFonts w:ascii="Tahoma" w:hAnsi="Tahoma" w:cs="Tahoma"/>
          <w:sz w:val="20"/>
        </w:rPr>
        <w:t>.</w:t>
      </w:r>
    </w:p>
    <w:p w14:paraId="05AE13A2" w14:textId="77777777" w:rsidR="006A27D0" w:rsidRPr="00EC2F96" w:rsidRDefault="006A27D0" w:rsidP="006A27D0">
      <w:pPr>
        <w:numPr>
          <w:ilvl w:val="0"/>
          <w:numId w:val="6"/>
        </w:numPr>
        <w:tabs>
          <w:tab w:val="clear" w:pos="720"/>
          <w:tab w:val="num" w:pos="540"/>
        </w:tabs>
        <w:spacing w:before="120"/>
        <w:ind w:left="540" w:hanging="540"/>
        <w:jc w:val="both"/>
        <w:rPr>
          <w:rFonts w:ascii="Tahoma" w:hAnsi="Tahoma" w:cs="Tahoma"/>
          <w:sz w:val="20"/>
        </w:rPr>
      </w:pPr>
      <w:r>
        <w:rPr>
          <w:rFonts w:ascii="Tahoma" w:hAnsi="Tahoma" w:cs="Tahoma"/>
          <w:sz w:val="20"/>
        </w:rPr>
        <w:t>Smlouva je vyhotovena ve čtyřech stejnopisech, z nichž tři vyhotovení obdrží dárce a jedno vyhotovení obdarovaný</w:t>
      </w:r>
      <w:r>
        <w:rPr>
          <w:rFonts w:ascii="Tahoma" w:hAnsi="Tahoma" w:cs="Tahoma"/>
          <w:sz w:val="20"/>
          <w:szCs w:val="20"/>
        </w:rPr>
        <w:t>.</w:t>
      </w:r>
    </w:p>
    <w:p w14:paraId="0233F171" w14:textId="77777777" w:rsidR="006A27D0" w:rsidRDefault="006A27D0" w:rsidP="006A27D0">
      <w:pPr>
        <w:numPr>
          <w:ilvl w:val="0"/>
          <w:numId w:val="6"/>
        </w:numPr>
        <w:tabs>
          <w:tab w:val="clear" w:pos="720"/>
          <w:tab w:val="num" w:pos="540"/>
        </w:tabs>
        <w:spacing w:before="120"/>
        <w:ind w:left="540" w:hanging="540"/>
        <w:jc w:val="both"/>
        <w:rPr>
          <w:rFonts w:ascii="Tahoma" w:hAnsi="Tahoma" w:cs="Tahoma"/>
          <w:sz w:val="20"/>
          <w:szCs w:val="20"/>
        </w:rPr>
      </w:pPr>
      <w:r w:rsidRPr="00EC2F96">
        <w:rPr>
          <w:rFonts w:ascii="Tahoma" w:hAnsi="Tahoma" w:cs="Tahoma"/>
          <w:sz w:val="20"/>
          <w:szCs w:val="20"/>
        </w:rPr>
        <w:t>Případné změny a doplňky této smlouvy budou smluvní strany řešit písemnými a vzestupně číslovanými dodatky k této smlouvě, které budou výslovně za dodatky této smlouvy označeny</w:t>
      </w:r>
      <w:r>
        <w:rPr>
          <w:rFonts w:ascii="Tahoma" w:hAnsi="Tahoma" w:cs="Tahoma"/>
          <w:sz w:val="20"/>
          <w:szCs w:val="20"/>
        </w:rPr>
        <w:t>.</w:t>
      </w:r>
    </w:p>
    <w:p w14:paraId="1DC22963" w14:textId="77777777" w:rsidR="004A6B52" w:rsidRDefault="004A6B52" w:rsidP="006A27D0">
      <w:pPr>
        <w:numPr>
          <w:ilvl w:val="0"/>
          <w:numId w:val="6"/>
        </w:numPr>
        <w:tabs>
          <w:tab w:val="clear" w:pos="720"/>
          <w:tab w:val="num" w:pos="540"/>
        </w:tabs>
        <w:spacing w:before="120"/>
        <w:ind w:left="540" w:hanging="540"/>
        <w:jc w:val="both"/>
        <w:rPr>
          <w:rFonts w:ascii="Tahoma" w:hAnsi="Tahoma" w:cs="Tahoma"/>
          <w:sz w:val="20"/>
          <w:szCs w:val="20"/>
        </w:rPr>
      </w:pPr>
      <w:r>
        <w:rPr>
          <w:rFonts w:ascii="Tahoma" w:hAnsi="Tahoma" w:cs="Tahoma"/>
          <w:sz w:val="20"/>
          <w:szCs w:val="20"/>
        </w:rPr>
        <w:t>Nedílnou součástí této smlouvy jsou následující přílohy:</w:t>
      </w:r>
    </w:p>
    <w:p w14:paraId="3CBA6A53" w14:textId="77777777" w:rsidR="004A6B52" w:rsidRPr="004A6B52" w:rsidRDefault="004A6B52" w:rsidP="004A6B52">
      <w:pPr>
        <w:spacing w:before="120"/>
        <w:ind w:left="540"/>
        <w:jc w:val="both"/>
        <w:rPr>
          <w:rFonts w:ascii="Tahoma" w:hAnsi="Tahoma" w:cs="Tahoma"/>
          <w:sz w:val="20"/>
          <w:szCs w:val="20"/>
          <w:highlight w:val="yellow"/>
        </w:rPr>
      </w:pPr>
      <w:r w:rsidRPr="004A6B52">
        <w:rPr>
          <w:rFonts w:ascii="Tahoma" w:hAnsi="Tahoma" w:cs="Tahoma"/>
          <w:b/>
          <w:sz w:val="20"/>
          <w:szCs w:val="20"/>
        </w:rPr>
        <w:t>Příloha č. 1</w:t>
      </w:r>
      <w:r>
        <w:rPr>
          <w:rFonts w:ascii="Tahoma" w:hAnsi="Tahoma" w:cs="Tahoma"/>
          <w:sz w:val="20"/>
          <w:szCs w:val="20"/>
        </w:rPr>
        <w:t xml:space="preserve"> – </w:t>
      </w:r>
      <w:r w:rsidR="00943E25" w:rsidRPr="00943E25">
        <w:rPr>
          <w:rFonts w:ascii="Tahoma" w:hAnsi="Tahoma" w:cs="Tahoma"/>
          <w:sz w:val="20"/>
          <w:szCs w:val="20"/>
        </w:rPr>
        <w:t>Technická specifikace izolačních vzduchových dýchacích přístrojů vč. komunikačního prostředku v masce</w:t>
      </w:r>
    </w:p>
    <w:p w14:paraId="568DB4D6" w14:textId="77777777" w:rsidR="004A6B52" w:rsidRDefault="004A6B52" w:rsidP="004A6B52">
      <w:pPr>
        <w:spacing w:before="120"/>
        <w:ind w:left="540"/>
        <w:jc w:val="both"/>
        <w:rPr>
          <w:rFonts w:ascii="Tahoma" w:hAnsi="Tahoma" w:cs="Tahoma"/>
          <w:sz w:val="20"/>
          <w:szCs w:val="20"/>
        </w:rPr>
      </w:pPr>
      <w:r w:rsidRPr="00CE380E">
        <w:rPr>
          <w:rFonts w:ascii="Tahoma" w:hAnsi="Tahoma" w:cs="Tahoma"/>
          <w:b/>
          <w:sz w:val="20"/>
          <w:szCs w:val="20"/>
        </w:rPr>
        <w:t>Příloha č. 2</w:t>
      </w:r>
      <w:r w:rsidR="00CE380E">
        <w:rPr>
          <w:rFonts w:ascii="Tahoma" w:hAnsi="Tahoma" w:cs="Tahoma"/>
          <w:sz w:val="20"/>
          <w:szCs w:val="20"/>
        </w:rPr>
        <w:t xml:space="preserve"> </w:t>
      </w:r>
      <w:r w:rsidRPr="00CE380E">
        <w:rPr>
          <w:rFonts w:ascii="Tahoma" w:hAnsi="Tahoma" w:cs="Tahoma"/>
          <w:sz w:val="20"/>
          <w:szCs w:val="20"/>
        </w:rPr>
        <w:t>–</w:t>
      </w:r>
      <w:r w:rsidR="00CE380E">
        <w:rPr>
          <w:rFonts w:ascii="Tahoma" w:hAnsi="Tahoma" w:cs="Tahoma"/>
          <w:sz w:val="20"/>
          <w:szCs w:val="20"/>
        </w:rPr>
        <w:t xml:space="preserve"> </w:t>
      </w:r>
      <w:r w:rsidR="00CE380E" w:rsidRPr="00CE380E">
        <w:rPr>
          <w:rFonts w:ascii="Tahoma" w:hAnsi="Tahoma" w:cs="Tahoma"/>
          <w:sz w:val="20"/>
          <w:szCs w:val="20"/>
        </w:rPr>
        <w:t>Technická specifikace širokospektrálních ochranných filtrů</w:t>
      </w:r>
    </w:p>
    <w:p w14:paraId="155F68E9" w14:textId="77777777" w:rsidR="006A27D0" w:rsidRDefault="006A27D0" w:rsidP="006A27D0">
      <w:pPr>
        <w:numPr>
          <w:ilvl w:val="0"/>
          <w:numId w:val="6"/>
        </w:numPr>
        <w:tabs>
          <w:tab w:val="clear" w:pos="720"/>
          <w:tab w:val="num" w:pos="540"/>
        </w:tabs>
        <w:spacing w:before="120"/>
        <w:ind w:left="540" w:hanging="540"/>
        <w:jc w:val="both"/>
        <w:rPr>
          <w:rFonts w:ascii="Tahoma" w:hAnsi="Tahoma" w:cs="Tahoma"/>
          <w:sz w:val="20"/>
          <w:szCs w:val="20"/>
        </w:rPr>
      </w:pPr>
      <w:r w:rsidRPr="0088580C">
        <w:rPr>
          <w:rFonts w:ascii="Tahoma" w:hAnsi="Tahoma" w:cs="Tahoma"/>
          <w:sz w:val="20"/>
          <w:szCs w:val="20"/>
        </w:rPr>
        <w:t xml:space="preserve">Doložka platnosti právního </w:t>
      </w:r>
      <w:r w:rsidR="003411A1">
        <w:rPr>
          <w:rFonts w:ascii="Tahoma" w:hAnsi="Tahoma" w:cs="Tahoma"/>
          <w:sz w:val="20"/>
          <w:szCs w:val="20"/>
        </w:rPr>
        <w:t>jednání</w:t>
      </w:r>
      <w:r w:rsidRPr="0088580C">
        <w:rPr>
          <w:rFonts w:ascii="Tahoma" w:hAnsi="Tahoma" w:cs="Tahoma"/>
          <w:sz w:val="20"/>
          <w:szCs w:val="20"/>
        </w:rPr>
        <w:t xml:space="preserve"> dle § 23 zákona č. 129/2000 Sb., o krajích (krajské zřízení), ve znění pozdějších předpisů</w:t>
      </w:r>
      <w:r w:rsidRPr="006431CA">
        <w:rPr>
          <w:rFonts w:ascii="Tahoma" w:hAnsi="Tahoma" w:cs="Tahoma"/>
          <w:sz w:val="20"/>
          <w:szCs w:val="20"/>
        </w:rPr>
        <w:t xml:space="preserve">: </w:t>
      </w:r>
      <w:r>
        <w:rPr>
          <w:rFonts w:ascii="Tahoma" w:hAnsi="Tahoma" w:cs="Tahoma"/>
          <w:sz w:val="20"/>
          <w:szCs w:val="20"/>
        </w:rPr>
        <w:t xml:space="preserve">O uzavření této smlouvy </w:t>
      </w:r>
      <w:r w:rsidRPr="00A8205C">
        <w:rPr>
          <w:rFonts w:ascii="Tahoma" w:hAnsi="Tahoma" w:cs="Tahoma"/>
          <w:sz w:val="20"/>
          <w:szCs w:val="20"/>
        </w:rPr>
        <w:t>rozhodlo zastupitelstvo kraje</w:t>
      </w:r>
      <w:r>
        <w:rPr>
          <w:rFonts w:ascii="Tahoma" w:hAnsi="Tahoma" w:cs="Tahoma"/>
          <w:sz w:val="20"/>
          <w:szCs w:val="20"/>
        </w:rPr>
        <w:t xml:space="preserve"> svým usnesením č. .................................. ze dne ..................................</w:t>
      </w:r>
    </w:p>
    <w:p w14:paraId="08486D18" w14:textId="77777777" w:rsidR="006A27D0" w:rsidRDefault="006A27D0" w:rsidP="006A27D0">
      <w:pPr>
        <w:spacing w:before="120"/>
        <w:jc w:val="both"/>
        <w:rPr>
          <w:rFonts w:ascii="Tahoma" w:hAnsi="Tahoma" w:cs="Tahoma"/>
          <w:sz w:val="20"/>
          <w:szCs w:val="20"/>
        </w:rPr>
      </w:pPr>
    </w:p>
    <w:tbl>
      <w:tblPr>
        <w:tblW w:w="9388" w:type="dxa"/>
        <w:tblCellMar>
          <w:left w:w="70" w:type="dxa"/>
          <w:right w:w="70" w:type="dxa"/>
        </w:tblCellMar>
        <w:tblLook w:val="0000" w:firstRow="0" w:lastRow="0" w:firstColumn="0" w:lastColumn="0" w:noHBand="0" w:noVBand="0"/>
      </w:tblPr>
      <w:tblGrid>
        <w:gridCol w:w="4694"/>
        <w:gridCol w:w="4694"/>
      </w:tblGrid>
      <w:tr w:rsidR="006A27D0" w:rsidRPr="00CD2319" w14:paraId="2A95F0CD" w14:textId="77777777" w:rsidTr="003D5591">
        <w:trPr>
          <w:trHeight w:val="542"/>
        </w:trPr>
        <w:tc>
          <w:tcPr>
            <w:tcW w:w="4694" w:type="dxa"/>
            <w:vAlign w:val="center"/>
          </w:tcPr>
          <w:p w14:paraId="5D8DD8E8" w14:textId="77777777" w:rsidR="006A27D0" w:rsidRDefault="006A27D0" w:rsidP="006A27D0">
            <w:pPr>
              <w:pStyle w:val="Styl1"/>
              <w:numPr>
                <w:ilvl w:val="0"/>
                <w:numId w:val="0"/>
              </w:numPr>
              <w:tabs>
                <w:tab w:val="left" w:pos="708"/>
              </w:tabs>
              <w:rPr>
                <w:sz w:val="20"/>
                <w:szCs w:val="20"/>
              </w:rPr>
            </w:pPr>
          </w:p>
          <w:p w14:paraId="25C7160C" w14:textId="77777777" w:rsidR="006A27D0" w:rsidRDefault="006A27D0" w:rsidP="006A27D0">
            <w:pPr>
              <w:pStyle w:val="Styl1"/>
              <w:numPr>
                <w:ilvl w:val="0"/>
                <w:numId w:val="0"/>
              </w:numPr>
              <w:tabs>
                <w:tab w:val="left" w:pos="708"/>
              </w:tabs>
              <w:rPr>
                <w:sz w:val="20"/>
                <w:szCs w:val="20"/>
              </w:rPr>
            </w:pPr>
          </w:p>
          <w:p w14:paraId="61A59510" w14:textId="77777777" w:rsidR="006A27D0" w:rsidRPr="00CD2319" w:rsidRDefault="006A27D0" w:rsidP="006A27D0">
            <w:pPr>
              <w:pStyle w:val="Styl1"/>
              <w:numPr>
                <w:ilvl w:val="0"/>
                <w:numId w:val="0"/>
              </w:numPr>
              <w:tabs>
                <w:tab w:val="left" w:pos="708"/>
              </w:tabs>
              <w:rPr>
                <w:sz w:val="20"/>
                <w:szCs w:val="20"/>
              </w:rPr>
            </w:pPr>
            <w:r w:rsidRPr="00CD2319">
              <w:rPr>
                <w:sz w:val="20"/>
                <w:szCs w:val="20"/>
              </w:rPr>
              <w:t>V Ostravě dne</w:t>
            </w:r>
            <w:r>
              <w:rPr>
                <w:sz w:val="20"/>
                <w:szCs w:val="20"/>
              </w:rPr>
              <w:t xml:space="preserve"> ………………..</w:t>
            </w:r>
          </w:p>
        </w:tc>
        <w:tc>
          <w:tcPr>
            <w:tcW w:w="4694" w:type="dxa"/>
            <w:vAlign w:val="center"/>
          </w:tcPr>
          <w:p w14:paraId="28546453" w14:textId="77777777" w:rsidR="006A27D0" w:rsidRDefault="006A27D0" w:rsidP="006A27D0">
            <w:pPr>
              <w:pStyle w:val="Styl1"/>
              <w:numPr>
                <w:ilvl w:val="0"/>
                <w:numId w:val="0"/>
              </w:numPr>
              <w:tabs>
                <w:tab w:val="left" w:pos="708"/>
              </w:tabs>
              <w:rPr>
                <w:sz w:val="20"/>
                <w:szCs w:val="20"/>
              </w:rPr>
            </w:pPr>
          </w:p>
          <w:p w14:paraId="48999201" w14:textId="77777777" w:rsidR="006A27D0" w:rsidRDefault="006A27D0" w:rsidP="006A27D0">
            <w:pPr>
              <w:pStyle w:val="Styl1"/>
              <w:numPr>
                <w:ilvl w:val="0"/>
                <w:numId w:val="0"/>
              </w:numPr>
              <w:tabs>
                <w:tab w:val="left" w:pos="708"/>
              </w:tabs>
              <w:rPr>
                <w:sz w:val="20"/>
                <w:szCs w:val="20"/>
              </w:rPr>
            </w:pPr>
          </w:p>
          <w:p w14:paraId="4682FFA3" w14:textId="4E7CBB35" w:rsidR="006A27D0" w:rsidRPr="00CD2319" w:rsidRDefault="006A27D0" w:rsidP="006A27D0">
            <w:pPr>
              <w:pStyle w:val="Styl1"/>
              <w:numPr>
                <w:ilvl w:val="0"/>
                <w:numId w:val="0"/>
              </w:numPr>
              <w:tabs>
                <w:tab w:val="left" w:pos="708"/>
              </w:tabs>
              <w:rPr>
                <w:sz w:val="20"/>
                <w:szCs w:val="20"/>
              </w:rPr>
            </w:pPr>
            <w:r>
              <w:rPr>
                <w:sz w:val="20"/>
                <w:szCs w:val="20"/>
              </w:rPr>
              <w:t>V</w:t>
            </w:r>
            <w:r w:rsidR="002024A1">
              <w:rPr>
                <w:sz w:val="20"/>
                <w:szCs w:val="20"/>
              </w:rPr>
              <w:t xml:space="preserve"> Ostravě</w:t>
            </w:r>
            <w:r>
              <w:rPr>
                <w:sz w:val="20"/>
                <w:szCs w:val="20"/>
              </w:rPr>
              <w:t xml:space="preserve"> </w:t>
            </w:r>
            <w:r w:rsidRPr="00CD2319">
              <w:rPr>
                <w:sz w:val="20"/>
                <w:szCs w:val="20"/>
              </w:rPr>
              <w:t>dne</w:t>
            </w:r>
            <w:r>
              <w:rPr>
                <w:sz w:val="20"/>
                <w:szCs w:val="20"/>
              </w:rPr>
              <w:t xml:space="preserve"> ………………..</w:t>
            </w:r>
          </w:p>
        </w:tc>
      </w:tr>
      <w:tr w:rsidR="006A27D0" w:rsidRPr="00CD2319" w14:paraId="0453F020" w14:textId="77777777" w:rsidTr="003D5591">
        <w:trPr>
          <w:trHeight w:val="1361"/>
        </w:trPr>
        <w:tc>
          <w:tcPr>
            <w:tcW w:w="4694" w:type="dxa"/>
            <w:vAlign w:val="center"/>
          </w:tcPr>
          <w:p w14:paraId="5543A11E" w14:textId="77777777" w:rsidR="006A27D0" w:rsidRPr="00384EF8" w:rsidRDefault="006A27D0" w:rsidP="003D5591">
            <w:pPr>
              <w:pStyle w:val="Styl1"/>
              <w:numPr>
                <w:ilvl w:val="0"/>
                <w:numId w:val="0"/>
              </w:numPr>
              <w:tabs>
                <w:tab w:val="left" w:pos="708"/>
              </w:tabs>
              <w:rPr>
                <w:sz w:val="20"/>
                <w:szCs w:val="20"/>
              </w:rPr>
            </w:pPr>
          </w:p>
        </w:tc>
        <w:tc>
          <w:tcPr>
            <w:tcW w:w="4694" w:type="dxa"/>
            <w:vAlign w:val="center"/>
          </w:tcPr>
          <w:p w14:paraId="1E88E207" w14:textId="77777777" w:rsidR="006A27D0" w:rsidRPr="00CD2319" w:rsidRDefault="006A27D0" w:rsidP="006A27D0">
            <w:pPr>
              <w:pStyle w:val="Styl1"/>
              <w:numPr>
                <w:ilvl w:val="0"/>
                <w:numId w:val="0"/>
              </w:numPr>
              <w:tabs>
                <w:tab w:val="left" w:pos="708"/>
              </w:tabs>
              <w:jc w:val="center"/>
              <w:rPr>
                <w:sz w:val="20"/>
                <w:szCs w:val="20"/>
              </w:rPr>
            </w:pPr>
          </w:p>
        </w:tc>
      </w:tr>
      <w:tr w:rsidR="006A27D0" w:rsidRPr="00CD2319" w14:paraId="2933D184" w14:textId="77777777" w:rsidTr="003D5591">
        <w:trPr>
          <w:trHeight w:val="183"/>
        </w:trPr>
        <w:tc>
          <w:tcPr>
            <w:tcW w:w="4694" w:type="dxa"/>
            <w:vAlign w:val="center"/>
          </w:tcPr>
          <w:p w14:paraId="232FBD57" w14:textId="77777777" w:rsidR="006A27D0" w:rsidRPr="00CD2319" w:rsidRDefault="006A27D0" w:rsidP="006A27D0">
            <w:pPr>
              <w:pStyle w:val="Styl1"/>
              <w:numPr>
                <w:ilvl w:val="0"/>
                <w:numId w:val="0"/>
              </w:numPr>
              <w:tabs>
                <w:tab w:val="left" w:pos="708"/>
              </w:tabs>
              <w:jc w:val="center"/>
              <w:rPr>
                <w:sz w:val="20"/>
                <w:szCs w:val="20"/>
              </w:rPr>
            </w:pPr>
            <w:r w:rsidRPr="00CD2319">
              <w:rPr>
                <w:sz w:val="20"/>
                <w:szCs w:val="20"/>
              </w:rPr>
              <w:t>………………………………………</w:t>
            </w:r>
          </w:p>
        </w:tc>
        <w:tc>
          <w:tcPr>
            <w:tcW w:w="4694" w:type="dxa"/>
            <w:vAlign w:val="center"/>
          </w:tcPr>
          <w:p w14:paraId="797F718B" w14:textId="77777777" w:rsidR="006A27D0" w:rsidRPr="00CD2319" w:rsidRDefault="006A27D0" w:rsidP="006A27D0">
            <w:pPr>
              <w:pStyle w:val="Styl1"/>
              <w:numPr>
                <w:ilvl w:val="0"/>
                <w:numId w:val="0"/>
              </w:numPr>
              <w:tabs>
                <w:tab w:val="left" w:pos="708"/>
              </w:tabs>
              <w:jc w:val="center"/>
              <w:rPr>
                <w:sz w:val="20"/>
                <w:szCs w:val="20"/>
              </w:rPr>
            </w:pPr>
            <w:r w:rsidRPr="00CD2319">
              <w:rPr>
                <w:sz w:val="20"/>
                <w:szCs w:val="20"/>
              </w:rPr>
              <w:t>………………………………………</w:t>
            </w:r>
          </w:p>
        </w:tc>
      </w:tr>
      <w:tr w:rsidR="006A27D0" w:rsidRPr="00CD2319" w14:paraId="3CF03A31" w14:textId="77777777" w:rsidTr="003D5591">
        <w:trPr>
          <w:trHeight w:val="174"/>
        </w:trPr>
        <w:tc>
          <w:tcPr>
            <w:tcW w:w="4694" w:type="dxa"/>
            <w:vAlign w:val="center"/>
          </w:tcPr>
          <w:p w14:paraId="43F97DB5" w14:textId="77777777" w:rsidR="006A27D0" w:rsidRPr="00CD2319" w:rsidRDefault="006A27D0" w:rsidP="006A27D0">
            <w:pPr>
              <w:pStyle w:val="Styl1"/>
              <w:numPr>
                <w:ilvl w:val="0"/>
                <w:numId w:val="0"/>
              </w:numPr>
              <w:tabs>
                <w:tab w:val="left" w:pos="708"/>
              </w:tabs>
              <w:jc w:val="center"/>
              <w:rPr>
                <w:sz w:val="20"/>
                <w:szCs w:val="20"/>
              </w:rPr>
            </w:pPr>
            <w:r w:rsidRPr="00CD2319">
              <w:rPr>
                <w:sz w:val="20"/>
                <w:szCs w:val="20"/>
              </w:rPr>
              <w:t>za dárce</w:t>
            </w:r>
          </w:p>
        </w:tc>
        <w:tc>
          <w:tcPr>
            <w:tcW w:w="4694" w:type="dxa"/>
            <w:vAlign w:val="center"/>
          </w:tcPr>
          <w:p w14:paraId="555870E7" w14:textId="77777777" w:rsidR="006A27D0" w:rsidRPr="00CD2319" w:rsidRDefault="006A27D0" w:rsidP="006A27D0">
            <w:pPr>
              <w:pStyle w:val="Styl1"/>
              <w:numPr>
                <w:ilvl w:val="0"/>
                <w:numId w:val="0"/>
              </w:numPr>
              <w:tabs>
                <w:tab w:val="left" w:pos="708"/>
              </w:tabs>
              <w:jc w:val="center"/>
              <w:rPr>
                <w:sz w:val="20"/>
                <w:szCs w:val="20"/>
              </w:rPr>
            </w:pPr>
            <w:r w:rsidRPr="00CD2319">
              <w:rPr>
                <w:sz w:val="20"/>
                <w:szCs w:val="20"/>
              </w:rPr>
              <w:t>za obdarovaného</w:t>
            </w:r>
          </w:p>
        </w:tc>
      </w:tr>
      <w:tr w:rsidR="00A06FA9" w:rsidRPr="00CD2319" w14:paraId="2E28A445" w14:textId="77777777" w:rsidTr="003D5591">
        <w:trPr>
          <w:trHeight w:val="174"/>
        </w:trPr>
        <w:tc>
          <w:tcPr>
            <w:tcW w:w="4694" w:type="dxa"/>
            <w:vAlign w:val="center"/>
          </w:tcPr>
          <w:p w14:paraId="66F52F55" w14:textId="77777777" w:rsidR="00A06FA9" w:rsidRPr="00CD2319" w:rsidRDefault="00A06FA9" w:rsidP="00A06FA9">
            <w:pPr>
              <w:pStyle w:val="Styl1"/>
              <w:numPr>
                <w:ilvl w:val="0"/>
                <w:numId w:val="0"/>
              </w:numPr>
              <w:tabs>
                <w:tab w:val="left" w:pos="708"/>
              </w:tabs>
              <w:jc w:val="center"/>
              <w:rPr>
                <w:sz w:val="20"/>
                <w:szCs w:val="20"/>
              </w:rPr>
            </w:pPr>
            <w:r>
              <w:rPr>
                <w:sz w:val="20"/>
                <w:szCs w:val="20"/>
              </w:rPr>
              <w:t>Miroslav Novák</w:t>
            </w:r>
          </w:p>
        </w:tc>
        <w:tc>
          <w:tcPr>
            <w:tcW w:w="4694" w:type="dxa"/>
            <w:vAlign w:val="center"/>
          </w:tcPr>
          <w:p w14:paraId="6725BF4C" w14:textId="77777777" w:rsidR="00A06FA9" w:rsidRPr="00CD2319" w:rsidRDefault="00A06FA9" w:rsidP="00A06FA9">
            <w:pPr>
              <w:pStyle w:val="Styl1"/>
              <w:numPr>
                <w:ilvl w:val="0"/>
                <w:numId w:val="0"/>
              </w:numPr>
              <w:tabs>
                <w:tab w:val="left" w:pos="708"/>
              </w:tabs>
              <w:jc w:val="center"/>
              <w:rPr>
                <w:sz w:val="20"/>
                <w:szCs w:val="20"/>
              </w:rPr>
            </w:pPr>
            <w:r>
              <w:rPr>
                <w:sz w:val="20"/>
                <w:szCs w:val="20"/>
              </w:rPr>
              <w:t>plk. Ing. Zdeněk Nytra</w:t>
            </w:r>
          </w:p>
        </w:tc>
      </w:tr>
      <w:tr w:rsidR="00A06FA9" w:rsidRPr="00CD2319" w14:paraId="454F3030" w14:textId="77777777" w:rsidTr="003D5591">
        <w:trPr>
          <w:trHeight w:val="183"/>
        </w:trPr>
        <w:tc>
          <w:tcPr>
            <w:tcW w:w="4694" w:type="dxa"/>
            <w:vAlign w:val="center"/>
          </w:tcPr>
          <w:p w14:paraId="6832C6DA" w14:textId="77777777" w:rsidR="00A06FA9" w:rsidRPr="00CD2319" w:rsidRDefault="00A06FA9" w:rsidP="00A06FA9">
            <w:pPr>
              <w:pStyle w:val="Styl1"/>
              <w:numPr>
                <w:ilvl w:val="0"/>
                <w:numId w:val="0"/>
              </w:numPr>
              <w:tabs>
                <w:tab w:val="left" w:pos="708"/>
              </w:tabs>
              <w:jc w:val="center"/>
              <w:rPr>
                <w:sz w:val="20"/>
                <w:szCs w:val="20"/>
              </w:rPr>
            </w:pPr>
            <w:r>
              <w:rPr>
                <w:sz w:val="20"/>
                <w:szCs w:val="20"/>
              </w:rPr>
              <w:t>hejtman kraje</w:t>
            </w:r>
          </w:p>
        </w:tc>
        <w:tc>
          <w:tcPr>
            <w:tcW w:w="4694" w:type="dxa"/>
            <w:vAlign w:val="center"/>
          </w:tcPr>
          <w:p w14:paraId="7F038696" w14:textId="77777777" w:rsidR="00A06FA9" w:rsidRPr="00CD2319" w:rsidRDefault="00A06FA9" w:rsidP="00A06FA9">
            <w:pPr>
              <w:pStyle w:val="Styl1"/>
              <w:numPr>
                <w:ilvl w:val="0"/>
                <w:numId w:val="0"/>
              </w:numPr>
              <w:tabs>
                <w:tab w:val="left" w:pos="708"/>
              </w:tabs>
              <w:jc w:val="center"/>
              <w:rPr>
                <w:sz w:val="20"/>
                <w:szCs w:val="20"/>
              </w:rPr>
            </w:pPr>
            <w:r>
              <w:rPr>
                <w:sz w:val="20"/>
                <w:szCs w:val="20"/>
              </w:rPr>
              <w:t>krajský ředitel</w:t>
            </w:r>
          </w:p>
        </w:tc>
      </w:tr>
    </w:tbl>
    <w:p w14:paraId="09F8797B" w14:textId="77777777" w:rsidR="005C5B72" w:rsidRPr="00F10368" w:rsidRDefault="005C5B72" w:rsidP="00943E25">
      <w:pPr>
        <w:jc w:val="both"/>
        <w:rPr>
          <w:rFonts w:ascii="Tahoma" w:hAnsi="Tahoma" w:cs="Tahoma"/>
          <w:b/>
        </w:rPr>
      </w:pPr>
      <w:r>
        <w:br w:type="page"/>
      </w:r>
      <w:r w:rsidRPr="00F10368">
        <w:rPr>
          <w:rFonts w:ascii="Tahoma" w:hAnsi="Tahoma" w:cs="Tahoma"/>
          <w:b/>
        </w:rPr>
        <w:lastRenderedPageBreak/>
        <w:t>Příloha č. 1</w:t>
      </w:r>
      <w:r w:rsidR="00F10368" w:rsidRPr="00F10368">
        <w:rPr>
          <w:rFonts w:ascii="Tahoma" w:hAnsi="Tahoma" w:cs="Tahoma"/>
          <w:b/>
        </w:rPr>
        <w:t xml:space="preserve"> – Technická specifikace</w:t>
      </w:r>
      <w:r w:rsidR="00F10368">
        <w:rPr>
          <w:rFonts w:ascii="Tahoma" w:hAnsi="Tahoma" w:cs="Tahoma"/>
          <w:b/>
        </w:rPr>
        <w:t xml:space="preserve"> </w:t>
      </w:r>
      <w:r w:rsidR="00943E25" w:rsidRPr="00943E25">
        <w:rPr>
          <w:rFonts w:ascii="Tahoma" w:hAnsi="Tahoma" w:cs="Tahoma"/>
          <w:b/>
        </w:rPr>
        <w:t xml:space="preserve">izolačních vzduchových dýchacích přístrojů vč. komunikačního prostředku v masce </w:t>
      </w:r>
    </w:p>
    <w:p w14:paraId="1C592792" w14:textId="77777777" w:rsidR="005C5B72" w:rsidRPr="005C5B72" w:rsidRDefault="005C5B72" w:rsidP="005C5B72">
      <w:pPr>
        <w:pStyle w:val="Nadpis5"/>
        <w:keepNext/>
        <w:numPr>
          <w:ilvl w:val="0"/>
          <w:numId w:val="9"/>
        </w:numPr>
        <w:spacing w:before="600" w:after="0"/>
        <w:ind w:left="431" w:hanging="431"/>
        <w:rPr>
          <w:rFonts w:ascii="Tahoma" w:hAnsi="Tahoma" w:cs="Tahoma"/>
          <w:b w:val="0"/>
          <w:sz w:val="20"/>
          <w:szCs w:val="20"/>
        </w:rPr>
      </w:pPr>
      <w:r w:rsidRPr="005C5B72">
        <w:rPr>
          <w:rFonts w:ascii="Tahoma" w:hAnsi="Tahoma" w:cs="Tahoma"/>
          <w:sz w:val="20"/>
          <w:szCs w:val="20"/>
        </w:rPr>
        <w:t xml:space="preserve">Předmět a určení technických podmínek </w:t>
      </w:r>
    </w:p>
    <w:p w14:paraId="234FD53F" w14:textId="77777777" w:rsidR="005C5B72" w:rsidRPr="005C5B72" w:rsidRDefault="005C5B72" w:rsidP="005C5B72">
      <w:pPr>
        <w:pStyle w:val="Odstavecseseznamem"/>
        <w:numPr>
          <w:ilvl w:val="0"/>
          <w:numId w:val="19"/>
        </w:numPr>
        <w:spacing w:before="120"/>
        <w:jc w:val="both"/>
        <w:rPr>
          <w:rFonts w:ascii="Tahoma" w:hAnsi="Tahoma" w:cs="Tahoma"/>
          <w:sz w:val="20"/>
        </w:rPr>
      </w:pPr>
      <w:r w:rsidRPr="005C5B72">
        <w:rPr>
          <w:rFonts w:ascii="Tahoma" w:hAnsi="Tahoma" w:cs="Tahoma"/>
          <w:sz w:val="20"/>
        </w:rPr>
        <w:t>Předmětem technických podmínek je izolační dýchací přístroj vzduchový (autonomní dýchací přístroj s otevřeným okruhem na tlakový vzduch) včetně komunikačního prostředku v masce a externí klíčovací jednotky.</w:t>
      </w:r>
    </w:p>
    <w:p w14:paraId="48B4971F" w14:textId="77777777" w:rsidR="005C5B72" w:rsidRPr="005C5B72" w:rsidRDefault="005C5B72" w:rsidP="005C5B72">
      <w:pPr>
        <w:pStyle w:val="Odstavecseseznamem"/>
        <w:numPr>
          <w:ilvl w:val="0"/>
          <w:numId w:val="19"/>
        </w:numPr>
        <w:spacing w:before="120"/>
        <w:rPr>
          <w:rFonts w:ascii="Tahoma" w:hAnsi="Tahoma" w:cs="Tahoma"/>
          <w:sz w:val="20"/>
        </w:rPr>
      </w:pPr>
      <w:r w:rsidRPr="005C5B72">
        <w:rPr>
          <w:rFonts w:ascii="Tahoma" w:hAnsi="Tahoma" w:cs="Tahoma"/>
          <w:sz w:val="20"/>
        </w:rPr>
        <w:t>Součástí sestavy je:</w:t>
      </w:r>
    </w:p>
    <w:p w14:paraId="531653CE" w14:textId="77777777" w:rsidR="005C5B72" w:rsidRPr="005C5B72" w:rsidRDefault="005C5B72" w:rsidP="005C5B72">
      <w:pPr>
        <w:pStyle w:val="Textpoznpodarou"/>
        <w:numPr>
          <w:ilvl w:val="0"/>
          <w:numId w:val="10"/>
        </w:numPr>
        <w:spacing w:before="60"/>
        <w:ind w:left="1775" w:hanging="357"/>
        <w:rPr>
          <w:rFonts w:ascii="Tahoma" w:hAnsi="Tahoma" w:cs="Tahoma"/>
          <w:sz w:val="20"/>
        </w:rPr>
      </w:pPr>
      <w:proofErr w:type="spellStart"/>
      <w:r w:rsidRPr="005C5B72">
        <w:rPr>
          <w:rFonts w:ascii="Tahoma" w:hAnsi="Tahoma" w:cs="Tahoma"/>
          <w:sz w:val="20"/>
        </w:rPr>
        <w:t>izolační</w:t>
      </w:r>
      <w:proofErr w:type="spellEnd"/>
      <w:r w:rsidRPr="005C5B72">
        <w:rPr>
          <w:rFonts w:ascii="Tahoma" w:hAnsi="Tahoma" w:cs="Tahoma"/>
          <w:sz w:val="20"/>
        </w:rPr>
        <w:t xml:space="preserve"> </w:t>
      </w:r>
      <w:proofErr w:type="spellStart"/>
      <w:r w:rsidRPr="005C5B72">
        <w:rPr>
          <w:rFonts w:ascii="Tahoma" w:hAnsi="Tahoma" w:cs="Tahoma"/>
          <w:sz w:val="20"/>
        </w:rPr>
        <w:t>dýchací</w:t>
      </w:r>
      <w:proofErr w:type="spellEnd"/>
      <w:r w:rsidRPr="005C5B72">
        <w:rPr>
          <w:rFonts w:ascii="Tahoma" w:hAnsi="Tahoma" w:cs="Tahoma"/>
          <w:sz w:val="20"/>
        </w:rPr>
        <w:t xml:space="preserve"> </w:t>
      </w:r>
      <w:proofErr w:type="spellStart"/>
      <w:r w:rsidRPr="005C5B72">
        <w:rPr>
          <w:rFonts w:ascii="Tahoma" w:hAnsi="Tahoma" w:cs="Tahoma"/>
          <w:sz w:val="20"/>
        </w:rPr>
        <w:t>přístroj</w:t>
      </w:r>
      <w:proofErr w:type="spellEnd"/>
      <w:r w:rsidRPr="005C5B72">
        <w:rPr>
          <w:rFonts w:ascii="Tahoma" w:hAnsi="Tahoma" w:cs="Tahoma"/>
          <w:sz w:val="20"/>
        </w:rPr>
        <w:t xml:space="preserve"> </w:t>
      </w:r>
      <w:proofErr w:type="spellStart"/>
      <w:r w:rsidRPr="005C5B72">
        <w:rPr>
          <w:rFonts w:ascii="Tahoma" w:hAnsi="Tahoma" w:cs="Tahoma"/>
          <w:sz w:val="20"/>
        </w:rPr>
        <w:t>vzduchový</w:t>
      </w:r>
      <w:proofErr w:type="spellEnd"/>
      <w:r w:rsidRPr="005C5B72">
        <w:rPr>
          <w:rFonts w:ascii="Tahoma" w:hAnsi="Tahoma" w:cs="Tahoma"/>
          <w:sz w:val="20"/>
        </w:rPr>
        <w:t xml:space="preserve"> </w:t>
      </w:r>
      <w:proofErr w:type="spellStart"/>
      <w:r w:rsidRPr="005C5B72">
        <w:rPr>
          <w:rFonts w:ascii="Tahoma" w:hAnsi="Tahoma" w:cs="Tahoma"/>
          <w:sz w:val="20"/>
        </w:rPr>
        <w:t>přetlakový</w:t>
      </w:r>
      <w:proofErr w:type="spellEnd"/>
      <w:r w:rsidRPr="005C5B72">
        <w:rPr>
          <w:rFonts w:ascii="Tahoma" w:hAnsi="Tahoma" w:cs="Tahoma"/>
          <w:sz w:val="20"/>
        </w:rPr>
        <w:t xml:space="preserve"> (</w:t>
      </w:r>
      <w:proofErr w:type="spellStart"/>
      <w:r w:rsidRPr="005C5B72">
        <w:rPr>
          <w:rFonts w:ascii="Tahoma" w:hAnsi="Tahoma" w:cs="Tahoma"/>
          <w:sz w:val="20"/>
        </w:rPr>
        <w:t>dále</w:t>
      </w:r>
      <w:proofErr w:type="spellEnd"/>
      <w:r w:rsidRPr="005C5B72">
        <w:rPr>
          <w:rFonts w:ascii="Tahoma" w:hAnsi="Tahoma" w:cs="Tahoma"/>
          <w:sz w:val="20"/>
        </w:rPr>
        <w:t xml:space="preserve"> </w:t>
      </w:r>
      <w:proofErr w:type="spellStart"/>
      <w:r w:rsidRPr="005C5B72">
        <w:rPr>
          <w:rFonts w:ascii="Tahoma" w:hAnsi="Tahoma" w:cs="Tahoma"/>
          <w:sz w:val="20"/>
        </w:rPr>
        <w:t>jen</w:t>
      </w:r>
      <w:proofErr w:type="spellEnd"/>
      <w:r w:rsidRPr="005C5B72">
        <w:rPr>
          <w:rFonts w:ascii="Tahoma" w:hAnsi="Tahoma" w:cs="Tahoma"/>
          <w:sz w:val="20"/>
        </w:rPr>
        <w:t xml:space="preserve"> „DP“),</w:t>
      </w:r>
    </w:p>
    <w:p w14:paraId="1A99F3FC" w14:textId="77777777" w:rsidR="005C5B72" w:rsidRPr="005C5B72" w:rsidRDefault="005C5B72" w:rsidP="005C5B72">
      <w:pPr>
        <w:pStyle w:val="Textpoznpodarou"/>
        <w:numPr>
          <w:ilvl w:val="0"/>
          <w:numId w:val="10"/>
        </w:numPr>
        <w:spacing w:before="60"/>
        <w:ind w:left="1775" w:hanging="357"/>
        <w:rPr>
          <w:rFonts w:ascii="Tahoma" w:hAnsi="Tahoma" w:cs="Tahoma"/>
          <w:sz w:val="20"/>
        </w:rPr>
      </w:pPr>
      <w:proofErr w:type="spellStart"/>
      <w:r w:rsidRPr="005C5B72">
        <w:rPr>
          <w:rFonts w:ascii="Tahoma" w:hAnsi="Tahoma" w:cs="Tahoma"/>
          <w:sz w:val="20"/>
        </w:rPr>
        <w:t>přetlaková</w:t>
      </w:r>
      <w:proofErr w:type="spellEnd"/>
      <w:r w:rsidRPr="005C5B72">
        <w:rPr>
          <w:rFonts w:ascii="Tahoma" w:hAnsi="Tahoma" w:cs="Tahoma"/>
          <w:sz w:val="20"/>
        </w:rPr>
        <w:t xml:space="preserve"> </w:t>
      </w:r>
      <w:proofErr w:type="spellStart"/>
      <w:r w:rsidRPr="005C5B72">
        <w:rPr>
          <w:rFonts w:ascii="Tahoma" w:hAnsi="Tahoma" w:cs="Tahoma"/>
          <w:sz w:val="20"/>
        </w:rPr>
        <w:t>plicní</w:t>
      </w:r>
      <w:proofErr w:type="spellEnd"/>
      <w:r w:rsidRPr="005C5B72">
        <w:rPr>
          <w:rFonts w:ascii="Tahoma" w:hAnsi="Tahoma" w:cs="Tahoma"/>
          <w:sz w:val="20"/>
        </w:rPr>
        <w:t xml:space="preserve"> </w:t>
      </w:r>
      <w:proofErr w:type="spellStart"/>
      <w:r w:rsidRPr="005C5B72">
        <w:rPr>
          <w:rFonts w:ascii="Tahoma" w:hAnsi="Tahoma" w:cs="Tahoma"/>
          <w:sz w:val="20"/>
        </w:rPr>
        <w:t>automatika</w:t>
      </w:r>
      <w:proofErr w:type="spellEnd"/>
      <w:r w:rsidRPr="005C5B72">
        <w:rPr>
          <w:rFonts w:ascii="Tahoma" w:hAnsi="Tahoma" w:cs="Tahoma"/>
          <w:sz w:val="20"/>
        </w:rPr>
        <w:t>,</w:t>
      </w:r>
    </w:p>
    <w:p w14:paraId="1F31BE79" w14:textId="77777777" w:rsidR="005C5B72" w:rsidRPr="005C5B72" w:rsidRDefault="005C5B72" w:rsidP="005C5B72">
      <w:pPr>
        <w:pStyle w:val="Textpoznpodarou"/>
        <w:numPr>
          <w:ilvl w:val="0"/>
          <w:numId w:val="10"/>
        </w:numPr>
        <w:spacing w:before="60"/>
        <w:ind w:left="1775" w:hanging="357"/>
        <w:rPr>
          <w:rFonts w:ascii="Tahoma" w:hAnsi="Tahoma" w:cs="Tahoma"/>
          <w:sz w:val="20"/>
        </w:rPr>
      </w:pPr>
      <w:proofErr w:type="spellStart"/>
      <w:r w:rsidRPr="005C5B72">
        <w:rPr>
          <w:rFonts w:ascii="Tahoma" w:hAnsi="Tahoma" w:cs="Tahoma"/>
          <w:sz w:val="20"/>
        </w:rPr>
        <w:t>kompozitní</w:t>
      </w:r>
      <w:proofErr w:type="spellEnd"/>
      <w:r w:rsidRPr="005C5B72">
        <w:rPr>
          <w:rFonts w:ascii="Tahoma" w:hAnsi="Tahoma" w:cs="Tahoma"/>
          <w:sz w:val="20"/>
        </w:rPr>
        <w:t xml:space="preserve"> </w:t>
      </w:r>
      <w:proofErr w:type="spellStart"/>
      <w:r w:rsidRPr="005C5B72">
        <w:rPr>
          <w:rFonts w:ascii="Tahoma" w:hAnsi="Tahoma" w:cs="Tahoma"/>
          <w:sz w:val="20"/>
        </w:rPr>
        <w:t>tlaková</w:t>
      </w:r>
      <w:proofErr w:type="spellEnd"/>
      <w:r w:rsidRPr="005C5B72">
        <w:rPr>
          <w:rFonts w:ascii="Tahoma" w:hAnsi="Tahoma" w:cs="Tahoma"/>
          <w:sz w:val="20"/>
        </w:rPr>
        <w:t xml:space="preserve"> </w:t>
      </w:r>
      <w:proofErr w:type="spellStart"/>
      <w:r w:rsidRPr="005C5B72">
        <w:rPr>
          <w:rFonts w:ascii="Tahoma" w:hAnsi="Tahoma" w:cs="Tahoma"/>
          <w:sz w:val="20"/>
        </w:rPr>
        <w:t>láhev</w:t>
      </w:r>
      <w:proofErr w:type="spellEnd"/>
      <w:r w:rsidRPr="005C5B72">
        <w:rPr>
          <w:rFonts w:ascii="Tahoma" w:hAnsi="Tahoma" w:cs="Tahoma"/>
          <w:sz w:val="20"/>
        </w:rPr>
        <w:t xml:space="preserve"> s </w:t>
      </w:r>
      <w:proofErr w:type="spellStart"/>
      <w:r w:rsidRPr="005C5B72">
        <w:rPr>
          <w:rFonts w:ascii="Tahoma" w:hAnsi="Tahoma" w:cs="Tahoma"/>
          <w:sz w:val="20"/>
        </w:rPr>
        <w:t>lahvovým</w:t>
      </w:r>
      <w:proofErr w:type="spellEnd"/>
      <w:r w:rsidRPr="005C5B72">
        <w:rPr>
          <w:rFonts w:ascii="Tahoma" w:hAnsi="Tahoma" w:cs="Tahoma"/>
          <w:sz w:val="20"/>
        </w:rPr>
        <w:t xml:space="preserve"> </w:t>
      </w:r>
      <w:proofErr w:type="spellStart"/>
      <w:r w:rsidRPr="005C5B72">
        <w:rPr>
          <w:rFonts w:ascii="Tahoma" w:hAnsi="Tahoma" w:cs="Tahoma"/>
          <w:sz w:val="20"/>
        </w:rPr>
        <w:t>ventilem</w:t>
      </w:r>
      <w:proofErr w:type="spellEnd"/>
      <w:r w:rsidRPr="005C5B72">
        <w:rPr>
          <w:rFonts w:ascii="Tahoma" w:hAnsi="Tahoma" w:cs="Tahoma"/>
          <w:sz w:val="20"/>
        </w:rPr>
        <w:t>,</w:t>
      </w:r>
    </w:p>
    <w:p w14:paraId="5264FD13" w14:textId="77777777" w:rsidR="005C5B72" w:rsidRPr="005C5B72" w:rsidRDefault="005C5B72" w:rsidP="005C5B72">
      <w:pPr>
        <w:pStyle w:val="Textpoznpodarou"/>
        <w:numPr>
          <w:ilvl w:val="0"/>
          <w:numId w:val="10"/>
        </w:numPr>
        <w:spacing w:before="60"/>
        <w:ind w:left="1775" w:hanging="357"/>
        <w:rPr>
          <w:rFonts w:ascii="Tahoma" w:hAnsi="Tahoma" w:cs="Tahoma"/>
          <w:sz w:val="20"/>
        </w:rPr>
      </w:pPr>
      <w:proofErr w:type="spellStart"/>
      <w:r w:rsidRPr="005C5B72">
        <w:rPr>
          <w:rFonts w:ascii="Tahoma" w:hAnsi="Tahoma" w:cs="Tahoma"/>
          <w:sz w:val="20"/>
        </w:rPr>
        <w:t>záchranná</w:t>
      </w:r>
      <w:proofErr w:type="spellEnd"/>
      <w:r w:rsidRPr="005C5B72">
        <w:rPr>
          <w:rFonts w:ascii="Tahoma" w:hAnsi="Tahoma" w:cs="Tahoma"/>
          <w:sz w:val="20"/>
        </w:rPr>
        <w:t xml:space="preserve"> </w:t>
      </w:r>
      <w:proofErr w:type="spellStart"/>
      <w:r w:rsidRPr="005C5B72">
        <w:rPr>
          <w:rFonts w:ascii="Tahoma" w:hAnsi="Tahoma" w:cs="Tahoma"/>
          <w:sz w:val="20"/>
        </w:rPr>
        <w:t>vyváděcí</w:t>
      </w:r>
      <w:proofErr w:type="spellEnd"/>
      <w:r w:rsidRPr="005C5B72">
        <w:rPr>
          <w:rFonts w:ascii="Tahoma" w:hAnsi="Tahoma" w:cs="Tahoma"/>
          <w:sz w:val="20"/>
        </w:rPr>
        <w:t xml:space="preserve"> </w:t>
      </w:r>
      <w:proofErr w:type="spellStart"/>
      <w:r w:rsidRPr="005C5B72">
        <w:rPr>
          <w:rFonts w:ascii="Tahoma" w:hAnsi="Tahoma" w:cs="Tahoma"/>
          <w:sz w:val="20"/>
        </w:rPr>
        <w:t>kukla</w:t>
      </w:r>
      <w:proofErr w:type="spellEnd"/>
      <w:r w:rsidRPr="005C5B72">
        <w:rPr>
          <w:rFonts w:ascii="Tahoma" w:hAnsi="Tahoma" w:cs="Tahoma"/>
          <w:sz w:val="20"/>
        </w:rPr>
        <w:t xml:space="preserve"> </w:t>
      </w:r>
      <w:proofErr w:type="spellStart"/>
      <w:r w:rsidRPr="005C5B72">
        <w:rPr>
          <w:rFonts w:ascii="Tahoma" w:hAnsi="Tahoma" w:cs="Tahoma"/>
          <w:sz w:val="20"/>
        </w:rPr>
        <w:t>včetně</w:t>
      </w:r>
      <w:proofErr w:type="spellEnd"/>
      <w:r w:rsidRPr="005C5B72">
        <w:rPr>
          <w:rFonts w:ascii="Tahoma" w:hAnsi="Tahoma" w:cs="Tahoma"/>
          <w:sz w:val="20"/>
        </w:rPr>
        <w:t xml:space="preserve"> </w:t>
      </w:r>
      <w:proofErr w:type="spellStart"/>
      <w:r w:rsidRPr="005C5B72">
        <w:rPr>
          <w:rFonts w:ascii="Tahoma" w:hAnsi="Tahoma" w:cs="Tahoma"/>
          <w:sz w:val="20"/>
        </w:rPr>
        <w:t>připojovací</w:t>
      </w:r>
      <w:proofErr w:type="spellEnd"/>
      <w:r w:rsidRPr="005C5B72">
        <w:rPr>
          <w:rFonts w:ascii="Tahoma" w:hAnsi="Tahoma" w:cs="Tahoma"/>
          <w:sz w:val="20"/>
        </w:rPr>
        <w:t xml:space="preserve"> </w:t>
      </w:r>
      <w:proofErr w:type="spellStart"/>
      <w:r w:rsidRPr="005C5B72">
        <w:rPr>
          <w:rFonts w:ascii="Tahoma" w:hAnsi="Tahoma" w:cs="Tahoma"/>
          <w:sz w:val="20"/>
        </w:rPr>
        <w:t>hadice</w:t>
      </w:r>
      <w:proofErr w:type="spellEnd"/>
      <w:r w:rsidRPr="005C5B72">
        <w:rPr>
          <w:rFonts w:ascii="Tahoma" w:hAnsi="Tahoma" w:cs="Tahoma"/>
          <w:sz w:val="20"/>
        </w:rPr>
        <w:t>,</w:t>
      </w:r>
    </w:p>
    <w:p w14:paraId="074DA8EF" w14:textId="77777777" w:rsidR="005C5B72" w:rsidRPr="005C5B72" w:rsidRDefault="005C5B72" w:rsidP="005C5B72">
      <w:pPr>
        <w:pStyle w:val="Textpoznpodarou"/>
        <w:numPr>
          <w:ilvl w:val="0"/>
          <w:numId w:val="10"/>
        </w:numPr>
        <w:spacing w:before="60"/>
        <w:ind w:left="1775" w:hanging="357"/>
        <w:rPr>
          <w:rFonts w:ascii="Tahoma" w:hAnsi="Tahoma" w:cs="Tahoma"/>
          <w:sz w:val="20"/>
        </w:rPr>
      </w:pPr>
      <w:proofErr w:type="spellStart"/>
      <w:r w:rsidRPr="005C5B72">
        <w:rPr>
          <w:rFonts w:ascii="Tahoma" w:hAnsi="Tahoma" w:cs="Tahoma"/>
          <w:sz w:val="20"/>
        </w:rPr>
        <w:t>obličejová</w:t>
      </w:r>
      <w:proofErr w:type="spellEnd"/>
      <w:r w:rsidRPr="005C5B72">
        <w:rPr>
          <w:rFonts w:ascii="Tahoma" w:hAnsi="Tahoma" w:cs="Tahoma"/>
          <w:sz w:val="20"/>
        </w:rPr>
        <w:t xml:space="preserve"> </w:t>
      </w:r>
      <w:proofErr w:type="spellStart"/>
      <w:r w:rsidRPr="005C5B72">
        <w:rPr>
          <w:rFonts w:ascii="Tahoma" w:hAnsi="Tahoma" w:cs="Tahoma"/>
          <w:sz w:val="20"/>
        </w:rPr>
        <w:t>maska</w:t>
      </w:r>
      <w:proofErr w:type="spellEnd"/>
      <w:r w:rsidRPr="005C5B72">
        <w:rPr>
          <w:rFonts w:ascii="Tahoma" w:hAnsi="Tahoma" w:cs="Tahoma"/>
          <w:sz w:val="20"/>
        </w:rPr>
        <w:t xml:space="preserve"> s </w:t>
      </w:r>
      <w:proofErr w:type="spellStart"/>
      <w:r w:rsidRPr="005C5B72">
        <w:rPr>
          <w:rFonts w:ascii="Tahoma" w:hAnsi="Tahoma" w:cs="Tahoma"/>
          <w:sz w:val="20"/>
        </w:rPr>
        <w:t>rychloupínacím</w:t>
      </w:r>
      <w:proofErr w:type="spellEnd"/>
      <w:r w:rsidRPr="005C5B72">
        <w:rPr>
          <w:rFonts w:ascii="Tahoma" w:hAnsi="Tahoma" w:cs="Tahoma"/>
          <w:sz w:val="20"/>
        </w:rPr>
        <w:t xml:space="preserve"> </w:t>
      </w:r>
      <w:proofErr w:type="spellStart"/>
      <w:r w:rsidRPr="005C5B72">
        <w:rPr>
          <w:rFonts w:ascii="Tahoma" w:hAnsi="Tahoma" w:cs="Tahoma"/>
          <w:sz w:val="20"/>
        </w:rPr>
        <w:t>systémem</w:t>
      </w:r>
      <w:proofErr w:type="spellEnd"/>
      <w:r w:rsidRPr="005C5B72">
        <w:rPr>
          <w:rFonts w:ascii="Tahoma" w:hAnsi="Tahoma" w:cs="Tahoma"/>
          <w:sz w:val="20"/>
        </w:rPr>
        <w:t xml:space="preserve">, </w:t>
      </w:r>
    </w:p>
    <w:p w14:paraId="495682EF" w14:textId="77777777" w:rsidR="005C5B72" w:rsidRPr="005C5B72" w:rsidRDefault="005C5B72" w:rsidP="005C5B72">
      <w:pPr>
        <w:pStyle w:val="Textpoznpodarou"/>
        <w:numPr>
          <w:ilvl w:val="0"/>
          <w:numId w:val="10"/>
        </w:numPr>
        <w:spacing w:before="60"/>
        <w:ind w:left="1775" w:hanging="357"/>
        <w:rPr>
          <w:rFonts w:ascii="Tahoma" w:hAnsi="Tahoma" w:cs="Tahoma"/>
          <w:sz w:val="20"/>
        </w:rPr>
      </w:pPr>
      <w:proofErr w:type="spellStart"/>
      <w:r w:rsidRPr="005C5B72">
        <w:rPr>
          <w:rFonts w:ascii="Tahoma" w:hAnsi="Tahoma" w:cs="Tahoma"/>
          <w:sz w:val="20"/>
        </w:rPr>
        <w:t>komunikační</w:t>
      </w:r>
      <w:proofErr w:type="spellEnd"/>
      <w:r w:rsidRPr="005C5B72">
        <w:rPr>
          <w:rFonts w:ascii="Tahoma" w:hAnsi="Tahoma" w:cs="Tahoma"/>
          <w:sz w:val="20"/>
        </w:rPr>
        <w:t xml:space="preserve"> </w:t>
      </w:r>
      <w:proofErr w:type="spellStart"/>
      <w:r w:rsidRPr="005C5B72">
        <w:rPr>
          <w:rFonts w:ascii="Tahoma" w:hAnsi="Tahoma" w:cs="Tahoma"/>
          <w:sz w:val="20"/>
        </w:rPr>
        <w:t>prostředek</w:t>
      </w:r>
      <w:proofErr w:type="spellEnd"/>
      <w:r w:rsidRPr="005C5B72">
        <w:rPr>
          <w:rFonts w:ascii="Tahoma" w:hAnsi="Tahoma" w:cs="Tahoma"/>
          <w:sz w:val="20"/>
        </w:rPr>
        <w:t xml:space="preserve"> s </w:t>
      </w:r>
      <w:proofErr w:type="spellStart"/>
      <w:r w:rsidRPr="005C5B72">
        <w:rPr>
          <w:rFonts w:ascii="Tahoma" w:hAnsi="Tahoma" w:cs="Tahoma"/>
          <w:sz w:val="20"/>
        </w:rPr>
        <w:t>klíčovací</w:t>
      </w:r>
      <w:proofErr w:type="spellEnd"/>
      <w:r w:rsidRPr="005C5B72">
        <w:rPr>
          <w:rFonts w:ascii="Tahoma" w:hAnsi="Tahoma" w:cs="Tahoma"/>
          <w:sz w:val="20"/>
        </w:rPr>
        <w:t xml:space="preserve"> </w:t>
      </w:r>
      <w:proofErr w:type="spellStart"/>
      <w:r w:rsidRPr="005C5B72">
        <w:rPr>
          <w:rFonts w:ascii="Tahoma" w:hAnsi="Tahoma" w:cs="Tahoma"/>
          <w:sz w:val="20"/>
        </w:rPr>
        <w:t>jednotkou</w:t>
      </w:r>
      <w:proofErr w:type="spellEnd"/>
      <w:r w:rsidRPr="005C5B72">
        <w:rPr>
          <w:rFonts w:ascii="Tahoma" w:hAnsi="Tahoma" w:cs="Tahoma"/>
          <w:sz w:val="20"/>
        </w:rPr>
        <w:t>.</w:t>
      </w:r>
    </w:p>
    <w:p w14:paraId="16E9E7D0" w14:textId="77777777" w:rsidR="005C5B72" w:rsidRPr="005C5B72" w:rsidRDefault="005C5B72" w:rsidP="005C5B72">
      <w:pPr>
        <w:pStyle w:val="Nadpis5"/>
        <w:keepNext/>
        <w:numPr>
          <w:ilvl w:val="0"/>
          <w:numId w:val="9"/>
        </w:numPr>
        <w:spacing w:before="360" w:after="0"/>
        <w:ind w:left="431" w:hanging="431"/>
        <w:rPr>
          <w:rFonts w:ascii="Tahoma" w:hAnsi="Tahoma" w:cs="Tahoma"/>
          <w:b w:val="0"/>
          <w:sz w:val="20"/>
          <w:szCs w:val="20"/>
        </w:rPr>
      </w:pPr>
      <w:r w:rsidRPr="005C5B72">
        <w:rPr>
          <w:rFonts w:ascii="Tahoma" w:hAnsi="Tahoma" w:cs="Tahoma"/>
          <w:sz w:val="20"/>
          <w:szCs w:val="20"/>
        </w:rPr>
        <w:t>Právní a technické předpisy (v platném znění)</w:t>
      </w:r>
    </w:p>
    <w:p w14:paraId="266EDA00" w14:textId="77777777" w:rsidR="005C5B72" w:rsidRPr="005C5B72" w:rsidRDefault="005C5B72" w:rsidP="005C5B72">
      <w:pPr>
        <w:pStyle w:val="Textpoznpodarou"/>
        <w:numPr>
          <w:ilvl w:val="0"/>
          <w:numId w:val="11"/>
        </w:numPr>
        <w:spacing w:before="60"/>
        <w:ind w:left="1208" w:hanging="357"/>
        <w:rPr>
          <w:rFonts w:ascii="Tahoma" w:hAnsi="Tahoma" w:cs="Tahoma"/>
          <w:sz w:val="20"/>
        </w:rPr>
      </w:pPr>
      <w:proofErr w:type="spellStart"/>
      <w:r w:rsidRPr="005C5B72">
        <w:rPr>
          <w:rFonts w:ascii="Tahoma" w:hAnsi="Tahoma" w:cs="Tahoma"/>
          <w:sz w:val="20"/>
        </w:rPr>
        <w:t>nařízení</w:t>
      </w:r>
      <w:proofErr w:type="spellEnd"/>
      <w:r w:rsidRPr="005C5B72">
        <w:rPr>
          <w:rFonts w:ascii="Tahoma" w:hAnsi="Tahoma" w:cs="Tahoma"/>
          <w:sz w:val="20"/>
        </w:rPr>
        <w:t xml:space="preserve"> </w:t>
      </w:r>
      <w:proofErr w:type="spellStart"/>
      <w:r w:rsidRPr="005C5B72">
        <w:rPr>
          <w:rFonts w:ascii="Tahoma" w:hAnsi="Tahoma" w:cs="Tahoma"/>
          <w:sz w:val="20"/>
        </w:rPr>
        <w:t>vlády</w:t>
      </w:r>
      <w:proofErr w:type="spellEnd"/>
      <w:r w:rsidRPr="005C5B72">
        <w:rPr>
          <w:rFonts w:ascii="Tahoma" w:hAnsi="Tahoma" w:cs="Tahoma"/>
          <w:sz w:val="20"/>
        </w:rPr>
        <w:t xml:space="preserve"> č. 21/2003, </w:t>
      </w:r>
      <w:proofErr w:type="spellStart"/>
      <w:r w:rsidRPr="005C5B72">
        <w:rPr>
          <w:rFonts w:ascii="Tahoma" w:hAnsi="Tahoma" w:cs="Tahoma"/>
          <w:sz w:val="20"/>
        </w:rPr>
        <w:t>kterým</w:t>
      </w:r>
      <w:proofErr w:type="spellEnd"/>
      <w:r w:rsidRPr="005C5B72">
        <w:rPr>
          <w:rFonts w:ascii="Tahoma" w:hAnsi="Tahoma" w:cs="Tahoma"/>
          <w:sz w:val="20"/>
        </w:rPr>
        <w:t xml:space="preserve"> se </w:t>
      </w:r>
      <w:proofErr w:type="spellStart"/>
      <w:r w:rsidRPr="005C5B72">
        <w:rPr>
          <w:rFonts w:ascii="Tahoma" w:hAnsi="Tahoma" w:cs="Tahoma"/>
          <w:sz w:val="20"/>
        </w:rPr>
        <w:t>stanoví</w:t>
      </w:r>
      <w:proofErr w:type="spellEnd"/>
      <w:r w:rsidRPr="005C5B72">
        <w:rPr>
          <w:rFonts w:ascii="Tahoma" w:hAnsi="Tahoma" w:cs="Tahoma"/>
          <w:sz w:val="20"/>
        </w:rPr>
        <w:t xml:space="preserve"> </w:t>
      </w:r>
      <w:proofErr w:type="spellStart"/>
      <w:r w:rsidRPr="005C5B72">
        <w:rPr>
          <w:rFonts w:ascii="Tahoma" w:hAnsi="Tahoma" w:cs="Tahoma"/>
          <w:sz w:val="20"/>
        </w:rPr>
        <w:t>technické</w:t>
      </w:r>
      <w:proofErr w:type="spellEnd"/>
      <w:r w:rsidRPr="005C5B72">
        <w:rPr>
          <w:rFonts w:ascii="Tahoma" w:hAnsi="Tahoma" w:cs="Tahoma"/>
          <w:sz w:val="20"/>
        </w:rPr>
        <w:t xml:space="preserve"> </w:t>
      </w:r>
      <w:proofErr w:type="spellStart"/>
      <w:r w:rsidRPr="005C5B72">
        <w:rPr>
          <w:rFonts w:ascii="Tahoma" w:hAnsi="Tahoma" w:cs="Tahoma"/>
          <w:sz w:val="20"/>
        </w:rPr>
        <w:t>požadavky</w:t>
      </w:r>
      <w:proofErr w:type="spellEnd"/>
      <w:r w:rsidRPr="005C5B72">
        <w:rPr>
          <w:rFonts w:ascii="Tahoma" w:hAnsi="Tahoma" w:cs="Tahoma"/>
          <w:sz w:val="20"/>
        </w:rPr>
        <w:t xml:space="preserve"> </w:t>
      </w:r>
      <w:proofErr w:type="spellStart"/>
      <w:r w:rsidRPr="005C5B72">
        <w:rPr>
          <w:rFonts w:ascii="Tahoma" w:hAnsi="Tahoma" w:cs="Tahoma"/>
          <w:sz w:val="20"/>
        </w:rPr>
        <w:t>na</w:t>
      </w:r>
      <w:proofErr w:type="spellEnd"/>
      <w:r w:rsidRPr="005C5B72">
        <w:rPr>
          <w:rFonts w:ascii="Tahoma" w:hAnsi="Tahoma" w:cs="Tahoma"/>
          <w:sz w:val="20"/>
        </w:rPr>
        <w:t xml:space="preserve"> </w:t>
      </w:r>
      <w:proofErr w:type="spellStart"/>
      <w:r w:rsidRPr="005C5B72">
        <w:rPr>
          <w:rFonts w:ascii="Tahoma" w:hAnsi="Tahoma" w:cs="Tahoma"/>
          <w:sz w:val="20"/>
        </w:rPr>
        <w:t>osobní</w:t>
      </w:r>
      <w:proofErr w:type="spellEnd"/>
      <w:r w:rsidRPr="005C5B72">
        <w:rPr>
          <w:rFonts w:ascii="Tahoma" w:hAnsi="Tahoma" w:cs="Tahoma"/>
          <w:sz w:val="20"/>
        </w:rPr>
        <w:t xml:space="preserve"> </w:t>
      </w:r>
      <w:proofErr w:type="spellStart"/>
      <w:r w:rsidRPr="005C5B72">
        <w:rPr>
          <w:rFonts w:ascii="Tahoma" w:hAnsi="Tahoma" w:cs="Tahoma"/>
          <w:sz w:val="20"/>
        </w:rPr>
        <w:t>ochranné</w:t>
      </w:r>
      <w:proofErr w:type="spellEnd"/>
      <w:r w:rsidRPr="005C5B72">
        <w:rPr>
          <w:rFonts w:ascii="Tahoma" w:hAnsi="Tahoma" w:cs="Tahoma"/>
          <w:sz w:val="20"/>
        </w:rPr>
        <w:t xml:space="preserve"> </w:t>
      </w:r>
      <w:proofErr w:type="spellStart"/>
      <w:r w:rsidRPr="005C5B72">
        <w:rPr>
          <w:rFonts w:ascii="Tahoma" w:hAnsi="Tahoma" w:cs="Tahoma"/>
          <w:sz w:val="20"/>
        </w:rPr>
        <w:t>prostředky</w:t>
      </w:r>
      <w:proofErr w:type="spellEnd"/>
      <w:r w:rsidRPr="005C5B72">
        <w:rPr>
          <w:rFonts w:ascii="Tahoma" w:hAnsi="Tahoma" w:cs="Tahoma"/>
          <w:sz w:val="20"/>
        </w:rPr>
        <w:t>,</w:t>
      </w:r>
    </w:p>
    <w:p w14:paraId="05ADF7C3" w14:textId="77777777" w:rsidR="005C5B72" w:rsidRPr="005C5B72" w:rsidRDefault="005C5B72" w:rsidP="005C5B72">
      <w:pPr>
        <w:pStyle w:val="Textpoznpodarou"/>
        <w:numPr>
          <w:ilvl w:val="0"/>
          <w:numId w:val="11"/>
        </w:numPr>
        <w:spacing w:before="60"/>
        <w:ind w:left="1208" w:hanging="357"/>
        <w:rPr>
          <w:rFonts w:ascii="Tahoma" w:hAnsi="Tahoma" w:cs="Tahoma"/>
          <w:sz w:val="20"/>
        </w:rPr>
      </w:pPr>
      <w:proofErr w:type="spellStart"/>
      <w:r w:rsidRPr="005C5B72">
        <w:rPr>
          <w:rFonts w:ascii="Tahoma" w:hAnsi="Tahoma" w:cs="Tahoma"/>
          <w:sz w:val="20"/>
        </w:rPr>
        <w:t>nařízení</w:t>
      </w:r>
      <w:proofErr w:type="spellEnd"/>
      <w:r w:rsidRPr="005C5B72">
        <w:rPr>
          <w:rFonts w:ascii="Tahoma" w:hAnsi="Tahoma" w:cs="Tahoma"/>
          <w:sz w:val="20"/>
        </w:rPr>
        <w:t xml:space="preserve"> </w:t>
      </w:r>
      <w:proofErr w:type="spellStart"/>
      <w:r w:rsidRPr="005C5B72">
        <w:rPr>
          <w:rFonts w:ascii="Tahoma" w:hAnsi="Tahoma" w:cs="Tahoma"/>
          <w:sz w:val="20"/>
        </w:rPr>
        <w:t>vlády</w:t>
      </w:r>
      <w:proofErr w:type="spellEnd"/>
      <w:r w:rsidRPr="005C5B72">
        <w:rPr>
          <w:rFonts w:ascii="Tahoma" w:hAnsi="Tahoma" w:cs="Tahoma"/>
          <w:sz w:val="20"/>
        </w:rPr>
        <w:t xml:space="preserve"> č. 26/2003, </w:t>
      </w:r>
      <w:proofErr w:type="spellStart"/>
      <w:r w:rsidRPr="005C5B72">
        <w:rPr>
          <w:rFonts w:ascii="Tahoma" w:hAnsi="Tahoma" w:cs="Tahoma"/>
          <w:sz w:val="20"/>
        </w:rPr>
        <w:t>kterým</w:t>
      </w:r>
      <w:proofErr w:type="spellEnd"/>
      <w:r w:rsidRPr="005C5B72">
        <w:rPr>
          <w:rFonts w:ascii="Tahoma" w:hAnsi="Tahoma" w:cs="Tahoma"/>
          <w:sz w:val="20"/>
        </w:rPr>
        <w:t xml:space="preserve"> se </w:t>
      </w:r>
      <w:proofErr w:type="spellStart"/>
      <w:r w:rsidRPr="005C5B72">
        <w:rPr>
          <w:rFonts w:ascii="Tahoma" w:hAnsi="Tahoma" w:cs="Tahoma"/>
          <w:sz w:val="20"/>
        </w:rPr>
        <w:t>stanoví</w:t>
      </w:r>
      <w:proofErr w:type="spellEnd"/>
      <w:r w:rsidRPr="005C5B72">
        <w:rPr>
          <w:rFonts w:ascii="Tahoma" w:hAnsi="Tahoma" w:cs="Tahoma"/>
          <w:sz w:val="20"/>
        </w:rPr>
        <w:t xml:space="preserve"> </w:t>
      </w:r>
      <w:proofErr w:type="spellStart"/>
      <w:r w:rsidRPr="005C5B72">
        <w:rPr>
          <w:rFonts w:ascii="Tahoma" w:hAnsi="Tahoma" w:cs="Tahoma"/>
          <w:sz w:val="20"/>
        </w:rPr>
        <w:t>technické</w:t>
      </w:r>
      <w:proofErr w:type="spellEnd"/>
      <w:r w:rsidRPr="005C5B72">
        <w:rPr>
          <w:rFonts w:ascii="Tahoma" w:hAnsi="Tahoma" w:cs="Tahoma"/>
          <w:sz w:val="20"/>
        </w:rPr>
        <w:t xml:space="preserve"> </w:t>
      </w:r>
      <w:proofErr w:type="spellStart"/>
      <w:r w:rsidRPr="005C5B72">
        <w:rPr>
          <w:rFonts w:ascii="Tahoma" w:hAnsi="Tahoma" w:cs="Tahoma"/>
          <w:sz w:val="20"/>
        </w:rPr>
        <w:t>požadavky</w:t>
      </w:r>
      <w:proofErr w:type="spellEnd"/>
      <w:r w:rsidRPr="005C5B72">
        <w:rPr>
          <w:rFonts w:ascii="Tahoma" w:hAnsi="Tahoma" w:cs="Tahoma"/>
          <w:sz w:val="20"/>
        </w:rPr>
        <w:t xml:space="preserve"> </w:t>
      </w:r>
      <w:proofErr w:type="spellStart"/>
      <w:r w:rsidRPr="005C5B72">
        <w:rPr>
          <w:rFonts w:ascii="Tahoma" w:hAnsi="Tahoma" w:cs="Tahoma"/>
          <w:sz w:val="20"/>
        </w:rPr>
        <w:t>na</w:t>
      </w:r>
      <w:proofErr w:type="spellEnd"/>
      <w:r w:rsidRPr="005C5B72">
        <w:rPr>
          <w:rFonts w:ascii="Tahoma" w:hAnsi="Tahoma" w:cs="Tahoma"/>
          <w:sz w:val="20"/>
        </w:rPr>
        <w:t xml:space="preserve"> </w:t>
      </w:r>
      <w:proofErr w:type="spellStart"/>
      <w:r w:rsidRPr="005C5B72">
        <w:rPr>
          <w:rFonts w:ascii="Tahoma" w:hAnsi="Tahoma" w:cs="Tahoma"/>
          <w:sz w:val="20"/>
        </w:rPr>
        <w:t>tlaková</w:t>
      </w:r>
      <w:proofErr w:type="spellEnd"/>
      <w:r w:rsidRPr="005C5B72">
        <w:rPr>
          <w:rFonts w:ascii="Tahoma" w:hAnsi="Tahoma" w:cs="Tahoma"/>
          <w:sz w:val="20"/>
        </w:rPr>
        <w:t xml:space="preserve"> </w:t>
      </w:r>
      <w:proofErr w:type="spellStart"/>
      <w:r w:rsidRPr="005C5B72">
        <w:rPr>
          <w:rFonts w:ascii="Tahoma" w:hAnsi="Tahoma" w:cs="Tahoma"/>
          <w:sz w:val="20"/>
        </w:rPr>
        <w:t>zařízení</w:t>
      </w:r>
      <w:proofErr w:type="spellEnd"/>
      <w:r w:rsidRPr="005C5B72">
        <w:rPr>
          <w:rFonts w:ascii="Tahoma" w:hAnsi="Tahoma" w:cs="Tahoma"/>
          <w:sz w:val="20"/>
        </w:rPr>
        <w:t>,</w:t>
      </w:r>
    </w:p>
    <w:p w14:paraId="7E06AB6F" w14:textId="77777777" w:rsidR="005C5B72" w:rsidRPr="005C5B72" w:rsidRDefault="005C5B72" w:rsidP="005C5B72">
      <w:pPr>
        <w:pStyle w:val="Textpoznpodarou"/>
        <w:numPr>
          <w:ilvl w:val="0"/>
          <w:numId w:val="11"/>
        </w:numPr>
        <w:spacing w:before="60"/>
        <w:ind w:left="1208" w:hanging="357"/>
        <w:rPr>
          <w:rFonts w:ascii="Tahoma" w:hAnsi="Tahoma" w:cs="Tahoma"/>
          <w:sz w:val="20"/>
        </w:rPr>
      </w:pPr>
      <w:r w:rsidRPr="005C5B72">
        <w:rPr>
          <w:rFonts w:ascii="Tahoma" w:hAnsi="Tahoma" w:cs="Tahoma"/>
          <w:sz w:val="20"/>
        </w:rPr>
        <w:t xml:space="preserve">ČSN EN 136 </w:t>
      </w:r>
      <w:proofErr w:type="spellStart"/>
      <w:r w:rsidRPr="005C5B72">
        <w:rPr>
          <w:rFonts w:ascii="Tahoma" w:hAnsi="Tahoma" w:cs="Tahoma"/>
          <w:sz w:val="20"/>
        </w:rPr>
        <w:t>Ochranné</w:t>
      </w:r>
      <w:proofErr w:type="spellEnd"/>
      <w:r w:rsidRPr="005C5B72">
        <w:rPr>
          <w:rFonts w:ascii="Tahoma" w:hAnsi="Tahoma" w:cs="Tahoma"/>
          <w:sz w:val="20"/>
        </w:rPr>
        <w:t xml:space="preserve"> </w:t>
      </w:r>
      <w:proofErr w:type="spellStart"/>
      <w:r w:rsidRPr="005C5B72">
        <w:rPr>
          <w:rFonts w:ascii="Tahoma" w:hAnsi="Tahoma" w:cs="Tahoma"/>
          <w:sz w:val="20"/>
        </w:rPr>
        <w:t>prostředky</w:t>
      </w:r>
      <w:proofErr w:type="spellEnd"/>
      <w:r w:rsidRPr="005C5B72">
        <w:rPr>
          <w:rFonts w:ascii="Tahoma" w:hAnsi="Tahoma" w:cs="Tahoma"/>
          <w:sz w:val="20"/>
        </w:rPr>
        <w:t xml:space="preserve"> </w:t>
      </w:r>
      <w:proofErr w:type="spellStart"/>
      <w:r w:rsidRPr="005C5B72">
        <w:rPr>
          <w:rFonts w:ascii="Tahoma" w:hAnsi="Tahoma" w:cs="Tahoma"/>
          <w:sz w:val="20"/>
        </w:rPr>
        <w:t>dýchacích</w:t>
      </w:r>
      <w:proofErr w:type="spellEnd"/>
      <w:r w:rsidRPr="005C5B72">
        <w:rPr>
          <w:rFonts w:ascii="Tahoma" w:hAnsi="Tahoma" w:cs="Tahoma"/>
          <w:sz w:val="20"/>
        </w:rPr>
        <w:t xml:space="preserve"> </w:t>
      </w:r>
      <w:proofErr w:type="spellStart"/>
      <w:r w:rsidRPr="005C5B72">
        <w:rPr>
          <w:rFonts w:ascii="Tahoma" w:hAnsi="Tahoma" w:cs="Tahoma"/>
          <w:sz w:val="20"/>
        </w:rPr>
        <w:t>orgánů</w:t>
      </w:r>
      <w:proofErr w:type="spellEnd"/>
      <w:r w:rsidRPr="005C5B72">
        <w:rPr>
          <w:rFonts w:ascii="Tahoma" w:hAnsi="Tahoma" w:cs="Tahoma"/>
          <w:sz w:val="20"/>
        </w:rPr>
        <w:t xml:space="preserve"> – </w:t>
      </w:r>
      <w:proofErr w:type="spellStart"/>
      <w:r w:rsidRPr="005C5B72">
        <w:rPr>
          <w:rFonts w:ascii="Tahoma" w:hAnsi="Tahoma" w:cs="Tahoma"/>
          <w:sz w:val="20"/>
        </w:rPr>
        <w:t>Obličejové</w:t>
      </w:r>
      <w:proofErr w:type="spellEnd"/>
      <w:r w:rsidRPr="005C5B72">
        <w:rPr>
          <w:rFonts w:ascii="Tahoma" w:hAnsi="Tahoma" w:cs="Tahoma"/>
          <w:sz w:val="20"/>
        </w:rPr>
        <w:t xml:space="preserve"> </w:t>
      </w:r>
      <w:proofErr w:type="spellStart"/>
      <w:r w:rsidRPr="005C5B72">
        <w:rPr>
          <w:rFonts w:ascii="Tahoma" w:hAnsi="Tahoma" w:cs="Tahoma"/>
          <w:sz w:val="20"/>
        </w:rPr>
        <w:t>masky</w:t>
      </w:r>
      <w:proofErr w:type="spellEnd"/>
      <w:r w:rsidRPr="005C5B72">
        <w:rPr>
          <w:rFonts w:ascii="Tahoma" w:hAnsi="Tahoma" w:cs="Tahoma"/>
          <w:sz w:val="20"/>
        </w:rPr>
        <w:t xml:space="preserve"> – </w:t>
      </w:r>
      <w:proofErr w:type="spellStart"/>
      <w:r w:rsidRPr="005C5B72">
        <w:rPr>
          <w:rFonts w:ascii="Tahoma" w:hAnsi="Tahoma" w:cs="Tahoma"/>
          <w:sz w:val="20"/>
        </w:rPr>
        <w:t>Požadavky</w:t>
      </w:r>
      <w:proofErr w:type="spellEnd"/>
      <w:r w:rsidRPr="005C5B72">
        <w:rPr>
          <w:rFonts w:ascii="Tahoma" w:hAnsi="Tahoma" w:cs="Tahoma"/>
          <w:sz w:val="20"/>
        </w:rPr>
        <w:t xml:space="preserve">, </w:t>
      </w:r>
      <w:proofErr w:type="spellStart"/>
      <w:r w:rsidRPr="005C5B72">
        <w:rPr>
          <w:rFonts w:ascii="Tahoma" w:hAnsi="Tahoma" w:cs="Tahoma"/>
          <w:sz w:val="20"/>
        </w:rPr>
        <w:t>zkoušení</w:t>
      </w:r>
      <w:proofErr w:type="spellEnd"/>
      <w:r w:rsidRPr="005C5B72">
        <w:rPr>
          <w:rFonts w:ascii="Tahoma" w:hAnsi="Tahoma" w:cs="Tahoma"/>
          <w:sz w:val="20"/>
        </w:rPr>
        <w:t xml:space="preserve">, </w:t>
      </w:r>
      <w:proofErr w:type="spellStart"/>
      <w:r w:rsidRPr="005C5B72">
        <w:rPr>
          <w:rFonts w:ascii="Tahoma" w:hAnsi="Tahoma" w:cs="Tahoma"/>
          <w:sz w:val="20"/>
        </w:rPr>
        <w:t>značení</w:t>
      </w:r>
      <w:proofErr w:type="spellEnd"/>
      <w:r w:rsidRPr="005C5B72">
        <w:rPr>
          <w:rFonts w:ascii="Tahoma" w:hAnsi="Tahoma" w:cs="Tahoma"/>
          <w:sz w:val="20"/>
        </w:rPr>
        <w:t>,</w:t>
      </w:r>
    </w:p>
    <w:p w14:paraId="60EBB8FC" w14:textId="77777777" w:rsidR="005C5B72" w:rsidRPr="005C5B72" w:rsidRDefault="005C5B72" w:rsidP="005C5B72">
      <w:pPr>
        <w:pStyle w:val="Textpoznpodarou"/>
        <w:numPr>
          <w:ilvl w:val="0"/>
          <w:numId w:val="11"/>
        </w:numPr>
        <w:spacing w:before="60"/>
        <w:ind w:left="1208" w:hanging="357"/>
        <w:rPr>
          <w:rFonts w:ascii="Tahoma" w:hAnsi="Tahoma" w:cs="Tahoma"/>
          <w:sz w:val="20"/>
        </w:rPr>
      </w:pPr>
      <w:r w:rsidRPr="005C5B72">
        <w:rPr>
          <w:rFonts w:ascii="Tahoma" w:hAnsi="Tahoma" w:cs="Tahoma"/>
          <w:sz w:val="20"/>
        </w:rPr>
        <w:t xml:space="preserve">ČSN EN 137 </w:t>
      </w:r>
      <w:proofErr w:type="spellStart"/>
      <w:r w:rsidRPr="005C5B72">
        <w:rPr>
          <w:rFonts w:ascii="Tahoma" w:hAnsi="Tahoma" w:cs="Tahoma"/>
          <w:sz w:val="20"/>
        </w:rPr>
        <w:t>Ochranné</w:t>
      </w:r>
      <w:proofErr w:type="spellEnd"/>
      <w:r w:rsidRPr="005C5B72">
        <w:rPr>
          <w:rFonts w:ascii="Tahoma" w:hAnsi="Tahoma" w:cs="Tahoma"/>
          <w:sz w:val="20"/>
        </w:rPr>
        <w:t xml:space="preserve"> </w:t>
      </w:r>
      <w:proofErr w:type="spellStart"/>
      <w:r w:rsidRPr="005C5B72">
        <w:rPr>
          <w:rFonts w:ascii="Tahoma" w:hAnsi="Tahoma" w:cs="Tahoma"/>
          <w:sz w:val="20"/>
        </w:rPr>
        <w:t>prostředky</w:t>
      </w:r>
      <w:proofErr w:type="spellEnd"/>
      <w:r w:rsidRPr="005C5B72">
        <w:rPr>
          <w:rFonts w:ascii="Tahoma" w:hAnsi="Tahoma" w:cs="Tahoma"/>
          <w:sz w:val="20"/>
        </w:rPr>
        <w:t xml:space="preserve"> </w:t>
      </w:r>
      <w:proofErr w:type="spellStart"/>
      <w:r w:rsidRPr="005C5B72">
        <w:rPr>
          <w:rFonts w:ascii="Tahoma" w:hAnsi="Tahoma" w:cs="Tahoma"/>
          <w:sz w:val="20"/>
        </w:rPr>
        <w:t>dýchacích</w:t>
      </w:r>
      <w:proofErr w:type="spellEnd"/>
      <w:r w:rsidRPr="005C5B72">
        <w:rPr>
          <w:rFonts w:ascii="Tahoma" w:hAnsi="Tahoma" w:cs="Tahoma"/>
          <w:sz w:val="20"/>
        </w:rPr>
        <w:t xml:space="preserve"> </w:t>
      </w:r>
      <w:proofErr w:type="spellStart"/>
      <w:r w:rsidRPr="005C5B72">
        <w:rPr>
          <w:rFonts w:ascii="Tahoma" w:hAnsi="Tahoma" w:cs="Tahoma"/>
          <w:sz w:val="20"/>
        </w:rPr>
        <w:t>orgánů</w:t>
      </w:r>
      <w:proofErr w:type="spellEnd"/>
      <w:r w:rsidRPr="005C5B72">
        <w:rPr>
          <w:rFonts w:ascii="Tahoma" w:hAnsi="Tahoma" w:cs="Tahoma"/>
          <w:sz w:val="20"/>
        </w:rPr>
        <w:t xml:space="preserve"> – </w:t>
      </w:r>
      <w:proofErr w:type="spellStart"/>
      <w:r w:rsidRPr="005C5B72">
        <w:rPr>
          <w:rFonts w:ascii="Tahoma" w:hAnsi="Tahoma" w:cs="Tahoma"/>
          <w:sz w:val="20"/>
        </w:rPr>
        <w:t>Autonomní</w:t>
      </w:r>
      <w:proofErr w:type="spellEnd"/>
      <w:r w:rsidRPr="005C5B72">
        <w:rPr>
          <w:rFonts w:ascii="Tahoma" w:hAnsi="Tahoma" w:cs="Tahoma"/>
          <w:sz w:val="20"/>
        </w:rPr>
        <w:t xml:space="preserve"> </w:t>
      </w:r>
      <w:proofErr w:type="spellStart"/>
      <w:r w:rsidRPr="005C5B72">
        <w:rPr>
          <w:rFonts w:ascii="Tahoma" w:hAnsi="Tahoma" w:cs="Tahoma"/>
          <w:sz w:val="20"/>
        </w:rPr>
        <w:t>dýchací</w:t>
      </w:r>
      <w:proofErr w:type="spellEnd"/>
      <w:r w:rsidRPr="005C5B72">
        <w:rPr>
          <w:rFonts w:ascii="Tahoma" w:hAnsi="Tahoma" w:cs="Tahoma"/>
          <w:sz w:val="20"/>
        </w:rPr>
        <w:t xml:space="preserve"> </w:t>
      </w:r>
      <w:proofErr w:type="spellStart"/>
      <w:r w:rsidRPr="005C5B72">
        <w:rPr>
          <w:rFonts w:ascii="Tahoma" w:hAnsi="Tahoma" w:cs="Tahoma"/>
          <w:sz w:val="20"/>
        </w:rPr>
        <w:t>přístroje</w:t>
      </w:r>
      <w:proofErr w:type="spellEnd"/>
      <w:r w:rsidRPr="005C5B72">
        <w:rPr>
          <w:rFonts w:ascii="Tahoma" w:hAnsi="Tahoma" w:cs="Tahoma"/>
          <w:sz w:val="20"/>
        </w:rPr>
        <w:t xml:space="preserve"> s </w:t>
      </w:r>
      <w:proofErr w:type="spellStart"/>
      <w:r w:rsidRPr="005C5B72">
        <w:rPr>
          <w:rFonts w:ascii="Tahoma" w:hAnsi="Tahoma" w:cs="Tahoma"/>
          <w:sz w:val="20"/>
        </w:rPr>
        <w:t>otevřeným</w:t>
      </w:r>
      <w:proofErr w:type="spellEnd"/>
      <w:r w:rsidRPr="005C5B72">
        <w:rPr>
          <w:rFonts w:ascii="Tahoma" w:hAnsi="Tahoma" w:cs="Tahoma"/>
          <w:sz w:val="20"/>
        </w:rPr>
        <w:t xml:space="preserve"> </w:t>
      </w:r>
      <w:proofErr w:type="spellStart"/>
      <w:r w:rsidRPr="005C5B72">
        <w:rPr>
          <w:rFonts w:ascii="Tahoma" w:hAnsi="Tahoma" w:cs="Tahoma"/>
          <w:sz w:val="20"/>
        </w:rPr>
        <w:t>okruhem</w:t>
      </w:r>
      <w:proofErr w:type="spellEnd"/>
      <w:r w:rsidRPr="005C5B72">
        <w:rPr>
          <w:rFonts w:ascii="Tahoma" w:hAnsi="Tahoma" w:cs="Tahoma"/>
          <w:sz w:val="20"/>
        </w:rPr>
        <w:t xml:space="preserve"> </w:t>
      </w:r>
      <w:proofErr w:type="spellStart"/>
      <w:r w:rsidRPr="005C5B72">
        <w:rPr>
          <w:rFonts w:ascii="Tahoma" w:hAnsi="Tahoma" w:cs="Tahoma"/>
          <w:sz w:val="20"/>
        </w:rPr>
        <w:t>na</w:t>
      </w:r>
      <w:proofErr w:type="spellEnd"/>
      <w:r w:rsidRPr="005C5B72">
        <w:rPr>
          <w:rFonts w:ascii="Tahoma" w:hAnsi="Tahoma" w:cs="Tahoma"/>
          <w:sz w:val="20"/>
        </w:rPr>
        <w:t xml:space="preserve"> </w:t>
      </w:r>
      <w:proofErr w:type="spellStart"/>
      <w:r w:rsidRPr="005C5B72">
        <w:rPr>
          <w:rFonts w:ascii="Tahoma" w:hAnsi="Tahoma" w:cs="Tahoma"/>
          <w:sz w:val="20"/>
        </w:rPr>
        <w:t>tlakový</w:t>
      </w:r>
      <w:proofErr w:type="spellEnd"/>
      <w:r w:rsidRPr="005C5B72">
        <w:rPr>
          <w:rFonts w:ascii="Tahoma" w:hAnsi="Tahoma" w:cs="Tahoma"/>
          <w:sz w:val="20"/>
        </w:rPr>
        <w:t xml:space="preserve"> </w:t>
      </w:r>
      <w:proofErr w:type="spellStart"/>
      <w:r w:rsidRPr="005C5B72">
        <w:rPr>
          <w:rFonts w:ascii="Tahoma" w:hAnsi="Tahoma" w:cs="Tahoma"/>
          <w:sz w:val="20"/>
        </w:rPr>
        <w:t>vzduch</w:t>
      </w:r>
      <w:proofErr w:type="spellEnd"/>
      <w:r w:rsidRPr="005C5B72">
        <w:rPr>
          <w:rFonts w:ascii="Tahoma" w:hAnsi="Tahoma" w:cs="Tahoma"/>
          <w:sz w:val="20"/>
        </w:rPr>
        <w:t xml:space="preserve"> s </w:t>
      </w:r>
      <w:proofErr w:type="spellStart"/>
      <w:r w:rsidRPr="005C5B72">
        <w:rPr>
          <w:rFonts w:ascii="Tahoma" w:hAnsi="Tahoma" w:cs="Tahoma"/>
          <w:sz w:val="20"/>
        </w:rPr>
        <w:t>obličejovou</w:t>
      </w:r>
      <w:proofErr w:type="spellEnd"/>
      <w:r w:rsidRPr="005C5B72">
        <w:rPr>
          <w:rFonts w:ascii="Tahoma" w:hAnsi="Tahoma" w:cs="Tahoma"/>
          <w:sz w:val="20"/>
        </w:rPr>
        <w:t xml:space="preserve"> </w:t>
      </w:r>
      <w:proofErr w:type="spellStart"/>
      <w:r w:rsidRPr="005C5B72">
        <w:rPr>
          <w:rFonts w:ascii="Tahoma" w:hAnsi="Tahoma" w:cs="Tahoma"/>
          <w:sz w:val="20"/>
        </w:rPr>
        <w:t>maskou</w:t>
      </w:r>
      <w:proofErr w:type="spellEnd"/>
      <w:r w:rsidRPr="005C5B72">
        <w:rPr>
          <w:rFonts w:ascii="Tahoma" w:hAnsi="Tahoma" w:cs="Tahoma"/>
          <w:sz w:val="20"/>
        </w:rPr>
        <w:t xml:space="preserve">. </w:t>
      </w:r>
      <w:proofErr w:type="spellStart"/>
      <w:r w:rsidRPr="005C5B72">
        <w:rPr>
          <w:rFonts w:ascii="Tahoma" w:hAnsi="Tahoma" w:cs="Tahoma"/>
          <w:sz w:val="20"/>
        </w:rPr>
        <w:t>Požadavky</w:t>
      </w:r>
      <w:proofErr w:type="spellEnd"/>
      <w:r w:rsidRPr="005C5B72">
        <w:rPr>
          <w:rFonts w:ascii="Tahoma" w:hAnsi="Tahoma" w:cs="Tahoma"/>
          <w:sz w:val="20"/>
        </w:rPr>
        <w:t xml:space="preserve">, </w:t>
      </w:r>
      <w:proofErr w:type="spellStart"/>
      <w:r w:rsidRPr="005C5B72">
        <w:rPr>
          <w:rFonts w:ascii="Tahoma" w:hAnsi="Tahoma" w:cs="Tahoma"/>
          <w:sz w:val="20"/>
        </w:rPr>
        <w:t>zkoušení</w:t>
      </w:r>
      <w:proofErr w:type="spellEnd"/>
      <w:r w:rsidRPr="005C5B72">
        <w:rPr>
          <w:rFonts w:ascii="Tahoma" w:hAnsi="Tahoma" w:cs="Tahoma"/>
          <w:sz w:val="20"/>
        </w:rPr>
        <w:t xml:space="preserve">, </w:t>
      </w:r>
      <w:proofErr w:type="spellStart"/>
      <w:r w:rsidRPr="005C5B72">
        <w:rPr>
          <w:rFonts w:ascii="Tahoma" w:hAnsi="Tahoma" w:cs="Tahoma"/>
          <w:sz w:val="20"/>
        </w:rPr>
        <w:t>značení</w:t>
      </w:r>
      <w:proofErr w:type="spellEnd"/>
      <w:r w:rsidRPr="005C5B72">
        <w:rPr>
          <w:rFonts w:ascii="Tahoma" w:hAnsi="Tahoma" w:cs="Tahoma"/>
          <w:sz w:val="20"/>
        </w:rPr>
        <w:t xml:space="preserve">, </w:t>
      </w:r>
      <w:proofErr w:type="spellStart"/>
      <w:r w:rsidRPr="005C5B72">
        <w:rPr>
          <w:rFonts w:ascii="Tahoma" w:hAnsi="Tahoma" w:cs="Tahoma"/>
          <w:sz w:val="20"/>
        </w:rPr>
        <w:t>typ</w:t>
      </w:r>
      <w:proofErr w:type="spellEnd"/>
      <w:r w:rsidRPr="005C5B72">
        <w:rPr>
          <w:rFonts w:ascii="Tahoma" w:hAnsi="Tahoma" w:cs="Tahoma"/>
          <w:sz w:val="20"/>
        </w:rPr>
        <w:t xml:space="preserve"> 2,</w:t>
      </w:r>
    </w:p>
    <w:p w14:paraId="4E247888" w14:textId="77777777" w:rsidR="005C5B72" w:rsidRPr="005C5B72" w:rsidRDefault="005C5B72" w:rsidP="005C5B72">
      <w:pPr>
        <w:pStyle w:val="Textpoznpodarou"/>
        <w:numPr>
          <w:ilvl w:val="0"/>
          <w:numId w:val="11"/>
        </w:numPr>
        <w:spacing w:before="60"/>
        <w:ind w:left="1208" w:hanging="357"/>
        <w:rPr>
          <w:rFonts w:ascii="Tahoma" w:hAnsi="Tahoma" w:cs="Tahoma"/>
          <w:sz w:val="20"/>
        </w:rPr>
      </w:pPr>
      <w:r w:rsidRPr="005C5B72">
        <w:rPr>
          <w:rFonts w:ascii="Tahoma" w:hAnsi="Tahoma" w:cs="Tahoma"/>
          <w:sz w:val="20"/>
        </w:rPr>
        <w:t xml:space="preserve">ČSN EN 12245 </w:t>
      </w:r>
      <w:proofErr w:type="spellStart"/>
      <w:r w:rsidRPr="005C5B72">
        <w:rPr>
          <w:rFonts w:ascii="Tahoma" w:hAnsi="Tahoma" w:cs="Tahoma"/>
          <w:sz w:val="20"/>
        </w:rPr>
        <w:t>Láhve</w:t>
      </w:r>
      <w:proofErr w:type="spellEnd"/>
      <w:r w:rsidRPr="005C5B72">
        <w:rPr>
          <w:rFonts w:ascii="Tahoma" w:hAnsi="Tahoma" w:cs="Tahoma"/>
          <w:sz w:val="20"/>
        </w:rPr>
        <w:t xml:space="preserve"> </w:t>
      </w:r>
      <w:proofErr w:type="spellStart"/>
      <w:r w:rsidRPr="005C5B72">
        <w:rPr>
          <w:rFonts w:ascii="Tahoma" w:hAnsi="Tahoma" w:cs="Tahoma"/>
          <w:sz w:val="20"/>
        </w:rPr>
        <w:t>na</w:t>
      </w:r>
      <w:proofErr w:type="spellEnd"/>
      <w:r w:rsidRPr="005C5B72">
        <w:rPr>
          <w:rFonts w:ascii="Tahoma" w:hAnsi="Tahoma" w:cs="Tahoma"/>
          <w:sz w:val="20"/>
        </w:rPr>
        <w:t xml:space="preserve"> </w:t>
      </w:r>
      <w:proofErr w:type="spellStart"/>
      <w:r w:rsidRPr="005C5B72">
        <w:rPr>
          <w:rFonts w:ascii="Tahoma" w:hAnsi="Tahoma" w:cs="Tahoma"/>
          <w:sz w:val="20"/>
        </w:rPr>
        <w:t>přepravu</w:t>
      </w:r>
      <w:proofErr w:type="spellEnd"/>
      <w:r w:rsidRPr="005C5B72">
        <w:rPr>
          <w:rFonts w:ascii="Tahoma" w:hAnsi="Tahoma" w:cs="Tahoma"/>
          <w:sz w:val="20"/>
        </w:rPr>
        <w:t xml:space="preserve"> </w:t>
      </w:r>
      <w:proofErr w:type="spellStart"/>
      <w:r w:rsidRPr="005C5B72">
        <w:rPr>
          <w:rFonts w:ascii="Tahoma" w:hAnsi="Tahoma" w:cs="Tahoma"/>
          <w:sz w:val="20"/>
        </w:rPr>
        <w:t>plynů</w:t>
      </w:r>
      <w:proofErr w:type="spellEnd"/>
      <w:r w:rsidRPr="005C5B72">
        <w:rPr>
          <w:rFonts w:ascii="Tahoma" w:hAnsi="Tahoma" w:cs="Tahoma"/>
          <w:sz w:val="20"/>
        </w:rPr>
        <w:t xml:space="preserve"> – </w:t>
      </w:r>
      <w:proofErr w:type="spellStart"/>
      <w:r w:rsidRPr="005C5B72">
        <w:rPr>
          <w:rFonts w:ascii="Tahoma" w:hAnsi="Tahoma" w:cs="Tahoma"/>
          <w:sz w:val="20"/>
        </w:rPr>
        <w:t>Plně</w:t>
      </w:r>
      <w:proofErr w:type="spellEnd"/>
      <w:r w:rsidRPr="005C5B72">
        <w:rPr>
          <w:rFonts w:ascii="Tahoma" w:hAnsi="Tahoma" w:cs="Tahoma"/>
          <w:sz w:val="20"/>
        </w:rPr>
        <w:t xml:space="preserve"> </w:t>
      </w:r>
      <w:proofErr w:type="spellStart"/>
      <w:r w:rsidRPr="005C5B72">
        <w:rPr>
          <w:rFonts w:ascii="Tahoma" w:hAnsi="Tahoma" w:cs="Tahoma"/>
          <w:sz w:val="20"/>
        </w:rPr>
        <w:t>ovinuté</w:t>
      </w:r>
      <w:proofErr w:type="spellEnd"/>
      <w:r w:rsidRPr="005C5B72">
        <w:rPr>
          <w:rFonts w:ascii="Tahoma" w:hAnsi="Tahoma" w:cs="Tahoma"/>
          <w:sz w:val="20"/>
        </w:rPr>
        <w:t xml:space="preserve"> </w:t>
      </w:r>
      <w:proofErr w:type="spellStart"/>
      <w:r w:rsidRPr="005C5B72">
        <w:rPr>
          <w:rFonts w:ascii="Tahoma" w:hAnsi="Tahoma" w:cs="Tahoma"/>
          <w:sz w:val="20"/>
        </w:rPr>
        <w:t>kompozitové</w:t>
      </w:r>
      <w:proofErr w:type="spellEnd"/>
      <w:r w:rsidRPr="005C5B72">
        <w:rPr>
          <w:rFonts w:ascii="Tahoma" w:hAnsi="Tahoma" w:cs="Tahoma"/>
          <w:sz w:val="20"/>
        </w:rPr>
        <w:t xml:space="preserve"> </w:t>
      </w:r>
      <w:proofErr w:type="spellStart"/>
      <w:r w:rsidRPr="005C5B72">
        <w:rPr>
          <w:rFonts w:ascii="Tahoma" w:hAnsi="Tahoma" w:cs="Tahoma"/>
          <w:sz w:val="20"/>
        </w:rPr>
        <w:t>láhve</w:t>
      </w:r>
      <w:proofErr w:type="spellEnd"/>
      <w:r w:rsidRPr="005C5B72">
        <w:rPr>
          <w:rFonts w:ascii="Tahoma" w:hAnsi="Tahoma" w:cs="Tahoma"/>
          <w:sz w:val="20"/>
        </w:rPr>
        <w:t>,</w:t>
      </w:r>
    </w:p>
    <w:p w14:paraId="6830E334" w14:textId="77777777" w:rsidR="005C5B72" w:rsidRPr="005C5B72" w:rsidRDefault="005C5B72" w:rsidP="005C5B72">
      <w:pPr>
        <w:pStyle w:val="Textpoznpodarou"/>
        <w:numPr>
          <w:ilvl w:val="0"/>
          <w:numId w:val="11"/>
        </w:numPr>
        <w:spacing w:before="60"/>
        <w:ind w:left="1208" w:hanging="357"/>
        <w:rPr>
          <w:rFonts w:ascii="Tahoma" w:hAnsi="Tahoma" w:cs="Tahoma"/>
          <w:sz w:val="20"/>
        </w:rPr>
      </w:pPr>
      <w:r w:rsidRPr="005C5B72">
        <w:rPr>
          <w:rFonts w:ascii="Tahoma" w:hAnsi="Tahoma" w:cs="Tahoma"/>
          <w:sz w:val="20"/>
        </w:rPr>
        <w:t xml:space="preserve">ČSN EN ISO 13769 </w:t>
      </w:r>
      <w:proofErr w:type="spellStart"/>
      <w:r w:rsidRPr="005C5B72">
        <w:rPr>
          <w:rFonts w:ascii="Tahoma" w:hAnsi="Tahoma" w:cs="Tahoma"/>
          <w:sz w:val="20"/>
        </w:rPr>
        <w:t>Láhve</w:t>
      </w:r>
      <w:proofErr w:type="spellEnd"/>
      <w:r w:rsidRPr="005C5B72">
        <w:rPr>
          <w:rFonts w:ascii="Tahoma" w:hAnsi="Tahoma" w:cs="Tahoma"/>
          <w:sz w:val="20"/>
        </w:rPr>
        <w:t xml:space="preserve"> </w:t>
      </w:r>
      <w:proofErr w:type="spellStart"/>
      <w:r w:rsidRPr="005C5B72">
        <w:rPr>
          <w:rFonts w:ascii="Tahoma" w:hAnsi="Tahoma" w:cs="Tahoma"/>
          <w:sz w:val="20"/>
        </w:rPr>
        <w:t>na</w:t>
      </w:r>
      <w:proofErr w:type="spellEnd"/>
      <w:r w:rsidRPr="005C5B72">
        <w:rPr>
          <w:rFonts w:ascii="Tahoma" w:hAnsi="Tahoma" w:cs="Tahoma"/>
          <w:sz w:val="20"/>
        </w:rPr>
        <w:t xml:space="preserve"> </w:t>
      </w:r>
      <w:proofErr w:type="spellStart"/>
      <w:r w:rsidRPr="005C5B72">
        <w:rPr>
          <w:rFonts w:ascii="Tahoma" w:hAnsi="Tahoma" w:cs="Tahoma"/>
          <w:sz w:val="20"/>
        </w:rPr>
        <w:t>přepravu</w:t>
      </w:r>
      <w:proofErr w:type="spellEnd"/>
      <w:r w:rsidRPr="005C5B72">
        <w:rPr>
          <w:rFonts w:ascii="Tahoma" w:hAnsi="Tahoma" w:cs="Tahoma"/>
          <w:sz w:val="20"/>
        </w:rPr>
        <w:t xml:space="preserve"> </w:t>
      </w:r>
      <w:proofErr w:type="spellStart"/>
      <w:r w:rsidRPr="005C5B72">
        <w:rPr>
          <w:rFonts w:ascii="Tahoma" w:hAnsi="Tahoma" w:cs="Tahoma"/>
          <w:sz w:val="20"/>
        </w:rPr>
        <w:t>plynů</w:t>
      </w:r>
      <w:proofErr w:type="spellEnd"/>
      <w:r w:rsidRPr="005C5B72">
        <w:rPr>
          <w:rFonts w:ascii="Tahoma" w:hAnsi="Tahoma" w:cs="Tahoma"/>
          <w:sz w:val="20"/>
        </w:rPr>
        <w:t xml:space="preserve"> – </w:t>
      </w:r>
      <w:proofErr w:type="spellStart"/>
      <w:r w:rsidRPr="005C5B72">
        <w:rPr>
          <w:rFonts w:ascii="Tahoma" w:hAnsi="Tahoma" w:cs="Tahoma"/>
          <w:sz w:val="20"/>
        </w:rPr>
        <w:t>Značení</w:t>
      </w:r>
      <w:proofErr w:type="spellEnd"/>
      <w:r w:rsidRPr="005C5B72">
        <w:rPr>
          <w:rFonts w:ascii="Tahoma" w:hAnsi="Tahoma" w:cs="Tahoma"/>
          <w:sz w:val="20"/>
        </w:rPr>
        <w:t xml:space="preserve"> </w:t>
      </w:r>
      <w:proofErr w:type="spellStart"/>
      <w:r w:rsidRPr="005C5B72">
        <w:rPr>
          <w:rFonts w:ascii="Tahoma" w:hAnsi="Tahoma" w:cs="Tahoma"/>
          <w:sz w:val="20"/>
        </w:rPr>
        <w:t>ražením</w:t>
      </w:r>
      <w:proofErr w:type="spellEnd"/>
      <w:r w:rsidRPr="005C5B72">
        <w:rPr>
          <w:rFonts w:ascii="Tahoma" w:hAnsi="Tahoma" w:cs="Tahoma"/>
          <w:sz w:val="20"/>
        </w:rPr>
        <w:t>,</w:t>
      </w:r>
    </w:p>
    <w:p w14:paraId="36892E03" w14:textId="77777777" w:rsidR="005C5B72" w:rsidRPr="005C5B72" w:rsidRDefault="005C5B72" w:rsidP="005C5B72">
      <w:pPr>
        <w:pStyle w:val="Textpoznpodarou"/>
        <w:numPr>
          <w:ilvl w:val="0"/>
          <w:numId w:val="11"/>
        </w:numPr>
        <w:spacing w:before="60"/>
        <w:ind w:left="1208" w:hanging="357"/>
        <w:rPr>
          <w:rFonts w:ascii="Tahoma" w:hAnsi="Tahoma" w:cs="Tahoma"/>
          <w:sz w:val="20"/>
        </w:rPr>
      </w:pPr>
      <w:r w:rsidRPr="005C5B72">
        <w:rPr>
          <w:rFonts w:ascii="Tahoma" w:hAnsi="Tahoma" w:cs="Tahoma"/>
          <w:sz w:val="20"/>
        </w:rPr>
        <w:t xml:space="preserve">ČSN EN 144-1 </w:t>
      </w:r>
      <w:proofErr w:type="spellStart"/>
      <w:r w:rsidRPr="005C5B72">
        <w:rPr>
          <w:rFonts w:ascii="Tahoma" w:hAnsi="Tahoma" w:cs="Tahoma"/>
          <w:sz w:val="20"/>
        </w:rPr>
        <w:t>Ochranné</w:t>
      </w:r>
      <w:proofErr w:type="spellEnd"/>
      <w:r w:rsidRPr="005C5B72">
        <w:rPr>
          <w:rFonts w:ascii="Tahoma" w:hAnsi="Tahoma" w:cs="Tahoma"/>
          <w:sz w:val="20"/>
        </w:rPr>
        <w:t xml:space="preserve"> </w:t>
      </w:r>
      <w:proofErr w:type="spellStart"/>
      <w:r w:rsidRPr="005C5B72">
        <w:rPr>
          <w:rFonts w:ascii="Tahoma" w:hAnsi="Tahoma" w:cs="Tahoma"/>
          <w:sz w:val="20"/>
        </w:rPr>
        <w:t>prostředky</w:t>
      </w:r>
      <w:proofErr w:type="spellEnd"/>
      <w:r w:rsidRPr="005C5B72">
        <w:rPr>
          <w:rFonts w:ascii="Tahoma" w:hAnsi="Tahoma" w:cs="Tahoma"/>
          <w:sz w:val="20"/>
        </w:rPr>
        <w:t xml:space="preserve"> </w:t>
      </w:r>
      <w:proofErr w:type="spellStart"/>
      <w:r w:rsidRPr="005C5B72">
        <w:rPr>
          <w:rFonts w:ascii="Tahoma" w:hAnsi="Tahoma" w:cs="Tahoma"/>
          <w:sz w:val="20"/>
        </w:rPr>
        <w:t>dýchacích</w:t>
      </w:r>
      <w:proofErr w:type="spellEnd"/>
      <w:r w:rsidRPr="005C5B72">
        <w:rPr>
          <w:rFonts w:ascii="Tahoma" w:hAnsi="Tahoma" w:cs="Tahoma"/>
          <w:sz w:val="20"/>
        </w:rPr>
        <w:t xml:space="preserve"> </w:t>
      </w:r>
      <w:proofErr w:type="spellStart"/>
      <w:r w:rsidRPr="005C5B72">
        <w:rPr>
          <w:rFonts w:ascii="Tahoma" w:hAnsi="Tahoma" w:cs="Tahoma"/>
          <w:sz w:val="20"/>
        </w:rPr>
        <w:t>orgánů</w:t>
      </w:r>
      <w:proofErr w:type="spellEnd"/>
      <w:r w:rsidRPr="005C5B72">
        <w:rPr>
          <w:rFonts w:ascii="Tahoma" w:hAnsi="Tahoma" w:cs="Tahoma"/>
          <w:sz w:val="20"/>
        </w:rPr>
        <w:t xml:space="preserve"> – </w:t>
      </w:r>
      <w:proofErr w:type="spellStart"/>
      <w:r w:rsidRPr="005C5B72">
        <w:rPr>
          <w:rFonts w:ascii="Tahoma" w:hAnsi="Tahoma" w:cs="Tahoma"/>
          <w:sz w:val="20"/>
        </w:rPr>
        <w:t>Ventily</w:t>
      </w:r>
      <w:proofErr w:type="spellEnd"/>
      <w:r w:rsidRPr="005C5B72">
        <w:rPr>
          <w:rFonts w:ascii="Tahoma" w:hAnsi="Tahoma" w:cs="Tahoma"/>
          <w:sz w:val="20"/>
        </w:rPr>
        <w:t xml:space="preserve"> </w:t>
      </w:r>
      <w:proofErr w:type="spellStart"/>
      <w:r w:rsidRPr="005C5B72">
        <w:rPr>
          <w:rFonts w:ascii="Tahoma" w:hAnsi="Tahoma" w:cs="Tahoma"/>
          <w:sz w:val="20"/>
        </w:rPr>
        <w:t>plynových</w:t>
      </w:r>
      <w:proofErr w:type="spellEnd"/>
      <w:r w:rsidRPr="005C5B72">
        <w:rPr>
          <w:rFonts w:ascii="Tahoma" w:hAnsi="Tahoma" w:cs="Tahoma"/>
          <w:sz w:val="20"/>
        </w:rPr>
        <w:t xml:space="preserve"> </w:t>
      </w:r>
      <w:proofErr w:type="spellStart"/>
      <w:r w:rsidRPr="005C5B72">
        <w:rPr>
          <w:rFonts w:ascii="Tahoma" w:hAnsi="Tahoma" w:cs="Tahoma"/>
          <w:sz w:val="20"/>
        </w:rPr>
        <w:t>láhví</w:t>
      </w:r>
      <w:proofErr w:type="spellEnd"/>
      <w:r w:rsidRPr="005C5B72">
        <w:rPr>
          <w:rFonts w:ascii="Tahoma" w:hAnsi="Tahoma" w:cs="Tahoma"/>
          <w:sz w:val="20"/>
        </w:rPr>
        <w:t xml:space="preserve"> – </w:t>
      </w:r>
      <w:proofErr w:type="spellStart"/>
      <w:r w:rsidRPr="005C5B72">
        <w:rPr>
          <w:rFonts w:ascii="Tahoma" w:hAnsi="Tahoma" w:cs="Tahoma"/>
          <w:sz w:val="20"/>
        </w:rPr>
        <w:t>Část</w:t>
      </w:r>
      <w:proofErr w:type="spellEnd"/>
      <w:r w:rsidRPr="005C5B72">
        <w:rPr>
          <w:rFonts w:ascii="Tahoma" w:hAnsi="Tahoma" w:cs="Tahoma"/>
          <w:sz w:val="20"/>
        </w:rPr>
        <w:t xml:space="preserve"> 1: </w:t>
      </w:r>
      <w:proofErr w:type="spellStart"/>
      <w:r w:rsidRPr="005C5B72">
        <w:rPr>
          <w:rFonts w:ascii="Tahoma" w:hAnsi="Tahoma" w:cs="Tahoma"/>
          <w:sz w:val="20"/>
        </w:rPr>
        <w:t>Závitová</w:t>
      </w:r>
      <w:proofErr w:type="spellEnd"/>
      <w:r w:rsidRPr="005C5B72">
        <w:rPr>
          <w:rFonts w:ascii="Tahoma" w:hAnsi="Tahoma" w:cs="Tahoma"/>
          <w:sz w:val="20"/>
        </w:rPr>
        <w:t xml:space="preserve"> </w:t>
      </w:r>
      <w:proofErr w:type="spellStart"/>
      <w:r w:rsidRPr="005C5B72">
        <w:rPr>
          <w:rFonts w:ascii="Tahoma" w:hAnsi="Tahoma" w:cs="Tahoma"/>
          <w:sz w:val="20"/>
        </w:rPr>
        <w:t>spojení</w:t>
      </w:r>
      <w:proofErr w:type="spellEnd"/>
      <w:r w:rsidRPr="005C5B72">
        <w:rPr>
          <w:rFonts w:ascii="Tahoma" w:hAnsi="Tahoma" w:cs="Tahoma"/>
          <w:sz w:val="20"/>
        </w:rPr>
        <w:t xml:space="preserve"> </w:t>
      </w:r>
      <w:proofErr w:type="spellStart"/>
      <w:r w:rsidRPr="005C5B72">
        <w:rPr>
          <w:rFonts w:ascii="Tahoma" w:hAnsi="Tahoma" w:cs="Tahoma"/>
          <w:sz w:val="20"/>
        </w:rPr>
        <w:t>čepu</w:t>
      </w:r>
      <w:proofErr w:type="spellEnd"/>
      <w:r w:rsidRPr="005C5B72">
        <w:rPr>
          <w:rFonts w:ascii="Tahoma" w:hAnsi="Tahoma" w:cs="Tahoma"/>
          <w:sz w:val="20"/>
        </w:rPr>
        <w:t xml:space="preserve"> </w:t>
      </w:r>
      <w:proofErr w:type="spellStart"/>
      <w:r w:rsidRPr="005C5B72">
        <w:rPr>
          <w:rFonts w:ascii="Tahoma" w:hAnsi="Tahoma" w:cs="Tahoma"/>
          <w:sz w:val="20"/>
        </w:rPr>
        <w:t>ventilu</w:t>
      </w:r>
      <w:proofErr w:type="spellEnd"/>
      <w:r w:rsidRPr="005C5B72">
        <w:rPr>
          <w:rFonts w:ascii="Tahoma" w:hAnsi="Tahoma" w:cs="Tahoma"/>
          <w:sz w:val="20"/>
        </w:rPr>
        <w:t>,</w:t>
      </w:r>
    </w:p>
    <w:p w14:paraId="47B7070D" w14:textId="77777777" w:rsidR="005C5B72" w:rsidRPr="005C5B72" w:rsidRDefault="005C5B72" w:rsidP="005C5B72">
      <w:pPr>
        <w:pStyle w:val="Textpoznpodarou"/>
        <w:numPr>
          <w:ilvl w:val="0"/>
          <w:numId w:val="11"/>
        </w:numPr>
        <w:spacing w:before="60"/>
        <w:ind w:left="1208" w:hanging="357"/>
        <w:rPr>
          <w:rFonts w:ascii="Tahoma" w:hAnsi="Tahoma" w:cs="Tahoma"/>
          <w:sz w:val="20"/>
        </w:rPr>
      </w:pPr>
      <w:r w:rsidRPr="005C5B72">
        <w:rPr>
          <w:rFonts w:ascii="Tahoma" w:hAnsi="Tahoma" w:cs="Tahoma"/>
          <w:sz w:val="20"/>
        </w:rPr>
        <w:t xml:space="preserve">ČSN EN 144-2 </w:t>
      </w:r>
      <w:proofErr w:type="spellStart"/>
      <w:r w:rsidRPr="005C5B72">
        <w:rPr>
          <w:rFonts w:ascii="Tahoma" w:hAnsi="Tahoma" w:cs="Tahoma"/>
          <w:sz w:val="20"/>
        </w:rPr>
        <w:t>Ochranné</w:t>
      </w:r>
      <w:proofErr w:type="spellEnd"/>
      <w:r w:rsidRPr="005C5B72">
        <w:rPr>
          <w:rFonts w:ascii="Tahoma" w:hAnsi="Tahoma" w:cs="Tahoma"/>
          <w:sz w:val="20"/>
        </w:rPr>
        <w:t xml:space="preserve"> </w:t>
      </w:r>
      <w:proofErr w:type="spellStart"/>
      <w:r w:rsidRPr="005C5B72">
        <w:rPr>
          <w:rFonts w:ascii="Tahoma" w:hAnsi="Tahoma" w:cs="Tahoma"/>
          <w:sz w:val="20"/>
        </w:rPr>
        <w:t>prostředky</w:t>
      </w:r>
      <w:proofErr w:type="spellEnd"/>
      <w:r w:rsidRPr="005C5B72">
        <w:rPr>
          <w:rFonts w:ascii="Tahoma" w:hAnsi="Tahoma" w:cs="Tahoma"/>
          <w:sz w:val="20"/>
        </w:rPr>
        <w:t xml:space="preserve"> </w:t>
      </w:r>
      <w:proofErr w:type="spellStart"/>
      <w:r w:rsidRPr="005C5B72">
        <w:rPr>
          <w:rFonts w:ascii="Tahoma" w:hAnsi="Tahoma" w:cs="Tahoma"/>
          <w:sz w:val="20"/>
        </w:rPr>
        <w:t>dýchacích</w:t>
      </w:r>
      <w:proofErr w:type="spellEnd"/>
      <w:r w:rsidRPr="005C5B72">
        <w:rPr>
          <w:rFonts w:ascii="Tahoma" w:hAnsi="Tahoma" w:cs="Tahoma"/>
          <w:sz w:val="20"/>
        </w:rPr>
        <w:t xml:space="preserve"> </w:t>
      </w:r>
      <w:proofErr w:type="spellStart"/>
      <w:r w:rsidRPr="005C5B72">
        <w:rPr>
          <w:rFonts w:ascii="Tahoma" w:hAnsi="Tahoma" w:cs="Tahoma"/>
          <w:sz w:val="20"/>
        </w:rPr>
        <w:t>orgánů</w:t>
      </w:r>
      <w:proofErr w:type="spellEnd"/>
      <w:r w:rsidRPr="005C5B72">
        <w:rPr>
          <w:rFonts w:ascii="Tahoma" w:hAnsi="Tahoma" w:cs="Tahoma"/>
          <w:sz w:val="20"/>
        </w:rPr>
        <w:t xml:space="preserve"> – </w:t>
      </w:r>
      <w:proofErr w:type="spellStart"/>
      <w:r w:rsidRPr="005C5B72">
        <w:rPr>
          <w:rFonts w:ascii="Tahoma" w:hAnsi="Tahoma" w:cs="Tahoma"/>
          <w:sz w:val="20"/>
        </w:rPr>
        <w:t>Ventily</w:t>
      </w:r>
      <w:proofErr w:type="spellEnd"/>
      <w:r w:rsidRPr="005C5B72">
        <w:rPr>
          <w:rFonts w:ascii="Tahoma" w:hAnsi="Tahoma" w:cs="Tahoma"/>
          <w:sz w:val="20"/>
        </w:rPr>
        <w:t xml:space="preserve"> </w:t>
      </w:r>
      <w:proofErr w:type="spellStart"/>
      <w:r w:rsidRPr="005C5B72">
        <w:rPr>
          <w:rFonts w:ascii="Tahoma" w:hAnsi="Tahoma" w:cs="Tahoma"/>
          <w:sz w:val="20"/>
        </w:rPr>
        <w:t>láhví</w:t>
      </w:r>
      <w:proofErr w:type="spellEnd"/>
      <w:r w:rsidRPr="005C5B72">
        <w:rPr>
          <w:rFonts w:ascii="Tahoma" w:hAnsi="Tahoma" w:cs="Tahoma"/>
          <w:sz w:val="20"/>
        </w:rPr>
        <w:t xml:space="preserve"> </w:t>
      </w:r>
      <w:proofErr w:type="spellStart"/>
      <w:r w:rsidRPr="005C5B72">
        <w:rPr>
          <w:rFonts w:ascii="Tahoma" w:hAnsi="Tahoma" w:cs="Tahoma"/>
          <w:sz w:val="20"/>
        </w:rPr>
        <w:t>na</w:t>
      </w:r>
      <w:proofErr w:type="spellEnd"/>
      <w:r w:rsidRPr="005C5B72">
        <w:rPr>
          <w:rFonts w:ascii="Tahoma" w:hAnsi="Tahoma" w:cs="Tahoma"/>
          <w:sz w:val="20"/>
        </w:rPr>
        <w:t xml:space="preserve"> </w:t>
      </w:r>
      <w:proofErr w:type="spellStart"/>
      <w:r w:rsidRPr="005C5B72">
        <w:rPr>
          <w:rFonts w:ascii="Tahoma" w:hAnsi="Tahoma" w:cs="Tahoma"/>
          <w:sz w:val="20"/>
        </w:rPr>
        <w:t>plyny</w:t>
      </w:r>
      <w:proofErr w:type="spellEnd"/>
      <w:r w:rsidRPr="005C5B72">
        <w:rPr>
          <w:rFonts w:ascii="Tahoma" w:hAnsi="Tahoma" w:cs="Tahoma"/>
          <w:sz w:val="20"/>
        </w:rPr>
        <w:t xml:space="preserve"> – </w:t>
      </w:r>
      <w:proofErr w:type="spellStart"/>
      <w:r w:rsidRPr="005C5B72">
        <w:rPr>
          <w:rFonts w:ascii="Tahoma" w:hAnsi="Tahoma" w:cs="Tahoma"/>
          <w:sz w:val="20"/>
        </w:rPr>
        <w:t>Závitová</w:t>
      </w:r>
      <w:proofErr w:type="spellEnd"/>
      <w:r w:rsidRPr="005C5B72">
        <w:rPr>
          <w:rFonts w:ascii="Tahoma" w:hAnsi="Tahoma" w:cs="Tahoma"/>
          <w:sz w:val="20"/>
        </w:rPr>
        <w:t xml:space="preserve"> </w:t>
      </w:r>
      <w:proofErr w:type="spellStart"/>
      <w:r w:rsidRPr="005C5B72">
        <w:rPr>
          <w:rFonts w:ascii="Tahoma" w:hAnsi="Tahoma" w:cs="Tahoma"/>
          <w:sz w:val="20"/>
        </w:rPr>
        <w:t>spojení</w:t>
      </w:r>
      <w:proofErr w:type="spellEnd"/>
      <w:r w:rsidRPr="005C5B72">
        <w:rPr>
          <w:rFonts w:ascii="Tahoma" w:hAnsi="Tahoma" w:cs="Tahoma"/>
          <w:sz w:val="20"/>
        </w:rPr>
        <w:t xml:space="preserve"> </w:t>
      </w:r>
      <w:proofErr w:type="spellStart"/>
      <w:r w:rsidRPr="005C5B72">
        <w:rPr>
          <w:rFonts w:ascii="Tahoma" w:hAnsi="Tahoma" w:cs="Tahoma"/>
          <w:sz w:val="20"/>
        </w:rPr>
        <w:t>na</w:t>
      </w:r>
      <w:proofErr w:type="spellEnd"/>
      <w:r w:rsidRPr="005C5B72">
        <w:rPr>
          <w:rFonts w:ascii="Tahoma" w:hAnsi="Tahoma" w:cs="Tahoma"/>
          <w:sz w:val="20"/>
        </w:rPr>
        <w:t xml:space="preserve"> </w:t>
      </w:r>
      <w:proofErr w:type="spellStart"/>
      <w:r w:rsidRPr="005C5B72">
        <w:rPr>
          <w:rFonts w:ascii="Tahoma" w:hAnsi="Tahoma" w:cs="Tahoma"/>
          <w:sz w:val="20"/>
        </w:rPr>
        <w:t>výstupu</w:t>
      </w:r>
      <w:proofErr w:type="spellEnd"/>
      <w:r w:rsidRPr="005C5B72">
        <w:rPr>
          <w:rFonts w:ascii="Tahoma" w:hAnsi="Tahoma" w:cs="Tahoma"/>
          <w:sz w:val="20"/>
        </w:rPr>
        <w:t>,</w:t>
      </w:r>
    </w:p>
    <w:p w14:paraId="53964F05" w14:textId="77777777" w:rsidR="005C5B72" w:rsidRPr="005C5B72" w:rsidRDefault="005C5B72" w:rsidP="005C5B72">
      <w:pPr>
        <w:pStyle w:val="Textpoznpodarou"/>
        <w:numPr>
          <w:ilvl w:val="0"/>
          <w:numId w:val="11"/>
        </w:numPr>
        <w:spacing w:before="60"/>
        <w:ind w:left="1208" w:hanging="357"/>
        <w:rPr>
          <w:rFonts w:ascii="Tahoma" w:hAnsi="Tahoma" w:cs="Tahoma"/>
          <w:sz w:val="20"/>
        </w:rPr>
      </w:pPr>
      <w:r w:rsidRPr="005C5B72">
        <w:rPr>
          <w:rFonts w:ascii="Tahoma" w:hAnsi="Tahoma" w:cs="Tahoma"/>
          <w:sz w:val="20"/>
        </w:rPr>
        <w:t xml:space="preserve">ČSN EN ISO 7225 </w:t>
      </w:r>
      <w:proofErr w:type="spellStart"/>
      <w:r w:rsidRPr="005C5B72">
        <w:rPr>
          <w:rFonts w:ascii="Tahoma" w:hAnsi="Tahoma" w:cs="Tahoma"/>
          <w:sz w:val="20"/>
        </w:rPr>
        <w:t>Láhve</w:t>
      </w:r>
      <w:proofErr w:type="spellEnd"/>
      <w:r w:rsidRPr="005C5B72">
        <w:rPr>
          <w:rFonts w:ascii="Tahoma" w:hAnsi="Tahoma" w:cs="Tahoma"/>
          <w:sz w:val="20"/>
        </w:rPr>
        <w:t xml:space="preserve"> </w:t>
      </w:r>
      <w:proofErr w:type="spellStart"/>
      <w:r w:rsidRPr="005C5B72">
        <w:rPr>
          <w:rFonts w:ascii="Tahoma" w:hAnsi="Tahoma" w:cs="Tahoma"/>
          <w:sz w:val="20"/>
        </w:rPr>
        <w:t>na</w:t>
      </w:r>
      <w:proofErr w:type="spellEnd"/>
      <w:r w:rsidRPr="005C5B72">
        <w:rPr>
          <w:rFonts w:ascii="Tahoma" w:hAnsi="Tahoma" w:cs="Tahoma"/>
          <w:sz w:val="20"/>
        </w:rPr>
        <w:t xml:space="preserve"> </w:t>
      </w:r>
      <w:proofErr w:type="spellStart"/>
      <w:r w:rsidRPr="005C5B72">
        <w:rPr>
          <w:rFonts w:ascii="Tahoma" w:hAnsi="Tahoma" w:cs="Tahoma"/>
          <w:sz w:val="20"/>
        </w:rPr>
        <w:t>přepravu</w:t>
      </w:r>
      <w:proofErr w:type="spellEnd"/>
      <w:r w:rsidRPr="005C5B72">
        <w:rPr>
          <w:rFonts w:ascii="Tahoma" w:hAnsi="Tahoma" w:cs="Tahoma"/>
          <w:sz w:val="20"/>
        </w:rPr>
        <w:t xml:space="preserve"> </w:t>
      </w:r>
      <w:proofErr w:type="spellStart"/>
      <w:r w:rsidRPr="005C5B72">
        <w:rPr>
          <w:rFonts w:ascii="Tahoma" w:hAnsi="Tahoma" w:cs="Tahoma"/>
          <w:sz w:val="20"/>
        </w:rPr>
        <w:t>plynů</w:t>
      </w:r>
      <w:proofErr w:type="spellEnd"/>
      <w:r w:rsidRPr="005C5B72">
        <w:rPr>
          <w:rFonts w:ascii="Tahoma" w:hAnsi="Tahoma" w:cs="Tahoma"/>
          <w:sz w:val="20"/>
        </w:rPr>
        <w:t xml:space="preserve"> – </w:t>
      </w:r>
      <w:proofErr w:type="spellStart"/>
      <w:r w:rsidRPr="005C5B72">
        <w:rPr>
          <w:rFonts w:ascii="Tahoma" w:hAnsi="Tahoma" w:cs="Tahoma"/>
          <w:sz w:val="20"/>
        </w:rPr>
        <w:t>Bezpečnostní</w:t>
      </w:r>
      <w:proofErr w:type="spellEnd"/>
      <w:r w:rsidRPr="005C5B72">
        <w:rPr>
          <w:rFonts w:ascii="Tahoma" w:hAnsi="Tahoma" w:cs="Tahoma"/>
          <w:sz w:val="20"/>
        </w:rPr>
        <w:t xml:space="preserve"> </w:t>
      </w:r>
      <w:proofErr w:type="spellStart"/>
      <w:r w:rsidRPr="005C5B72">
        <w:rPr>
          <w:rFonts w:ascii="Tahoma" w:hAnsi="Tahoma" w:cs="Tahoma"/>
          <w:sz w:val="20"/>
        </w:rPr>
        <w:t>nálepky</w:t>
      </w:r>
      <w:proofErr w:type="spellEnd"/>
      <w:r w:rsidRPr="005C5B72">
        <w:rPr>
          <w:rFonts w:ascii="Tahoma" w:hAnsi="Tahoma" w:cs="Tahoma"/>
          <w:sz w:val="20"/>
        </w:rPr>
        <w:t>,</w:t>
      </w:r>
    </w:p>
    <w:p w14:paraId="48624FBA" w14:textId="77777777" w:rsidR="005C5B72" w:rsidRPr="005C5B72" w:rsidRDefault="005C5B72" w:rsidP="005C5B72">
      <w:pPr>
        <w:pStyle w:val="Textpoznpodarou"/>
        <w:numPr>
          <w:ilvl w:val="0"/>
          <w:numId w:val="11"/>
        </w:numPr>
        <w:spacing w:before="60"/>
        <w:ind w:left="1208" w:hanging="357"/>
        <w:rPr>
          <w:rFonts w:ascii="Tahoma" w:hAnsi="Tahoma" w:cs="Tahoma"/>
          <w:sz w:val="20"/>
        </w:rPr>
      </w:pPr>
      <w:r w:rsidRPr="005C5B72">
        <w:rPr>
          <w:rFonts w:ascii="Tahoma" w:hAnsi="Tahoma" w:cs="Tahoma"/>
          <w:sz w:val="20"/>
        </w:rPr>
        <w:t xml:space="preserve">ČSN EN 1089-3 </w:t>
      </w:r>
      <w:proofErr w:type="spellStart"/>
      <w:r w:rsidRPr="005C5B72">
        <w:rPr>
          <w:rFonts w:ascii="Tahoma" w:hAnsi="Tahoma" w:cs="Tahoma"/>
          <w:sz w:val="20"/>
        </w:rPr>
        <w:t>Láhve</w:t>
      </w:r>
      <w:proofErr w:type="spellEnd"/>
      <w:r w:rsidRPr="005C5B72">
        <w:rPr>
          <w:rFonts w:ascii="Tahoma" w:hAnsi="Tahoma" w:cs="Tahoma"/>
          <w:sz w:val="20"/>
        </w:rPr>
        <w:t xml:space="preserve"> </w:t>
      </w:r>
      <w:proofErr w:type="spellStart"/>
      <w:r w:rsidRPr="005C5B72">
        <w:rPr>
          <w:rFonts w:ascii="Tahoma" w:hAnsi="Tahoma" w:cs="Tahoma"/>
          <w:sz w:val="20"/>
        </w:rPr>
        <w:t>na</w:t>
      </w:r>
      <w:proofErr w:type="spellEnd"/>
      <w:r w:rsidRPr="005C5B72">
        <w:rPr>
          <w:rFonts w:ascii="Tahoma" w:hAnsi="Tahoma" w:cs="Tahoma"/>
          <w:sz w:val="20"/>
        </w:rPr>
        <w:t xml:space="preserve"> </w:t>
      </w:r>
      <w:proofErr w:type="spellStart"/>
      <w:r w:rsidRPr="005C5B72">
        <w:rPr>
          <w:rFonts w:ascii="Tahoma" w:hAnsi="Tahoma" w:cs="Tahoma"/>
          <w:sz w:val="20"/>
        </w:rPr>
        <w:t>přepravu</w:t>
      </w:r>
      <w:proofErr w:type="spellEnd"/>
      <w:r w:rsidRPr="005C5B72">
        <w:rPr>
          <w:rFonts w:ascii="Tahoma" w:hAnsi="Tahoma" w:cs="Tahoma"/>
          <w:sz w:val="20"/>
        </w:rPr>
        <w:t xml:space="preserve"> </w:t>
      </w:r>
      <w:proofErr w:type="spellStart"/>
      <w:r w:rsidRPr="005C5B72">
        <w:rPr>
          <w:rFonts w:ascii="Tahoma" w:hAnsi="Tahoma" w:cs="Tahoma"/>
          <w:sz w:val="20"/>
        </w:rPr>
        <w:t>plynů</w:t>
      </w:r>
      <w:proofErr w:type="spellEnd"/>
      <w:r w:rsidRPr="005C5B72">
        <w:rPr>
          <w:rFonts w:ascii="Tahoma" w:hAnsi="Tahoma" w:cs="Tahoma"/>
          <w:sz w:val="20"/>
        </w:rPr>
        <w:t xml:space="preserve"> – </w:t>
      </w:r>
      <w:proofErr w:type="spellStart"/>
      <w:r w:rsidRPr="005C5B72">
        <w:rPr>
          <w:rFonts w:ascii="Tahoma" w:hAnsi="Tahoma" w:cs="Tahoma"/>
          <w:sz w:val="20"/>
        </w:rPr>
        <w:t>Označení</w:t>
      </w:r>
      <w:proofErr w:type="spellEnd"/>
      <w:r w:rsidRPr="005C5B72">
        <w:rPr>
          <w:rFonts w:ascii="Tahoma" w:hAnsi="Tahoma" w:cs="Tahoma"/>
          <w:sz w:val="20"/>
        </w:rPr>
        <w:t xml:space="preserve"> </w:t>
      </w:r>
      <w:proofErr w:type="spellStart"/>
      <w:r w:rsidRPr="005C5B72">
        <w:rPr>
          <w:rFonts w:ascii="Tahoma" w:hAnsi="Tahoma" w:cs="Tahoma"/>
          <w:sz w:val="20"/>
        </w:rPr>
        <w:t>lahví</w:t>
      </w:r>
      <w:proofErr w:type="spellEnd"/>
      <w:r w:rsidRPr="005C5B72">
        <w:rPr>
          <w:rFonts w:ascii="Tahoma" w:hAnsi="Tahoma" w:cs="Tahoma"/>
          <w:sz w:val="20"/>
        </w:rPr>
        <w:t xml:space="preserve"> (</w:t>
      </w:r>
      <w:proofErr w:type="spellStart"/>
      <w:r w:rsidRPr="005C5B72">
        <w:rPr>
          <w:rFonts w:ascii="Tahoma" w:hAnsi="Tahoma" w:cs="Tahoma"/>
          <w:sz w:val="20"/>
        </w:rPr>
        <w:t>kromě</w:t>
      </w:r>
      <w:proofErr w:type="spellEnd"/>
      <w:r w:rsidRPr="005C5B72">
        <w:rPr>
          <w:rFonts w:ascii="Tahoma" w:hAnsi="Tahoma" w:cs="Tahoma"/>
          <w:sz w:val="20"/>
        </w:rPr>
        <w:t xml:space="preserve"> </w:t>
      </w:r>
      <w:proofErr w:type="spellStart"/>
      <w:r w:rsidRPr="005C5B72">
        <w:rPr>
          <w:rFonts w:ascii="Tahoma" w:hAnsi="Tahoma" w:cs="Tahoma"/>
          <w:sz w:val="20"/>
        </w:rPr>
        <w:t>láhví</w:t>
      </w:r>
      <w:proofErr w:type="spellEnd"/>
      <w:r w:rsidRPr="005C5B72">
        <w:rPr>
          <w:rFonts w:ascii="Tahoma" w:hAnsi="Tahoma" w:cs="Tahoma"/>
          <w:sz w:val="20"/>
        </w:rPr>
        <w:t xml:space="preserve"> </w:t>
      </w:r>
      <w:proofErr w:type="spellStart"/>
      <w:r w:rsidRPr="005C5B72">
        <w:rPr>
          <w:rFonts w:ascii="Tahoma" w:hAnsi="Tahoma" w:cs="Tahoma"/>
          <w:sz w:val="20"/>
        </w:rPr>
        <w:t>na</w:t>
      </w:r>
      <w:proofErr w:type="spellEnd"/>
      <w:r w:rsidRPr="005C5B72">
        <w:rPr>
          <w:rFonts w:ascii="Tahoma" w:hAnsi="Tahoma" w:cs="Tahoma"/>
          <w:sz w:val="20"/>
        </w:rPr>
        <w:t xml:space="preserve"> LPG) – </w:t>
      </w:r>
      <w:proofErr w:type="spellStart"/>
      <w:r w:rsidRPr="005C5B72">
        <w:rPr>
          <w:rFonts w:ascii="Tahoma" w:hAnsi="Tahoma" w:cs="Tahoma"/>
          <w:sz w:val="20"/>
        </w:rPr>
        <w:t>Část</w:t>
      </w:r>
      <w:proofErr w:type="spellEnd"/>
      <w:r w:rsidRPr="005C5B72">
        <w:rPr>
          <w:rFonts w:ascii="Tahoma" w:hAnsi="Tahoma" w:cs="Tahoma"/>
          <w:sz w:val="20"/>
        </w:rPr>
        <w:t xml:space="preserve"> 3: </w:t>
      </w:r>
      <w:proofErr w:type="spellStart"/>
      <w:r w:rsidRPr="005C5B72">
        <w:rPr>
          <w:rFonts w:ascii="Tahoma" w:hAnsi="Tahoma" w:cs="Tahoma"/>
          <w:sz w:val="20"/>
        </w:rPr>
        <w:t>Barevné</w:t>
      </w:r>
      <w:proofErr w:type="spellEnd"/>
      <w:r w:rsidRPr="005C5B72">
        <w:rPr>
          <w:rFonts w:ascii="Tahoma" w:hAnsi="Tahoma" w:cs="Tahoma"/>
          <w:sz w:val="20"/>
        </w:rPr>
        <w:t xml:space="preserve"> </w:t>
      </w:r>
      <w:proofErr w:type="spellStart"/>
      <w:r w:rsidRPr="005C5B72">
        <w:rPr>
          <w:rFonts w:ascii="Tahoma" w:hAnsi="Tahoma" w:cs="Tahoma"/>
          <w:sz w:val="20"/>
        </w:rPr>
        <w:t>značení</w:t>
      </w:r>
      <w:proofErr w:type="spellEnd"/>
      <w:r w:rsidRPr="005C5B72">
        <w:rPr>
          <w:rFonts w:ascii="Tahoma" w:hAnsi="Tahoma" w:cs="Tahoma"/>
          <w:sz w:val="20"/>
        </w:rPr>
        <w:t>,</w:t>
      </w:r>
    </w:p>
    <w:p w14:paraId="7E997566" w14:textId="77777777" w:rsidR="005C5B72" w:rsidRPr="005C5B72" w:rsidRDefault="005C5B72" w:rsidP="005C5B72">
      <w:pPr>
        <w:pStyle w:val="Nadpis5"/>
        <w:keepNext/>
        <w:numPr>
          <w:ilvl w:val="0"/>
          <w:numId w:val="9"/>
        </w:numPr>
        <w:spacing w:before="360" w:after="0"/>
        <w:ind w:left="431" w:hanging="431"/>
        <w:rPr>
          <w:rFonts w:ascii="Tahoma" w:hAnsi="Tahoma" w:cs="Tahoma"/>
          <w:b w:val="0"/>
          <w:sz w:val="20"/>
          <w:szCs w:val="20"/>
        </w:rPr>
      </w:pPr>
      <w:r w:rsidRPr="005C5B72">
        <w:rPr>
          <w:rFonts w:ascii="Tahoma" w:hAnsi="Tahoma" w:cs="Tahoma"/>
          <w:sz w:val="20"/>
          <w:szCs w:val="20"/>
        </w:rPr>
        <w:t>Technické podmínky kompozitní tlakové láhve  - 1. cena</w:t>
      </w:r>
    </w:p>
    <w:p w14:paraId="6039BA4C"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t>Kromě technických požadavků stanovených právními a technickými předpisy v bodě 2 splňuje kompozitní tlaková láhev technické podmínky uvedené v bodech 3.2 až 3.12.</w:t>
      </w:r>
    </w:p>
    <w:p w14:paraId="21ACD359"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t>Kompozitní tlaková láhev (dále jen „TL“) je určena pro izolační dýchací přístroj vzduchový a je s ním kompatibilní.</w:t>
      </w:r>
    </w:p>
    <w:p w14:paraId="7E34B9B9"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t>TL je vyrobena z kovového pouzdra (vnitřního jádra), které je ovinuto kompozitním materiálem obsahujícím uhlíková vlákna.</w:t>
      </w:r>
    </w:p>
    <w:p w14:paraId="47C5D77B"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t>Označování TL odpovídá ČSN EN ISO 13769, ČSN EN ISO 7225, ČSN EN 1089-3. Barevné značení: tělo TL je žluté, vrchlík TL je opatřen černobílými čtvrtinovými výsečemi.</w:t>
      </w:r>
    </w:p>
    <w:p w14:paraId="0BE86B78"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t>TL je vybavena namontovaným ventilem, který je v provedení v ose TL. Připojovací závit mezi láhví a lahvovým ventilem je v provedení M18x1,5, podle ČSN EN 144-1. Připojení TL k DP je provedeno závitem G 5/8“, podle ČSN EN 144-2.</w:t>
      </w:r>
    </w:p>
    <w:p w14:paraId="6E6F8FA4"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lastRenderedPageBreak/>
        <w:t>TL jsou chráněny snímatelným obalem tmavě modré barvy. Součástí obalu je svisle umístěný pás z nápadného materiálu o šířce minimálně 50 mm. Obal i pás je vyroben z materiálů s omezeným šířením plamene a je odolný proti mechanickému poškození. Pás se skládá ze tří pruhů; levá a pravá třetina jeho šířky je barvy žluté s fluorescenčními vlastnostmi a prostřední třetina barvy stříbrné s </w:t>
      </w:r>
      <w:proofErr w:type="spellStart"/>
      <w:r w:rsidRPr="005C5B72">
        <w:rPr>
          <w:rFonts w:ascii="Tahoma" w:hAnsi="Tahoma" w:cs="Tahoma"/>
          <w:sz w:val="20"/>
        </w:rPr>
        <w:t>retroreflexními</w:t>
      </w:r>
      <w:proofErr w:type="spellEnd"/>
      <w:r w:rsidRPr="005C5B72">
        <w:rPr>
          <w:rFonts w:ascii="Tahoma" w:hAnsi="Tahoma" w:cs="Tahoma"/>
          <w:sz w:val="20"/>
        </w:rPr>
        <w:t xml:space="preserve"> vlastnostmi. Požadavky na barvu pásu a koeficient </w:t>
      </w:r>
      <w:proofErr w:type="spellStart"/>
      <w:r w:rsidRPr="005C5B72">
        <w:rPr>
          <w:rFonts w:ascii="Tahoma" w:hAnsi="Tahoma" w:cs="Tahoma"/>
          <w:sz w:val="20"/>
        </w:rPr>
        <w:t>retroreflexe</w:t>
      </w:r>
      <w:proofErr w:type="spellEnd"/>
      <w:r w:rsidRPr="005C5B72">
        <w:rPr>
          <w:rFonts w:ascii="Tahoma" w:hAnsi="Tahoma" w:cs="Tahoma"/>
          <w:sz w:val="20"/>
        </w:rPr>
        <w:t xml:space="preserve"> jsou v souladu s ČSN EN 471.</w:t>
      </w:r>
    </w:p>
    <w:p w14:paraId="48E6777F"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t>Součástí TL nebo ventilu TL je bezpečnostní prvek, který v případě poškození ventilu omezí průtok unikajícího plynu z tlakové lahve.</w:t>
      </w:r>
    </w:p>
    <w:p w14:paraId="4C8312C9"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t>Vodní objem TL je 6,8 až 6,9 litru.</w:t>
      </w:r>
    </w:p>
    <w:p w14:paraId="5B748614"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t>Maximální plnicí tlak je 300 bar, maximální zkušební tlak 450 bar.</w:t>
      </w:r>
    </w:p>
    <w:p w14:paraId="20489E09"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t>Maximální hmotnost prázdné TL s lahvovým ventilem je 5,5 kg.</w:t>
      </w:r>
    </w:p>
    <w:p w14:paraId="1CE380E9"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t>Minimální životnost TL je 30 let od data výroby.</w:t>
      </w:r>
    </w:p>
    <w:p w14:paraId="5ED5229D" w14:textId="77777777" w:rsidR="005C5B72" w:rsidRPr="005C5B72" w:rsidRDefault="005C5B72" w:rsidP="005C5B72">
      <w:pPr>
        <w:pStyle w:val="Odstavecseseznamem"/>
        <w:numPr>
          <w:ilvl w:val="0"/>
          <w:numId w:val="13"/>
        </w:numPr>
        <w:spacing w:before="120"/>
        <w:jc w:val="both"/>
        <w:rPr>
          <w:rFonts w:ascii="Tahoma" w:hAnsi="Tahoma" w:cs="Tahoma"/>
          <w:sz w:val="20"/>
        </w:rPr>
      </w:pPr>
      <w:r w:rsidRPr="005C5B72">
        <w:rPr>
          <w:rFonts w:ascii="Tahoma" w:hAnsi="Tahoma" w:cs="Tahoma"/>
          <w:sz w:val="20"/>
        </w:rPr>
        <w:t>Štítek s technickými údaji je proveden v českém jazyce.</w:t>
      </w:r>
    </w:p>
    <w:p w14:paraId="319DD52D" w14:textId="77777777" w:rsidR="005C5B72" w:rsidRPr="005C5B72" w:rsidRDefault="005C5B72" w:rsidP="005C5B72">
      <w:pPr>
        <w:pStyle w:val="Nadpis5"/>
        <w:keepNext/>
        <w:numPr>
          <w:ilvl w:val="0"/>
          <w:numId w:val="9"/>
        </w:numPr>
        <w:spacing w:before="360" w:after="0"/>
        <w:ind w:left="431" w:hanging="431"/>
        <w:rPr>
          <w:rFonts w:ascii="Tahoma" w:hAnsi="Tahoma" w:cs="Tahoma"/>
          <w:b w:val="0"/>
          <w:sz w:val="20"/>
          <w:szCs w:val="20"/>
        </w:rPr>
      </w:pPr>
      <w:r w:rsidRPr="005C5B72">
        <w:rPr>
          <w:rFonts w:ascii="Tahoma" w:hAnsi="Tahoma" w:cs="Tahoma"/>
          <w:sz w:val="20"/>
          <w:szCs w:val="20"/>
        </w:rPr>
        <w:t>Technické podmínky izolačního dýchacího přístroje vzduchového – 2. cena</w:t>
      </w:r>
    </w:p>
    <w:p w14:paraId="0F07E7A8"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Kromě technických požadavků stanovených právními a technickými předpisy v bodě 2 splňuje DP technické podmínky uvedené v bodech 4.2 až 4.17.</w:t>
      </w:r>
    </w:p>
    <w:p w14:paraId="3D4ED65F"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DP splňuje požadavky na autonomní dýchací přístroje na tlakový vzduch s otevřeným okruhem s obličejovou maskou používané jako prostředky k ochraně dýchacích orgánů.</w:t>
      </w:r>
    </w:p>
    <w:p w14:paraId="1482D926"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DP splňuje požadavky na dýchací přístroje používané příslušníky Hasičského záchranného sboru České republiky, zaměstnanci hasičských záchranných sborů podniků a členy jednotek sborů dobrovolných hasičů obcí nebo podniků.</w:t>
      </w:r>
    </w:p>
    <w:p w14:paraId="7AD14A16"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Požadavky uvedené v bodě 4.2 a 4.3 jsou splněné, pokud DP splňuje požadavky ČSN EN 137, v posledním platném znění a dále uvedené technické podmínky.</w:t>
      </w:r>
    </w:p>
    <w:p w14:paraId="4A14328A"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DP lze klasifikovat jako typ 2, v souladu s výše uvedenou normou.</w:t>
      </w:r>
    </w:p>
    <w:p w14:paraId="03E3BE6A"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eastAsia="Calibri" w:hAnsi="Tahoma" w:cs="Tahoma"/>
          <w:sz w:val="20"/>
        </w:rPr>
        <w:t>DP umožňuje použití jedné tlakové láhve o vodním objemu 6 až 9 litrů nebo dvou tlakových láhví o objemu každé z nich 6 až 7 litrů, s plnicím tlakem 30 </w:t>
      </w:r>
      <w:proofErr w:type="spellStart"/>
      <w:r w:rsidRPr="005C5B72">
        <w:rPr>
          <w:rFonts w:ascii="Tahoma" w:eastAsia="Calibri" w:hAnsi="Tahoma" w:cs="Tahoma"/>
          <w:sz w:val="20"/>
        </w:rPr>
        <w:t>MPa</w:t>
      </w:r>
      <w:proofErr w:type="spellEnd"/>
      <w:r w:rsidRPr="005C5B72">
        <w:rPr>
          <w:rFonts w:ascii="Tahoma" w:eastAsia="Calibri" w:hAnsi="Tahoma" w:cs="Tahoma"/>
          <w:sz w:val="20"/>
        </w:rPr>
        <w:t xml:space="preserve"> (300 bar). Nouzově lze použít též tlakové láhve o objemu 5 a 7 litrů s plnicím tlakem 20 </w:t>
      </w:r>
      <w:proofErr w:type="spellStart"/>
      <w:r w:rsidRPr="005C5B72">
        <w:rPr>
          <w:rFonts w:ascii="Tahoma" w:eastAsia="Calibri" w:hAnsi="Tahoma" w:cs="Tahoma"/>
          <w:sz w:val="20"/>
        </w:rPr>
        <w:t>MPa</w:t>
      </w:r>
      <w:proofErr w:type="spellEnd"/>
      <w:r w:rsidRPr="005C5B72">
        <w:rPr>
          <w:rFonts w:ascii="Tahoma" w:eastAsia="Calibri" w:hAnsi="Tahoma" w:cs="Tahoma"/>
          <w:sz w:val="20"/>
        </w:rPr>
        <w:t xml:space="preserve"> (200 bar). Použitá kombinace DP a láhve/í musí být v souladu s doporučením výrobce dýchacího přístroje.</w:t>
      </w:r>
    </w:p>
    <w:p w14:paraId="530C99A9"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eastAsia="Calibri" w:hAnsi="Tahoma" w:cs="Tahoma"/>
          <w:sz w:val="20"/>
        </w:rPr>
        <w:t>DP obsahuje středotlakou hadici s rychlospojkou pro připojení plicní automatiky.</w:t>
      </w:r>
    </w:p>
    <w:p w14:paraId="256FC83B"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 xml:space="preserve">Konstrukce DP umožňuje druhý vstup a výstup pro dálkový přívod vzduchu nebo druhou obličejovou masku anebo záchrannou vyváděcí kuklu nebo ventilaci protichemického ochranného oděvu. Hadice jsou vedeny vnitřní stranou nosiče (ochrana před poškozením). </w:t>
      </w:r>
    </w:p>
    <w:p w14:paraId="4C613F1F"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Pro připojení záchranné vyváděcí kukly na DP je určena druhá středotlaká hadice (je součástí dýchacího přístroje), která musí mít takovou délku, aby umožňovala snadno dostupné připojení záchranné vyváděcí kukly. Připojovací hadice, která je součástí záchranné vyváděcí kukly, musí mít minimální délku 1 m.</w:t>
      </w:r>
    </w:p>
    <w:p w14:paraId="49BF713C"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Popruhy a korpus (nosič) DP jsou vyrobeny z materiálů, které umožňují mokrý způsob dekontaminace při teplotě do 100 st. C bez poškození; části z pórovitých materiálů jsou odepínatelné a vyměnitelné. Nosič je robustní konstrukce s nastavitelnou velikostí; umožňuje rychlou demontáž nosných popruhů bez použití nářadí (uchycení k nosiči pomocí rychlospojek).</w:t>
      </w:r>
    </w:p>
    <w:p w14:paraId="5067F6FE"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Spony břišního popruhu kovové pro zvýšenou odolnost vůči mechanickému namáhání</w:t>
      </w:r>
    </w:p>
    <w:p w14:paraId="3F7B5334"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Hmotnost kompletního DP s TL (včetně náplně vzduchu) dle této technické specifikace, nepřesahuje 15 kg.</w:t>
      </w:r>
    </w:p>
    <w:p w14:paraId="7933BF10"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Ovládání ventilů pro spuštění DP je pro nositele oběma rukama snadno přístupné.</w:t>
      </w:r>
    </w:p>
    <w:p w14:paraId="5135CC76"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lastRenderedPageBreak/>
        <w:t>DP má ručně ovladatelnou přídavnou dodávku vzduchu. Ovládání přídavné dodávky vzduchu musí být umožněno i v ochranných rukavicích pro hasiče.</w:t>
      </w:r>
    </w:p>
    <w:p w14:paraId="17F1AA41"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DP je zhotoven z materiálů, které znemožňují vznik a výboj statické elektřiny.</w:t>
      </w:r>
    </w:p>
    <w:p w14:paraId="2D1D3BDB"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 xml:space="preserve">DP má akustické výstražné zařízení pro signalizaci minimální zásoby vzduchu. Výstražné zařízení je s integrovanou funkcí tzv. „mrtvého muže“, která umožňuje </w:t>
      </w:r>
    </w:p>
    <w:p w14:paraId="558E1BE5" w14:textId="77777777" w:rsidR="005C5B72" w:rsidRPr="005C5B72" w:rsidRDefault="005C5B72" w:rsidP="005C5B72">
      <w:pPr>
        <w:pStyle w:val="Odstavecseseznamem"/>
        <w:numPr>
          <w:ilvl w:val="0"/>
          <w:numId w:val="15"/>
        </w:numPr>
        <w:spacing w:before="60"/>
        <w:ind w:left="1778"/>
        <w:jc w:val="both"/>
        <w:rPr>
          <w:rFonts w:ascii="Tahoma" w:hAnsi="Tahoma" w:cs="Tahoma"/>
          <w:sz w:val="20"/>
        </w:rPr>
      </w:pPr>
      <w:r w:rsidRPr="005C5B72">
        <w:rPr>
          <w:rFonts w:ascii="Tahoma" w:hAnsi="Tahoma" w:cs="Tahoma"/>
          <w:sz w:val="20"/>
        </w:rPr>
        <w:t xml:space="preserve">zobrazit zbytkový čas do zaznění varovného signálu, </w:t>
      </w:r>
    </w:p>
    <w:p w14:paraId="47D10A24" w14:textId="77777777" w:rsidR="005C5B72" w:rsidRPr="005C5B72" w:rsidRDefault="005C5B72" w:rsidP="005C5B72">
      <w:pPr>
        <w:pStyle w:val="Odstavecseseznamem"/>
        <w:numPr>
          <w:ilvl w:val="0"/>
          <w:numId w:val="15"/>
        </w:numPr>
        <w:spacing w:before="60"/>
        <w:ind w:left="1778"/>
        <w:jc w:val="both"/>
        <w:rPr>
          <w:rFonts w:ascii="Tahoma" w:hAnsi="Tahoma" w:cs="Tahoma"/>
          <w:sz w:val="20"/>
        </w:rPr>
      </w:pPr>
      <w:r w:rsidRPr="005C5B72">
        <w:rPr>
          <w:rFonts w:ascii="Tahoma" w:hAnsi="Tahoma" w:cs="Tahoma"/>
          <w:sz w:val="20"/>
        </w:rPr>
        <w:t xml:space="preserve">zobrazit aktuální tlak v láhvi, </w:t>
      </w:r>
    </w:p>
    <w:p w14:paraId="397EDAC6" w14:textId="77777777" w:rsidR="005C5B72" w:rsidRPr="005C5B72" w:rsidRDefault="005C5B72" w:rsidP="005C5B72">
      <w:pPr>
        <w:pStyle w:val="Odstavecseseznamem"/>
        <w:numPr>
          <w:ilvl w:val="0"/>
          <w:numId w:val="15"/>
        </w:numPr>
        <w:spacing w:before="60"/>
        <w:ind w:left="1778"/>
        <w:jc w:val="both"/>
        <w:rPr>
          <w:rFonts w:ascii="Tahoma" w:hAnsi="Tahoma" w:cs="Tahoma"/>
          <w:sz w:val="20"/>
        </w:rPr>
      </w:pPr>
      <w:r w:rsidRPr="005C5B72">
        <w:rPr>
          <w:rFonts w:ascii="Tahoma" w:hAnsi="Tahoma" w:cs="Tahoma"/>
          <w:sz w:val="20"/>
        </w:rPr>
        <w:t xml:space="preserve">akustickou i optickou signalizaci, </w:t>
      </w:r>
    </w:p>
    <w:p w14:paraId="529BB3A6" w14:textId="77777777" w:rsidR="005C5B72" w:rsidRPr="005C5B72" w:rsidRDefault="005C5B72" w:rsidP="005C5B72">
      <w:pPr>
        <w:pStyle w:val="Odstavecseseznamem"/>
        <w:numPr>
          <w:ilvl w:val="0"/>
          <w:numId w:val="15"/>
        </w:numPr>
        <w:spacing w:before="60"/>
        <w:ind w:left="1778"/>
        <w:jc w:val="both"/>
        <w:rPr>
          <w:rFonts w:ascii="Tahoma" w:hAnsi="Tahoma" w:cs="Tahoma"/>
          <w:sz w:val="20"/>
        </w:rPr>
      </w:pPr>
      <w:r w:rsidRPr="005C5B72">
        <w:rPr>
          <w:rFonts w:ascii="Tahoma" w:hAnsi="Tahoma" w:cs="Tahoma"/>
          <w:sz w:val="20"/>
        </w:rPr>
        <w:t xml:space="preserve">načítání sledovaných dat do paměti, </w:t>
      </w:r>
    </w:p>
    <w:p w14:paraId="3A47B95A" w14:textId="77777777" w:rsidR="005C5B72" w:rsidRPr="005C5B72" w:rsidRDefault="005C5B72" w:rsidP="005C5B72">
      <w:pPr>
        <w:pStyle w:val="Odstavecseseznamem"/>
        <w:numPr>
          <w:ilvl w:val="0"/>
          <w:numId w:val="15"/>
        </w:numPr>
        <w:spacing w:before="60"/>
        <w:ind w:left="1778"/>
        <w:jc w:val="both"/>
        <w:rPr>
          <w:rFonts w:ascii="Tahoma" w:hAnsi="Tahoma" w:cs="Tahoma"/>
          <w:sz w:val="20"/>
        </w:rPr>
      </w:pPr>
      <w:r w:rsidRPr="005C5B72">
        <w:rPr>
          <w:rFonts w:ascii="Tahoma" w:hAnsi="Tahoma" w:cs="Tahoma"/>
          <w:sz w:val="20"/>
        </w:rPr>
        <w:t>možnost stažení dat,</w:t>
      </w:r>
    </w:p>
    <w:p w14:paraId="6C9E8790" w14:textId="77777777" w:rsidR="005C5B72" w:rsidRPr="005C5B72" w:rsidRDefault="005C5B72" w:rsidP="005C5B72">
      <w:pPr>
        <w:pStyle w:val="Odstavecseseznamem"/>
        <w:numPr>
          <w:ilvl w:val="0"/>
          <w:numId w:val="15"/>
        </w:numPr>
        <w:spacing w:before="60"/>
        <w:ind w:left="1778"/>
        <w:jc w:val="both"/>
        <w:rPr>
          <w:rFonts w:ascii="Tahoma" w:hAnsi="Tahoma" w:cs="Tahoma"/>
          <w:sz w:val="20"/>
        </w:rPr>
      </w:pPr>
      <w:r w:rsidRPr="005C5B72">
        <w:rPr>
          <w:rFonts w:ascii="Tahoma" w:hAnsi="Tahoma" w:cs="Tahoma"/>
          <w:sz w:val="20"/>
        </w:rPr>
        <w:t>nastavení provozních funkcí zařízení pomocí PC.</w:t>
      </w:r>
    </w:p>
    <w:p w14:paraId="18C37F4C"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Redukční ventil lze rychle demontovat bez použití speciálního nářadí pro zjednodušení údržby a dekontaminace; musí mít výrobcem stanovenou revizní lhůtu, minimálně 10 let od data výroby</w:t>
      </w:r>
    </w:p>
    <w:p w14:paraId="1EF75450" w14:textId="77777777" w:rsidR="005C5B72" w:rsidRPr="005C5B72" w:rsidRDefault="005C5B72" w:rsidP="005C5B72">
      <w:pPr>
        <w:pStyle w:val="Odstavecseseznamem"/>
        <w:numPr>
          <w:ilvl w:val="0"/>
          <w:numId w:val="14"/>
        </w:numPr>
        <w:spacing w:before="120"/>
        <w:ind w:left="1069"/>
        <w:jc w:val="both"/>
        <w:rPr>
          <w:rFonts w:ascii="Tahoma" w:hAnsi="Tahoma" w:cs="Tahoma"/>
          <w:sz w:val="20"/>
        </w:rPr>
      </w:pPr>
      <w:r w:rsidRPr="005C5B72">
        <w:rPr>
          <w:rFonts w:ascii="Tahoma" w:hAnsi="Tahoma" w:cs="Tahoma"/>
          <w:sz w:val="20"/>
        </w:rPr>
        <w:t>Plicní automatika je upevněna k nosiči pomocí držáku, který fixuje automatiku proti volnému pohybu a vnikání nečistot při transportu.</w:t>
      </w:r>
    </w:p>
    <w:p w14:paraId="116A4267" w14:textId="77777777" w:rsidR="005C5B72" w:rsidRPr="005C5B72" w:rsidRDefault="005C5B72" w:rsidP="005C5B72">
      <w:pPr>
        <w:pStyle w:val="Nadpis5"/>
        <w:keepNext/>
        <w:numPr>
          <w:ilvl w:val="0"/>
          <w:numId w:val="9"/>
        </w:numPr>
        <w:spacing w:before="360" w:after="0"/>
        <w:ind w:left="431" w:hanging="431"/>
        <w:rPr>
          <w:rFonts w:ascii="Tahoma" w:hAnsi="Tahoma" w:cs="Tahoma"/>
          <w:b w:val="0"/>
          <w:sz w:val="20"/>
          <w:szCs w:val="20"/>
        </w:rPr>
      </w:pPr>
      <w:r w:rsidRPr="005C5B72">
        <w:rPr>
          <w:rFonts w:ascii="Tahoma" w:hAnsi="Tahoma" w:cs="Tahoma"/>
          <w:sz w:val="20"/>
          <w:szCs w:val="20"/>
        </w:rPr>
        <w:t xml:space="preserve">Technické podmínky obličejové masky – 3. cena (maska, vč. </w:t>
      </w:r>
      <w:proofErr w:type="spellStart"/>
      <w:r w:rsidRPr="005C5B72">
        <w:rPr>
          <w:rFonts w:ascii="Tahoma" w:hAnsi="Tahoma" w:cs="Tahoma"/>
          <w:sz w:val="20"/>
          <w:szCs w:val="20"/>
        </w:rPr>
        <w:t>komunikač</w:t>
      </w:r>
      <w:proofErr w:type="spellEnd"/>
      <w:r w:rsidRPr="005C5B72">
        <w:rPr>
          <w:rFonts w:ascii="Tahoma" w:hAnsi="Tahoma" w:cs="Tahoma"/>
          <w:sz w:val="20"/>
          <w:szCs w:val="20"/>
        </w:rPr>
        <w:t>. prostředku –bod 6)</w:t>
      </w:r>
    </w:p>
    <w:p w14:paraId="34822BE1" w14:textId="77777777" w:rsidR="005C5B72" w:rsidRPr="005C5B72" w:rsidRDefault="005C5B72" w:rsidP="005C5B72">
      <w:pPr>
        <w:pStyle w:val="Odstavecseseznamem"/>
        <w:numPr>
          <w:ilvl w:val="0"/>
          <w:numId w:val="16"/>
        </w:numPr>
        <w:spacing w:before="120"/>
        <w:jc w:val="both"/>
        <w:rPr>
          <w:rFonts w:ascii="Tahoma" w:hAnsi="Tahoma" w:cs="Tahoma"/>
          <w:sz w:val="20"/>
        </w:rPr>
      </w:pPr>
      <w:r w:rsidRPr="005C5B72">
        <w:rPr>
          <w:rFonts w:ascii="Tahoma" w:hAnsi="Tahoma" w:cs="Tahoma"/>
          <w:sz w:val="20"/>
        </w:rPr>
        <w:t>Předmětem dodávky je obličejová maska (dále jen „OM“) třídy 3, podle ČSN EN 136.</w:t>
      </w:r>
    </w:p>
    <w:p w14:paraId="00DA3501" w14:textId="77777777" w:rsidR="005C5B72" w:rsidRPr="005C5B72" w:rsidRDefault="005C5B72" w:rsidP="005C5B72">
      <w:pPr>
        <w:pStyle w:val="Odstavecseseznamem"/>
        <w:numPr>
          <w:ilvl w:val="0"/>
          <w:numId w:val="16"/>
        </w:numPr>
        <w:spacing w:before="120"/>
        <w:jc w:val="both"/>
        <w:rPr>
          <w:rFonts w:ascii="Tahoma" w:hAnsi="Tahoma" w:cs="Tahoma"/>
          <w:sz w:val="20"/>
        </w:rPr>
      </w:pPr>
      <w:r w:rsidRPr="005C5B72">
        <w:rPr>
          <w:rFonts w:ascii="Tahoma" w:hAnsi="Tahoma" w:cs="Tahoma"/>
          <w:sz w:val="20"/>
        </w:rPr>
        <w:t>Kromě technických požadavků stanovených právními a technickými předpisy v bodě 2 splňuje OM technické podmínky uvedené v bodech 5.2 až 5.5.</w:t>
      </w:r>
    </w:p>
    <w:p w14:paraId="4E3007CF" w14:textId="77777777" w:rsidR="005C5B72" w:rsidRPr="005C5B72" w:rsidRDefault="005C5B72" w:rsidP="005C5B72">
      <w:pPr>
        <w:pStyle w:val="Odstavecseseznamem"/>
        <w:numPr>
          <w:ilvl w:val="0"/>
          <w:numId w:val="16"/>
        </w:numPr>
        <w:spacing w:before="120"/>
        <w:jc w:val="both"/>
        <w:rPr>
          <w:rFonts w:ascii="Tahoma" w:hAnsi="Tahoma" w:cs="Tahoma"/>
          <w:sz w:val="20"/>
        </w:rPr>
      </w:pPr>
      <w:r w:rsidRPr="005C5B72">
        <w:rPr>
          <w:rFonts w:ascii="Tahoma" w:hAnsi="Tahoma" w:cs="Tahoma"/>
          <w:sz w:val="20"/>
        </w:rPr>
        <w:t>OM umožňuje uchycení pomocí rychloupínacího systému kompatibilního s přilbou pro hasiče užívanou u HZS MSK (</w:t>
      </w:r>
      <w:proofErr w:type="spellStart"/>
      <w:r w:rsidRPr="005C5B72">
        <w:rPr>
          <w:rFonts w:ascii="Tahoma" w:hAnsi="Tahoma" w:cs="Tahoma"/>
          <w:sz w:val="20"/>
        </w:rPr>
        <w:t>Gallet</w:t>
      </w:r>
      <w:proofErr w:type="spellEnd"/>
      <w:r w:rsidRPr="005C5B72">
        <w:rPr>
          <w:rFonts w:ascii="Tahoma" w:hAnsi="Tahoma" w:cs="Tahoma"/>
          <w:sz w:val="20"/>
        </w:rPr>
        <w:t xml:space="preserve"> F1 SF, </w:t>
      </w:r>
      <w:proofErr w:type="spellStart"/>
      <w:r w:rsidRPr="005C5B72">
        <w:rPr>
          <w:rFonts w:ascii="Tahoma" w:hAnsi="Tahoma" w:cs="Tahoma"/>
          <w:sz w:val="20"/>
        </w:rPr>
        <w:t>Drager</w:t>
      </w:r>
      <w:proofErr w:type="spellEnd"/>
      <w:r w:rsidRPr="005C5B72">
        <w:rPr>
          <w:rFonts w:ascii="Tahoma" w:hAnsi="Tahoma" w:cs="Tahoma"/>
          <w:sz w:val="20"/>
        </w:rPr>
        <w:t xml:space="preserve"> HPS 7000) </w:t>
      </w:r>
    </w:p>
    <w:p w14:paraId="23A85CA1" w14:textId="77777777" w:rsidR="005C5B72" w:rsidRPr="005C5B72" w:rsidRDefault="005C5B72" w:rsidP="005C5B72">
      <w:pPr>
        <w:pStyle w:val="Odstavecseseznamem"/>
        <w:numPr>
          <w:ilvl w:val="0"/>
          <w:numId w:val="16"/>
        </w:numPr>
        <w:spacing w:before="120"/>
        <w:jc w:val="both"/>
        <w:rPr>
          <w:rFonts w:ascii="Tahoma" w:hAnsi="Tahoma" w:cs="Tahoma"/>
          <w:sz w:val="20"/>
        </w:rPr>
      </w:pPr>
      <w:r w:rsidRPr="005C5B72">
        <w:rPr>
          <w:rFonts w:ascii="Tahoma" w:hAnsi="Tahoma" w:cs="Tahoma"/>
          <w:sz w:val="20"/>
        </w:rPr>
        <w:t>OM je vybavena vestavěným komunikačním prostředkem.</w:t>
      </w:r>
    </w:p>
    <w:p w14:paraId="0CF655EC" w14:textId="77777777" w:rsidR="005C5B72" w:rsidRPr="005C5B72" w:rsidRDefault="005C5B72" w:rsidP="005C5B72">
      <w:pPr>
        <w:pStyle w:val="Odstavecseseznamem"/>
        <w:numPr>
          <w:ilvl w:val="0"/>
          <w:numId w:val="16"/>
        </w:numPr>
        <w:spacing w:before="120"/>
        <w:jc w:val="both"/>
        <w:rPr>
          <w:rFonts w:ascii="Tahoma" w:hAnsi="Tahoma" w:cs="Tahoma"/>
          <w:sz w:val="20"/>
        </w:rPr>
      </w:pPr>
      <w:r w:rsidRPr="005C5B72">
        <w:rPr>
          <w:rFonts w:ascii="Tahoma" w:hAnsi="Tahoma" w:cs="Tahoma"/>
          <w:sz w:val="20"/>
        </w:rPr>
        <w:t xml:space="preserve">Zorník OM je vyroben z netříštivého materiálu s odolností proti nárazu částic s vysokou rychlostí při extrémních teplotách – odolnost „AT“ ve smyslu ČSN EN 166. </w:t>
      </w:r>
    </w:p>
    <w:p w14:paraId="614AF282" w14:textId="77777777" w:rsidR="005C5B72" w:rsidRPr="005C5B72" w:rsidRDefault="005C5B72" w:rsidP="005C5B72">
      <w:pPr>
        <w:pStyle w:val="Nadpis5"/>
        <w:keepNext/>
        <w:numPr>
          <w:ilvl w:val="0"/>
          <w:numId w:val="9"/>
        </w:numPr>
        <w:spacing w:before="360" w:after="0"/>
        <w:ind w:left="431" w:hanging="431"/>
        <w:rPr>
          <w:rFonts w:ascii="Tahoma" w:hAnsi="Tahoma" w:cs="Tahoma"/>
          <w:b w:val="0"/>
          <w:sz w:val="20"/>
          <w:szCs w:val="20"/>
        </w:rPr>
      </w:pPr>
      <w:r w:rsidRPr="005C5B72">
        <w:rPr>
          <w:rFonts w:ascii="Tahoma" w:hAnsi="Tahoma" w:cs="Tahoma"/>
          <w:sz w:val="20"/>
          <w:szCs w:val="20"/>
        </w:rPr>
        <w:t>Technické podmínky komunikačního prostředku</w:t>
      </w:r>
    </w:p>
    <w:p w14:paraId="134652C6" w14:textId="77777777" w:rsidR="005C5B72" w:rsidRPr="005C5B72" w:rsidRDefault="005C5B72" w:rsidP="005C5B72">
      <w:pPr>
        <w:pStyle w:val="Odstavecseseznamem"/>
        <w:numPr>
          <w:ilvl w:val="0"/>
          <w:numId w:val="17"/>
        </w:numPr>
        <w:spacing w:before="120"/>
        <w:jc w:val="both"/>
        <w:rPr>
          <w:rFonts w:ascii="Tahoma" w:hAnsi="Tahoma" w:cs="Tahoma"/>
          <w:sz w:val="20"/>
        </w:rPr>
      </w:pPr>
      <w:r w:rsidRPr="005C5B72">
        <w:rPr>
          <w:rFonts w:ascii="Tahoma" w:hAnsi="Tahoma" w:cs="Tahoma"/>
          <w:sz w:val="20"/>
        </w:rPr>
        <w:t>Komunikační prostředek (dále jen „KP“) je vybaven připojovacím konektorem (kabelem) pro připojení k radiostanici prostřednictvím externí klíčovací jednotky (externí klíčovací jednotka musí být součásti dodávky).</w:t>
      </w:r>
    </w:p>
    <w:p w14:paraId="0BE23ED7" w14:textId="77777777" w:rsidR="005C5B72" w:rsidRPr="005C5B72" w:rsidRDefault="005C5B72" w:rsidP="005C5B72">
      <w:pPr>
        <w:pStyle w:val="Odstavecseseznamem"/>
        <w:numPr>
          <w:ilvl w:val="0"/>
          <w:numId w:val="17"/>
        </w:numPr>
        <w:spacing w:before="120"/>
        <w:jc w:val="both"/>
        <w:rPr>
          <w:rFonts w:ascii="Tahoma" w:hAnsi="Tahoma" w:cs="Tahoma"/>
          <w:sz w:val="20"/>
        </w:rPr>
      </w:pPr>
      <w:r w:rsidRPr="005C5B72">
        <w:rPr>
          <w:rFonts w:ascii="Tahoma" w:hAnsi="Tahoma" w:cs="Tahoma"/>
          <w:sz w:val="20"/>
        </w:rPr>
        <w:t>KP umožňuje zesílení hlasu pro případ přímé komunikace nebo komunikaci pomocí sluchátka s mikrofonem pro připojení k radiostanici. Zesilovač hlasu lze manuálně vypnout.</w:t>
      </w:r>
    </w:p>
    <w:p w14:paraId="01916778" w14:textId="77777777" w:rsidR="005C5B72" w:rsidRPr="005C5B72" w:rsidRDefault="005C5B72" w:rsidP="005C5B72">
      <w:pPr>
        <w:pStyle w:val="Odstavecseseznamem"/>
        <w:numPr>
          <w:ilvl w:val="0"/>
          <w:numId w:val="17"/>
        </w:numPr>
        <w:spacing w:before="120"/>
        <w:jc w:val="both"/>
        <w:rPr>
          <w:rFonts w:ascii="Tahoma" w:hAnsi="Tahoma" w:cs="Tahoma"/>
          <w:sz w:val="20"/>
        </w:rPr>
      </w:pPr>
      <w:r w:rsidRPr="005C5B72">
        <w:rPr>
          <w:rFonts w:ascii="Tahoma" w:hAnsi="Tahoma" w:cs="Tahoma"/>
          <w:sz w:val="20"/>
        </w:rPr>
        <w:t>KP je klasifikován pro použití v prostorech ohrožených nebezpečím výbuchu v souladu se směrnicí ATEX 94/9/EG s klasifikací min. Ex  IIC (resp. II2G) a teplotní třídou T4.</w:t>
      </w:r>
    </w:p>
    <w:p w14:paraId="423B2443" w14:textId="77777777" w:rsidR="005C5B72" w:rsidRPr="005C5B72" w:rsidRDefault="005C5B72" w:rsidP="005C5B72">
      <w:pPr>
        <w:pStyle w:val="Odstavecseseznamem"/>
        <w:numPr>
          <w:ilvl w:val="0"/>
          <w:numId w:val="17"/>
        </w:numPr>
        <w:spacing w:before="120"/>
        <w:jc w:val="both"/>
        <w:rPr>
          <w:rFonts w:ascii="Tahoma" w:hAnsi="Tahoma" w:cs="Tahoma"/>
          <w:sz w:val="20"/>
        </w:rPr>
      </w:pPr>
      <w:r w:rsidRPr="005C5B72">
        <w:rPr>
          <w:rFonts w:ascii="Tahoma" w:hAnsi="Tahoma" w:cs="Tahoma"/>
          <w:sz w:val="20"/>
        </w:rPr>
        <w:t>KP signalizuje opticky a zvukově provozní stavy jako zapnutí/vypnutí, stav baterie, popř. jiné poruchové stavy.</w:t>
      </w:r>
    </w:p>
    <w:p w14:paraId="71EAE49F" w14:textId="77777777" w:rsidR="005C5B72" w:rsidRPr="005C5B72" w:rsidRDefault="005C5B72" w:rsidP="005C5B72">
      <w:pPr>
        <w:pStyle w:val="Odstavecseseznamem"/>
        <w:numPr>
          <w:ilvl w:val="0"/>
          <w:numId w:val="17"/>
        </w:numPr>
        <w:spacing w:before="120"/>
        <w:jc w:val="both"/>
        <w:rPr>
          <w:rFonts w:ascii="Tahoma" w:hAnsi="Tahoma" w:cs="Tahoma"/>
          <w:sz w:val="20"/>
        </w:rPr>
      </w:pPr>
      <w:r w:rsidRPr="005C5B72">
        <w:rPr>
          <w:rFonts w:ascii="Tahoma" w:hAnsi="Tahoma" w:cs="Tahoma"/>
          <w:sz w:val="20"/>
        </w:rPr>
        <w:t>KP umožňuje mokrou údržbu, dezinfekci a následné vysušení současně s údržbou OM bez nutnosti jejího vyjmutí z masky.</w:t>
      </w:r>
    </w:p>
    <w:p w14:paraId="5B519B99" w14:textId="77777777" w:rsidR="005C5B72" w:rsidRPr="005C5B72" w:rsidRDefault="005C5B72" w:rsidP="005C5B72">
      <w:pPr>
        <w:pStyle w:val="Nadpis5"/>
        <w:keepNext/>
        <w:numPr>
          <w:ilvl w:val="0"/>
          <w:numId w:val="9"/>
        </w:numPr>
        <w:spacing w:before="360" w:after="0"/>
        <w:ind w:left="431" w:hanging="431"/>
        <w:rPr>
          <w:rFonts w:ascii="Tahoma" w:hAnsi="Tahoma" w:cs="Tahoma"/>
          <w:b w:val="0"/>
          <w:sz w:val="20"/>
          <w:szCs w:val="20"/>
        </w:rPr>
      </w:pPr>
      <w:r w:rsidRPr="005C5B72">
        <w:rPr>
          <w:rFonts w:ascii="Tahoma" w:hAnsi="Tahoma" w:cs="Tahoma"/>
          <w:sz w:val="20"/>
          <w:szCs w:val="20"/>
        </w:rPr>
        <w:t>Technické podmínky externí klíčovací jednotky – 4. cena</w:t>
      </w:r>
    </w:p>
    <w:p w14:paraId="64CB35E4" w14:textId="77777777" w:rsidR="005C5B72" w:rsidRPr="005C5B72" w:rsidRDefault="005C5B72" w:rsidP="005C5B72">
      <w:pPr>
        <w:pStyle w:val="Odstavecseseznamem"/>
        <w:numPr>
          <w:ilvl w:val="0"/>
          <w:numId w:val="18"/>
        </w:numPr>
        <w:spacing w:before="120"/>
        <w:jc w:val="both"/>
        <w:rPr>
          <w:rFonts w:ascii="Tahoma" w:hAnsi="Tahoma" w:cs="Tahoma"/>
          <w:sz w:val="20"/>
        </w:rPr>
      </w:pPr>
      <w:r w:rsidRPr="005C5B72">
        <w:rPr>
          <w:rFonts w:ascii="Tahoma" w:hAnsi="Tahoma" w:cs="Tahoma"/>
          <w:sz w:val="20"/>
        </w:rPr>
        <w:t>Klíčovací jednotka je kompatibilní s komunikačním zařízením zabudovaným v OM pro ovládání radiostanic systému Matra.</w:t>
      </w:r>
    </w:p>
    <w:p w14:paraId="62DF4896" w14:textId="77777777" w:rsidR="005C5B72" w:rsidRPr="005C5B72" w:rsidRDefault="005C5B72" w:rsidP="005C5B72">
      <w:pPr>
        <w:pStyle w:val="Odstavecseseznamem"/>
        <w:numPr>
          <w:ilvl w:val="0"/>
          <w:numId w:val="18"/>
        </w:numPr>
        <w:spacing w:before="120"/>
        <w:jc w:val="both"/>
        <w:rPr>
          <w:rFonts w:ascii="Tahoma" w:hAnsi="Tahoma" w:cs="Tahoma"/>
          <w:sz w:val="20"/>
        </w:rPr>
      </w:pPr>
      <w:r w:rsidRPr="005C5B72">
        <w:rPr>
          <w:rFonts w:ascii="Tahoma" w:hAnsi="Tahoma" w:cs="Tahoma"/>
          <w:sz w:val="20"/>
        </w:rPr>
        <w:t>Reproduktor je integrován do klíčovací jednotky</w:t>
      </w:r>
    </w:p>
    <w:p w14:paraId="2AF09DC0" w14:textId="77777777" w:rsidR="005C5B72" w:rsidRPr="005C5B72" w:rsidRDefault="005C5B72" w:rsidP="005C5B72">
      <w:pPr>
        <w:pStyle w:val="Odstavecseseznamem"/>
        <w:numPr>
          <w:ilvl w:val="0"/>
          <w:numId w:val="18"/>
        </w:numPr>
        <w:spacing w:before="120"/>
        <w:jc w:val="both"/>
        <w:rPr>
          <w:rFonts w:ascii="Tahoma" w:hAnsi="Tahoma" w:cs="Tahoma"/>
          <w:sz w:val="20"/>
        </w:rPr>
      </w:pPr>
      <w:r w:rsidRPr="005C5B72">
        <w:rPr>
          <w:rFonts w:ascii="Tahoma" w:hAnsi="Tahoma" w:cs="Tahoma"/>
          <w:sz w:val="20"/>
        </w:rPr>
        <w:lastRenderedPageBreak/>
        <w:t xml:space="preserve">Konektor pro připojení k radiostanici umožňuje připojení k radiostanicím TPH700 (Jupiter) od výrobce </w:t>
      </w:r>
      <w:proofErr w:type="spellStart"/>
      <w:r w:rsidRPr="005C5B72">
        <w:rPr>
          <w:rFonts w:ascii="Tahoma" w:hAnsi="Tahoma" w:cs="Tahoma"/>
          <w:sz w:val="20"/>
        </w:rPr>
        <w:t>Cassidian</w:t>
      </w:r>
      <w:proofErr w:type="spellEnd"/>
      <w:r w:rsidRPr="005C5B72">
        <w:rPr>
          <w:rFonts w:ascii="Tahoma" w:hAnsi="Tahoma" w:cs="Tahoma"/>
          <w:sz w:val="20"/>
        </w:rPr>
        <w:t xml:space="preserve"> (EADS), systém </w:t>
      </w:r>
      <w:proofErr w:type="spellStart"/>
      <w:r w:rsidRPr="005C5B72">
        <w:rPr>
          <w:rFonts w:ascii="Tahoma" w:hAnsi="Tahoma" w:cs="Tahoma"/>
          <w:sz w:val="20"/>
        </w:rPr>
        <w:t>Tetrapol</w:t>
      </w:r>
      <w:proofErr w:type="spellEnd"/>
      <w:r w:rsidRPr="005C5B72">
        <w:rPr>
          <w:rFonts w:ascii="Tahoma" w:hAnsi="Tahoma" w:cs="Tahoma"/>
          <w:sz w:val="20"/>
        </w:rPr>
        <w:t>.</w:t>
      </w:r>
    </w:p>
    <w:p w14:paraId="6BE0A0DE" w14:textId="77777777" w:rsidR="005C5B72" w:rsidRPr="005C5B72" w:rsidRDefault="005C5B72" w:rsidP="005C5B72">
      <w:pPr>
        <w:pStyle w:val="Odstavecseseznamem"/>
        <w:numPr>
          <w:ilvl w:val="0"/>
          <w:numId w:val="18"/>
        </w:numPr>
        <w:spacing w:before="120"/>
        <w:jc w:val="both"/>
        <w:rPr>
          <w:rFonts w:ascii="Tahoma" w:hAnsi="Tahoma" w:cs="Tahoma"/>
          <w:sz w:val="20"/>
        </w:rPr>
      </w:pPr>
      <w:r w:rsidRPr="005C5B72">
        <w:rPr>
          <w:rFonts w:ascii="Tahoma" w:hAnsi="Tahoma" w:cs="Tahoma"/>
          <w:sz w:val="20"/>
        </w:rPr>
        <w:t>Klíčovací jednotka umožňuje připojení libovolné náhlavní soupravy SAVOX i použití bez náhlavní soupravy; rotační přepínač umožňuje vypnutí reprodukce hlasu.</w:t>
      </w:r>
    </w:p>
    <w:p w14:paraId="238867DA" w14:textId="77777777" w:rsidR="005C5B72" w:rsidRPr="005C5B72" w:rsidRDefault="005C5B72" w:rsidP="005C5B72">
      <w:pPr>
        <w:pStyle w:val="Odstavecseseznamem"/>
        <w:numPr>
          <w:ilvl w:val="0"/>
          <w:numId w:val="18"/>
        </w:numPr>
        <w:spacing w:before="120"/>
        <w:jc w:val="both"/>
        <w:rPr>
          <w:rFonts w:ascii="Tahoma" w:hAnsi="Tahoma" w:cs="Tahoma"/>
          <w:sz w:val="20"/>
        </w:rPr>
      </w:pPr>
      <w:r w:rsidRPr="005C5B72">
        <w:rPr>
          <w:rFonts w:ascii="Tahoma" w:hAnsi="Tahoma" w:cs="Tahoma"/>
          <w:sz w:val="20"/>
        </w:rPr>
        <w:t>Technické parametry</w:t>
      </w:r>
    </w:p>
    <w:p w14:paraId="4304CBC5" w14:textId="77777777" w:rsidR="005C5B72" w:rsidRPr="005C5B72" w:rsidRDefault="005C5B72" w:rsidP="005C5B72">
      <w:pPr>
        <w:pStyle w:val="Odstavecseseznamem"/>
        <w:numPr>
          <w:ilvl w:val="0"/>
          <w:numId w:val="12"/>
        </w:numPr>
        <w:spacing w:before="60"/>
        <w:ind w:left="1208" w:hanging="357"/>
        <w:jc w:val="both"/>
        <w:rPr>
          <w:rFonts w:ascii="Tahoma" w:hAnsi="Tahoma" w:cs="Tahoma"/>
          <w:sz w:val="20"/>
        </w:rPr>
      </w:pPr>
      <w:r w:rsidRPr="005C5B72">
        <w:rPr>
          <w:rFonts w:ascii="Tahoma" w:hAnsi="Tahoma" w:cs="Tahoma"/>
          <w:sz w:val="20"/>
        </w:rPr>
        <w:t>max. hmotnost 200 g,</w:t>
      </w:r>
    </w:p>
    <w:p w14:paraId="2A0A1989" w14:textId="77777777" w:rsidR="005C5B72" w:rsidRPr="005C5B72" w:rsidRDefault="005C5B72" w:rsidP="005C5B72">
      <w:pPr>
        <w:pStyle w:val="Odstavecseseznamem"/>
        <w:numPr>
          <w:ilvl w:val="0"/>
          <w:numId w:val="12"/>
        </w:numPr>
        <w:spacing w:before="60"/>
        <w:ind w:left="1208" w:hanging="357"/>
        <w:jc w:val="both"/>
        <w:rPr>
          <w:rFonts w:ascii="Tahoma" w:hAnsi="Tahoma" w:cs="Tahoma"/>
          <w:sz w:val="20"/>
        </w:rPr>
      </w:pPr>
      <w:r w:rsidRPr="005C5B72">
        <w:rPr>
          <w:rFonts w:ascii="Tahoma" w:hAnsi="Tahoma" w:cs="Tahoma"/>
          <w:sz w:val="20"/>
        </w:rPr>
        <w:t>max. rozměry 110 x 65 x 25 mm,</w:t>
      </w:r>
    </w:p>
    <w:p w14:paraId="608275DC" w14:textId="77777777" w:rsidR="005C5B72" w:rsidRPr="005C5B72" w:rsidRDefault="005C5B72" w:rsidP="005C5B72">
      <w:pPr>
        <w:pStyle w:val="Odstavecseseznamem"/>
        <w:numPr>
          <w:ilvl w:val="0"/>
          <w:numId w:val="12"/>
        </w:numPr>
        <w:spacing w:before="60"/>
        <w:ind w:left="1208" w:hanging="357"/>
        <w:jc w:val="both"/>
        <w:rPr>
          <w:rFonts w:ascii="Tahoma" w:hAnsi="Tahoma" w:cs="Tahoma"/>
          <w:sz w:val="20"/>
        </w:rPr>
      </w:pPr>
      <w:r w:rsidRPr="005C5B72">
        <w:rPr>
          <w:rFonts w:ascii="Tahoma" w:hAnsi="Tahoma" w:cs="Tahoma"/>
          <w:sz w:val="20"/>
        </w:rPr>
        <w:t>maximální průměr kabelu musí umožňovat společné umístění přebytečné části kabelu a radiostanice v kapse nejčastěji používaných zásahových oděvů určené pro umístění radiostanice o rozměru cca 180 x 120 mm; kabel musí být spojen přímo s klíčovací jednotkou, spojení s klíčovací jednotkou prostřednictvím konektoru se závitem se z bezpečnostních a technických důvodů nepřipouští,</w:t>
      </w:r>
    </w:p>
    <w:p w14:paraId="07F051A4" w14:textId="77777777" w:rsidR="005C5B72" w:rsidRPr="005C5B72" w:rsidRDefault="005C5B72" w:rsidP="005C5B72">
      <w:pPr>
        <w:pStyle w:val="Odstavecseseznamem"/>
        <w:numPr>
          <w:ilvl w:val="0"/>
          <w:numId w:val="12"/>
        </w:numPr>
        <w:spacing w:before="60"/>
        <w:ind w:left="1208" w:hanging="357"/>
        <w:jc w:val="both"/>
        <w:rPr>
          <w:rFonts w:ascii="Tahoma" w:hAnsi="Tahoma" w:cs="Tahoma"/>
          <w:sz w:val="20"/>
        </w:rPr>
      </w:pPr>
      <w:r w:rsidRPr="005C5B72">
        <w:rPr>
          <w:rFonts w:ascii="Tahoma" w:hAnsi="Tahoma" w:cs="Tahoma"/>
          <w:sz w:val="20"/>
        </w:rPr>
        <w:t>pro usnadnění obsluhy externí klíčovací jednotky, obsahuje 2 klíčovací tlačítka</w:t>
      </w:r>
    </w:p>
    <w:p w14:paraId="2978B674" w14:textId="77777777" w:rsidR="005C5B72" w:rsidRPr="005C5B72" w:rsidRDefault="005C5B72" w:rsidP="005C5B72">
      <w:pPr>
        <w:pStyle w:val="Odstavecseseznamem"/>
        <w:numPr>
          <w:ilvl w:val="0"/>
          <w:numId w:val="12"/>
        </w:numPr>
        <w:spacing w:before="60"/>
        <w:ind w:left="1208" w:hanging="357"/>
        <w:jc w:val="both"/>
        <w:rPr>
          <w:rFonts w:ascii="Tahoma" w:hAnsi="Tahoma" w:cs="Tahoma"/>
          <w:sz w:val="20"/>
        </w:rPr>
      </w:pPr>
      <w:r w:rsidRPr="005C5B72">
        <w:rPr>
          <w:rFonts w:ascii="Tahoma" w:hAnsi="Tahoma" w:cs="Tahoma"/>
          <w:sz w:val="20"/>
        </w:rPr>
        <w:t>mikrofon elektretový, všesměrový,</w:t>
      </w:r>
    </w:p>
    <w:p w14:paraId="16FC4A9F" w14:textId="77777777" w:rsidR="005C5B72" w:rsidRPr="005C5B72" w:rsidRDefault="005C5B72" w:rsidP="005C5B72">
      <w:pPr>
        <w:pStyle w:val="Odstavecseseznamem"/>
        <w:numPr>
          <w:ilvl w:val="0"/>
          <w:numId w:val="12"/>
        </w:numPr>
        <w:spacing w:before="60"/>
        <w:ind w:left="1208" w:hanging="357"/>
        <w:jc w:val="both"/>
        <w:rPr>
          <w:rFonts w:ascii="Tahoma" w:hAnsi="Tahoma" w:cs="Tahoma"/>
          <w:sz w:val="20"/>
        </w:rPr>
      </w:pPr>
      <w:r w:rsidRPr="005C5B72">
        <w:rPr>
          <w:rFonts w:ascii="Tahoma" w:hAnsi="Tahoma" w:cs="Tahoma"/>
          <w:sz w:val="20"/>
        </w:rPr>
        <w:t>napájecí napětí 2,5 … 10 V DC,</w:t>
      </w:r>
    </w:p>
    <w:p w14:paraId="67C77E5D" w14:textId="77777777" w:rsidR="005C5B72" w:rsidRPr="005C5B72" w:rsidRDefault="005C5B72" w:rsidP="005C5B72">
      <w:pPr>
        <w:pStyle w:val="Odstavecseseznamem"/>
        <w:numPr>
          <w:ilvl w:val="0"/>
          <w:numId w:val="12"/>
        </w:numPr>
        <w:spacing w:before="60"/>
        <w:ind w:left="1208" w:hanging="357"/>
        <w:jc w:val="both"/>
        <w:rPr>
          <w:rFonts w:ascii="Tahoma" w:hAnsi="Tahoma" w:cs="Tahoma"/>
          <w:sz w:val="20"/>
        </w:rPr>
      </w:pPr>
      <w:r w:rsidRPr="005C5B72">
        <w:rPr>
          <w:rFonts w:ascii="Tahoma" w:hAnsi="Tahoma" w:cs="Tahoma"/>
          <w:sz w:val="20"/>
        </w:rPr>
        <w:t>krytí IP67.</w:t>
      </w:r>
    </w:p>
    <w:p w14:paraId="6B47B65C" w14:textId="77777777" w:rsidR="005C5B72" w:rsidRPr="00CE380E" w:rsidRDefault="00CE380E" w:rsidP="006A27D0">
      <w:pPr>
        <w:rPr>
          <w:rFonts w:ascii="Tahoma" w:hAnsi="Tahoma" w:cs="Tahoma"/>
          <w:b/>
        </w:rPr>
      </w:pPr>
      <w:r>
        <w:br w:type="page"/>
      </w:r>
      <w:r w:rsidRPr="00CE380E">
        <w:rPr>
          <w:rFonts w:ascii="Tahoma" w:hAnsi="Tahoma" w:cs="Tahoma"/>
          <w:b/>
        </w:rPr>
        <w:lastRenderedPageBreak/>
        <w:t>Příloha č. 2 – Technická specifikace širokospektrálních ochranných filtrů</w:t>
      </w:r>
    </w:p>
    <w:p w14:paraId="392BDBF0" w14:textId="77777777" w:rsidR="00CE380E" w:rsidRDefault="00CE380E" w:rsidP="006A27D0"/>
    <w:p w14:paraId="62A14B0B" w14:textId="77777777" w:rsidR="00CE380E" w:rsidRPr="00CE380E" w:rsidRDefault="001A4CCD" w:rsidP="003D49C6">
      <w:pPr>
        <w:spacing w:before="120" w:after="120"/>
        <w:jc w:val="both"/>
        <w:rPr>
          <w:rFonts w:ascii="Tahoma" w:hAnsi="Tahoma" w:cs="Tahoma"/>
          <w:sz w:val="20"/>
          <w:szCs w:val="20"/>
        </w:rPr>
      </w:pPr>
      <w:r>
        <w:rPr>
          <w:rFonts w:ascii="Tahoma" w:hAnsi="Tahoma" w:cs="Tahoma"/>
          <w:sz w:val="20"/>
          <w:szCs w:val="20"/>
        </w:rPr>
        <w:t>Širokospektrální ochranný f</w:t>
      </w:r>
      <w:r w:rsidR="00CE380E" w:rsidRPr="00CE380E">
        <w:rPr>
          <w:rFonts w:ascii="Tahoma" w:hAnsi="Tahoma" w:cs="Tahoma"/>
          <w:sz w:val="20"/>
          <w:szCs w:val="20"/>
        </w:rPr>
        <w:t xml:space="preserve">iltr </w:t>
      </w:r>
      <w:r w:rsidR="00744B21">
        <w:rPr>
          <w:rFonts w:ascii="Tahoma" w:hAnsi="Tahoma" w:cs="Tahoma"/>
          <w:sz w:val="20"/>
        </w:rPr>
        <w:t xml:space="preserve">1140 A1B2E2K1 </w:t>
      </w:r>
      <w:proofErr w:type="spellStart"/>
      <w:r w:rsidR="00744B21">
        <w:rPr>
          <w:rFonts w:ascii="Tahoma" w:hAnsi="Tahoma" w:cs="Tahoma"/>
          <w:sz w:val="20"/>
        </w:rPr>
        <w:t>Hg</w:t>
      </w:r>
      <w:proofErr w:type="spellEnd"/>
      <w:r w:rsidR="00744B21">
        <w:rPr>
          <w:rFonts w:ascii="Tahoma" w:hAnsi="Tahoma" w:cs="Tahoma"/>
          <w:sz w:val="20"/>
        </w:rPr>
        <w:t xml:space="preserve"> NO CO 20 P3 RD</w:t>
      </w:r>
      <w:r w:rsidR="00744B21">
        <w:rPr>
          <w:rFonts w:ascii="Tahoma" w:hAnsi="Tahoma" w:cs="Tahoma"/>
          <w:sz w:val="20"/>
          <w:szCs w:val="20"/>
        </w:rPr>
        <w:t xml:space="preserve"> </w:t>
      </w:r>
      <w:r w:rsidR="00B33DDE">
        <w:rPr>
          <w:rFonts w:ascii="Tahoma" w:hAnsi="Tahoma" w:cs="Tahoma"/>
          <w:sz w:val="20"/>
          <w:szCs w:val="20"/>
        </w:rPr>
        <w:t xml:space="preserve">splňuje </w:t>
      </w:r>
      <w:r w:rsidR="00CE380E" w:rsidRPr="00CE380E">
        <w:rPr>
          <w:rFonts w:ascii="Tahoma" w:hAnsi="Tahoma" w:cs="Tahoma"/>
          <w:sz w:val="20"/>
          <w:szCs w:val="20"/>
        </w:rPr>
        <w:t>následující parametry:</w:t>
      </w:r>
    </w:p>
    <w:p w14:paraId="60C8E26D" w14:textId="77777777" w:rsidR="00CE380E" w:rsidRPr="00CE380E" w:rsidRDefault="00CE380E" w:rsidP="005F1D39">
      <w:pPr>
        <w:numPr>
          <w:ilvl w:val="0"/>
          <w:numId w:val="22"/>
        </w:numPr>
        <w:spacing w:before="120" w:after="120"/>
        <w:jc w:val="both"/>
        <w:rPr>
          <w:rFonts w:ascii="Tahoma" w:hAnsi="Tahoma" w:cs="Tahoma"/>
          <w:sz w:val="20"/>
          <w:szCs w:val="20"/>
        </w:rPr>
      </w:pPr>
      <w:r w:rsidRPr="00CE380E">
        <w:rPr>
          <w:rFonts w:ascii="Tahoma" w:hAnsi="Tahoma" w:cs="Tahoma"/>
          <w:sz w:val="20"/>
          <w:szCs w:val="20"/>
        </w:rPr>
        <w:t xml:space="preserve">filtr </w:t>
      </w:r>
      <w:r w:rsidR="003D49C6">
        <w:rPr>
          <w:rFonts w:ascii="Tahoma" w:hAnsi="Tahoma" w:cs="Tahoma"/>
          <w:sz w:val="20"/>
          <w:szCs w:val="20"/>
        </w:rPr>
        <w:t>je</w:t>
      </w:r>
      <w:r w:rsidRPr="00CE380E">
        <w:rPr>
          <w:rFonts w:ascii="Tahoma" w:hAnsi="Tahoma" w:cs="Tahoma"/>
          <w:sz w:val="20"/>
          <w:szCs w:val="20"/>
        </w:rPr>
        <w:t xml:space="preserve"> k masce připojitelný závitem RD40 x 1/7" dle normy ČSN EN 148-1 a </w:t>
      </w:r>
      <w:r w:rsidR="007F3A94">
        <w:rPr>
          <w:rFonts w:ascii="Tahoma" w:hAnsi="Tahoma" w:cs="Tahoma"/>
          <w:sz w:val="20"/>
          <w:szCs w:val="20"/>
        </w:rPr>
        <w:t xml:space="preserve">je </w:t>
      </w:r>
      <w:r w:rsidRPr="00CE380E">
        <w:rPr>
          <w:rFonts w:ascii="Tahoma" w:hAnsi="Tahoma" w:cs="Tahoma"/>
          <w:sz w:val="20"/>
          <w:szCs w:val="20"/>
        </w:rPr>
        <w:t>garant</w:t>
      </w:r>
      <w:r w:rsidR="007F3A94">
        <w:rPr>
          <w:rFonts w:ascii="Tahoma" w:hAnsi="Tahoma" w:cs="Tahoma"/>
          <w:sz w:val="20"/>
          <w:szCs w:val="20"/>
        </w:rPr>
        <w:t>ována</w:t>
      </w:r>
      <w:r w:rsidR="003D49C6">
        <w:rPr>
          <w:rFonts w:ascii="Tahoma" w:hAnsi="Tahoma" w:cs="Tahoma"/>
          <w:sz w:val="20"/>
          <w:szCs w:val="20"/>
        </w:rPr>
        <w:t xml:space="preserve"> 100% kompatibilita</w:t>
      </w:r>
      <w:r w:rsidRPr="00CE380E">
        <w:rPr>
          <w:rFonts w:ascii="Tahoma" w:hAnsi="Tahoma" w:cs="Tahoma"/>
          <w:sz w:val="20"/>
          <w:szCs w:val="20"/>
        </w:rPr>
        <w:t xml:space="preserve"> k maskám </w:t>
      </w:r>
      <w:proofErr w:type="spellStart"/>
      <w:r w:rsidRPr="00CE380E">
        <w:rPr>
          <w:rFonts w:ascii="Tahoma" w:hAnsi="Tahoma" w:cs="Tahoma"/>
          <w:sz w:val="20"/>
          <w:szCs w:val="20"/>
        </w:rPr>
        <w:t>Dräger</w:t>
      </w:r>
      <w:proofErr w:type="spellEnd"/>
      <w:r w:rsidRPr="00CE380E">
        <w:rPr>
          <w:rFonts w:ascii="Tahoma" w:hAnsi="Tahoma" w:cs="Tahoma"/>
          <w:sz w:val="20"/>
          <w:szCs w:val="20"/>
        </w:rPr>
        <w:t xml:space="preserve"> Panorama Nova a </w:t>
      </w:r>
      <w:proofErr w:type="spellStart"/>
      <w:r w:rsidRPr="00CE380E">
        <w:rPr>
          <w:rFonts w:ascii="Tahoma" w:hAnsi="Tahoma" w:cs="Tahoma"/>
          <w:sz w:val="20"/>
          <w:szCs w:val="20"/>
        </w:rPr>
        <w:t>Dräger</w:t>
      </w:r>
      <w:proofErr w:type="spellEnd"/>
      <w:r w:rsidRPr="00CE380E">
        <w:rPr>
          <w:rFonts w:ascii="Tahoma" w:hAnsi="Tahoma" w:cs="Tahoma"/>
          <w:sz w:val="20"/>
          <w:szCs w:val="20"/>
        </w:rPr>
        <w:t xml:space="preserve"> X-</w:t>
      </w:r>
      <w:proofErr w:type="spellStart"/>
      <w:r w:rsidRPr="00CE380E">
        <w:rPr>
          <w:rFonts w:ascii="Tahoma" w:hAnsi="Tahoma" w:cs="Tahoma"/>
          <w:sz w:val="20"/>
          <w:szCs w:val="20"/>
        </w:rPr>
        <w:t>Plore</w:t>
      </w:r>
      <w:proofErr w:type="spellEnd"/>
      <w:r w:rsidRPr="00CE380E">
        <w:rPr>
          <w:rFonts w:ascii="Tahoma" w:hAnsi="Tahoma" w:cs="Tahoma"/>
          <w:sz w:val="20"/>
          <w:szCs w:val="20"/>
        </w:rPr>
        <w:t xml:space="preserve"> řady 6300/6500, které jsou ve vybav</w:t>
      </w:r>
      <w:r w:rsidR="003D49C6">
        <w:rPr>
          <w:rFonts w:ascii="Tahoma" w:hAnsi="Tahoma" w:cs="Tahoma"/>
          <w:sz w:val="20"/>
          <w:szCs w:val="20"/>
        </w:rPr>
        <w:t>ení HZS Moravskoslezského kraje,</w:t>
      </w:r>
    </w:p>
    <w:p w14:paraId="15A34BFD" w14:textId="77777777" w:rsidR="00CE380E" w:rsidRPr="00CE380E" w:rsidRDefault="00CE380E" w:rsidP="005F1D39">
      <w:pPr>
        <w:numPr>
          <w:ilvl w:val="0"/>
          <w:numId w:val="22"/>
        </w:numPr>
        <w:jc w:val="both"/>
        <w:rPr>
          <w:rFonts w:ascii="Tahoma" w:hAnsi="Tahoma" w:cs="Tahoma"/>
          <w:sz w:val="20"/>
          <w:szCs w:val="20"/>
        </w:rPr>
      </w:pPr>
      <w:r w:rsidRPr="00CE380E">
        <w:rPr>
          <w:rFonts w:ascii="Tahoma" w:hAnsi="Tahoma" w:cs="Tahoma"/>
          <w:sz w:val="20"/>
          <w:szCs w:val="20"/>
        </w:rPr>
        <w:t xml:space="preserve">filtr </w:t>
      </w:r>
      <w:r w:rsidR="003D49C6">
        <w:rPr>
          <w:rFonts w:ascii="Tahoma" w:hAnsi="Tahoma" w:cs="Tahoma"/>
          <w:sz w:val="20"/>
          <w:szCs w:val="20"/>
        </w:rPr>
        <w:t>zajišťuje</w:t>
      </w:r>
      <w:r w:rsidRPr="00CE380E">
        <w:rPr>
          <w:rFonts w:ascii="Tahoma" w:hAnsi="Tahoma" w:cs="Tahoma"/>
          <w:sz w:val="20"/>
          <w:szCs w:val="20"/>
        </w:rPr>
        <w:t xml:space="preserve"> ochranu proti nebezpečným látkám ve specifikaci A1B2E2K1 </w:t>
      </w:r>
      <w:proofErr w:type="spellStart"/>
      <w:r w:rsidRPr="00CE380E">
        <w:rPr>
          <w:rFonts w:ascii="Tahoma" w:hAnsi="Tahoma" w:cs="Tahoma"/>
          <w:sz w:val="20"/>
          <w:szCs w:val="20"/>
        </w:rPr>
        <w:t>Hg</w:t>
      </w:r>
      <w:proofErr w:type="spellEnd"/>
      <w:r w:rsidRPr="00CE380E">
        <w:rPr>
          <w:rFonts w:ascii="Tahoma" w:hAnsi="Tahoma" w:cs="Tahoma"/>
          <w:sz w:val="20"/>
          <w:szCs w:val="20"/>
        </w:rPr>
        <w:t xml:space="preserve"> NO CO - P3 dle normy ČSN EN 14387:2008</w:t>
      </w:r>
      <w:r w:rsidR="003D49C6">
        <w:rPr>
          <w:rFonts w:ascii="Tahoma" w:hAnsi="Tahoma" w:cs="Tahoma"/>
          <w:sz w:val="20"/>
          <w:szCs w:val="20"/>
        </w:rPr>
        <w:t>,</w:t>
      </w:r>
    </w:p>
    <w:p w14:paraId="34A6DAF7" w14:textId="77777777" w:rsidR="00CE380E" w:rsidRPr="00CE380E" w:rsidRDefault="00CE380E" w:rsidP="005F1D39">
      <w:pPr>
        <w:numPr>
          <w:ilvl w:val="0"/>
          <w:numId w:val="22"/>
        </w:numPr>
        <w:spacing w:before="120" w:after="120"/>
        <w:jc w:val="both"/>
        <w:rPr>
          <w:rFonts w:ascii="Tahoma" w:hAnsi="Tahoma" w:cs="Tahoma"/>
          <w:bCs/>
          <w:sz w:val="20"/>
          <w:szCs w:val="20"/>
        </w:rPr>
      </w:pPr>
      <w:r w:rsidRPr="00CE380E">
        <w:rPr>
          <w:rFonts w:ascii="Tahoma" w:hAnsi="Tahoma" w:cs="Tahoma"/>
          <w:bCs/>
          <w:sz w:val="20"/>
          <w:szCs w:val="20"/>
        </w:rPr>
        <w:t xml:space="preserve">tělo filtru </w:t>
      </w:r>
      <w:r w:rsidR="003D49C6">
        <w:rPr>
          <w:rFonts w:ascii="Tahoma" w:hAnsi="Tahoma" w:cs="Tahoma"/>
          <w:bCs/>
          <w:sz w:val="20"/>
          <w:szCs w:val="20"/>
        </w:rPr>
        <w:t>je</w:t>
      </w:r>
      <w:r w:rsidRPr="00CE380E">
        <w:rPr>
          <w:rFonts w:ascii="Tahoma" w:hAnsi="Tahoma" w:cs="Tahoma"/>
          <w:bCs/>
          <w:sz w:val="20"/>
          <w:szCs w:val="20"/>
        </w:rPr>
        <w:t xml:space="preserve"> zhotoveno z aluminia s protikorozní ochranou nebo z materiálu s podobnými vlastnostmi (aluminium s ohledem na svoje mechanicko-fyzikální vlastnosti garantuje vyšší odolnost proti poškození/prasknutí a umožňuje snazší odhalení případné praskliny)</w:t>
      </w:r>
      <w:r w:rsidR="003D49C6">
        <w:rPr>
          <w:rFonts w:ascii="Tahoma" w:hAnsi="Tahoma" w:cs="Tahoma"/>
          <w:bCs/>
          <w:sz w:val="20"/>
          <w:szCs w:val="20"/>
        </w:rPr>
        <w:t>,</w:t>
      </w:r>
    </w:p>
    <w:p w14:paraId="002AF619" w14:textId="77777777" w:rsidR="00CE380E" w:rsidRPr="00CE380E" w:rsidRDefault="00CE380E" w:rsidP="005F1D39">
      <w:pPr>
        <w:numPr>
          <w:ilvl w:val="0"/>
          <w:numId w:val="22"/>
        </w:numPr>
        <w:spacing w:before="120" w:after="120"/>
        <w:jc w:val="both"/>
        <w:rPr>
          <w:rFonts w:ascii="Tahoma" w:hAnsi="Tahoma" w:cs="Tahoma"/>
          <w:sz w:val="20"/>
          <w:szCs w:val="20"/>
        </w:rPr>
      </w:pPr>
      <w:r w:rsidRPr="00CE380E">
        <w:rPr>
          <w:rFonts w:ascii="Tahoma" w:hAnsi="Tahoma" w:cs="Tahoma"/>
          <w:sz w:val="20"/>
          <w:szCs w:val="20"/>
        </w:rPr>
        <w:t xml:space="preserve">váha nepoužitého filtru bez obalu </w:t>
      </w:r>
      <w:r w:rsidR="003D49C6">
        <w:rPr>
          <w:rFonts w:ascii="Tahoma" w:hAnsi="Tahoma" w:cs="Tahoma"/>
          <w:sz w:val="20"/>
          <w:szCs w:val="20"/>
        </w:rPr>
        <w:t>nepřesahuje</w:t>
      </w:r>
      <w:r w:rsidRPr="00CE380E">
        <w:rPr>
          <w:rFonts w:ascii="Tahoma" w:hAnsi="Tahoma" w:cs="Tahoma"/>
          <w:sz w:val="20"/>
          <w:szCs w:val="20"/>
        </w:rPr>
        <w:t xml:space="preserve"> 450</w:t>
      </w:r>
      <w:r w:rsidR="0067229B">
        <w:rPr>
          <w:rFonts w:ascii="Tahoma" w:hAnsi="Tahoma" w:cs="Tahoma"/>
          <w:sz w:val="20"/>
          <w:szCs w:val="20"/>
        </w:rPr>
        <w:t xml:space="preserve"> </w:t>
      </w:r>
      <w:r w:rsidRPr="00CE380E">
        <w:rPr>
          <w:rFonts w:ascii="Tahoma" w:hAnsi="Tahoma" w:cs="Tahoma"/>
          <w:sz w:val="20"/>
          <w:szCs w:val="20"/>
        </w:rPr>
        <w:t>g</w:t>
      </w:r>
      <w:r w:rsidR="003D49C6">
        <w:rPr>
          <w:rFonts w:ascii="Tahoma" w:hAnsi="Tahoma" w:cs="Tahoma"/>
          <w:sz w:val="20"/>
          <w:szCs w:val="20"/>
        </w:rPr>
        <w:t>,</w:t>
      </w:r>
    </w:p>
    <w:p w14:paraId="0B2FD1AF" w14:textId="77777777" w:rsidR="00CE380E" w:rsidRPr="00CE380E" w:rsidRDefault="00CE380E" w:rsidP="005F1D39">
      <w:pPr>
        <w:numPr>
          <w:ilvl w:val="0"/>
          <w:numId w:val="22"/>
        </w:numPr>
        <w:spacing w:before="120" w:after="120"/>
        <w:jc w:val="both"/>
        <w:rPr>
          <w:rFonts w:ascii="Tahoma" w:hAnsi="Tahoma" w:cs="Tahoma"/>
          <w:sz w:val="20"/>
          <w:szCs w:val="20"/>
        </w:rPr>
      </w:pPr>
      <w:r w:rsidRPr="00CE380E">
        <w:rPr>
          <w:rFonts w:ascii="Tahoma" w:hAnsi="Tahoma" w:cs="Tahoma"/>
          <w:sz w:val="20"/>
          <w:szCs w:val="20"/>
        </w:rPr>
        <w:t xml:space="preserve">životnost filtru </w:t>
      </w:r>
      <w:r w:rsidR="003D49C6">
        <w:rPr>
          <w:rFonts w:ascii="Tahoma" w:hAnsi="Tahoma" w:cs="Tahoma"/>
          <w:sz w:val="20"/>
          <w:szCs w:val="20"/>
        </w:rPr>
        <w:t>je</w:t>
      </w:r>
      <w:r w:rsidRPr="00CE380E">
        <w:rPr>
          <w:rFonts w:ascii="Tahoma" w:hAnsi="Tahoma" w:cs="Tahoma"/>
          <w:sz w:val="20"/>
          <w:szCs w:val="20"/>
        </w:rPr>
        <w:t xml:space="preserve"> minimálně 6 let od data výroby</w:t>
      </w:r>
      <w:r w:rsidR="003D49C6">
        <w:rPr>
          <w:rFonts w:ascii="Tahoma" w:hAnsi="Tahoma" w:cs="Tahoma"/>
          <w:sz w:val="20"/>
          <w:szCs w:val="20"/>
        </w:rPr>
        <w:t>,</w:t>
      </w:r>
    </w:p>
    <w:p w14:paraId="448BEDAF" w14:textId="77777777" w:rsidR="00CE380E" w:rsidRPr="004F5F93" w:rsidRDefault="00CE380E" w:rsidP="005F1D39">
      <w:pPr>
        <w:numPr>
          <w:ilvl w:val="0"/>
          <w:numId w:val="22"/>
        </w:numPr>
        <w:spacing w:before="120" w:after="120"/>
        <w:jc w:val="both"/>
        <w:rPr>
          <w:rFonts w:ascii="Tahoma" w:hAnsi="Tahoma" w:cs="Tahoma"/>
          <w:sz w:val="20"/>
          <w:szCs w:val="20"/>
        </w:rPr>
      </w:pPr>
      <w:r w:rsidRPr="00CE380E">
        <w:rPr>
          <w:rFonts w:ascii="Tahoma" w:hAnsi="Tahoma" w:cs="Tahoma"/>
          <w:sz w:val="20"/>
          <w:szCs w:val="20"/>
        </w:rPr>
        <w:t xml:space="preserve">filtry </w:t>
      </w:r>
      <w:r w:rsidR="003D49C6">
        <w:rPr>
          <w:rFonts w:ascii="Tahoma" w:hAnsi="Tahoma" w:cs="Tahoma"/>
          <w:sz w:val="20"/>
          <w:szCs w:val="20"/>
        </w:rPr>
        <w:t>jsou</w:t>
      </w:r>
      <w:r w:rsidRPr="00CE380E">
        <w:rPr>
          <w:rFonts w:ascii="Tahoma" w:hAnsi="Tahoma" w:cs="Tahoma"/>
          <w:sz w:val="20"/>
          <w:szCs w:val="20"/>
        </w:rPr>
        <w:t xml:space="preserve"> vyrobeny v roce 2016</w:t>
      </w:r>
      <w:r w:rsidR="004F5F93">
        <w:rPr>
          <w:rFonts w:ascii="Tahoma" w:hAnsi="Tahoma" w:cs="Tahoma"/>
          <w:sz w:val="20"/>
          <w:szCs w:val="20"/>
        </w:rPr>
        <w:t>.</w:t>
      </w:r>
    </w:p>
    <w:p w14:paraId="472A22E3" w14:textId="77777777" w:rsidR="00412EC4" w:rsidRDefault="00412EC4"/>
    <w:sectPr w:rsidR="00412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68A0"/>
    <w:multiLevelType w:val="multilevel"/>
    <w:tmpl w:val="035EA490"/>
    <w:lvl w:ilvl="0">
      <w:start w:val="1"/>
      <w:numFmt w:val="decimal"/>
      <w:lvlText w:val="%1."/>
      <w:lvlJc w:val="left"/>
      <w:pPr>
        <w:tabs>
          <w:tab w:val="num" w:pos="1141"/>
        </w:tabs>
        <w:ind w:left="1141" w:hanging="432"/>
      </w:pPr>
    </w:lvl>
    <w:lvl w:ilvl="1">
      <w:start w:val="1"/>
      <w:numFmt w:val="decimal"/>
      <w:lvlText w:val="%1.%2"/>
      <w:lvlJc w:val="left"/>
      <w:pPr>
        <w:tabs>
          <w:tab w:val="num" w:pos="1285"/>
        </w:tabs>
        <w:ind w:left="1285" w:hanging="576"/>
      </w:pPr>
    </w:lvl>
    <w:lvl w:ilvl="2">
      <w:start w:val="1"/>
      <w:numFmt w:val="decimal"/>
      <w:lvlText w:val="%1.%2.%3"/>
      <w:lvlJc w:val="left"/>
      <w:pPr>
        <w:tabs>
          <w:tab w:val="num" w:pos="1429"/>
        </w:tabs>
        <w:ind w:left="1429" w:hanging="720"/>
      </w:pPr>
    </w:lvl>
    <w:lvl w:ilvl="3">
      <w:start w:val="1"/>
      <w:numFmt w:val="decimal"/>
      <w:lvlText w:val="%1.%2.%3.%4"/>
      <w:lvlJc w:val="left"/>
      <w:pPr>
        <w:tabs>
          <w:tab w:val="num" w:pos="1573"/>
        </w:tabs>
        <w:ind w:left="1573" w:hanging="864"/>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1" w15:restartNumberingAfterBreak="0">
    <w:nsid w:val="0B223F10"/>
    <w:multiLevelType w:val="hybridMultilevel"/>
    <w:tmpl w:val="CA04B3E6"/>
    <w:lvl w:ilvl="0" w:tplc="F8CA0C42">
      <w:start w:val="1"/>
      <w:numFmt w:val="decimal"/>
      <w:pStyle w:val="Styl1"/>
      <w:lvlText w:val="%1."/>
      <w:lvlJc w:val="left"/>
      <w:pPr>
        <w:tabs>
          <w:tab w:val="num" w:pos="454"/>
        </w:tabs>
        <w:ind w:left="454" w:hanging="454"/>
      </w:pPr>
      <w:rPr>
        <w:rFonts w:ascii="Tahoma" w:hAnsi="Tahoma" w:hint="default"/>
        <w:b w:val="0"/>
        <w:i w:val="0"/>
        <w:sz w:val="20"/>
      </w:rPr>
    </w:lvl>
    <w:lvl w:ilvl="1" w:tplc="A9DAB00C">
      <w:start w:val="1"/>
      <w:numFmt w:val="lowerLetter"/>
      <w:lvlText w:val="%2)"/>
      <w:lvlJc w:val="left"/>
      <w:pPr>
        <w:tabs>
          <w:tab w:val="num" w:pos="760"/>
        </w:tabs>
        <w:ind w:left="760" w:hanging="360"/>
      </w:pPr>
      <w:rPr>
        <w:rFonts w:ascii="Tahoma" w:hAnsi="Tahoma" w:hint="default"/>
        <w:b w:val="0"/>
        <w:i w:val="0"/>
        <w:sz w:val="24"/>
      </w:rPr>
    </w:lvl>
    <w:lvl w:ilvl="2" w:tplc="0405001B">
      <w:start w:val="1"/>
      <w:numFmt w:val="lowerRoman"/>
      <w:lvlText w:val="%3."/>
      <w:lvlJc w:val="right"/>
      <w:pPr>
        <w:tabs>
          <w:tab w:val="num" w:pos="1480"/>
        </w:tabs>
        <w:ind w:left="1480" w:hanging="180"/>
      </w:pPr>
    </w:lvl>
    <w:lvl w:ilvl="3" w:tplc="0405000F">
      <w:start w:val="1"/>
      <w:numFmt w:val="decimal"/>
      <w:lvlText w:val="%4."/>
      <w:lvlJc w:val="left"/>
      <w:pPr>
        <w:tabs>
          <w:tab w:val="num" w:pos="2200"/>
        </w:tabs>
        <w:ind w:left="2200" w:hanging="360"/>
      </w:pPr>
    </w:lvl>
    <w:lvl w:ilvl="4" w:tplc="04050019">
      <w:start w:val="1"/>
      <w:numFmt w:val="lowerLetter"/>
      <w:lvlText w:val="%5."/>
      <w:lvlJc w:val="left"/>
      <w:pPr>
        <w:tabs>
          <w:tab w:val="num" w:pos="2920"/>
        </w:tabs>
        <w:ind w:left="2920" w:hanging="360"/>
      </w:pPr>
    </w:lvl>
    <w:lvl w:ilvl="5" w:tplc="0405001B">
      <w:start w:val="1"/>
      <w:numFmt w:val="lowerRoman"/>
      <w:lvlText w:val="%6."/>
      <w:lvlJc w:val="right"/>
      <w:pPr>
        <w:tabs>
          <w:tab w:val="num" w:pos="3640"/>
        </w:tabs>
        <w:ind w:left="3640" w:hanging="180"/>
      </w:pPr>
    </w:lvl>
    <w:lvl w:ilvl="6" w:tplc="0405000F">
      <w:start w:val="1"/>
      <w:numFmt w:val="decimal"/>
      <w:lvlText w:val="%7."/>
      <w:lvlJc w:val="left"/>
      <w:pPr>
        <w:tabs>
          <w:tab w:val="num" w:pos="4360"/>
        </w:tabs>
        <w:ind w:left="4360" w:hanging="360"/>
      </w:pPr>
    </w:lvl>
    <w:lvl w:ilvl="7" w:tplc="04050019">
      <w:start w:val="1"/>
      <w:numFmt w:val="lowerLetter"/>
      <w:lvlText w:val="%8."/>
      <w:lvlJc w:val="left"/>
      <w:pPr>
        <w:tabs>
          <w:tab w:val="num" w:pos="5080"/>
        </w:tabs>
        <w:ind w:left="5080" w:hanging="360"/>
      </w:pPr>
    </w:lvl>
    <w:lvl w:ilvl="8" w:tplc="0405001B">
      <w:start w:val="1"/>
      <w:numFmt w:val="lowerRoman"/>
      <w:lvlText w:val="%9."/>
      <w:lvlJc w:val="right"/>
      <w:pPr>
        <w:tabs>
          <w:tab w:val="num" w:pos="5800"/>
        </w:tabs>
        <w:ind w:left="5800" w:hanging="180"/>
      </w:pPr>
    </w:lvl>
  </w:abstractNum>
  <w:abstractNum w:abstractNumId="2" w15:restartNumberingAfterBreak="0">
    <w:nsid w:val="0B463741"/>
    <w:multiLevelType w:val="hybridMultilevel"/>
    <w:tmpl w:val="E82A0F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65DD3"/>
    <w:multiLevelType w:val="hybridMultilevel"/>
    <w:tmpl w:val="E798574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4A71FA"/>
    <w:multiLevelType w:val="hybridMultilevel"/>
    <w:tmpl w:val="8A6A8C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300A57"/>
    <w:multiLevelType w:val="hybridMultilevel"/>
    <w:tmpl w:val="4AA653A2"/>
    <w:lvl w:ilvl="0" w:tplc="ED2AF846">
      <w:start w:val="1"/>
      <w:numFmt w:val="lowerLetter"/>
      <w:lvlText w:val="%1)"/>
      <w:lvlJc w:val="left"/>
      <w:pPr>
        <w:ind w:left="2356" w:hanging="360"/>
      </w:pPr>
      <w:rPr>
        <w:rFonts w:ascii="Times New Roman" w:hAnsi="Times New Roman" w:hint="default"/>
        <w:b w:val="0"/>
        <w:i w:val="0"/>
        <w:sz w:val="24"/>
      </w:rPr>
    </w:lvl>
    <w:lvl w:ilvl="1" w:tplc="04050019" w:tentative="1">
      <w:start w:val="1"/>
      <w:numFmt w:val="lowerLetter"/>
      <w:lvlText w:val="%2."/>
      <w:lvlJc w:val="left"/>
      <w:pPr>
        <w:ind w:left="3076"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6" w15:restartNumberingAfterBreak="0">
    <w:nsid w:val="27C31CD8"/>
    <w:multiLevelType w:val="multilevel"/>
    <w:tmpl w:val="959CEF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81D1962"/>
    <w:multiLevelType w:val="hybridMultilevel"/>
    <w:tmpl w:val="109A2E82"/>
    <w:lvl w:ilvl="0" w:tplc="CF0C859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239625A"/>
    <w:multiLevelType w:val="hybridMultilevel"/>
    <w:tmpl w:val="EA0C4F2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336E384B"/>
    <w:multiLevelType w:val="hybridMultilevel"/>
    <w:tmpl w:val="A08811E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8694E17"/>
    <w:multiLevelType w:val="hybridMultilevel"/>
    <w:tmpl w:val="1FDCB14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98C632D"/>
    <w:multiLevelType w:val="hybridMultilevel"/>
    <w:tmpl w:val="107A8578"/>
    <w:lvl w:ilvl="0" w:tplc="BA1C63E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5734A3"/>
    <w:multiLevelType w:val="hybridMultilevel"/>
    <w:tmpl w:val="148464F8"/>
    <w:lvl w:ilvl="0" w:tplc="C5001D7C">
      <w:start w:val="1"/>
      <w:numFmt w:val="lowerLetter"/>
      <w:lvlText w:val="%1)"/>
      <w:lvlJc w:val="left"/>
      <w:pPr>
        <w:ind w:left="360" w:hanging="360"/>
      </w:pPr>
      <w:rPr>
        <w:rFonts w:ascii="Times New Roman" w:hAnsi="Times New Roman" w:hint="default"/>
        <w:b w:val="0"/>
        <w:i w:val="0"/>
        <w:caps w:val="0"/>
        <w:strike w:val="0"/>
        <w:dstrike w:val="0"/>
        <w:vanish w:val="0"/>
        <w:color w:val="auto"/>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F40589"/>
    <w:multiLevelType w:val="multilevel"/>
    <w:tmpl w:val="2F2ADB98"/>
    <w:lvl w:ilvl="0">
      <w:start w:val="1"/>
      <w:numFmt w:val="decimal"/>
      <w:lvlText w:val="%1."/>
      <w:lvlJc w:val="left"/>
      <w:pPr>
        <w:tabs>
          <w:tab w:val="num" w:pos="1141"/>
        </w:tabs>
        <w:ind w:left="1141" w:hanging="432"/>
      </w:pPr>
    </w:lvl>
    <w:lvl w:ilvl="1">
      <w:start w:val="1"/>
      <w:numFmt w:val="decimal"/>
      <w:lvlText w:val="%1.%2"/>
      <w:lvlJc w:val="left"/>
      <w:pPr>
        <w:tabs>
          <w:tab w:val="num" w:pos="1285"/>
        </w:tabs>
        <w:ind w:left="1285" w:hanging="576"/>
      </w:pPr>
    </w:lvl>
    <w:lvl w:ilvl="2">
      <w:start w:val="1"/>
      <w:numFmt w:val="decimal"/>
      <w:lvlText w:val="%1.%2.%3"/>
      <w:lvlJc w:val="left"/>
      <w:pPr>
        <w:tabs>
          <w:tab w:val="num" w:pos="1429"/>
        </w:tabs>
        <w:ind w:left="1429" w:hanging="720"/>
      </w:pPr>
    </w:lvl>
    <w:lvl w:ilvl="3">
      <w:start w:val="1"/>
      <w:numFmt w:val="decimal"/>
      <w:lvlText w:val="%1.%2.%3.%4"/>
      <w:lvlJc w:val="left"/>
      <w:pPr>
        <w:tabs>
          <w:tab w:val="num" w:pos="1573"/>
        </w:tabs>
        <w:ind w:left="1573" w:hanging="864"/>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14" w15:restartNumberingAfterBreak="0">
    <w:nsid w:val="4BEA23A3"/>
    <w:multiLevelType w:val="hybridMultilevel"/>
    <w:tmpl w:val="C7DE4DA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7F22AA8"/>
    <w:multiLevelType w:val="hybridMultilevel"/>
    <w:tmpl w:val="3D7289CE"/>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5B5D4B11"/>
    <w:multiLevelType w:val="hybridMultilevel"/>
    <w:tmpl w:val="A0D8299E"/>
    <w:lvl w:ilvl="0" w:tplc="9F40FB1E">
      <w:numFmt w:val="bullet"/>
      <w:lvlText w:val="-"/>
      <w:lvlJc w:val="left"/>
      <w:pPr>
        <w:ind w:left="1259" w:hanging="360"/>
      </w:pPr>
      <w:rPr>
        <w:rFonts w:ascii="Calibri" w:eastAsia="Times New Roman" w:hAnsi="Calibri" w:cs="Times New Roman"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7" w15:restartNumberingAfterBreak="0">
    <w:nsid w:val="5DFD749B"/>
    <w:multiLevelType w:val="singleLevel"/>
    <w:tmpl w:val="6092257A"/>
    <w:lvl w:ilvl="0">
      <w:start w:val="1"/>
      <w:numFmt w:val="lowerLetter"/>
      <w:lvlText w:val="%1)"/>
      <w:lvlJc w:val="left"/>
      <w:pPr>
        <w:ind w:left="360" w:hanging="360"/>
      </w:pPr>
      <w:rPr>
        <w:rFonts w:ascii="Times New Roman" w:hAnsi="Times New Roman" w:hint="default"/>
        <w:b w:val="0"/>
        <w:i w:val="0"/>
        <w:caps w:val="0"/>
        <w:strike w:val="0"/>
        <w:dstrike w:val="0"/>
        <w:vanish w:val="0"/>
        <w:color w:val="auto"/>
        <w:sz w:val="24"/>
        <w:vertAlign w:val="baseline"/>
      </w:rPr>
    </w:lvl>
  </w:abstractNum>
  <w:abstractNum w:abstractNumId="18" w15:restartNumberingAfterBreak="0">
    <w:nsid w:val="6108465D"/>
    <w:multiLevelType w:val="hybridMultilevel"/>
    <w:tmpl w:val="1E7CC79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AA621F8"/>
    <w:multiLevelType w:val="hybridMultilevel"/>
    <w:tmpl w:val="DDB27FF4"/>
    <w:lvl w:ilvl="0" w:tplc="9F40FB1E">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00674D7"/>
    <w:multiLevelType w:val="hybridMultilevel"/>
    <w:tmpl w:val="46ACA21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77FB23E8"/>
    <w:multiLevelType w:val="hybridMultilevel"/>
    <w:tmpl w:val="16F053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3"/>
  </w:num>
  <w:num w:numId="4">
    <w:abstractNumId w:val="18"/>
  </w:num>
  <w:num w:numId="5">
    <w:abstractNumId w:val="11"/>
  </w:num>
  <w:num w:numId="6">
    <w:abstractNumId w:val="7"/>
  </w:num>
  <w:num w:numId="7">
    <w:abstractNumId w:val="1"/>
  </w:num>
  <w:num w:numId="8">
    <w:abstractNumId w:val="16"/>
  </w:num>
  <w:num w:numId="9">
    <w:abstractNumId w:val="6"/>
  </w:num>
  <w:num w:numId="10">
    <w:abstractNumId w:val="17"/>
  </w:num>
  <w:num w:numId="11">
    <w:abstractNumId w:val="12"/>
  </w:num>
  <w:num w:numId="12">
    <w:abstractNumId w:val="5"/>
  </w:num>
  <w:num w:numId="13">
    <w:abstractNumId w:val="9"/>
  </w:num>
  <w:num w:numId="14">
    <w:abstractNumId w:val="4"/>
  </w:num>
  <w:num w:numId="15">
    <w:abstractNumId w:val="8"/>
  </w:num>
  <w:num w:numId="16">
    <w:abstractNumId w:val="0"/>
  </w:num>
  <w:num w:numId="17">
    <w:abstractNumId w:val="13"/>
  </w:num>
  <w:num w:numId="18">
    <w:abstractNumId w:val="15"/>
  </w:num>
  <w:num w:numId="19">
    <w:abstractNumId w:val="20"/>
  </w:num>
  <w:num w:numId="20">
    <w:abstractNumId w:val="21"/>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13"/>
    <w:rsid w:val="000D117F"/>
    <w:rsid w:val="000E2B9F"/>
    <w:rsid w:val="00101C3E"/>
    <w:rsid w:val="00175EE2"/>
    <w:rsid w:val="001960F8"/>
    <w:rsid w:val="001A4CCD"/>
    <w:rsid w:val="001F4DD5"/>
    <w:rsid w:val="002024A1"/>
    <w:rsid w:val="00251160"/>
    <w:rsid w:val="00276120"/>
    <w:rsid w:val="002A5D40"/>
    <w:rsid w:val="003411A1"/>
    <w:rsid w:val="00354891"/>
    <w:rsid w:val="003D49C6"/>
    <w:rsid w:val="003D5591"/>
    <w:rsid w:val="0040698E"/>
    <w:rsid w:val="00412EC4"/>
    <w:rsid w:val="004376D6"/>
    <w:rsid w:val="00440F31"/>
    <w:rsid w:val="004A6B52"/>
    <w:rsid w:val="004B690D"/>
    <w:rsid w:val="004F5F93"/>
    <w:rsid w:val="00512762"/>
    <w:rsid w:val="0051733C"/>
    <w:rsid w:val="00590C53"/>
    <w:rsid w:val="005C5B72"/>
    <w:rsid w:val="005F1D39"/>
    <w:rsid w:val="006223F1"/>
    <w:rsid w:val="00636BD8"/>
    <w:rsid w:val="006516CA"/>
    <w:rsid w:val="0067229B"/>
    <w:rsid w:val="006A27D0"/>
    <w:rsid w:val="007057D2"/>
    <w:rsid w:val="00714D89"/>
    <w:rsid w:val="007224D6"/>
    <w:rsid w:val="00725F09"/>
    <w:rsid w:val="00734106"/>
    <w:rsid w:val="00744B21"/>
    <w:rsid w:val="007F3A94"/>
    <w:rsid w:val="00802573"/>
    <w:rsid w:val="00813313"/>
    <w:rsid w:val="00824AE4"/>
    <w:rsid w:val="008C5E0E"/>
    <w:rsid w:val="008E318B"/>
    <w:rsid w:val="00943E25"/>
    <w:rsid w:val="009C6A2B"/>
    <w:rsid w:val="009D1B68"/>
    <w:rsid w:val="00A06FA9"/>
    <w:rsid w:val="00A37D0D"/>
    <w:rsid w:val="00A8205C"/>
    <w:rsid w:val="00B126EB"/>
    <w:rsid w:val="00B33DDE"/>
    <w:rsid w:val="00B578CA"/>
    <w:rsid w:val="00C30C0F"/>
    <w:rsid w:val="00CB0B2A"/>
    <w:rsid w:val="00CE380E"/>
    <w:rsid w:val="00D12A9F"/>
    <w:rsid w:val="00D234E4"/>
    <w:rsid w:val="00D27011"/>
    <w:rsid w:val="00DA7D23"/>
    <w:rsid w:val="00DF2F58"/>
    <w:rsid w:val="00DF7BE0"/>
    <w:rsid w:val="00E07F39"/>
    <w:rsid w:val="00E17DD5"/>
    <w:rsid w:val="00E22213"/>
    <w:rsid w:val="00E358A6"/>
    <w:rsid w:val="00E620FE"/>
    <w:rsid w:val="00F10368"/>
    <w:rsid w:val="00F452F2"/>
    <w:rsid w:val="00F50618"/>
    <w:rsid w:val="00FC77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4:docId w14:val="144539E0"/>
  <w15:chartTrackingRefBased/>
  <w15:docId w15:val="{D2DE3427-592A-4042-A15D-5BC03113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27D0"/>
    <w:rPr>
      <w:sz w:val="24"/>
      <w:szCs w:val="24"/>
    </w:rPr>
  </w:style>
  <w:style w:type="paragraph" w:styleId="Nadpis3">
    <w:name w:val="heading 3"/>
    <w:basedOn w:val="Normln"/>
    <w:next w:val="Normln"/>
    <w:qFormat/>
    <w:rsid w:val="006A27D0"/>
    <w:pPr>
      <w:keepNext/>
      <w:outlineLvl w:val="2"/>
    </w:pPr>
    <w:rPr>
      <w:rFonts w:ascii="Arial" w:hAnsi="Arial" w:cs="Arial"/>
      <w:b/>
      <w:bCs/>
    </w:rPr>
  </w:style>
  <w:style w:type="paragraph" w:styleId="Nadpis4">
    <w:name w:val="heading 4"/>
    <w:basedOn w:val="Normln"/>
    <w:next w:val="Normln"/>
    <w:link w:val="Nadpis4Char"/>
    <w:autoRedefine/>
    <w:qFormat/>
    <w:rsid w:val="005C5B72"/>
    <w:pPr>
      <w:keepNext/>
      <w:tabs>
        <w:tab w:val="num" w:pos="864"/>
      </w:tabs>
      <w:spacing w:before="120"/>
      <w:ind w:left="864" w:hanging="864"/>
      <w:outlineLvl w:val="3"/>
    </w:pPr>
    <w:rPr>
      <w:rFonts w:ascii="Arial" w:hAnsi="Arial"/>
      <w:i/>
      <w:snapToGrid w:val="0"/>
      <w:color w:val="333399"/>
      <w:szCs w:val="20"/>
    </w:rPr>
  </w:style>
  <w:style w:type="paragraph" w:styleId="Nadpis5">
    <w:name w:val="heading 5"/>
    <w:basedOn w:val="Normln"/>
    <w:next w:val="Normln"/>
    <w:link w:val="Nadpis5Char"/>
    <w:unhideWhenUsed/>
    <w:qFormat/>
    <w:rsid w:val="005C5B72"/>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5C5B72"/>
    <w:pPr>
      <w:keepNext/>
      <w:tabs>
        <w:tab w:val="num" w:pos="1152"/>
      </w:tabs>
      <w:ind w:left="1152" w:hanging="1152"/>
      <w:outlineLvl w:val="5"/>
    </w:pPr>
    <w:rPr>
      <w:rFonts w:ascii="Arial" w:hAnsi="Arial"/>
      <w:b/>
      <w:color w:val="FF0000"/>
      <w:sz w:val="40"/>
      <w:szCs w:val="20"/>
      <w:u w:val="single"/>
    </w:rPr>
  </w:style>
  <w:style w:type="paragraph" w:styleId="Nadpis7">
    <w:name w:val="heading 7"/>
    <w:basedOn w:val="Normln"/>
    <w:next w:val="Normln"/>
    <w:link w:val="Nadpis7Char"/>
    <w:qFormat/>
    <w:rsid w:val="005C5B72"/>
    <w:pPr>
      <w:keepNext/>
      <w:tabs>
        <w:tab w:val="num" w:pos="1296"/>
      </w:tabs>
      <w:spacing w:before="120"/>
      <w:ind w:left="1296" w:hanging="1296"/>
      <w:outlineLvl w:val="6"/>
    </w:pPr>
    <w:rPr>
      <w:rFonts w:ascii="Arial" w:hAnsi="Arial"/>
      <w:snapToGrid w:val="0"/>
      <w:sz w:val="28"/>
      <w:szCs w:val="20"/>
    </w:rPr>
  </w:style>
  <w:style w:type="paragraph" w:styleId="Nadpis8">
    <w:name w:val="heading 8"/>
    <w:basedOn w:val="Normln"/>
    <w:next w:val="Normln"/>
    <w:link w:val="Nadpis8Char"/>
    <w:qFormat/>
    <w:rsid w:val="005C5B72"/>
    <w:pPr>
      <w:keepNext/>
      <w:tabs>
        <w:tab w:val="num" w:pos="1440"/>
      </w:tabs>
      <w:ind w:left="1440" w:hanging="1440"/>
      <w:outlineLvl w:val="7"/>
    </w:pPr>
    <w:rPr>
      <w:rFonts w:ascii="Arial" w:hAnsi="Arial" w:cs="Arial"/>
      <w:color w:val="333399"/>
      <w:sz w:val="28"/>
      <w:szCs w:val="20"/>
    </w:rPr>
  </w:style>
  <w:style w:type="paragraph" w:styleId="Nadpis9">
    <w:name w:val="heading 9"/>
    <w:basedOn w:val="Normln"/>
    <w:next w:val="Normln"/>
    <w:link w:val="Nadpis9Char"/>
    <w:qFormat/>
    <w:rsid w:val="005C5B72"/>
    <w:pPr>
      <w:keepNext/>
      <w:tabs>
        <w:tab w:val="num" w:pos="1584"/>
      </w:tabs>
      <w:ind w:left="1584" w:hanging="1584"/>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
    <w:name w:val="Char Char"/>
    <w:basedOn w:val="Normln"/>
    <w:rsid w:val="006A27D0"/>
    <w:pPr>
      <w:spacing w:after="160" w:line="240" w:lineRule="exact"/>
    </w:pPr>
    <w:rPr>
      <w:rFonts w:ascii="Verdana" w:hAnsi="Verdana"/>
      <w:sz w:val="20"/>
      <w:szCs w:val="20"/>
      <w:lang w:val="en-US" w:eastAsia="en-US"/>
    </w:rPr>
  </w:style>
  <w:style w:type="character" w:styleId="Odkaznakoment">
    <w:name w:val="annotation reference"/>
    <w:semiHidden/>
    <w:rsid w:val="006A27D0"/>
    <w:rPr>
      <w:sz w:val="16"/>
      <w:szCs w:val="16"/>
    </w:rPr>
  </w:style>
  <w:style w:type="paragraph" w:styleId="Textkomente">
    <w:name w:val="annotation text"/>
    <w:basedOn w:val="Normln"/>
    <w:link w:val="TextkomenteChar"/>
    <w:semiHidden/>
    <w:rsid w:val="006A27D0"/>
    <w:rPr>
      <w:sz w:val="20"/>
      <w:szCs w:val="20"/>
    </w:rPr>
  </w:style>
  <w:style w:type="paragraph" w:styleId="Nzev">
    <w:name w:val="Title"/>
    <w:basedOn w:val="Normln"/>
    <w:qFormat/>
    <w:rsid w:val="006A27D0"/>
    <w:pPr>
      <w:jc w:val="center"/>
    </w:pPr>
    <w:rPr>
      <w:rFonts w:ascii="Tahoma" w:hAnsi="Tahoma" w:cs="Tahoma"/>
      <w:b/>
      <w:bCs/>
    </w:rPr>
  </w:style>
  <w:style w:type="paragraph" w:customStyle="1" w:styleId="Styl1">
    <w:name w:val="Styl1"/>
    <w:basedOn w:val="Normln"/>
    <w:rsid w:val="006A27D0"/>
    <w:pPr>
      <w:numPr>
        <w:numId w:val="7"/>
      </w:numPr>
    </w:pPr>
    <w:rPr>
      <w:rFonts w:ascii="Tahoma" w:hAnsi="Tahoma" w:cs="Tahoma"/>
    </w:rPr>
  </w:style>
  <w:style w:type="paragraph" w:styleId="Textbubliny">
    <w:name w:val="Balloon Text"/>
    <w:basedOn w:val="Normln"/>
    <w:semiHidden/>
    <w:rsid w:val="006A27D0"/>
    <w:rPr>
      <w:rFonts w:ascii="Tahoma" w:hAnsi="Tahoma" w:cs="Tahoma"/>
      <w:sz w:val="16"/>
      <w:szCs w:val="16"/>
    </w:rPr>
  </w:style>
  <w:style w:type="character" w:customStyle="1" w:styleId="Nadpis5Char">
    <w:name w:val="Nadpis 5 Char"/>
    <w:link w:val="Nadpis5"/>
    <w:uiPriority w:val="9"/>
    <w:semiHidden/>
    <w:rsid w:val="005C5B72"/>
    <w:rPr>
      <w:rFonts w:ascii="Calibri" w:eastAsia="Times New Roman" w:hAnsi="Calibri" w:cs="Times New Roman"/>
      <w:b/>
      <w:bCs/>
      <w:i/>
      <w:iCs/>
      <w:sz w:val="26"/>
      <w:szCs w:val="26"/>
    </w:rPr>
  </w:style>
  <w:style w:type="character" w:customStyle="1" w:styleId="Nadpis4Char">
    <w:name w:val="Nadpis 4 Char"/>
    <w:link w:val="Nadpis4"/>
    <w:rsid w:val="005C5B72"/>
    <w:rPr>
      <w:rFonts w:ascii="Arial" w:hAnsi="Arial"/>
      <w:i/>
      <w:snapToGrid w:val="0"/>
      <w:color w:val="333399"/>
      <w:sz w:val="24"/>
    </w:rPr>
  </w:style>
  <w:style w:type="character" w:customStyle="1" w:styleId="Nadpis6Char">
    <w:name w:val="Nadpis 6 Char"/>
    <w:link w:val="Nadpis6"/>
    <w:rsid w:val="005C5B72"/>
    <w:rPr>
      <w:rFonts w:ascii="Arial" w:hAnsi="Arial"/>
      <w:b/>
      <w:color w:val="FF0000"/>
      <w:sz w:val="40"/>
      <w:u w:val="single"/>
    </w:rPr>
  </w:style>
  <w:style w:type="character" w:customStyle="1" w:styleId="Nadpis7Char">
    <w:name w:val="Nadpis 7 Char"/>
    <w:link w:val="Nadpis7"/>
    <w:rsid w:val="005C5B72"/>
    <w:rPr>
      <w:rFonts w:ascii="Arial" w:hAnsi="Arial"/>
      <w:snapToGrid w:val="0"/>
      <w:sz w:val="28"/>
    </w:rPr>
  </w:style>
  <w:style w:type="character" w:customStyle="1" w:styleId="Nadpis8Char">
    <w:name w:val="Nadpis 8 Char"/>
    <w:link w:val="Nadpis8"/>
    <w:rsid w:val="005C5B72"/>
    <w:rPr>
      <w:rFonts w:ascii="Arial" w:hAnsi="Arial" w:cs="Arial"/>
      <w:color w:val="333399"/>
      <w:sz w:val="28"/>
    </w:rPr>
  </w:style>
  <w:style w:type="character" w:customStyle="1" w:styleId="Nadpis9Char">
    <w:name w:val="Nadpis 9 Char"/>
    <w:link w:val="Nadpis9"/>
    <w:rsid w:val="005C5B72"/>
    <w:rPr>
      <w:rFonts w:ascii="Arial" w:hAnsi="Arial" w:cs="Arial"/>
      <w:b/>
      <w:bCs/>
      <w:color w:val="333399"/>
      <w:sz w:val="28"/>
    </w:rPr>
  </w:style>
  <w:style w:type="paragraph" w:styleId="Odstavecseseznamem">
    <w:name w:val="List Paragraph"/>
    <w:basedOn w:val="Normln"/>
    <w:uiPriority w:val="34"/>
    <w:qFormat/>
    <w:rsid w:val="005C5B72"/>
    <w:pPr>
      <w:ind w:left="708"/>
    </w:pPr>
    <w:rPr>
      <w:rFonts w:ascii="Arial" w:hAnsi="Arial"/>
      <w:sz w:val="22"/>
      <w:szCs w:val="20"/>
    </w:rPr>
  </w:style>
  <w:style w:type="paragraph" w:styleId="Textpoznpodarou">
    <w:name w:val="footnote text"/>
    <w:basedOn w:val="Normln"/>
    <w:link w:val="TextpoznpodarouChar"/>
    <w:semiHidden/>
    <w:rsid w:val="005C5B72"/>
    <w:pPr>
      <w:spacing w:before="120"/>
      <w:jc w:val="both"/>
    </w:pPr>
    <w:rPr>
      <w:rFonts w:ascii="Arial" w:hAnsi="Arial" w:cs="Arial"/>
      <w:sz w:val="22"/>
      <w:szCs w:val="20"/>
      <w:lang w:val="en-GB"/>
    </w:rPr>
  </w:style>
  <w:style w:type="character" w:customStyle="1" w:styleId="TextpoznpodarouChar">
    <w:name w:val="Text pozn. pod čarou Char"/>
    <w:link w:val="Textpoznpodarou"/>
    <w:semiHidden/>
    <w:rsid w:val="005C5B72"/>
    <w:rPr>
      <w:rFonts w:ascii="Arial" w:hAnsi="Arial" w:cs="Arial"/>
      <w:sz w:val="22"/>
      <w:lang w:val="en-GB"/>
    </w:rPr>
  </w:style>
  <w:style w:type="paragraph" w:styleId="Pedmtkomente">
    <w:name w:val="annotation subject"/>
    <w:basedOn w:val="Textkomente"/>
    <w:next w:val="Textkomente"/>
    <w:link w:val="PedmtkomenteChar"/>
    <w:uiPriority w:val="99"/>
    <w:semiHidden/>
    <w:unhideWhenUsed/>
    <w:rsid w:val="00F452F2"/>
    <w:rPr>
      <w:b/>
      <w:bCs/>
    </w:rPr>
  </w:style>
  <w:style w:type="character" w:customStyle="1" w:styleId="TextkomenteChar">
    <w:name w:val="Text komentáře Char"/>
    <w:basedOn w:val="Standardnpsmoodstavce"/>
    <w:link w:val="Textkomente"/>
    <w:semiHidden/>
    <w:rsid w:val="00F452F2"/>
  </w:style>
  <w:style w:type="character" w:customStyle="1" w:styleId="PedmtkomenteChar">
    <w:name w:val="Předmět komentáře Char"/>
    <w:basedOn w:val="TextkomenteChar"/>
    <w:link w:val="Pedmtkomente"/>
    <w:uiPriority w:val="99"/>
    <w:semiHidden/>
    <w:rsid w:val="00F452F2"/>
    <w:rPr>
      <w:b/>
      <w:bCs/>
    </w:rPr>
  </w:style>
  <w:style w:type="character" w:styleId="Hypertextovodkaz">
    <w:name w:val="Hyperlink"/>
    <w:basedOn w:val="Standardnpsmoodstavce"/>
    <w:uiPriority w:val="99"/>
    <w:unhideWhenUsed/>
    <w:rsid w:val="00E620FE"/>
    <w:rPr>
      <w:color w:val="0563C1" w:themeColor="hyperlink"/>
      <w:u w:val="single"/>
    </w:rPr>
  </w:style>
  <w:style w:type="character" w:styleId="Sledovanodkaz">
    <w:name w:val="FollowedHyperlink"/>
    <w:basedOn w:val="Standardnpsmoodstavce"/>
    <w:uiPriority w:val="99"/>
    <w:semiHidden/>
    <w:unhideWhenUsed/>
    <w:rsid w:val="00A37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2097</Words>
  <Characters>11916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Darovací smlouva</vt:lpstr>
    </vt:vector>
  </TitlesOfParts>
  <Company/>
  <LinksUpToDate>false</LinksUpToDate>
  <CharactersWithSpaces>13986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dc:title>
  <dc:subject/>
  <dc:creator>Zoň Dalibor</dc:creator>
  <cp:keywords/>
  <dc:description/>
  <cp:lastModifiedBy>Barešová Klára</cp:lastModifiedBy>
  <cp:revision>6</cp:revision>
  <dcterms:created xsi:type="dcterms:W3CDTF">2016-08-08T06:24:00Z</dcterms:created>
  <dcterms:modified xsi:type="dcterms:W3CDTF">2016-08-15T11:26:00Z</dcterms:modified>
</cp:coreProperties>
</file>