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F4847">
        <w:rPr>
          <w:rFonts w:ascii="Tahoma" w:hAnsi="Tahoma" w:cs="Tahoma"/>
          <w:b/>
          <w:sz w:val="24"/>
          <w:szCs w:val="24"/>
        </w:rPr>
        <w:t xml:space="preserve">Smlouva o </w:t>
      </w:r>
      <w:r>
        <w:rPr>
          <w:rFonts w:ascii="Tahoma" w:hAnsi="Tahoma" w:cs="Tahoma"/>
          <w:b/>
          <w:sz w:val="24"/>
          <w:szCs w:val="24"/>
        </w:rPr>
        <w:t xml:space="preserve">budoucí kupní smlouvě se </w:t>
      </w:r>
      <w:r w:rsidRPr="008F4847">
        <w:rPr>
          <w:rFonts w:ascii="Tahoma" w:hAnsi="Tahoma" w:cs="Tahoma"/>
          <w:b/>
          <w:sz w:val="24"/>
          <w:szCs w:val="24"/>
        </w:rPr>
        <w:t xml:space="preserve">společností </w:t>
      </w:r>
      <w:proofErr w:type="spellStart"/>
      <w:r w:rsidRPr="008F4847">
        <w:rPr>
          <w:rFonts w:ascii="Tahoma" w:hAnsi="Tahoma" w:cs="Tahoma"/>
          <w:b/>
          <w:sz w:val="24"/>
          <w:szCs w:val="24"/>
        </w:rPr>
        <w:t>Veolia</w:t>
      </w:r>
      <w:proofErr w:type="spellEnd"/>
      <w:r w:rsidRPr="008F4847">
        <w:rPr>
          <w:rFonts w:ascii="Tahoma" w:hAnsi="Tahoma" w:cs="Tahoma"/>
          <w:b/>
          <w:sz w:val="24"/>
          <w:szCs w:val="24"/>
        </w:rPr>
        <w:t xml:space="preserve"> Energie ČR, a.s.</w:t>
      </w:r>
      <w:r w:rsidR="00235C12">
        <w:rPr>
          <w:rFonts w:ascii="Tahoma" w:hAnsi="Tahoma" w:cs="Tahoma"/>
          <w:b/>
          <w:sz w:val="24"/>
          <w:szCs w:val="24"/>
        </w:rPr>
        <w:t xml:space="preserve">, </w:t>
      </w:r>
      <w:r w:rsidRPr="008F4847">
        <w:rPr>
          <w:rFonts w:ascii="Tahoma" w:hAnsi="Tahoma" w:cs="Tahoma"/>
          <w:b/>
          <w:sz w:val="24"/>
          <w:szCs w:val="24"/>
        </w:rPr>
        <w:t>výpis</w:t>
      </w:r>
      <w:r w:rsidR="004E0844">
        <w:rPr>
          <w:rFonts w:ascii="Tahoma" w:hAnsi="Tahoma" w:cs="Tahoma"/>
          <w:b/>
          <w:sz w:val="24"/>
          <w:szCs w:val="24"/>
        </w:rPr>
        <w:t xml:space="preserve"> </w:t>
      </w:r>
      <w:r w:rsidRPr="008F4847">
        <w:rPr>
          <w:rFonts w:ascii="Tahoma" w:hAnsi="Tahoma" w:cs="Tahoma"/>
          <w:b/>
          <w:sz w:val="24"/>
          <w:szCs w:val="24"/>
        </w:rPr>
        <w:t xml:space="preserve">z usnesení </w:t>
      </w:r>
      <w:r w:rsidR="00F63FBC">
        <w:rPr>
          <w:rFonts w:ascii="Tahoma" w:hAnsi="Tahoma" w:cs="Tahoma"/>
          <w:b/>
          <w:sz w:val="24"/>
          <w:szCs w:val="24"/>
        </w:rPr>
        <w:t>zastupitelstva kraje</w:t>
      </w:r>
      <w:bookmarkStart w:id="0" w:name="_GoBack"/>
      <w:bookmarkEnd w:id="0"/>
    </w:p>
    <w:p w:rsidR="001479E4" w:rsidRPr="008F4847" w:rsidRDefault="001479E4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F4847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631247" cy="82296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04" cy="823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F4847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240017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F4847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71133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1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F4847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61269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F4847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27209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</w:rPr>
      </w:pPr>
      <w:r w:rsidRPr="008F4847">
        <w:rPr>
          <w:rFonts w:ascii="Tahoma" w:hAnsi="Tahoma" w:cs="Tahoma"/>
          <w:b/>
          <w:noProof/>
          <w:sz w:val="24"/>
          <w:lang w:eastAsia="cs-CZ"/>
        </w:rPr>
        <w:drawing>
          <wp:inline distT="0" distB="0" distL="0" distR="0">
            <wp:extent cx="5760720" cy="8530629"/>
            <wp:effectExtent l="0" t="0" r="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hAnsi="Tahoma" w:cs="Tahoma"/>
          <w:b/>
          <w:sz w:val="24"/>
        </w:rPr>
      </w:pPr>
    </w:p>
    <w:p w:rsidR="00E57AAA" w:rsidRDefault="008F4847" w:rsidP="00E57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Zastupitelstvo kraje</w:t>
      </w:r>
    </w:p>
    <w:p w:rsidR="00E57AAA" w:rsidRDefault="008F4847" w:rsidP="00E57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k usnesení rady kraje </w:t>
      </w:r>
    </w:p>
    <w:p w:rsidR="00E57AAA" w:rsidRDefault="008F4847" w:rsidP="00E57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 65/5230 ze dne 7. 4. 2015</w:t>
      </w:r>
    </w:p>
    <w:p w:rsidR="008F4847" w:rsidRPr="008F4847" w:rsidRDefault="008F4847" w:rsidP="00E57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(č. usnesení)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14/1253          </w:t>
      </w:r>
      <w:r w:rsidR="00E57AAA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ab/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7. 5. 2015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br/>
      </w:r>
      <w:r w:rsidR="00E57AAA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3. rozhod</w:t>
      </w:r>
      <w:r w:rsidRPr="008F4847">
        <w:rPr>
          <w:rFonts w:ascii="Tahoma" w:eastAsia="Times New Roman" w:hAnsi="Tahoma" w:cs="Tahoma"/>
          <w:b/>
          <w:bCs/>
          <w:color w:val="231F20"/>
          <w:sz w:val="20"/>
          <w:szCs w:val="20"/>
          <w:lang w:eastAsia="cs-CZ"/>
        </w:rPr>
        <w:t>lo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br/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br/>
        <w:t>a) koupit do vlastnictví kraje nemovité věci, a to: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6266 o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výměře 473 m², zastavěná plocha 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a nádvoří,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6267 o výměře 15.911 m², ostatní plocha,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6268/1 o výměře 2.413 m², ostatní plocha,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6268/2 o výměře 306 m², ostatní plocha,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6288 o výměře 49 m², ostatní plocha,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6289 o výměře 253 m², zahrada,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6377 o výměře 1.374 m², vodní plocha,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6378 o výměře 1.460 m², vodní plocha,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6379 o výměře 1.489 m², vodní plocha,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pozemek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parc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  <w:proofErr w:type="gram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č.</w:t>
      </w:r>
      <w:proofErr w:type="gram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6388 o výměře 961 m², orná půda,</w:t>
      </w:r>
    </w:p>
    <w:p w:rsidR="00E57AAA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včetně všech součástí a příslušenství těchto nemovitých</w:t>
      </w:r>
      <w:r w:rsidR="00E57AAA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věcí, </w:t>
      </w: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vše v k.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ú.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Karviná-Doly, obec Karviná,</w:t>
      </w:r>
    </w:p>
    <w:p w:rsidR="008F4847" w:rsidRDefault="008F4847" w:rsidP="00E57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z vlastnictví společnosti </w:t>
      </w:r>
      <w:proofErr w:type="spellStart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Veolia</w:t>
      </w:r>
      <w:proofErr w:type="spellEnd"/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Energie ČR, a.s.,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28. října 3337/7, Moravská Ostrava, Ostrava, IČ 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  </w:t>
      </w:r>
      <w:r w:rsidR="00E57AAA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  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45193410,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za kupní cenu 212 Kč/m², za podmínek dle přílohy č. 7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předloženého materiálu; poplatek spojený s podáním návrhu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na vklad vlastnického práva do katastru nemovitostí uhradí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kraj</w:t>
      </w:r>
    </w:p>
    <w:p w:rsidR="00E57AAA" w:rsidRDefault="00E57AAA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</w:p>
    <w:p w:rsidR="008F4847" w:rsidRPr="008F4847" w:rsidRDefault="008F4847" w:rsidP="008F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ahoma" w:eastAsia="Times New Roman" w:hAnsi="Tahoma" w:cs="Tahoma"/>
          <w:color w:val="231F20"/>
          <w:sz w:val="20"/>
          <w:szCs w:val="20"/>
          <w:lang w:eastAsia="cs-CZ"/>
        </w:rPr>
      </w:pP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b) uzavřít smlouvu o budoucí kupní smlouvě</w:t>
      </w:r>
      <w:r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Pr="008F4847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dle bodu 3) písm. a) tohoto usnesení</w:t>
      </w:r>
    </w:p>
    <w:p w:rsidR="00D447DB" w:rsidRPr="008F4847" w:rsidRDefault="00F63FBC">
      <w:pPr>
        <w:rPr>
          <w:rFonts w:ascii="Tahoma" w:hAnsi="Tahoma" w:cs="Tahoma"/>
          <w:sz w:val="20"/>
          <w:szCs w:val="20"/>
        </w:rPr>
      </w:pPr>
    </w:p>
    <w:sectPr w:rsidR="00D447DB" w:rsidRPr="008F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47"/>
    <w:rsid w:val="001479E4"/>
    <w:rsid w:val="00235C12"/>
    <w:rsid w:val="004E0844"/>
    <w:rsid w:val="008F4847"/>
    <w:rsid w:val="00B2159D"/>
    <w:rsid w:val="00C01AD0"/>
    <w:rsid w:val="00CD66BD"/>
    <w:rsid w:val="00E57AAA"/>
    <w:rsid w:val="00F6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2D28A-DB52-4E26-AE86-ED93C46C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84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F4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top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F484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F484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Lukáš</dc:creator>
  <cp:keywords/>
  <dc:description/>
  <cp:lastModifiedBy>Kramář Lukáš</cp:lastModifiedBy>
  <cp:revision>6</cp:revision>
  <dcterms:created xsi:type="dcterms:W3CDTF">2016-08-10T14:44:00Z</dcterms:created>
  <dcterms:modified xsi:type="dcterms:W3CDTF">2016-08-30T08:10:00Z</dcterms:modified>
</cp:coreProperties>
</file>