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2D3" w:rsidRPr="009632D3" w:rsidRDefault="009632D3" w:rsidP="009632D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9632D3">
        <w:rPr>
          <w:rFonts w:ascii="Tahoma" w:hAnsi="Tahoma" w:cs="Tahoma"/>
          <w:b/>
          <w:sz w:val="20"/>
          <w:szCs w:val="20"/>
        </w:rPr>
        <w:t>Moravskoslezský kraj</w:t>
      </w:r>
    </w:p>
    <w:p w:rsidR="009632D3" w:rsidRPr="009632D3" w:rsidRDefault="009632D3" w:rsidP="009632D3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9632D3">
        <w:rPr>
          <w:rFonts w:ascii="Tahoma" w:hAnsi="Tahoma" w:cs="Tahoma"/>
          <w:b/>
          <w:sz w:val="20"/>
          <w:szCs w:val="20"/>
        </w:rPr>
        <w:t>Výbor pro dopravu zastupitelstva kraje</w:t>
      </w:r>
    </w:p>
    <w:p w:rsidR="009632D3" w:rsidRPr="009632D3" w:rsidRDefault="009632D3" w:rsidP="009632D3">
      <w:pPr>
        <w:pStyle w:val="Zkladntext"/>
        <w:jc w:val="center"/>
        <w:outlineLvl w:val="0"/>
        <w:rPr>
          <w:rFonts w:ascii="Tahoma" w:hAnsi="Tahoma" w:cs="Tahoma"/>
          <w:sz w:val="20"/>
          <w:szCs w:val="20"/>
        </w:rPr>
      </w:pPr>
    </w:p>
    <w:p w:rsidR="009632D3" w:rsidRPr="009632D3" w:rsidRDefault="009632D3" w:rsidP="009632D3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9632D3">
        <w:rPr>
          <w:rFonts w:ascii="Tahoma" w:hAnsi="Tahoma" w:cs="Tahoma"/>
          <w:b/>
          <w:bCs/>
          <w:sz w:val="20"/>
          <w:szCs w:val="20"/>
        </w:rPr>
        <w:t>USNESENÍ</w:t>
      </w:r>
    </w:p>
    <w:p w:rsidR="009632D3" w:rsidRPr="009632D3" w:rsidRDefault="009632D3" w:rsidP="009632D3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9632D3" w:rsidRPr="009632D3" w:rsidRDefault="00143F0C" w:rsidP="009632D3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 30</w:t>
      </w:r>
      <w:r w:rsidR="009632D3" w:rsidRPr="009632D3">
        <w:rPr>
          <w:rFonts w:ascii="Tahoma" w:hAnsi="Tahoma" w:cs="Tahoma"/>
          <w:sz w:val="20"/>
          <w:szCs w:val="20"/>
        </w:rPr>
        <w:t xml:space="preserve">. jednání výboru pro dopravu zastupitelstva Moravskoslezského kraje, konaného dne </w:t>
      </w:r>
      <w:r>
        <w:rPr>
          <w:rFonts w:ascii="Tahoma" w:hAnsi="Tahoma" w:cs="Tahoma"/>
          <w:sz w:val="20"/>
          <w:szCs w:val="20"/>
        </w:rPr>
        <w:t>13</w:t>
      </w:r>
      <w:r w:rsidR="009632D3" w:rsidRPr="009632D3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9</w:t>
      </w:r>
      <w:r w:rsidR="009632D3" w:rsidRPr="009632D3">
        <w:rPr>
          <w:rFonts w:ascii="Tahoma" w:hAnsi="Tahoma" w:cs="Tahoma"/>
          <w:sz w:val="20"/>
          <w:szCs w:val="20"/>
        </w:rPr>
        <w:t>. 2016</w:t>
      </w:r>
    </w:p>
    <w:p w:rsidR="009632D3" w:rsidRPr="009632D3" w:rsidRDefault="009632D3" w:rsidP="009632D3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9632D3" w:rsidRPr="009632D3" w:rsidRDefault="009632D3" w:rsidP="009632D3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9632D3" w:rsidRPr="009632D3" w:rsidRDefault="009632D3" w:rsidP="009632D3">
      <w:pPr>
        <w:pStyle w:val="Zkladntext"/>
        <w:jc w:val="left"/>
        <w:rPr>
          <w:rFonts w:ascii="Tahoma" w:hAnsi="Tahoma" w:cs="Tahoma"/>
          <w:sz w:val="20"/>
          <w:szCs w:val="20"/>
        </w:rPr>
      </w:pPr>
      <w:r w:rsidRPr="009632D3">
        <w:rPr>
          <w:rFonts w:ascii="Tahoma" w:hAnsi="Tahoma" w:cs="Tahoma"/>
          <w:sz w:val="20"/>
          <w:szCs w:val="20"/>
        </w:rPr>
        <w:t>Výbor pro dopravu zastupitelstva kraje</w:t>
      </w:r>
    </w:p>
    <w:p w:rsidR="009632D3" w:rsidRPr="009632D3" w:rsidRDefault="009632D3" w:rsidP="009632D3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8784"/>
      </w:tblGrid>
      <w:tr w:rsidR="00D9782D" w:rsidRPr="00D738B1" w:rsidTr="00D9782D">
        <w:tc>
          <w:tcPr>
            <w:tcW w:w="9498" w:type="dxa"/>
            <w:gridSpan w:val="2"/>
          </w:tcPr>
          <w:p w:rsidR="00D9782D" w:rsidRPr="00D738B1" w:rsidRDefault="00C73D7E" w:rsidP="00006514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30/184</w:t>
            </w:r>
            <w:bookmarkStart w:id="0" w:name="_GoBack"/>
            <w:bookmarkEnd w:id="0"/>
          </w:p>
        </w:tc>
      </w:tr>
      <w:tr w:rsidR="00D9782D" w:rsidRPr="00D738B1" w:rsidTr="00D9782D">
        <w:tc>
          <w:tcPr>
            <w:tcW w:w="714" w:type="dxa"/>
          </w:tcPr>
          <w:p w:rsidR="00D9782D" w:rsidRPr="00D738B1" w:rsidRDefault="00D9782D" w:rsidP="00006514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738B1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8784" w:type="dxa"/>
          </w:tcPr>
          <w:p w:rsidR="00D9782D" w:rsidRPr="00D738B1" w:rsidRDefault="00D9782D" w:rsidP="0000651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  <w:r w:rsidRPr="00D738B1">
              <w:rPr>
                <w:rFonts w:ascii="Tahoma" w:hAnsi="Tahoma" w:cs="Tahoma"/>
                <w:spacing w:val="80"/>
                <w:sz w:val="20"/>
              </w:rPr>
              <w:t>bere na vědomí</w:t>
            </w:r>
          </w:p>
          <w:p w:rsidR="00D9782D" w:rsidRPr="00D738B1" w:rsidRDefault="00D9782D" w:rsidP="0000651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D9782D" w:rsidRPr="00D738B1" w:rsidRDefault="00D9782D" w:rsidP="00006514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23414">
              <w:rPr>
                <w:rFonts w:ascii="Tahoma" w:hAnsi="Tahoma" w:cs="Tahoma"/>
                <w:sz w:val="20"/>
                <w:szCs w:val="20"/>
              </w:rPr>
              <w:t>žádost města Bílovec o rozšíření rozsahu účelu využití dotace z rozpočtu Moravskoslezského kraje, dle přílohy č. 1 předloženého materiálu</w:t>
            </w:r>
          </w:p>
        </w:tc>
      </w:tr>
      <w:tr w:rsidR="00D9782D" w:rsidRPr="00D738B1" w:rsidTr="00D9782D">
        <w:tc>
          <w:tcPr>
            <w:tcW w:w="714" w:type="dxa"/>
          </w:tcPr>
          <w:p w:rsidR="00D9782D" w:rsidRPr="00D738B1" w:rsidRDefault="00D9782D" w:rsidP="00006514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738B1">
              <w:rPr>
                <w:rFonts w:ascii="Tahoma" w:hAnsi="Tahoma" w:cs="Tahoma"/>
                <w:sz w:val="20"/>
                <w:szCs w:val="20"/>
              </w:rPr>
              <w:t>2)</w:t>
            </w:r>
          </w:p>
        </w:tc>
        <w:tc>
          <w:tcPr>
            <w:tcW w:w="8784" w:type="dxa"/>
          </w:tcPr>
          <w:p w:rsidR="00D9782D" w:rsidRPr="00D738B1" w:rsidRDefault="00D9782D" w:rsidP="0000651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  <w:r w:rsidRPr="00D738B1">
              <w:rPr>
                <w:rFonts w:ascii="Tahoma" w:hAnsi="Tahoma" w:cs="Tahoma"/>
                <w:spacing w:val="80"/>
                <w:sz w:val="20"/>
              </w:rPr>
              <w:t>doporučuje</w:t>
            </w:r>
          </w:p>
          <w:p w:rsidR="00D9782D" w:rsidRPr="00D738B1" w:rsidRDefault="00D9782D" w:rsidP="0000651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0"/>
              </w:rPr>
            </w:pPr>
          </w:p>
          <w:p w:rsidR="00D9782D" w:rsidRPr="00D738B1" w:rsidRDefault="00D9782D" w:rsidP="00006514">
            <w:pPr>
              <w:pStyle w:val="Smlouva-slo"/>
              <w:widowControl/>
              <w:snapToGrid/>
              <w:spacing w:before="0" w:line="240" w:lineRule="auto"/>
              <w:rPr>
                <w:rFonts w:ascii="Tahoma" w:hAnsi="Tahoma" w:cs="Tahoma"/>
                <w:sz w:val="20"/>
              </w:rPr>
            </w:pPr>
            <w:r w:rsidRPr="00D738B1">
              <w:rPr>
                <w:rFonts w:ascii="Tahoma" w:hAnsi="Tahoma" w:cs="Tahoma"/>
                <w:sz w:val="20"/>
              </w:rPr>
              <w:t>zastupitelstvu kraje</w:t>
            </w:r>
          </w:p>
          <w:p w:rsidR="00D9782D" w:rsidRPr="00D738B1" w:rsidRDefault="00D9782D" w:rsidP="00006514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23414">
              <w:rPr>
                <w:rFonts w:ascii="Tahoma" w:hAnsi="Tahoma" w:cs="Tahoma"/>
                <w:sz w:val="20"/>
                <w:szCs w:val="20"/>
              </w:rPr>
              <w:t>rozhodnout změnit účelové určení dotace z rozpočtu Moravskoslezského kraje městu Bílovec, IČO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C23414">
              <w:rPr>
                <w:rFonts w:ascii="Tahoma" w:hAnsi="Tahoma" w:cs="Tahoma"/>
                <w:sz w:val="20"/>
                <w:szCs w:val="20"/>
              </w:rPr>
              <w:t>00297755, o jejímž poskytnutí rozhodlo svým usnesením č. 20/2059 ze dne 23. 6. 2016, z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C23414">
              <w:rPr>
                <w:rFonts w:ascii="Tahoma" w:hAnsi="Tahoma" w:cs="Tahoma"/>
                <w:sz w:val="20"/>
                <w:szCs w:val="20"/>
              </w:rPr>
              <w:t>„Rekonstrukce ulice B. Němcové v Bílovci“ na „Rekonstrukce ulice B. Němcové v Bílovci, včetně rekonstrukce části ul. Jeremenkova“ a časovou použitelnost této dotace z „od 1. 7. 2016 do 30. 6. 2017“ na „od 1. 7. 2016 do 31. 12. 2017“, dle předloženého materiálu</w:t>
            </w:r>
          </w:p>
        </w:tc>
      </w:tr>
      <w:tr w:rsidR="00D9782D" w:rsidRPr="00D738B1" w:rsidTr="00D9782D">
        <w:tc>
          <w:tcPr>
            <w:tcW w:w="714" w:type="dxa"/>
          </w:tcPr>
          <w:p w:rsidR="00D9782D" w:rsidRPr="00D738B1" w:rsidRDefault="00D9782D" w:rsidP="00006514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738B1">
              <w:rPr>
                <w:rFonts w:ascii="Tahoma" w:hAnsi="Tahoma" w:cs="Tahoma"/>
                <w:sz w:val="20"/>
                <w:szCs w:val="20"/>
              </w:rPr>
              <w:t>3)</w:t>
            </w:r>
          </w:p>
        </w:tc>
        <w:tc>
          <w:tcPr>
            <w:tcW w:w="8784" w:type="dxa"/>
          </w:tcPr>
          <w:p w:rsidR="00D9782D" w:rsidRPr="00D738B1" w:rsidRDefault="00D9782D" w:rsidP="0000651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  <w:r w:rsidRPr="00D738B1">
              <w:rPr>
                <w:rFonts w:ascii="Tahoma" w:hAnsi="Tahoma" w:cs="Tahoma"/>
                <w:spacing w:val="80"/>
                <w:sz w:val="20"/>
              </w:rPr>
              <w:t>doporučuje</w:t>
            </w:r>
          </w:p>
          <w:p w:rsidR="00D9782D" w:rsidRPr="00D738B1" w:rsidRDefault="00D9782D" w:rsidP="00006514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pacing w:val="80"/>
                <w:sz w:val="20"/>
              </w:rPr>
            </w:pPr>
          </w:p>
          <w:p w:rsidR="00D9782D" w:rsidRPr="00D738B1" w:rsidRDefault="00D9782D" w:rsidP="00006514">
            <w:pPr>
              <w:pStyle w:val="Smlouva-slo"/>
              <w:widowControl/>
              <w:snapToGrid/>
              <w:spacing w:before="0" w:line="240" w:lineRule="auto"/>
              <w:rPr>
                <w:rFonts w:ascii="Tahoma" w:hAnsi="Tahoma" w:cs="Tahoma"/>
                <w:sz w:val="20"/>
              </w:rPr>
            </w:pPr>
            <w:r w:rsidRPr="00D738B1">
              <w:rPr>
                <w:rFonts w:ascii="Tahoma" w:hAnsi="Tahoma" w:cs="Tahoma"/>
                <w:sz w:val="20"/>
              </w:rPr>
              <w:t>zastupitelstvu kraje</w:t>
            </w:r>
          </w:p>
          <w:p w:rsidR="00D9782D" w:rsidRPr="00D738B1" w:rsidRDefault="00D9782D" w:rsidP="00006514">
            <w:pPr>
              <w:tabs>
                <w:tab w:val="left" w:pos="1560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23414">
              <w:rPr>
                <w:rFonts w:ascii="Tahoma" w:hAnsi="Tahoma" w:cs="Tahoma"/>
                <w:sz w:val="20"/>
                <w:szCs w:val="20"/>
              </w:rPr>
              <w:t>rozhodnout uzavřít dodatek č. 1 ke smlouvě o poskytnutí dotace z rozpočtu Moravskoslezského kraje, ev. č. 03230/2016/DSH, s městem Bílovec, IČO 00297755, jehož předmětem je změna účelového určení dotace, změna časové použitelnosti dotace a změna termínu pro předložení závěrečného vyúčtování, dle předloženého materiálu</w:t>
            </w:r>
          </w:p>
        </w:tc>
      </w:tr>
    </w:tbl>
    <w:p w:rsidR="00894BBA" w:rsidRPr="009632D3" w:rsidRDefault="00894BBA">
      <w:pPr>
        <w:rPr>
          <w:sz w:val="20"/>
          <w:szCs w:val="20"/>
        </w:rPr>
      </w:pPr>
    </w:p>
    <w:sectPr w:rsidR="00894BBA" w:rsidRPr="009632D3" w:rsidSect="009632D3">
      <w:footerReference w:type="even" r:id="rId7"/>
      <w:footerReference w:type="default" r:id="rId8"/>
      <w:pgSz w:w="11906" w:h="16838"/>
      <w:pgMar w:top="709" w:right="1106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6FA" w:rsidRDefault="00C32BD7">
      <w:r>
        <w:separator/>
      </w:r>
    </w:p>
  </w:endnote>
  <w:endnote w:type="continuationSeparator" w:id="0">
    <w:p w:rsidR="005576FA" w:rsidRDefault="00C3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5C24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16342" w:rsidRDefault="00C73D7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5C24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73D7E">
      <w:rPr>
        <w:rStyle w:val="slostrnky"/>
        <w:noProof/>
      </w:rPr>
      <w:t>1</w:t>
    </w:r>
    <w:r>
      <w:rPr>
        <w:rStyle w:val="slostrnky"/>
      </w:rPr>
      <w:fldChar w:fldCharType="end"/>
    </w:r>
  </w:p>
  <w:p w:rsidR="00F16342" w:rsidRDefault="00C73D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6FA" w:rsidRDefault="00C32BD7">
      <w:r>
        <w:separator/>
      </w:r>
    </w:p>
  </w:footnote>
  <w:footnote w:type="continuationSeparator" w:id="0">
    <w:p w:rsidR="005576FA" w:rsidRDefault="00C32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8083A"/>
    <w:multiLevelType w:val="hybridMultilevel"/>
    <w:tmpl w:val="BE1CCD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C6D21"/>
    <w:multiLevelType w:val="hybridMultilevel"/>
    <w:tmpl w:val="BE1CCD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2D3"/>
    <w:rsid w:val="000A2A13"/>
    <w:rsid w:val="00143F0C"/>
    <w:rsid w:val="005576FA"/>
    <w:rsid w:val="005C24E1"/>
    <w:rsid w:val="005C61AE"/>
    <w:rsid w:val="00894BBA"/>
    <w:rsid w:val="009632D3"/>
    <w:rsid w:val="00B75952"/>
    <w:rsid w:val="00C32BD7"/>
    <w:rsid w:val="00C73D7E"/>
    <w:rsid w:val="00D9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A0BF2-91DD-4EB0-9184-1A45984A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3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9632D3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632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9632D3"/>
    <w:rPr>
      <w:b/>
      <w:szCs w:val="20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9632D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lostrnky">
    <w:name w:val="page number"/>
    <w:basedOn w:val="Standardnpsmoodstavce"/>
    <w:rsid w:val="009632D3"/>
  </w:style>
  <w:style w:type="paragraph" w:styleId="Zpat">
    <w:name w:val="footer"/>
    <w:basedOn w:val="Normln"/>
    <w:link w:val="ZpatChar"/>
    <w:rsid w:val="009632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632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rove">
    <w:name w:val="1. úroveň"/>
    <w:basedOn w:val="Normln"/>
    <w:rsid w:val="009632D3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CharChar">
    <w:name w:val="Char Char"/>
    <w:basedOn w:val="Normln"/>
    <w:rsid w:val="009632D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mlouva-slo">
    <w:name w:val="Smlouva-číslo"/>
    <w:basedOn w:val="Normln"/>
    <w:rsid w:val="009632D3"/>
    <w:pPr>
      <w:widowControl w:val="0"/>
      <w:snapToGrid w:val="0"/>
      <w:spacing w:before="120" w:line="240" w:lineRule="atLeast"/>
      <w:jc w:val="both"/>
    </w:pPr>
    <w:rPr>
      <w:szCs w:val="20"/>
    </w:rPr>
  </w:style>
  <w:style w:type="paragraph" w:customStyle="1" w:styleId="MSKNormal">
    <w:name w:val="MSK_Normal"/>
    <w:basedOn w:val="Normln"/>
    <w:qFormat/>
    <w:rsid w:val="009632D3"/>
    <w:pPr>
      <w:jc w:val="both"/>
    </w:pPr>
    <w:rPr>
      <w:rFonts w:ascii="Tahoma" w:eastAsia="Calibri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Mošová Silvie</dc:creator>
  <cp:keywords/>
  <dc:description/>
  <cp:lastModifiedBy>Mošová Silvie</cp:lastModifiedBy>
  <cp:revision>7</cp:revision>
  <dcterms:created xsi:type="dcterms:W3CDTF">2016-04-11T06:01:00Z</dcterms:created>
  <dcterms:modified xsi:type="dcterms:W3CDTF">2016-09-13T11:38:00Z</dcterms:modified>
</cp:coreProperties>
</file>