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F975" w14:textId="171C3775" w:rsidR="00780D6E" w:rsidRPr="00DB31D5" w:rsidRDefault="001B3536" w:rsidP="00C538FF">
      <w:pPr>
        <w:spacing w:after="0"/>
        <w:jc w:val="center"/>
        <w:rPr>
          <w:rFonts w:ascii="Times New Roman" w:hAnsi="Times New Roman" w:cs="Times New Roman"/>
          <w:b/>
          <w:caps/>
          <w:sz w:val="32"/>
          <w:lang w:val="cs-CZ"/>
        </w:rPr>
      </w:pPr>
      <w:bookmarkStart w:id="0" w:name="_Hlk66896848"/>
      <w:r w:rsidRPr="00DB31D5">
        <w:rPr>
          <w:rFonts w:ascii="Times New Roman" w:hAnsi="Times New Roman" w:cs="Times New Roman"/>
          <w:b/>
          <w:caps/>
          <w:sz w:val="32"/>
          <w:lang w:val="cs-CZ"/>
        </w:rPr>
        <w:t>Dohoda o partnerství</w:t>
      </w:r>
    </w:p>
    <w:p w14:paraId="7628A4AC" w14:textId="1A57DED5" w:rsidR="002E1C41" w:rsidRDefault="002E1C41" w:rsidP="002E1C41">
      <w:pPr>
        <w:spacing w:after="0"/>
        <w:jc w:val="center"/>
        <w:rPr>
          <w:rFonts w:ascii="Times New Roman" w:hAnsi="Times New Roman" w:cs="Times New Roman"/>
          <w:lang w:val="cs-CZ"/>
        </w:rPr>
      </w:pPr>
    </w:p>
    <w:p w14:paraId="7B3213AC" w14:textId="77777777" w:rsidR="00923D03" w:rsidRDefault="00923D03" w:rsidP="002E1C41">
      <w:pPr>
        <w:spacing w:after="0"/>
        <w:jc w:val="center"/>
        <w:rPr>
          <w:rFonts w:ascii="Times New Roman" w:hAnsi="Times New Roman" w:cs="Times New Roman"/>
          <w:b/>
          <w:bCs/>
          <w:lang w:val="cs-CZ"/>
        </w:rPr>
      </w:pPr>
    </w:p>
    <w:p w14:paraId="380C5471" w14:textId="6D1935CE" w:rsidR="00F25131" w:rsidRPr="00667F9B" w:rsidRDefault="00F25131" w:rsidP="002E1C41">
      <w:pPr>
        <w:spacing w:after="0"/>
        <w:jc w:val="center"/>
        <w:rPr>
          <w:rFonts w:ascii="Times New Roman" w:hAnsi="Times New Roman" w:cs="Times New Roman"/>
          <w:b/>
          <w:bCs/>
          <w:lang w:val="cs-CZ"/>
        </w:rPr>
      </w:pPr>
      <w:r w:rsidRPr="00667F9B">
        <w:rPr>
          <w:rFonts w:ascii="Times New Roman" w:hAnsi="Times New Roman" w:cs="Times New Roman"/>
          <w:b/>
          <w:bCs/>
          <w:lang w:val="cs-CZ"/>
        </w:rPr>
        <w:t>I.</w:t>
      </w:r>
    </w:p>
    <w:p w14:paraId="2C01E347" w14:textId="662F45FD" w:rsidR="001B3536" w:rsidRPr="00F25131" w:rsidRDefault="001B3536" w:rsidP="00220DB4">
      <w:pPr>
        <w:spacing w:after="120" w:line="240" w:lineRule="auto"/>
        <w:jc w:val="center"/>
        <w:rPr>
          <w:rFonts w:ascii="Times New Roman" w:hAnsi="Times New Roman"/>
          <w:b/>
          <w:sz w:val="24"/>
          <w:szCs w:val="24"/>
          <w:lang w:val="cs-CZ"/>
        </w:rPr>
      </w:pPr>
      <w:r w:rsidRPr="00220DB4">
        <w:rPr>
          <w:rFonts w:ascii="Times New Roman" w:hAnsi="Times New Roman"/>
          <w:b/>
          <w:sz w:val="24"/>
          <w:szCs w:val="24"/>
          <w:lang w:val="cs-CZ"/>
        </w:rPr>
        <w:t>Strany dohody</w:t>
      </w:r>
    </w:p>
    <w:p w14:paraId="0621AFEC" w14:textId="77777777" w:rsidR="001B3536" w:rsidRPr="00DB31D5" w:rsidRDefault="001B3536" w:rsidP="001B3536">
      <w:pPr>
        <w:pStyle w:val="Odstavecseseznamem"/>
        <w:spacing w:after="120"/>
        <w:ind w:left="357"/>
        <w:contextualSpacing w:val="0"/>
        <w:jc w:val="both"/>
        <w:rPr>
          <w:rFonts w:ascii="Times New Roman" w:hAnsi="Times New Roman" w:cs="Times New Roman"/>
          <w:b/>
          <w:lang w:val="cs-CZ"/>
        </w:rPr>
      </w:pPr>
    </w:p>
    <w:p w14:paraId="5F78F84D" w14:textId="7C23D7FB" w:rsidR="001B3536" w:rsidRPr="00DB31D5" w:rsidRDefault="001B3536" w:rsidP="001B3536">
      <w:pPr>
        <w:pStyle w:val="Odstavecseseznamem"/>
        <w:numPr>
          <w:ilvl w:val="0"/>
          <w:numId w:val="15"/>
        </w:numPr>
        <w:spacing w:after="120"/>
        <w:ind w:left="357" w:hanging="357"/>
        <w:contextualSpacing w:val="0"/>
        <w:jc w:val="both"/>
        <w:rPr>
          <w:rFonts w:ascii="Times New Roman" w:hAnsi="Times New Roman" w:cs="Times New Roman"/>
          <w:b/>
          <w:lang w:val="cs-CZ"/>
        </w:rPr>
      </w:pPr>
      <w:r w:rsidRPr="00DB31D5">
        <w:rPr>
          <w:rFonts w:ascii="Times New Roman" w:hAnsi="Times New Roman" w:cs="Times New Roman"/>
          <w:b/>
          <w:lang w:val="cs-CZ"/>
        </w:rPr>
        <w:t>Moravskoslezský kraj</w:t>
      </w:r>
    </w:p>
    <w:p w14:paraId="3EDA9630" w14:textId="77777777" w:rsidR="001B3536" w:rsidRPr="00DB31D5" w:rsidRDefault="001B3536" w:rsidP="001B3536">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se sídlem:</w:t>
      </w:r>
      <w:r w:rsidRPr="00DB31D5">
        <w:rPr>
          <w:rFonts w:ascii="Times New Roman" w:hAnsi="Times New Roman" w:cs="Times New Roman"/>
          <w:sz w:val="24"/>
          <w:szCs w:val="24"/>
          <w:lang w:val="cs-CZ"/>
        </w:rPr>
        <w:tab/>
        <w:t>28. října 117, 702 18 Ostrava</w:t>
      </w:r>
    </w:p>
    <w:p w14:paraId="62C07EB6" w14:textId="77777777" w:rsidR="001B3536" w:rsidRPr="00DB31D5" w:rsidRDefault="001B3536" w:rsidP="001B3536">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IČO:</w:t>
      </w:r>
      <w:r w:rsidRPr="00DB31D5">
        <w:rPr>
          <w:rFonts w:ascii="Times New Roman" w:hAnsi="Times New Roman" w:cs="Times New Roman"/>
          <w:sz w:val="24"/>
          <w:szCs w:val="24"/>
          <w:lang w:val="cs-CZ"/>
        </w:rPr>
        <w:tab/>
        <w:t>70890692</w:t>
      </w:r>
    </w:p>
    <w:p w14:paraId="0DC9ECB4" w14:textId="77777777" w:rsidR="001B3536" w:rsidRPr="00DB31D5" w:rsidRDefault="001B3536" w:rsidP="001B3536">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DIČ:</w:t>
      </w:r>
      <w:r w:rsidRPr="00DB31D5">
        <w:rPr>
          <w:rFonts w:ascii="Times New Roman" w:hAnsi="Times New Roman" w:cs="Times New Roman"/>
          <w:sz w:val="24"/>
          <w:szCs w:val="24"/>
          <w:lang w:val="cs-CZ"/>
        </w:rPr>
        <w:tab/>
        <w:t>CZ70890692</w:t>
      </w:r>
    </w:p>
    <w:p w14:paraId="0753C3FE" w14:textId="45CF522B" w:rsidR="001B3536" w:rsidRPr="00DB31D5" w:rsidRDefault="001B3536" w:rsidP="00705324">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bankovní spojení:</w:t>
      </w:r>
      <w:r w:rsidRPr="00DB31D5">
        <w:rPr>
          <w:rFonts w:ascii="Times New Roman" w:hAnsi="Times New Roman" w:cs="Times New Roman"/>
          <w:sz w:val="24"/>
          <w:szCs w:val="24"/>
          <w:lang w:val="cs-CZ"/>
        </w:rPr>
        <w:tab/>
      </w:r>
      <w:proofErr w:type="spellStart"/>
      <w:r w:rsidRPr="00DB31D5">
        <w:rPr>
          <w:rFonts w:ascii="Times New Roman" w:hAnsi="Times New Roman" w:cs="Times New Roman"/>
          <w:sz w:val="24"/>
          <w:szCs w:val="24"/>
          <w:lang w:val="cs-CZ"/>
        </w:rPr>
        <w:t>UniCredit</w:t>
      </w:r>
      <w:proofErr w:type="spellEnd"/>
      <w:r w:rsidRPr="00DB31D5">
        <w:rPr>
          <w:rFonts w:ascii="Times New Roman" w:hAnsi="Times New Roman" w:cs="Times New Roman"/>
          <w:sz w:val="24"/>
          <w:szCs w:val="24"/>
          <w:lang w:val="cs-CZ"/>
        </w:rPr>
        <w:t xml:space="preserve"> Bank Czech Republic and Slovakia, a.s.</w:t>
      </w:r>
    </w:p>
    <w:p w14:paraId="57AC3565" w14:textId="52599A67" w:rsidR="001B3536" w:rsidRPr="00DB31D5" w:rsidRDefault="001B3536" w:rsidP="001B3536">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číslo účtu:</w:t>
      </w:r>
      <w:r w:rsidRPr="00DB31D5">
        <w:rPr>
          <w:rFonts w:ascii="Times New Roman" w:hAnsi="Times New Roman" w:cs="Times New Roman"/>
          <w:sz w:val="24"/>
          <w:szCs w:val="24"/>
          <w:lang w:val="cs-CZ"/>
        </w:rPr>
        <w:tab/>
        <w:t>1387557800/2700</w:t>
      </w:r>
    </w:p>
    <w:p w14:paraId="048953A3" w14:textId="6FCE5A50" w:rsidR="001B3536" w:rsidRPr="00DB31D5" w:rsidRDefault="001B3536" w:rsidP="00705324">
      <w:pPr>
        <w:tabs>
          <w:tab w:val="left" w:pos="2835"/>
        </w:tabs>
        <w:spacing w:after="12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zastoupený:</w:t>
      </w:r>
      <w:r w:rsidRPr="00DB31D5">
        <w:rPr>
          <w:rFonts w:ascii="Times New Roman" w:hAnsi="Times New Roman" w:cs="Times New Roman"/>
          <w:sz w:val="24"/>
          <w:szCs w:val="24"/>
          <w:lang w:val="cs-CZ"/>
        </w:rPr>
        <w:tab/>
      </w:r>
    </w:p>
    <w:p w14:paraId="235A55EE" w14:textId="1E8D8745" w:rsidR="001B3536" w:rsidRPr="00DB31D5" w:rsidRDefault="008D7A4A" w:rsidP="008D7A4A">
      <w:pPr>
        <w:spacing w:after="0"/>
        <w:rPr>
          <w:rFonts w:ascii="Times New Roman" w:hAnsi="Times New Roman" w:cs="Times New Roman"/>
          <w:i/>
          <w:iCs/>
          <w:sz w:val="24"/>
          <w:szCs w:val="24"/>
          <w:lang w:val="cs-CZ"/>
        </w:rPr>
      </w:pPr>
      <w:r w:rsidRPr="00DB31D5">
        <w:rPr>
          <w:rFonts w:ascii="Times New Roman" w:hAnsi="Times New Roman" w:cs="Times New Roman"/>
          <w:i/>
          <w:iCs/>
          <w:sz w:val="24"/>
          <w:szCs w:val="24"/>
          <w:lang w:val="cs-CZ"/>
        </w:rPr>
        <w:t xml:space="preserve">     </w:t>
      </w:r>
      <w:r w:rsidR="001B3536" w:rsidRPr="00DB31D5">
        <w:rPr>
          <w:rFonts w:ascii="Times New Roman" w:hAnsi="Times New Roman" w:cs="Times New Roman"/>
          <w:i/>
          <w:iCs/>
          <w:sz w:val="24"/>
          <w:szCs w:val="24"/>
          <w:lang w:val="cs-CZ"/>
        </w:rPr>
        <w:t>(</w:t>
      </w:r>
      <w:r w:rsidR="00001F92" w:rsidRPr="00DB31D5">
        <w:rPr>
          <w:rFonts w:ascii="Times New Roman" w:hAnsi="Times New Roman" w:cs="Times New Roman"/>
          <w:i/>
          <w:iCs/>
          <w:sz w:val="24"/>
          <w:szCs w:val="24"/>
          <w:lang w:val="cs-CZ"/>
        </w:rPr>
        <w:t>dále jen „</w:t>
      </w:r>
      <w:r w:rsidR="001111F1" w:rsidRPr="00DB31D5">
        <w:rPr>
          <w:rFonts w:ascii="Times New Roman" w:hAnsi="Times New Roman" w:cs="Times New Roman"/>
          <w:i/>
          <w:iCs/>
          <w:sz w:val="24"/>
          <w:szCs w:val="24"/>
          <w:lang w:val="cs-CZ"/>
        </w:rPr>
        <w:t>žadatel</w:t>
      </w:r>
      <w:r w:rsidR="001B3536" w:rsidRPr="00DB31D5">
        <w:rPr>
          <w:rFonts w:ascii="Times New Roman" w:hAnsi="Times New Roman" w:cs="Times New Roman"/>
          <w:i/>
          <w:iCs/>
          <w:sz w:val="24"/>
          <w:szCs w:val="24"/>
          <w:lang w:val="cs-CZ"/>
        </w:rPr>
        <w:t>“</w:t>
      </w:r>
      <w:r w:rsidRPr="00DB31D5">
        <w:rPr>
          <w:rFonts w:ascii="Times New Roman" w:hAnsi="Times New Roman" w:cs="Times New Roman"/>
          <w:i/>
          <w:iCs/>
          <w:sz w:val="24"/>
          <w:szCs w:val="24"/>
          <w:lang w:val="cs-CZ"/>
        </w:rPr>
        <w:t xml:space="preserve"> nebo </w:t>
      </w:r>
      <w:r w:rsidR="00DB31D5">
        <w:rPr>
          <w:rFonts w:ascii="Times New Roman" w:hAnsi="Times New Roman" w:cs="Times New Roman"/>
          <w:i/>
          <w:iCs/>
          <w:sz w:val="24"/>
          <w:szCs w:val="24"/>
          <w:lang w:val="cs-CZ"/>
        </w:rPr>
        <w:t>„</w:t>
      </w:r>
      <w:r w:rsidRPr="00DB31D5">
        <w:rPr>
          <w:rFonts w:ascii="Times New Roman" w:hAnsi="Times New Roman" w:cs="Times New Roman"/>
          <w:i/>
          <w:iCs/>
          <w:sz w:val="24"/>
          <w:szCs w:val="24"/>
          <w:lang w:val="cs-CZ"/>
        </w:rPr>
        <w:t>MSK”</w:t>
      </w:r>
      <w:r w:rsidR="001B3536" w:rsidRPr="00DB31D5">
        <w:rPr>
          <w:rFonts w:ascii="Times New Roman" w:hAnsi="Times New Roman" w:cs="Times New Roman"/>
          <w:i/>
          <w:iCs/>
          <w:sz w:val="24"/>
          <w:szCs w:val="24"/>
          <w:lang w:val="cs-CZ"/>
        </w:rPr>
        <w:t>)</w:t>
      </w:r>
    </w:p>
    <w:p w14:paraId="5B9F4A66" w14:textId="5FECB625" w:rsidR="001B3536" w:rsidRPr="00DB31D5" w:rsidRDefault="00C84A9D" w:rsidP="001B3536">
      <w:pPr>
        <w:spacing w:before="240" w:after="240"/>
        <w:jc w:val="both"/>
        <w:rPr>
          <w:rFonts w:ascii="Times New Roman" w:hAnsi="Times New Roman" w:cs="Times New Roman"/>
          <w:b/>
          <w:sz w:val="24"/>
          <w:szCs w:val="24"/>
          <w:lang w:val="cs-CZ"/>
        </w:rPr>
      </w:pPr>
      <w:r w:rsidRPr="00DB31D5">
        <w:rPr>
          <w:rFonts w:ascii="Times New Roman" w:hAnsi="Times New Roman" w:cs="Times New Roman"/>
          <w:b/>
          <w:sz w:val="24"/>
          <w:szCs w:val="24"/>
          <w:lang w:val="cs-CZ"/>
        </w:rPr>
        <w:t>a</w:t>
      </w:r>
    </w:p>
    <w:p w14:paraId="382CCD5E" w14:textId="65C054B3" w:rsidR="00C84A9D" w:rsidRPr="00DB31D5" w:rsidRDefault="00C84A9D" w:rsidP="001B3536">
      <w:pPr>
        <w:spacing w:before="240" w:after="240"/>
        <w:jc w:val="both"/>
        <w:rPr>
          <w:rFonts w:ascii="Times New Roman" w:hAnsi="Times New Roman" w:cs="Times New Roman"/>
          <w:b/>
          <w:bCs/>
          <w:sz w:val="24"/>
          <w:szCs w:val="24"/>
          <w:lang w:val="cs-CZ"/>
        </w:rPr>
      </w:pPr>
      <w:r w:rsidRPr="00DB31D5">
        <w:rPr>
          <w:rFonts w:ascii="Times New Roman" w:hAnsi="Times New Roman" w:cs="Times New Roman"/>
          <w:b/>
          <w:bCs/>
          <w:sz w:val="24"/>
          <w:szCs w:val="24"/>
          <w:lang w:val="cs-CZ"/>
        </w:rPr>
        <w:t>partneři projektu:</w:t>
      </w:r>
    </w:p>
    <w:p w14:paraId="44819BDC" w14:textId="0BFFCB08" w:rsidR="00C3381D" w:rsidRPr="00DB31D5" w:rsidRDefault="00C3381D" w:rsidP="00C3381D">
      <w:pPr>
        <w:pStyle w:val="Odstavecseseznamem"/>
        <w:numPr>
          <w:ilvl w:val="0"/>
          <w:numId w:val="15"/>
        </w:numPr>
        <w:spacing w:after="120"/>
        <w:ind w:left="357" w:hanging="357"/>
        <w:contextualSpacing w:val="0"/>
        <w:jc w:val="both"/>
        <w:rPr>
          <w:rFonts w:ascii="Times New Roman" w:hAnsi="Times New Roman" w:cs="Times New Roman"/>
          <w:b/>
          <w:bCs/>
          <w:lang w:val="cs-CZ"/>
        </w:rPr>
      </w:pPr>
      <w:r w:rsidRPr="00DB31D5">
        <w:rPr>
          <w:rFonts w:ascii="Times New Roman" w:hAnsi="Times New Roman" w:cs="Times New Roman"/>
          <w:b/>
          <w:caps/>
          <w:lang w:val="cs-CZ"/>
        </w:rPr>
        <w:t>Ekotoxa</w:t>
      </w:r>
      <w:r w:rsidRPr="00DB31D5">
        <w:rPr>
          <w:rFonts w:ascii="Times New Roman" w:hAnsi="Times New Roman" w:cs="Times New Roman"/>
          <w:b/>
          <w:bCs/>
          <w:lang w:val="cs-CZ"/>
        </w:rPr>
        <w:t xml:space="preserve"> s.r.o</w:t>
      </w:r>
      <w:r w:rsidR="00202D6D">
        <w:rPr>
          <w:rFonts w:ascii="Times New Roman" w:hAnsi="Times New Roman" w:cs="Times New Roman"/>
          <w:b/>
          <w:bCs/>
          <w:lang w:val="cs-CZ"/>
        </w:rPr>
        <w:t>.</w:t>
      </w:r>
      <w:r w:rsidRPr="00DB31D5">
        <w:rPr>
          <w:rFonts w:ascii="Times New Roman" w:hAnsi="Times New Roman" w:cs="Times New Roman"/>
          <w:b/>
          <w:bCs/>
          <w:lang w:val="cs-CZ"/>
        </w:rPr>
        <w:t xml:space="preserve"> </w:t>
      </w:r>
    </w:p>
    <w:p w14:paraId="64797095" w14:textId="2E75F26B" w:rsidR="001B3536" w:rsidRPr="00DB31D5" w:rsidRDefault="001B3536" w:rsidP="00C3381D">
      <w:pPr>
        <w:tabs>
          <w:tab w:val="left" w:pos="2835"/>
        </w:tabs>
        <w:spacing w:after="0" w:line="240" w:lineRule="auto"/>
        <w:ind w:left="357"/>
        <w:jc w:val="both"/>
        <w:rPr>
          <w:rFonts w:ascii="Times New Roman" w:hAnsi="Times New Roman"/>
          <w:sz w:val="24"/>
          <w:szCs w:val="24"/>
          <w:lang w:val="cs-CZ"/>
        </w:rPr>
      </w:pPr>
      <w:r w:rsidRPr="00DB31D5">
        <w:rPr>
          <w:rFonts w:ascii="Times New Roman" w:hAnsi="Times New Roman" w:cs="Times New Roman"/>
          <w:sz w:val="24"/>
          <w:szCs w:val="24"/>
          <w:lang w:val="cs-CZ"/>
        </w:rPr>
        <w:t xml:space="preserve">se sídlem: </w:t>
      </w:r>
      <w:r w:rsidRPr="00DB31D5">
        <w:rPr>
          <w:rFonts w:ascii="Times New Roman" w:hAnsi="Times New Roman" w:cs="Times New Roman"/>
          <w:sz w:val="24"/>
          <w:szCs w:val="24"/>
          <w:lang w:val="cs-CZ"/>
        </w:rPr>
        <w:tab/>
      </w:r>
      <w:r w:rsidR="00D33B86" w:rsidRPr="00DB31D5">
        <w:rPr>
          <w:rFonts w:ascii="Times New Roman" w:hAnsi="Times New Roman"/>
          <w:sz w:val="24"/>
          <w:szCs w:val="24"/>
          <w:lang w:val="cs-CZ"/>
        </w:rPr>
        <w:t>Brno - Černá Pole, Fišova 403/7, PSČ 60200</w:t>
      </w:r>
    </w:p>
    <w:p w14:paraId="55EFF2D7" w14:textId="74B5969A" w:rsidR="00C3381D" w:rsidRPr="00DB31D5" w:rsidRDefault="001B3536" w:rsidP="00C3381D">
      <w:pPr>
        <w:tabs>
          <w:tab w:val="left" w:pos="2835"/>
        </w:tabs>
        <w:spacing w:after="0" w:line="240" w:lineRule="auto"/>
        <w:ind w:left="357"/>
        <w:jc w:val="both"/>
        <w:rPr>
          <w:rFonts w:ascii="Times New Roman" w:hAnsi="Times New Roman"/>
          <w:sz w:val="24"/>
          <w:szCs w:val="24"/>
          <w:lang w:val="cs-CZ"/>
        </w:rPr>
      </w:pPr>
      <w:r w:rsidRPr="00DB31D5">
        <w:rPr>
          <w:rFonts w:ascii="Times New Roman" w:hAnsi="Times New Roman" w:cs="Times New Roman"/>
          <w:sz w:val="24"/>
          <w:szCs w:val="24"/>
          <w:lang w:val="cs-CZ"/>
        </w:rPr>
        <w:t>IČO:</w:t>
      </w:r>
      <w:r w:rsidR="00D33B86" w:rsidRPr="00DB31D5">
        <w:rPr>
          <w:rFonts w:ascii="Times New Roman" w:hAnsi="Times New Roman" w:cs="Times New Roman"/>
          <w:sz w:val="24"/>
          <w:szCs w:val="24"/>
          <w:lang w:val="cs-CZ"/>
        </w:rPr>
        <w:t xml:space="preserve">                                 </w:t>
      </w:r>
      <w:r w:rsidR="00D33B86" w:rsidRPr="00DB31D5">
        <w:rPr>
          <w:rFonts w:ascii="Times New Roman" w:hAnsi="Times New Roman"/>
          <w:sz w:val="24"/>
          <w:szCs w:val="24"/>
          <w:lang w:val="cs-CZ"/>
        </w:rPr>
        <w:t>64608531</w:t>
      </w:r>
    </w:p>
    <w:p w14:paraId="21E0E550" w14:textId="47A30D20" w:rsidR="001B3536" w:rsidRPr="00DB31D5" w:rsidRDefault="00C3381D" w:rsidP="00C3381D">
      <w:pPr>
        <w:tabs>
          <w:tab w:val="left" w:pos="2835"/>
        </w:tabs>
        <w:spacing w:after="0" w:line="240" w:lineRule="auto"/>
        <w:ind w:left="357"/>
        <w:jc w:val="both"/>
        <w:rPr>
          <w:rFonts w:ascii="Times New Roman" w:hAnsi="Times New Roman"/>
          <w:sz w:val="24"/>
          <w:szCs w:val="24"/>
          <w:lang w:val="cs-CZ"/>
        </w:rPr>
      </w:pPr>
      <w:r w:rsidRPr="00DB31D5">
        <w:rPr>
          <w:rFonts w:ascii="Times New Roman" w:hAnsi="Times New Roman"/>
          <w:sz w:val="24"/>
          <w:szCs w:val="24"/>
          <w:lang w:val="cs-CZ"/>
        </w:rPr>
        <w:t>DIČ:</w:t>
      </w:r>
      <w:r w:rsidR="001B3536" w:rsidRPr="00DB31D5">
        <w:rPr>
          <w:rFonts w:ascii="Times New Roman" w:hAnsi="Times New Roman"/>
          <w:sz w:val="24"/>
          <w:szCs w:val="24"/>
          <w:lang w:val="cs-CZ"/>
        </w:rPr>
        <w:tab/>
      </w:r>
      <w:r w:rsidR="00D33B86" w:rsidRPr="00DB31D5">
        <w:rPr>
          <w:rFonts w:ascii="Times New Roman" w:hAnsi="Times New Roman"/>
          <w:sz w:val="24"/>
          <w:szCs w:val="24"/>
          <w:lang w:val="cs-CZ"/>
        </w:rPr>
        <w:t>CZ64608531</w:t>
      </w:r>
      <w:r w:rsidR="001B3536" w:rsidRPr="00DB31D5">
        <w:rPr>
          <w:rFonts w:ascii="Times New Roman" w:hAnsi="Times New Roman"/>
          <w:sz w:val="24"/>
          <w:szCs w:val="24"/>
          <w:lang w:val="cs-CZ"/>
        </w:rPr>
        <w:t xml:space="preserve"> </w:t>
      </w:r>
    </w:p>
    <w:p w14:paraId="4BC9F817" w14:textId="5FBC49A1" w:rsidR="001B3536" w:rsidRPr="00DB31D5" w:rsidRDefault="001B3536" w:rsidP="00C3381D">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bankovní spojení:</w:t>
      </w:r>
      <w:r w:rsidR="00556D74">
        <w:rPr>
          <w:rFonts w:ascii="Times New Roman" w:hAnsi="Times New Roman" w:cs="Times New Roman"/>
          <w:sz w:val="24"/>
          <w:szCs w:val="24"/>
          <w:lang w:val="cs-CZ"/>
        </w:rPr>
        <w:tab/>
      </w:r>
      <w:r w:rsidR="00556D74" w:rsidRPr="0062071A">
        <w:rPr>
          <w:rFonts w:ascii="Times New Roman" w:hAnsi="Times New Roman" w:cs="Times New Roman"/>
          <w:sz w:val="24"/>
          <w:szCs w:val="24"/>
          <w:lang w:val="cs-CZ"/>
        </w:rPr>
        <w:t>Raiffeisenbank a.s.</w:t>
      </w:r>
    </w:p>
    <w:p w14:paraId="4679907A" w14:textId="38C72B61" w:rsidR="00C3381D" w:rsidRPr="00DB31D5" w:rsidRDefault="00C3381D" w:rsidP="00C3381D">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číslo účtu: </w:t>
      </w:r>
      <w:r w:rsidR="00556D74">
        <w:rPr>
          <w:rFonts w:ascii="Times New Roman" w:hAnsi="Times New Roman" w:cs="Times New Roman"/>
          <w:sz w:val="24"/>
          <w:szCs w:val="24"/>
          <w:lang w:val="cs-CZ"/>
        </w:rPr>
        <w:tab/>
      </w:r>
      <w:r w:rsidR="00556D74" w:rsidRPr="0062071A">
        <w:rPr>
          <w:rFonts w:ascii="Times New Roman" w:hAnsi="Times New Roman" w:cs="Times New Roman"/>
          <w:sz w:val="24"/>
          <w:szCs w:val="24"/>
          <w:lang w:val="cs-CZ"/>
        </w:rPr>
        <w:t>382047743/5500</w:t>
      </w:r>
    </w:p>
    <w:p w14:paraId="1E3F75E1" w14:textId="73B18D9D" w:rsidR="001B3536" w:rsidRPr="00DB31D5" w:rsidRDefault="001B3536" w:rsidP="00C3381D">
      <w:pPr>
        <w:tabs>
          <w:tab w:val="left" w:pos="2835"/>
        </w:tabs>
        <w:spacing w:after="0" w:line="240" w:lineRule="auto"/>
        <w:ind w:left="357"/>
        <w:jc w:val="both"/>
        <w:rPr>
          <w:rFonts w:ascii="Times New Roman" w:hAnsi="Times New Roman"/>
          <w:sz w:val="24"/>
          <w:szCs w:val="24"/>
          <w:lang w:val="cs-CZ"/>
        </w:rPr>
      </w:pPr>
      <w:r w:rsidRPr="00DB31D5">
        <w:rPr>
          <w:rFonts w:ascii="Times New Roman" w:hAnsi="Times New Roman" w:cs="Times New Roman"/>
          <w:sz w:val="24"/>
          <w:szCs w:val="24"/>
          <w:lang w:val="cs-CZ"/>
        </w:rPr>
        <w:t>zastoupen</w:t>
      </w:r>
      <w:r w:rsidR="00C84A9D" w:rsidRPr="00DB31D5">
        <w:rPr>
          <w:rFonts w:ascii="Times New Roman" w:hAnsi="Times New Roman" w:cs="Times New Roman"/>
          <w:sz w:val="24"/>
          <w:szCs w:val="24"/>
          <w:lang w:val="cs-CZ"/>
        </w:rPr>
        <w:t>á</w:t>
      </w:r>
      <w:r w:rsidRPr="00DB31D5">
        <w:rPr>
          <w:rFonts w:ascii="Times New Roman" w:hAnsi="Times New Roman" w:cs="Times New Roman"/>
          <w:sz w:val="24"/>
          <w:szCs w:val="24"/>
          <w:lang w:val="cs-CZ"/>
        </w:rPr>
        <w:t>:</w:t>
      </w:r>
      <w:r w:rsidRPr="00DB31D5">
        <w:rPr>
          <w:rFonts w:ascii="Times New Roman" w:hAnsi="Times New Roman"/>
          <w:sz w:val="24"/>
          <w:szCs w:val="24"/>
          <w:lang w:val="cs-CZ"/>
        </w:rPr>
        <w:tab/>
      </w:r>
      <w:r w:rsidR="00D33B86" w:rsidRPr="00DB31D5">
        <w:rPr>
          <w:rFonts w:ascii="Times New Roman" w:hAnsi="Times New Roman"/>
          <w:sz w:val="24"/>
          <w:szCs w:val="24"/>
          <w:lang w:val="cs-CZ"/>
        </w:rPr>
        <w:t>Ing. Michalem Broklem, jednatelem</w:t>
      </w:r>
    </w:p>
    <w:p w14:paraId="039A0552" w14:textId="5234448C" w:rsidR="001B3536" w:rsidRPr="00DB31D5" w:rsidRDefault="001B3536" w:rsidP="00D33B86">
      <w:pPr>
        <w:tabs>
          <w:tab w:val="left" w:pos="2835"/>
        </w:tabs>
        <w:spacing w:after="120" w:line="240" w:lineRule="auto"/>
        <w:ind w:left="357"/>
        <w:jc w:val="both"/>
        <w:rPr>
          <w:rFonts w:ascii="Times New Roman" w:hAnsi="Times New Roman" w:cs="Times New Roman"/>
          <w:sz w:val="24"/>
          <w:szCs w:val="24"/>
          <w:lang w:val="cs-CZ"/>
        </w:rPr>
      </w:pPr>
      <w:r w:rsidRPr="00DB31D5">
        <w:rPr>
          <w:rFonts w:ascii="Times New Roman" w:hAnsi="Times New Roman"/>
          <w:sz w:val="24"/>
          <w:szCs w:val="24"/>
          <w:lang w:val="cs-CZ"/>
        </w:rPr>
        <w:t>zapsan</w:t>
      </w:r>
      <w:r w:rsidR="00C3381D" w:rsidRPr="00DB31D5">
        <w:rPr>
          <w:rFonts w:ascii="Times New Roman" w:hAnsi="Times New Roman"/>
          <w:sz w:val="24"/>
          <w:szCs w:val="24"/>
          <w:lang w:val="cs-CZ"/>
        </w:rPr>
        <w:t>á</w:t>
      </w:r>
      <w:r w:rsidRPr="00DB31D5">
        <w:rPr>
          <w:rFonts w:ascii="Times New Roman" w:hAnsi="Times New Roman"/>
          <w:sz w:val="24"/>
          <w:szCs w:val="24"/>
          <w:lang w:val="cs-CZ"/>
        </w:rPr>
        <w:t xml:space="preserve"> v obchodním rejstříku vedeném </w:t>
      </w:r>
      <w:r w:rsidR="00D33B86" w:rsidRPr="00DB31D5">
        <w:rPr>
          <w:rFonts w:ascii="Times New Roman" w:hAnsi="Times New Roman"/>
          <w:sz w:val="24"/>
          <w:szCs w:val="24"/>
          <w:lang w:val="cs-CZ"/>
        </w:rPr>
        <w:t>Krajským</w:t>
      </w:r>
      <w:r w:rsidRPr="00DB31D5">
        <w:rPr>
          <w:rFonts w:ascii="Times New Roman" w:hAnsi="Times New Roman"/>
          <w:sz w:val="24"/>
          <w:szCs w:val="24"/>
          <w:lang w:val="cs-CZ"/>
        </w:rPr>
        <w:t xml:space="preserve"> soudem v </w:t>
      </w:r>
      <w:r w:rsidR="00D33B86" w:rsidRPr="00DB31D5">
        <w:rPr>
          <w:rFonts w:ascii="Times New Roman" w:hAnsi="Times New Roman"/>
          <w:sz w:val="24"/>
          <w:szCs w:val="24"/>
          <w:lang w:val="cs-CZ"/>
        </w:rPr>
        <w:t>Brně,</w:t>
      </w:r>
      <w:r w:rsidRPr="00DB31D5">
        <w:rPr>
          <w:rFonts w:ascii="Times New Roman" w:hAnsi="Times New Roman"/>
          <w:sz w:val="24"/>
          <w:szCs w:val="24"/>
          <w:lang w:val="cs-CZ"/>
        </w:rPr>
        <w:t xml:space="preserve"> oddíl</w:t>
      </w:r>
      <w:r w:rsidRPr="00DB31D5">
        <w:rPr>
          <w:rFonts w:ascii="Times New Roman" w:hAnsi="Times New Roman" w:cs="Times New Roman"/>
          <w:sz w:val="24"/>
          <w:szCs w:val="24"/>
          <w:lang w:val="cs-CZ"/>
        </w:rPr>
        <w:t> </w:t>
      </w:r>
      <w:r w:rsidR="00D33B86" w:rsidRPr="00DB31D5">
        <w:rPr>
          <w:rFonts w:ascii="Times New Roman" w:hAnsi="Times New Roman" w:cs="Times New Roman"/>
          <w:sz w:val="24"/>
          <w:szCs w:val="24"/>
          <w:lang w:val="cs-CZ"/>
        </w:rPr>
        <w:t>C,</w:t>
      </w:r>
      <w:r w:rsidRPr="00DB31D5">
        <w:rPr>
          <w:rFonts w:ascii="Times New Roman" w:hAnsi="Times New Roman" w:cs="Times New Roman"/>
          <w:sz w:val="24"/>
          <w:szCs w:val="24"/>
          <w:lang w:val="cs-CZ"/>
        </w:rPr>
        <w:t xml:space="preserve"> </w:t>
      </w:r>
      <w:proofErr w:type="gramStart"/>
      <w:r w:rsidRPr="00DB31D5">
        <w:rPr>
          <w:rFonts w:ascii="Times New Roman" w:hAnsi="Times New Roman" w:cs="Times New Roman"/>
          <w:sz w:val="24"/>
          <w:szCs w:val="24"/>
          <w:lang w:val="cs-CZ"/>
        </w:rPr>
        <w:t>vložka </w:t>
      </w:r>
      <w:r w:rsidR="00D33B86" w:rsidRPr="00DB31D5">
        <w:rPr>
          <w:lang w:val="cs-CZ"/>
        </w:rPr>
        <w:t xml:space="preserve"> </w:t>
      </w:r>
      <w:r w:rsidR="00D33B86" w:rsidRPr="00DB31D5">
        <w:rPr>
          <w:rFonts w:ascii="Times New Roman" w:hAnsi="Times New Roman" w:cs="Times New Roman"/>
          <w:sz w:val="24"/>
          <w:szCs w:val="24"/>
          <w:lang w:val="cs-CZ"/>
        </w:rPr>
        <w:t>54335</w:t>
      </w:r>
      <w:proofErr w:type="gramEnd"/>
    </w:p>
    <w:p w14:paraId="46CAC054" w14:textId="1E7E40D4" w:rsidR="001B3536" w:rsidRPr="00DB31D5" w:rsidRDefault="001B3536" w:rsidP="008D7A4A">
      <w:pPr>
        <w:spacing w:after="0"/>
        <w:ind w:left="284"/>
        <w:rPr>
          <w:rFonts w:ascii="Times New Roman" w:hAnsi="Times New Roman" w:cs="Times New Roman"/>
          <w:i/>
          <w:iCs/>
          <w:sz w:val="24"/>
          <w:szCs w:val="24"/>
          <w:lang w:val="cs-CZ"/>
        </w:rPr>
      </w:pPr>
      <w:r w:rsidRPr="00DB31D5">
        <w:rPr>
          <w:rFonts w:ascii="Times New Roman" w:hAnsi="Times New Roman" w:cs="Times New Roman"/>
          <w:i/>
          <w:iCs/>
          <w:sz w:val="24"/>
          <w:szCs w:val="24"/>
          <w:lang w:val="cs-CZ"/>
        </w:rPr>
        <w:t>(dále jen „</w:t>
      </w:r>
      <w:proofErr w:type="spellStart"/>
      <w:r w:rsidR="00C3381D" w:rsidRPr="00DB31D5">
        <w:rPr>
          <w:rFonts w:ascii="Times New Roman" w:hAnsi="Times New Roman" w:cs="Times New Roman"/>
          <w:i/>
          <w:iCs/>
          <w:sz w:val="24"/>
          <w:szCs w:val="24"/>
          <w:lang w:val="cs-CZ"/>
        </w:rPr>
        <w:t>Ekotoxa</w:t>
      </w:r>
      <w:proofErr w:type="spellEnd"/>
      <w:r w:rsidRPr="00DB31D5">
        <w:rPr>
          <w:rFonts w:ascii="Times New Roman" w:hAnsi="Times New Roman" w:cs="Times New Roman"/>
          <w:i/>
          <w:iCs/>
          <w:sz w:val="24"/>
          <w:szCs w:val="24"/>
          <w:lang w:val="cs-CZ"/>
        </w:rPr>
        <w:t>“)</w:t>
      </w:r>
    </w:p>
    <w:p w14:paraId="6C89CAC5" w14:textId="7D34EBE3" w:rsidR="00C84A9D" w:rsidRPr="00DB31D5" w:rsidRDefault="00C84A9D" w:rsidP="00C3381D">
      <w:pPr>
        <w:tabs>
          <w:tab w:val="left" w:pos="2835"/>
        </w:tabs>
        <w:spacing w:after="0" w:line="240" w:lineRule="auto"/>
        <w:ind w:left="357"/>
        <w:jc w:val="both"/>
        <w:rPr>
          <w:rFonts w:ascii="Times New Roman" w:hAnsi="Times New Roman" w:cs="Times New Roman"/>
          <w:sz w:val="24"/>
          <w:szCs w:val="24"/>
          <w:lang w:val="cs-CZ"/>
        </w:rPr>
      </w:pPr>
    </w:p>
    <w:p w14:paraId="724A5B46" w14:textId="77777777" w:rsidR="00C84A9D" w:rsidRPr="00DB31D5" w:rsidRDefault="00C84A9D" w:rsidP="00C3381D">
      <w:pPr>
        <w:tabs>
          <w:tab w:val="left" w:pos="2835"/>
        </w:tabs>
        <w:spacing w:after="0" w:line="240" w:lineRule="auto"/>
        <w:ind w:left="357"/>
        <w:jc w:val="both"/>
        <w:rPr>
          <w:rFonts w:ascii="Times New Roman" w:hAnsi="Times New Roman" w:cs="Times New Roman"/>
          <w:sz w:val="24"/>
          <w:szCs w:val="24"/>
          <w:lang w:val="cs-CZ"/>
        </w:rPr>
      </w:pPr>
    </w:p>
    <w:p w14:paraId="2223456A" w14:textId="77777777" w:rsidR="00C84A9D" w:rsidRPr="00DB31D5" w:rsidRDefault="00C84A9D" w:rsidP="00C84A9D">
      <w:pPr>
        <w:pStyle w:val="Odstavecseseznamem"/>
        <w:numPr>
          <w:ilvl w:val="0"/>
          <w:numId w:val="15"/>
        </w:numPr>
        <w:spacing w:after="120"/>
        <w:ind w:left="357" w:hanging="357"/>
        <w:contextualSpacing w:val="0"/>
        <w:jc w:val="both"/>
        <w:rPr>
          <w:rFonts w:ascii="Times New Roman" w:hAnsi="Times New Roman"/>
          <w:b/>
          <w:lang w:val="cs-CZ"/>
        </w:rPr>
      </w:pPr>
      <w:r w:rsidRPr="00DB31D5">
        <w:rPr>
          <w:rFonts w:ascii="Times New Roman" w:hAnsi="Times New Roman" w:cs="Times New Roman"/>
          <w:b/>
          <w:lang w:val="cs-CZ"/>
        </w:rPr>
        <w:t>Český</w:t>
      </w:r>
      <w:r w:rsidRPr="00DB31D5">
        <w:rPr>
          <w:rFonts w:ascii="Times New Roman" w:hAnsi="Times New Roman"/>
          <w:b/>
          <w:lang w:val="cs-CZ"/>
        </w:rPr>
        <w:t xml:space="preserve"> hydrometeorologický ústav, příspěvková organizace</w:t>
      </w:r>
    </w:p>
    <w:p w14:paraId="2A15CF69" w14:textId="642CF703" w:rsidR="00C84A9D" w:rsidRPr="00DB31D5" w:rsidRDefault="00C84A9D" w:rsidP="00C84A9D">
      <w:pPr>
        <w:tabs>
          <w:tab w:val="left" w:pos="2835"/>
        </w:tabs>
        <w:spacing w:after="0"/>
        <w:ind w:firstLine="284"/>
        <w:rPr>
          <w:rFonts w:ascii="Times New Roman" w:hAnsi="Times New Roman"/>
          <w:sz w:val="24"/>
          <w:szCs w:val="24"/>
          <w:lang w:val="cs-CZ"/>
        </w:rPr>
      </w:pPr>
      <w:r w:rsidRPr="00DB31D5">
        <w:rPr>
          <w:rFonts w:ascii="Times New Roman" w:hAnsi="Times New Roman" w:cs="Times New Roman"/>
          <w:sz w:val="24"/>
          <w:szCs w:val="24"/>
          <w:lang w:val="cs-CZ"/>
        </w:rPr>
        <w:t xml:space="preserve"> se sídlem:                         </w:t>
      </w:r>
      <w:r w:rsidRPr="00DB31D5">
        <w:rPr>
          <w:rFonts w:ascii="Times New Roman" w:hAnsi="Times New Roman"/>
          <w:sz w:val="24"/>
          <w:szCs w:val="24"/>
          <w:lang w:val="cs-CZ"/>
        </w:rPr>
        <w:t xml:space="preserve">Na </w:t>
      </w:r>
      <w:proofErr w:type="spellStart"/>
      <w:r w:rsidRPr="00DB31D5">
        <w:rPr>
          <w:rFonts w:ascii="Times New Roman" w:hAnsi="Times New Roman"/>
          <w:sz w:val="24"/>
          <w:szCs w:val="24"/>
          <w:lang w:val="cs-CZ"/>
        </w:rPr>
        <w:t>Šabatce</w:t>
      </w:r>
      <w:proofErr w:type="spellEnd"/>
      <w:r w:rsidRPr="00DB31D5">
        <w:rPr>
          <w:rFonts w:ascii="Times New Roman" w:hAnsi="Times New Roman"/>
          <w:sz w:val="24"/>
          <w:szCs w:val="24"/>
          <w:lang w:val="cs-CZ"/>
        </w:rPr>
        <w:t xml:space="preserve"> 17, 143 06, Praha 4</w:t>
      </w:r>
    </w:p>
    <w:p w14:paraId="2BA8191A" w14:textId="7BCFEF44" w:rsidR="00C84A9D" w:rsidRPr="00DB31D5" w:rsidRDefault="00C84A9D" w:rsidP="00C84A9D">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IČO:</w:t>
      </w:r>
      <w:r w:rsidR="001A1F1B" w:rsidRPr="00DB31D5">
        <w:rPr>
          <w:rFonts w:ascii="Times New Roman" w:hAnsi="Times New Roman"/>
          <w:lang w:val="cs-CZ"/>
        </w:rPr>
        <w:t xml:space="preserve">                                    </w:t>
      </w:r>
      <w:r w:rsidR="001A1F1B" w:rsidRPr="00DB31D5">
        <w:rPr>
          <w:rFonts w:ascii="Times New Roman" w:hAnsi="Times New Roman"/>
          <w:sz w:val="24"/>
          <w:szCs w:val="24"/>
          <w:lang w:val="cs-CZ"/>
        </w:rPr>
        <w:t>00020699</w:t>
      </w:r>
    </w:p>
    <w:p w14:paraId="6AD7B350" w14:textId="5A477174" w:rsidR="00C84A9D" w:rsidRPr="00DB31D5" w:rsidRDefault="00C84A9D" w:rsidP="00C84A9D">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DIČ:</w:t>
      </w:r>
      <w:r w:rsidRPr="00DB31D5">
        <w:rPr>
          <w:rFonts w:ascii="Times New Roman" w:hAnsi="Times New Roman" w:cs="Times New Roman"/>
          <w:sz w:val="24"/>
          <w:szCs w:val="24"/>
          <w:lang w:val="cs-CZ"/>
        </w:rPr>
        <w:tab/>
      </w:r>
      <w:r w:rsidR="001A1F1B" w:rsidRPr="00DB31D5">
        <w:rPr>
          <w:rFonts w:ascii="Times New Roman" w:hAnsi="Times New Roman"/>
          <w:sz w:val="24"/>
          <w:szCs w:val="24"/>
          <w:lang w:val="cs-CZ"/>
        </w:rPr>
        <w:t>CZ00020699</w:t>
      </w:r>
      <w:r w:rsidRPr="00DB31D5">
        <w:rPr>
          <w:rFonts w:ascii="Times New Roman" w:hAnsi="Times New Roman" w:cs="Times New Roman"/>
          <w:sz w:val="24"/>
          <w:szCs w:val="24"/>
          <w:lang w:val="cs-CZ"/>
        </w:rPr>
        <w:t xml:space="preserve"> </w:t>
      </w:r>
    </w:p>
    <w:p w14:paraId="10E9A45E" w14:textId="7527EF22" w:rsidR="001A1F1B" w:rsidRPr="00DB31D5" w:rsidRDefault="001A1F1B" w:rsidP="001A1F1B">
      <w:pPr>
        <w:spacing w:after="0"/>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      </w:t>
      </w:r>
      <w:r w:rsidR="00C84A9D" w:rsidRPr="00DB31D5">
        <w:rPr>
          <w:rFonts w:ascii="Times New Roman" w:hAnsi="Times New Roman" w:cs="Times New Roman"/>
          <w:sz w:val="24"/>
          <w:szCs w:val="24"/>
          <w:lang w:val="cs-CZ"/>
        </w:rPr>
        <w:t>bankovní spojení:</w:t>
      </w:r>
      <w:r w:rsidRPr="00DB31D5">
        <w:rPr>
          <w:rFonts w:ascii="Times New Roman" w:hAnsi="Times New Roman" w:cs="Times New Roman"/>
          <w:sz w:val="24"/>
          <w:szCs w:val="24"/>
          <w:lang w:val="cs-CZ"/>
        </w:rPr>
        <w:t xml:space="preserve">             Česká národní banka</w:t>
      </w:r>
    </w:p>
    <w:p w14:paraId="57751F72" w14:textId="6317D2F0" w:rsidR="00C84A9D" w:rsidRPr="00DB31D5" w:rsidRDefault="00C84A9D" w:rsidP="00C84A9D">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číslo účtu: </w:t>
      </w:r>
      <w:r w:rsidR="001A1F1B" w:rsidRPr="00DB31D5">
        <w:rPr>
          <w:rFonts w:ascii="Times New Roman" w:hAnsi="Times New Roman" w:cs="Times New Roman"/>
          <w:sz w:val="24"/>
          <w:szCs w:val="24"/>
          <w:lang w:val="cs-CZ"/>
        </w:rPr>
        <w:t xml:space="preserve">                        54132041/0710</w:t>
      </w:r>
    </w:p>
    <w:p w14:paraId="43444FA0" w14:textId="311AC869" w:rsidR="00C84A9D" w:rsidRPr="00DB31D5" w:rsidRDefault="00C84A9D" w:rsidP="00977ECF">
      <w:pPr>
        <w:tabs>
          <w:tab w:val="left" w:pos="2835"/>
        </w:tabs>
        <w:spacing w:after="12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zastoupen</w:t>
      </w:r>
      <w:r w:rsidR="001A1F1B" w:rsidRPr="00DB31D5">
        <w:rPr>
          <w:rFonts w:ascii="Times New Roman" w:hAnsi="Times New Roman" w:cs="Times New Roman"/>
          <w:sz w:val="24"/>
          <w:szCs w:val="24"/>
          <w:lang w:val="cs-CZ"/>
        </w:rPr>
        <w:t>á</w:t>
      </w:r>
      <w:r w:rsidRPr="00DB31D5">
        <w:rPr>
          <w:rFonts w:ascii="Times New Roman" w:hAnsi="Times New Roman" w:cs="Times New Roman"/>
          <w:sz w:val="24"/>
          <w:szCs w:val="24"/>
          <w:lang w:val="cs-CZ"/>
        </w:rPr>
        <w:t>:</w:t>
      </w:r>
      <w:r w:rsidRPr="00DB31D5">
        <w:rPr>
          <w:rFonts w:ascii="Times New Roman" w:hAnsi="Times New Roman" w:cs="Times New Roman"/>
          <w:sz w:val="24"/>
          <w:szCs w:val="24"/>
          <w:lang w:val="cs-CZ"/>
        </w:rPr>
        <w:tab/>
      </w:r>
      <w:r w:rsidR="001A1F1B" w:rsidRPr="00DB31D5">
        <w:rPr>
          <w:rFonts w:ascii="Times New Roman" w:hAnsi="Times New Roman" w:cs="Times New Roman"/>
          <w:sz w:val="24"/>
          <w:szCs w:val="24"/>
          <w:lang w:val="cs-CZ"/>
        </w:rPr>
        <w:t>Mgr. Mark</w:t>
      </w:r>
      <w:r w:rsidR="00977ECF" w:rsidRPr="00DB31D5">
        <w:rPr>
          <w:rFonts w:ascii="Times New Roman" w:hAnsi="Times New Roman" w:cs="Times New Roman"/>
          <w:sz w:val="24"/>
          <w:szCs w:val="24"/>
          <w:lang w:val="cs-CZ"/>
        </w:rPr>
        <w:t>em</w:t>
      </w:r>
      <w:r w:rsidR="001A1F1B" w:rsidRPr="00DB31D5">
        <w:rPr>
          <w:rFonts w:ascii="Times New Roman" w:hAnsi="Times New Roman" w:cs="Times New Roman"/>
          <w:sz w:val="24"/>
          <w:szCs w:val="24"/>
          <w:lang w:val="cs-CZ"/>
        </w:rPr>
        <w:t xml:space="preserve"> </w:t>
      </w:r>
      <w:proofErr w:type="spellStart"/>
      <w:r w:rsidR="001A1F1B" w:rsidRPr="00DB31D5">
        <w:rPr>
          <w:rFonts w:ascii="Times New Roman" w:hAnsi="Times New Roman" w:cs="Times New Roman"/>
          <w:sz w:val="24"/>
          <w:szCs w:val="24"/>
          <w:lang w:val="cs-CZ"/>
        </w:rPr>
        <w:t>Ried</w:t>
      </w:r>
      <w:r w:rsidR="009B7B28">
        <w:rPr>
          <w:rFonts w:ascii="Times New Roman" w:hAnsi="Times New Roman" w:cs="Times New Roman"/>
          <w:sz w:val="24"/>
          <w:szCs w:val="24"/>
          <w:lang w:val="cs-CZ"/>
        </w:rPr>
        <w:t>e</w:t>
      </w:r>
      <w:r w:rsidR="00977ECF" w:rsidRPr="00DB31D5">
        <w:rPr>
          <w:rFonts w:ascii="Times New Roman" w:hAnsi="Times New Roman" w:cs="Times New Roman"/>
          <w:sz w:val="24"/>
          <w:szCs w:val="24"/>
          <w:lang w:val="cs-CZ"/>
        </w:rPr>
        <w:t>rem</w:t>
      </w:r>
      <w:proofErr w:type="spellEnd"/>
      <w:r w:rsidR="00977ECF" w:rsidRPr="00DB31D5">
        <w:rPr>
          <w:rFonts w:ascii="Times New Roman" w:hAnsi="Times New Roman" w:cs="Times New Roman"/>
          <w:sz w:val="24"/>
          <w:szCs w:val="24"/>
          <w:lang w:val="cs-CZ"/>
        </w:rPr>
        <w:t>, ředitelem</w:t>
      </w:r>
    </w:p>
    <w:p w14:paraId="1ECB240D" w14:textId="53AE165C" w:rsidR="00C84A9D" w:rsidRPr="00DB31D5" w:rsidRDefault="00977ECF" w:rsidP="008D7A4A">
      <w:pPr>
        <w:spacing w:after="0"/>
        <w:ind w:left="284"/>
        <w:rPr>
          <w:rFonts w:ascii="Times New Roman" w:hAnsi="Times New Roman" w:cs="Times New Roman"/>
          <w:i/>
          <w:iCs/>
          <w:sz w:val="24"/>
          <w:szCs w:val="24"/>
          <w:lang w:val="cs-CZ"/>
        </w:rPr>
      </w:pPr>
      <w:r w:rsidRPr="00DB31D5">
        <w:rPr>
          <w:rFonts w:ascii="Times New Roman" w:hAnsi="Times New Roman" w:cs="Times New Roman"/>
          <w:i/>
          <w:iCs/>
          <w:sz w:val="24"/>
          <w:szCs w:val="24"/>
          <w:lang w:val="cs-CZ"/>
        </w:rPr>
        <w:t xml:space="preserve"> </w:t>
      </w:r>
      <w:r w:rsidR="00C84A9D" w:rsidRPr="00DB31D5">
        <w:rPr>
          <w:rFonts w:ascii="Times New Roman" w:hAnsi="Times New Roman" w:cs="Times New Roman"/>
          <w:i/>
          <w:iCs/>
          <w:sz w:val="24"/>
          <w:szCs w:val="24"/>
          <w:lang w:val="cs-CZ"/>
        </w:rPr>
        <w:t>(dále jen „</w:t>
      </w:r>
      <w:r w:rsidR="00213426" w:rsidRPr="00DB31D5">
        <w:rPr>
          <w:rFonts w:ascii="Times New Roman" w:hAnsi="Times New Roman" w:cs="Times New Roman"/>
          <w:i/>
          <w:iCs/>
          <w:sz w:val="24"/>
          <w:szCs w:val="24"/>
          <w:lang w:val="cs-CZ"/>
        </w:rPr>
        <w:t>Č</w:t>
      </w:r>
      <w:r w:rsidR="00C84A9D" w:rsidRPr="00DB31D5">
        <w:rPr>
          <w:rFonts w:ascii="Times New Roman" w:hAnsi="Times New Roman" w:cs="Times New Roman"/>
          <w:i/>
          <w:iCs/>
          <w:sz w:val="24"/>
          <w:szCs w:val="24"/>
          <w:lang w:val="cs-CZ"/>
        </w:rPr>
        <w:t>HM</w:t>
      </w:r>
      <w:r w:rsidR="00076574" w:rsidRPr="00DB31D5">
        <w:rPr>
          <w:rFonts w:ascii="Times New Roman" w:hAnsi="Times New Roman" w:cs="Times New Roman"/>
          <w:i/>
          <w:iCs/>
          <w:sz w:val="24"/>
          <w:szCs w:val="24"/>
          <w:lang w:val="cs-CZ"/>
        </w:rPr>
        <w:t>Ú</w:t>
      </w:r>
      <w:r w:rsidR="00C84A9D" w:rsidRPr="00DB31D5">
        <w:rPr>
          <w:rFonts w:ascii="Times New Roman" w:hAnsi="Times New Roman" w:cs="Times New Roman"/>
          <w:i/>
          <w:iCs/>
          <w:sz w:val="24"/>
          <w:szCs w:val="24"/>
          <w:lang w:val="cs-CZ"/>
        </w:rPr>
        <w:t>“)</w:t>
      </w:r>
    </w:p>
    <w:p w14:paraId="52DA7547" w14:textId="1C3B731C" w:rsidR="00B77004" w:rsidRPr="00DB31D5" w:rsidRDefault="00B77004" w:rsidP="00C84A9D">
      <w:pPr>
        <w:tabs>
          <w:tab w:val="left" w:pos="2835"/>
        </w:tabs>
        <w:spacing w:after="0" w:line="240" w:lineRule="auto"/>
        <w:ind w:left="357"/>
        <w:jc w:val="both"/>
        <w:rPr>
          <w:rFonts w:ascii="Times New Roman" w:hAnsi="Times New Roman" w:cs="Times New Roman"/>
          <w:sz w:val="24"/>
          <w:szCs w:val="24"/>
          <w:lang w:val="cs-CZ"/>
        </w:rPr>
      </w:pPr>
    </w:p>
    <w:p w14:paraId="2FBBAFF2" w14:textId="7201AC13" w:rsidR="004120BD" w:rsidRDefault="004120BD" w:rsidP="00C84A9D">
      <w:pPr>
        <w:tabs>
          <w:tab w:val="left" w:pos="2835"/>
        </w:tabs>
        <w:spacing w:after="0" w:line="240" w:lineRule="auto"/>
        <w:ind w:left="357"/>
        <w:jc w:val="both"/>
        <w:rPr>
          <w:rFonts w:ascii="Times New Roman" w:hAnsi="Times New Roman" w:cs="Times New Roman"/>
          <w:sz w:val="24"/>
          <w:szCs w:val="24"/>
          <w:lang w:val="cs-CZ"/>
        </w:rPr>
      </w:pPr>
    </w:p>
    <w:p w14:paraId="45334C7D" w14:textId="5C0A2D5A" w:rsidR="004D4CEB" w:rsidRDefault="004D4CEB" w:rsidP="00C84A9D">
      <w:pPr>
        <w:tabs>
          <w:tab w:val="left" w:pos="2835"/>
        </w:tabs>
        <w:spacing w:after="0" w:line="240" w:lineRule="auto"/>
        <w:ind w:left="357"/>
        <w:jc w:val="both"/>
        <w:rPr>
          <w:rFonts w:ascii="Times New Roman" w:hAnsi="Times New Roman" w:cs="Times New Roman"/>
          <w:sz w:val="24"/>
          <w:szCs w:val="24"/>
          <w:lang w:val="cs-CZ"/>
        </w:rPr>
      </w:pPr>
    </w:p>
    <w:p w14:paraId="0049E45E" w14:textId="77777777" w:rsidR="001A1F1B" w:rsidRPr="00DB31D5" w:rsidRDefault="001A1F1B" w:rsidP="001A1F1B">
      <w:pPr>
        <w:pStyle w:val="Odstavecseseznamem"/>
        <w:numPr>
          <w:ilvl w:val="0"/>
          <w:numId w:val="15"/>
        </w:numPr>
        <w:spacing w:after="120"/>
        <w:ind w:left="357" w:hanging="357"/>
        <w:contextualSpacing w:val="0"/>
        <w:jc w:val="both"/>
        <w:rPr>
          <w:rFonts w:ascii="Times New Roman" w:hAnsi="Times New Roman" w:cs="Times New Roman"/>
          <w:b/>
          <w:lang w:val="cs-CZ"/>
        </w:rPr>
      </w:pPr>
      <w:r w:rsidRPr="00DB31D5">
        <w:rPr>
          <w:rFonts w:ascii="Times New Roman" w:hAnsi="Times New Roman" w:cs="Times New Roman"/>
          <w:b/>
          <w:lang w:val="cs-CZ"/>
        </w:rPr>
        <w:lastRenderedPageBreak/>
        <w:t>Státní zdravotní ústav</w:t>
      </w:r>
    </w:p>
    <w:p w14:paraId="5EDF8D00" w14:textId="140BAB5E" w:rsidR="001A1F1B" w:rsidRPr="00DB31D5" w:rsidRDefault="001A1F1B" w:rsidP="001A1F1B">
      <w:pPr>
        <w:spacing w:after="0"/>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      se sídlem:                         Šrobárova 49/48, 100 00 Praha 10 </w:t>
      </w:r>
    </w:p>
    <w:p w14:paraId="11ACFA6F" w14:textId="5F78F395" w:rsidR="001A1F1B" w:rsidRPr="00DB31D5" w:rsidRDefault="001A1F1B" w:rsidP="001A1F1B">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IČO:</w:t>
      </w:r>
      <w:r w:rsidRPr="00DB31D5">
        <w:rPr>
          <w:rFonts w:ascii="Times New Roman" w:hAnsi="Times New Roman"/>
          <w:lang w:val="cs-CZ"/>
        </w:rPr>
        <w:t xml:space="preserve">                                    </w:t>
      </w:r>
      <w:r w:rsidR="00EA60C1" w:rsidRPr="00DB31D5">
        <w:rPr>
          <w:rFonts w:ascii="Times New Roman" w:hAnsi="Times New Roman" w:cs="Times New Roman"/>
          <w:sz w:val="24"/>
          <w:szCs w:val="24"/>
          <w:lang w:val="cs-CZ"/>
        </w:rPr>
        <w:t>75010330</w:t>
      </w:r>
    </w:p>
    <w:p w14:paraId="34103E94" w14:textId="05E7FE0D" w:rsidR="001A1F1B" w:rsidRPr="00DB31D5" w:rsidRDefault="001A1F1B" w:rsidP="001A1F1B">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DIČ:</w:t>
      </w:r>
      <w:r w:rsidRPr="00DB31D5">
        <w:rPr>
          <w:rFonts w:ascii="Times New Roman" w:hAnsi="Times New Roman" w:cs="Times New Roman"/>
          <w:sz w:val="24"/>
          <w:szCs w:val="24"/>
          <w:lang w:val="cs-CZ"/>
        </w:rPr>
        <w:tab/>
      </w:r>
      <w:r w:rsidR="00EA60C1" w:rsidRPr="00DB31D5">
        <w:rPr>
          <w:rFonts w:ascii="Times New Roman" w:hAnsi="Times New Roman" w:cs="Times New Roman"/>
          <w:sz w:val="24"/>
          <w:szCs w:val="24"/>
          <w:lang w:val="cs-CZ"/>
        </w:rPr>
        <w:t>CZ75010330</w:t>
      </w:r>
    </w:p>
    <w:p w14:paraId="6E3D8DD4" w14:textId="77777777" w:rsidR="001A1F1B" w:rsidRPr="00DB31D5" w:rsidRDefault="001A1F1B" w:rsidP="001A1F1B">
      <w:pPr>
        <w:spacing w:after="0"/>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      bankovní spojení:             Česká národní banka</w:t>
      </w:r>
    </w:p>
    <w:p w14:paraId="255580D7" w14:textId="7429F12A" w:rsidR="00EA60C1" w:rsidRPr="00DB31D5" w:rsidRDefault="00EA60C1" w:rsidP="00EA60C1">
      <w:pPr>
        <w:spacing w:after="0"/>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      </w:t>
      </w:r>
      <w:r w:rsidR="001A1F1B" w:rsidRPr="00DB31D5">
        <w:rPr>
          <w:rFonts w:ascii="Times New Roman" w:hAnsi="Times New Roman" w:cs="Times New Roman"/>
          <w:sz w:val="24"/>
          <w:szCs w:val="24"/>
          <w:lang w:val="cs-CZ"/>
        </w:rPr>
        <w:t xml:space="preserve">číslo účtu:                         </w:t>
      </w:r>
      <w:r w:rsidRPr="00DB31D5">
        <w:rPr>
          <w:rFonts w:ascii="Times New Roman" w:hAnsi="Times New Roman" w:cs="Times New Roman"/>
          <w:sz w:val="24"/>
          <w:szCs w:val="24"/>
          <w:lang w:val="cs-CZ"/>
        </w:rPr>
        <w:t>1730101/0710</w:t>
      </w:r>
    </w:p>
    <w:p w14:paraId="4E2C6852" w14:textId="12976C18" w:rsidR="001A1F1B" w:rsidRPr="00DB31D5" w:rsidRDefault="001A1F1B" w:rsidP="004120BD">
      <w:pPr>
        <w:tabs>
          <w:tab w:val="left" w:pos="2835"/>
        </w:tabs>
        <w:spacing w:after="12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zastoupen</w:t>
      </w:r>
      <w:r w:rsidR="00EA60C1" w:rsidRPr="00DB31D5">
        <w:rPr>
          <w:rFonts w:ascii="Times New Roman" w:hAnsi="Times New Roman" w:cs="Times New Roman"/>
          <w:sz w:val="24"/>
          <w:szCs w:val="24"/>
          <w:lang w:val="cs-CZ"/>
        </w:rPr>
        <w:t>ý</w:t>
      </w:r>
      <w:r w:rsidRPr="00DB31D5">
        <w:rPr>
          <w:rFonts w:ascii="Times New Roman" w:hAnsi="Times New Roman" w:cs="Times New Roman"/>
          <w:sz w:val="24"/>
          <w:szCs w:val="24"/>
          <w:lang w:val="cs-CZ"/>
        </w:rPr>
        <w:t>:</w:t>
      </w:r>
      <w:r w:rsidRPr="00DB31D5">
        <w:rPr>
          <w:rFonts w:ascii="Times New Roman" w:hAnsi="Times New Roman" w:cs="Times New Roman"/>
          <w:sz w:val="24"/>
          <w:szCs w:val="24"/>
          <w:lang w:val="cs-CZ"/>
        </w:rPr>
        <w:tab/>
      </w:r>
      <w:r w:rsidR="009B7B28" w:rsidRPr="009B7B28">
        <w:rPr>
          <w:rFonts w:ascii="Times New Roman" w:hAnsi="Times New Roman" w:cs="Times New Roman"/>
          <w:sz w:val="24"/>
          <w:szCs w:val="24"/>
          <w:lang w:val="cs-CZ"/>
        </w:rPr>
        <w:t>MUDr. Barborou Mackovou, ředitelkou</w:t>
      </w:r>
    </w:p>
    <w:p w14:paraId="6F97373C" w14:textId="0D534876" w:rsidR="001A1F1B" w:rsidRPr="00DB31D5" w:rsidRDefault="004120BD" w:rsidP="008D7A4A">
      <w:pPr>
        <w:spacing w:after="0"/>
        <w:ind w:left="284"/>
        <w:rPr>
          <w:rFonts w:ascii="Times New Roman" w:hAnsi="Times New Roman" w:cs="Times New Roman"/>
          <w:i/>
          <w:iCs/>
          <w:sz w:val="24"/>
          <w:szCs w:val="24"/>
          <w:lang w:val="cs-CZ"/>
        </w:rPr>
      </w:pPr>
      <w:r w:rsidRPr="00DB31D5">
        <w:rPr>
          <w:rFonts w:ascii="Times New Roman" w:hAnsi="Times New Roman" w:cs="Times New Roman"/>
          <w:i/>
          <w:iCs/>
          <w:sz w:val="24"/>
          <w:szCs w:val="24"/>
          <w:lang w:val="cs-CZ"/>
        </w:rPr>
        <w:t xml:space="preserve"> </w:t>
      </w:r>
      <w:r w:rsidR="001A1F1B" w:rsidRPr="00DB31D5">
        <w:rPr>
          <w:rFonts w:ascii="Times New Roman" w:hAnsi="Times New Roman" w:cs="Times New Roman"/>
          <w:i/>
          <w:iCs/>
          <w:sz w:val="24"/>
          <w:szCs w:val="24"/>
          <w:lang w:val="cs-CZ"/>
        </w:rPr>
        <w:t>(dále jen „</w:t>
      </w:r>
      <w:r w:rsidR="00EA60C1" w:rsidRPr="00DB31D5">
        <w:rPr>
          <w:rFonts w:ascii="Times New Roman" w:hAnsi="Times New Roman" w:cs="Times New Roman"/>
          <w:i/>
          <w:iCs/>
          <w:sz w:val="24"/>
          <w:szCs w:val="24"/>
          <w:lang w:val="cs-CZ"/>
        </w:rPr>
        <w:t>SZ</w:t>
      </w:r>
      <w:r w:rsidR="00076574" w:rsidRPr="00DB31D5">
        <w:rPr>
          <w:rFonts w:ascii="Times New Roman" w:hAnsi="Times New Roman" w:cs="Times New Roman"/>
          <w:i/>
          <w:iCs/>
          <w:sz w:val="24"/>
          <w:szCs w:val="24"/>
          <w:lang w:val="cs-CZ"/>
        </w:rPr>
        <w:t>Ú</w:t>
      </w:r>
      <w:r w:rsidR="001A1F1B" w:rsidRPr="00DB31D5">
        <w:rPr>
          <w:rFonts w:ascii="Times New Roman" w:hAnsi="Times New Roman" w:cs="Times New Roman"/>
          <w:i/>
          <w:iCs/>
          <w:sz w:val="24"/>
          <w:szCs w:val="24"/>
          <w:lang w:val="cs-CZ"/>
        </w:rPr>
        <w:t>“)</w:t>
      </w:r>
    </w:p>
    <w:p w14:paraId="49E7DC52" w14:textId="5EFC1060" w:rsidR="005A7A6D" w:rsidRPr="00DB31D5" w:rsidRDefault="005A7A6D" w:rsidP="005A7A6D">
      <w:pPr>
        <w:spacing w:after="0"/>
        <w:rPr>
          <w:rFonts w:ascii="Times New Roman" w:hAnsi="Times New Roman" w:cs="Times New Roman"/>
          <w:sz w:val="24"/>
          <w:szCs w:val="24"/>
          <w:lang w:val="cs-CZ"/>
        </w:rPr>
      </w:pPr>
    </w:p>
    <w:p w14:paraId="5CC04ADC" w14:textId="5804B495" w:rsidR="005A7A6D" w:rsidRPr="00DB31D5" w:rsidRDefault="005A7A6D" w:rsidP="005A7A6D">
      <w:pPr>
        <w:spacing w:after="0"/>
        <w:rPr>
          <w:rFonts w:ascii="Times New Roman" w:hAnsi="Times New Roman" w:cs="Times New Roman"/>
          <w:sz w:val="24"/>
          <w:szCs w:val="24"/>
          <w:lang w:val="cs-CZ"/>
        </w:rPr>
      </w:pPr>
    </w:p>
    <w:p w14:paraId="04EF0776" w14:textId="77777777" w:rsidR="00EA60C1" w:rsidRPr="00DB31D5" w:rsidRDefault="00EA60C1" w:rsidP="00EA60C1">
      <w:pPr>
        <w:pStyle w:val="Odstavecseseznamem"/>
        <w:numPr>
          <w:ilvl w:val="0"/>
          <w:numId w:val="15"/>
        </w:numPr>
        <w:spacing w:after="120"/>
        <w:ind w:left="357" w:hanging="357"/>
        <w:contextualSpacing w:val="0"/>
        <w:jc w:val="both"/>
        <w:rPr>
          <w:rFonts w:ascii="Times New Roman" w:hAnsi="Times New Roman" w:cs="Times New Roman"/>
          <w:b/>
          <w:lang w:val="cs-CZ"/>
        </w:rPr>
      </w:pPr>
      <w:r w:rsidRPr="00DB31D5">
        <w:rPr>
          <w:rFonts w:ascii="Times New Roman" w:hAnsi="Times New Roman" w:cs="Times New Roman"/>
          <w:b/>
          <w:lang w:val="cs-CZ"/>
        </w:rPr>
        <w:t>Centrum dopravního výzkumu, v. v. i.</w:t>
      </w:r>
    </w:p>
    <w:p w14:paraId="5B3D73BF" w14:textId="7332FB94" w:rsidR="00EA60C1" w:rsidRPr="00DB31D5" w:rsidRDefault="00EA60C1" w:rsidP="00EA60C1">
      <w:pPr>
        <w:spacing w:after="0"/>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      se </w:t>
      </w:r>
      <w:proofErr w:type="gramStart"/>
      <w:r w:rsidRPr="00DB31D5">
        <w:rPr>
          <w:rFonts w:ascii="Times New Roman" w:hAnsi="Times New Roman" w:cs="Times New Roman"/>
          <w:sz w:val="24"/>
          <w:szCs w:val="24"/>
          <w:lang w:val="cs-CZ"/>
        </w:rPr>
        <w:t xml:space="preserve">sídlem:   </w:t>
      </w:r>
      <w:proofErr w:type="gramEnd"/>
      <w:r w:rsidRPr="00DB31D5">
        <w:rPr>
          <w:rFonts w:ascii="Times New Roman" w:hAnsi="Times New Roman" w:cs="Times New Roman"/>
          <w:sz w:val="24"/>
          <w:szCs w:val="24"/>
          <w:lang w:val="cs-CZ"/>
        </w:rPr>
        <w:t xml:space="preserve">                      </w:t>
      </w:r>
      <w:r w:rsidR="00C613B2" w:rsidRPr="00DB31D5">
        <w:rPr>
          <w:rFonts w:ascii="Times New Roman" w:hAnsi="Times New Roman" w:cs="Times New Roman"/>
          <w:sz w:val="24"/>
          <w:szCs w:val="24"/>
          <w:lang w:val="cs-CZ"/>
        </w:rPr>
        <w:t>Líšeňská 33a, Brno, 636 00, Česká republika</w:t>
      </w:r>
    </w:p>
    <w:p w14:paraId="5F8E5714" w14:textId="0F21869B" w:rsidR="00EA60C1" w:rsidRPr="00DB31D5" w:rsidRDefault="00EA60C1" w:rsidP="00EA60C1">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IČO:</w:t>
      </w:r>
      <w:r w:rsidRPr="00DB31D5">
        <w:rPr>
          <w:rFonts w:ascii="Times New Roman" w:hAnsi="Times New Roman"/>
          <w:lang w:val="cs-CZ"/>
        </w:rPr>
        <w:t xml:space="preserve">                                    </w:t>
      </w:r>
      <w:r w:rsidR="00C613B2" w:rsidRPr="00DB31D5">
        <w:rPr>
          <w:rFonts w:ascii="Times New Roman" w:hAnsi="Times New Roman" w:cs="Times New Roman"/>
          <w:sz w:val="24"/>
          <w:szCs w:val="24"/>
          <w:lang w:val="cs-CZ"/>
        </w:rPr>
        <w:t>44994575</w:t>
      </w:r>
    </w:p>
    <w:p w14:paraId="72AF7B4C" w14:textId="53DF4AB4" w:rsidR="00EA60C1" w:rsidRPr="00DB31D5" w:rsidRDefault="00EA60C1" w:rsidP="00EA60C1">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DIČ:</w:t>
      </w:r>
      <w:r w:rsidRPr="00DB31D5">
        <w:rPr>
          <w:rFonts w:ascii="Times New Roman" w:hAnsi="Times New Roman" w:cs="Times New Roman"/>
          <w:sz w:val="24"/>
          <w:szCs w:val="24"/>
          <w:lang w:val="cs-CZ"/>
        </w:rPr>
        <w:tab/>
      </w:r>
      <w:r w:rsidR="00C613B2" w:rsidRPr="00DB31D5">
        <w:rPr>
          <w:rFonts w:ascii="Times New Roman" w:hAnsi="Times New Roman" w:cs="Times New Roman"/>
          <w:sz w:val="24"/>
          <w:szCs w:val="24"/>
          <w:lang w:val="cs-CZ"/>
        </w:rPr>
        <w:t>CZ44994575</w:t>
      </w:r>
    </w:p>
    <w:p w14:paraId="5119F510" w14:textId="2C35B7C7" w:rsidR="00EA60C1" w:rsidRPr="00DB31D5" w:rsidRDefault="00EA60C1" w:rsidP="00EA60C1">
      <w:pPr>
        <w:spacing w:after="0"/>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      bankovní spojení:             </w:t>
      </w:r>
      <w:r w:rsidR="00556D74" w:rsidRPr="0062071A">
        <w:rPr>
          <w:rFonts w:ascii="Times New Roman" w:hAnsi="Times New Roman" w:cs="Times New Roman"/>
          <w:sz w:val="24"/>
          <w:szCs w:val="24"/>
          <w:lang w:val="cs-CZ"/>
        </w:rPr>
        <w:t>KB Brno</w:t>
      </w:r>
    </w:p>
    <w:p w14:paraId="6BDB5AB9" w14:textId="414B6E2B" w:rsidR="00EA60C1" w:rsidRPr="00DB31D5" w:rsidRDefault="00EA60C1" w:rsidP="00EA60C1">
      <w:pPr>
        <w:spacing w:after="0"/>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      číslo účtu:                      </w:t>
      </w:r>
      <w:r w:rsidR="00556D74">
        <w:rPr>
          <w:rFonts w:ascii="Times New Roman" w:hAnsi="Times New Roman" w:cs="Times New Roman"/>
          <w:sz w:val="24"/>
          <w:szCs w:val="24"/>
          <w:lang w:val="cs-CZ"/>
        </w:rPr>
        <w:tab/>
      </w:r>
      <w:r w:rsidR="00556D74" w:rsidRPr="0062071A">
        <w:rPr>
          <w:rFonts w:ascii="Times New Roman" w:hAnsi="Times New Roman" w:cs="Times New Roman"/>
          <w:sz w:val="24"/>
          <w:szCs w:val="24"/>
          <w:lang w:val="cs-CZ"/>
        </w:rPr>
        <w:t>100736621/0100</w:t>
      </w:r>
      <w:r w:rsidRPr="00DB31D5">
        <w:rPr>
          <w:rFonts w:ascii="Times New Roman" w:hAnsi="Times New Roman" w:cs="Times New Roman"/>
          <w:sz w:val="24"/>
          <w:szCs w:val="24"/>
          <w:lang w:val="cs-CZ"/>
        </w:rPr>
        <w:t xml:space="preserve">   </w:t>
      </w:r>
    </w:p>
    <w:p w14:paraId="59346B55" w14:textId="291730F0" w:rsidR="00EA60C1" w:rsidRPr="00DB31D5" w:rsidRDefault="00EA60C1" w:rsidP="00EA60C1">
      <w:pPr>
        <w:tabs>
          <w:tab w:val="left" w:pos="2835"/>
        </w:tabs>
        <w:spacing w:after="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zastoupený:</w:t>
      </w:r>
      <w:r w:rsidRPr="00DB31D5">
        <w:rPr>
          <w:rFonts w:ascii="Times New Roman" w:hAnsi="Times New Roman" w:cs="Times New Roman"/>
          <w:sz w:val="24"/>
          <w:szCs w:val="24"/>
          <w:lang w:val="cs-CZ"/>
        </w:rPr>
        <w:tab/>
      </w:r>
      <w:r w:rsidR="00C613B2" w:rsidRPr="00DB31D5">
        <w:rPr>
          <w:rFonts w:ascii="Times New Roman" w:hAnsi="Times New Roman" w:cs="Times New Roman"/>
          <w:sz w:val="24"/>
          <w:szCs w:val="24"/>
          <w:lang w:val="cs-CZ"/>
        </w:rPr>
        <w:t>Ing. Jindřichem Fričem, Ph.D., ředitelem</w:t>
      </w:r>
    </w:p>
    <w:p w14:paraId="4B068D18" w14:textId="5F3E1B6A" w:rsidR="00EA60C1" w:rsidRPr="00DB31D5" w:rsidRDefault="00EA60C1" w:rsidP="00EA60C1">
      <w:pPr>
        <w:tabs>
          <w:tab w:val="left" w:pos="2835"/>
        </w:tabs>
        <w:spacing w:after="120" w:line="240" w:lineRule="auto"/>
        <w:ind w:left="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zapsaný v </w:t>
      </w:r>
      <w:r w:rsidR="00C613B2" w:rsidRPr="00DB31D5">
        <w:rPr>
          <w:rFonts w:ascii="Times New Roman" w:hAnsi="Times New Roman" w:cs="Times New Roman"/>
          <w:sz w:val="24"/>
          <w:szCs w:val="24"/>
          <w:lang w:val="cs-CZ"/>
        </w:rPr>
        <w:t>Rejstříku veřejných výzkumných institucí</w:t>
      </w:r>
      <w:r w:rsidRPr="00DB31D5">
        <w:rPr>
          <w:rFonts w:ascii="Times New Roman" w:hAnsi="Times New Roman" w:cs="Times New Roman"/>
          <w:sz w:val="24"/>
          <w:szCs w:val="24"/>
          <w:lang w:val="cs-CZ"/>
        </w:rPr>
        <w:t xml:space="preserve"> vedeném </w:t>
      </w:r>
      <w:r w:rsidR="00C613B2" w:rsidRPr="00DB31D5">
        <w:rPr>
          <w:rFonts w:ascii="Times New Roman" w:hAnsi="Times New Roman" w:cs="Times New Roman"/>
          <w:sz w:val="24"/>
          <w:szCs w:val="24"/>
          <w:lang w:val="cs-CZ"/>
        </w:rPr>
        <w:t>Ministerstvem školství, mládeže a tělovýchovy</w:t>
      </w:r>
      <w:r w:rsidRPr="00DB31D5">
        <w:rPr>
          <w:rFonts w:ascii="Times New Roman" w:hAnsi="Times New Roman" w:cs="Times New Roman"/>
          <w:sz w:val="24"/>
          <w:szCs w:val="24"/>
          <w:lang w:val="cs-CZ"/>
        </w:rPr>
        <w:t xml:space="preserve"> </w:t>
      </w:r>
    </w:p>
    <w:p w14:paraId="555FBD2A" w14:textId="41E59223" w:rsidR="00EA60C1" w:rsidRPr="00DB31D5" w:rsidRDefault="008D7A4A" w:rsidP="008D7A4A">
      <w:pPr>
        <w:spacing w:after="0"/>
        <w:ind w:left="426" w:hanging="426"/>
        <w:rPr>
          <w:rFonts w:ascii="Times New Roman" w:hAnsi="Times New Roman" w:cs="Times New Roman"/>
          <w:i/>
          <w:iCs/>
          <w:sz w:val="24"/>
          <w:szCs w:val="24"/>
          <w:lang w:val="cs-CZ"/>
        </w:rPr>
      </w:pPr>
      <w:r w:rsidRPr="00DB31D5">
        <w:rPr>
          <w:rFonts w:ascii="Times New Roman" w:hAnsi="Times New Roman" w:cs="Times New Roman"/>
          <w:i/>
          <w:iCs/>
          <w:sz w:val="24"/>
          <w:szCs w:val="24"/>
          <w:lang w:val="cs-CZ"/>
        </w:rPr>
        <w:t xml:space="preserve">      </w:t>
      </w:r>
      <w:r w:rsidR="00EA60C1" w:rsidRPr="00DB31D5">
        <w:rPr>
          <w:rFonts w:ascii="Times New Roman" w:hAnsi="Times New Roman" w:cs="Times New Roman"/>
          <w:i/>
          <w:iCs/>
          <w:sz w:val="24"/>
          <w:szCs w:val="24"/>
          <w:lang w:val="cs-CZ"/>
        </w:rPr>
        <w:t>(dále jen „CDV“)</w:t>
      </w:r>
    </w:p>
    <w:p w14:paraId="7438AC1E" w14:textId="3D2FF1E3" w:rsidR="005A7A6D" w:rsidRPr="00DB31D5" w:rsidRDefault="005A7A6D" w:rsidP="005A7A6D">
      <w:pPr>
        <w:spacing w:after="0"/>
        <w:rPr>
          <w:rFonts w:ascii="Times New Roman" w:hAnsi="Times New Roman" w:cs="Times New Roman"/>
          <w:sz w:val="24"/>
          <w:szCs w:val="24"/>
          <w:lang w:val="cs-CZ"/>
        </w:rPr>
      </w:pPr>
    </w:p>
    <w:p w14:paraId="74B71D1A" w14:textId="77777777" w:rsidR="00FB43A9" w:rsidRPr="00DB31D5" w:rsidRDefault="00FB43A9" w:rsidP="00C538FF">
      <w:pPr>
        <w:spacing w:after="0"/>
        <w:rPr>
          <w:rFonts w:ascii="Times New Roman" w:hAnsi="Times New Roman" w:cs="Times New Roman"/>
          <w:sz w:val="24"/>
          <w:szCs w:val="24"/>
          <w:lang w:val="cs-CZ"/>
        </w:rPr>
      </w:pPr>
    </w:p>
    <w:p w14:paraId="41FA85E4" w14:textId="3A704F81" w:rsidR="002E1C41" w:rsidRPr="00DB31D5" w:rsidRDefault="008D7A4A" w:rsidP="00C538FF">
      <w:pPr>
        <w:spacing w:after="0"/>
        <w:rPr>
          <w:rFonts w:ascii="Times New Roman" w:hAnsi="Times New Roman" w:cs="Times New Roman"/>
          <w:i/>
          <w:iCs/>
          <w:sz w:val="24"/>
          <w:szCs w:val="24"/>
          <w:lang w:val="cs-CZ"/>
        </w:rPr>
      </w:pPr>
      <w:r w:rsidRPr="00DB31D5">
        <w:rPr>
          <w:rFonts w:ascii="Times New Roman" w:hAnsi="Times New Roman" w:cs="Times New Roman"/>
          <w:i/>
          <w:iCs/>
          <w:sz w:val="24"/>
          <w:szCs w:val="24"/>
          <w:lang w:val="cs-CZ"/>
        </w:rPr>
        <w:t xml:space="preserve">(partneři projektu </w:t>
      </w:r>
      <w:r w:rsidR="00B77004" w:rsidRPr="00DB31D5">
        <w:rPr>
          <w:rFonts w:ascii="Times New Roman" w:hAnsi="Times New Roman" w:cs="Times New Roman"/>
          <w:i/>
          <w:iCs/>
          <w:sz w:val="24"/>
          <w:szCs w:val="24"/>
          <w:lang w:val="cs-CZ"/>
        </w:rPr>
        <w:t xml:space="preserve">dále </w:t>
      </w:r>
      <w:r w:rsidR="00FB43A9" w:rsidRPr="00DB31D5">
        <w:rPr>
          <w:rFonts w:ascii="Times New Roman" w:hAnsi="Times New Roman" w:cs="Times New Roman"/>
          <w:i/>
          <w:iCs/>
          <w:sz w:val="24"/>
          <w:szCs w:val="24"/>
          <w:lang w:val="cs-CZ"/>
        </w:rPr>
        <w:t>společně označován</w:t>
      </w:r>
      <w:r w:rsidR="00B77004" w:rsidRPr="00DB31D5">
        <w:rPr>
          <w:rFonts w:ascii="Times New Roman" w:hAnsi="Times New Roman" w:cs="Times New Roman"/>
          <w:i/>
          <w:iCs/>
          <w:sz w:val="24"/>
          <w:szCs w:val="24"/>
          <w:lang w:val="cs-CZ"/>
        </w:rPr>
        <w:t>i</w:t>
      </w:r>
      <w:r w:rsidR="00FB43A9" w:rsidRPr="00DB31D5">
        <w:rPr>
          <w:rFonts w:ascii="Times New Roman" w:hAnsi="Times New Roman" w:cs="Times New Roman"/>
          <w:i/>
          <w:iCs/>
          <w:sz w:val="24"/>
          <w:szCs w:val="24"/>
          <w:lang w:val="cs-CZ"/>
        </w:rPr>
        <w:t xml:space="preserve"> </w:t>
      </w:r>
      <w:r w:rsidRPr="00DB31D5">
        <w:rPr>
          <w:rFonts w:ascii="Times New Roman" w:hAnsi="Times New Roman" w:cs="Times New Roman"/>
          <w:i/>
          <w:iCs/>
          <w:sz w:val="24"/>
          <w:szCs w:val="24"/>
          <w:lang w:val="cs-CZ"/>
        </w:rPr>
        <w:t xml:space="preserve">jako </w:t>
      </w:r>
      <w:r w:rsidR="00DB31D5">
        <w:rPr>
          <w:rFonts w:ascii="Times New Roman" w:hAnsi="Times New Roman" w:cs="Times New Roman"/>
          <w:i/>
          <w:iCs/>
          <w:sz w:val="24"/>
          <w:szCs w:val="24"/>
          <w:lang w:val="cs-CZ"/>
        </w:rPr>
        <w:t>„</w:t>
      </w:r>
      <w:r w:rsidRPr="00DB31D5">
        <w:rPr>
          <w:rFonts w:ascii="Times New Roman" w:hAnsi="Times New Roman" w:cs="Times New Roman"/>
          <w:i/>
          <w:iCs/>
          <w:sz w:val="24"/>
          <w:szCs w:val="24"/>
          <w:lang w:val="cs-CZ"/>
        </w:rPr>
        <w:t>partneři”)</w:t>
      </w:r>
    </w:p>
    <w:p w14:paraId="42EF5525" w14:textId="77777777" w:rsidR="002E1C41" w:rsidRPr="00DB31D5" w:rsidRDefault="002E1C41" w:rsidP="002E1C41">
      <w:pPr>
        <w:spacing w:after="0"/>
        <w:jc w:val="center"/>
        <w:rPr>
          <w:rFonts w:ascii="Times New Roman" w:hAnsi="Times New Roman"/>
          <w:lang w:val="cs-CZ"/>
        </w:rPr>
      </w:pPr>
    </w:p>
    <w:p w14:paraId="53A629E6" w14:textId="77777777" w:rsidR="002E1C41" w:rsidRPr="00DB31D5" w:rsidRDefault="002E1C41" w:rsidP="002E1C41">
      <w:pPr>
        <w:spacing w:after="0"/>
        <w:jc w:val="center"/>
        <w:rPr>
          <w:rFonts w:ascii="Times New Roman" w:hAnsi="Times New Roman"/>
          <w:lang w:val="cs-CZ"/>
        </w:rPr>
      </w:pPr>
    </w:p>
    <w:p w14:paraId="03C029B0" w14:textId="2902D988" w:rsidR="00B52A3A" w:rsidRPr="00DB31D5" w:rsidRDefault="00B52A3A" w:rsidP="00333534">
      <w:pPr>
        <w:spacing w:after="0"/>
        <w:jc w:val="both"/>
        <w:rPr>
          <w:rFonts w:ascii="Times New Roman" w:hAnsi="Times New Roman"/>
          <w:b/>
          <w:i/>
          <w:iCs/>
          <w:sz w:val="24"/>
          <w:szCs w:val="24"/>
          <w:lang w:val="cs-CZ"/>
        </w:rPr>
      </w:pPr>
      <w:r w:rsidRPr="00DB31D5">
        <w:rPr>
          <w:rFonts w:ascii="Times New Roman" w:hAnsi="Times New Roman"/>
          <w:b/>
          <w:i/>
          <w:iCs/>
          <w:sz w:val="24"/>
          <w:szCs w:val="24"/>
          <w:lang w:val="cs-CZ"/>
        </w:rPr>
        <w:t xml:space="preserve">uzavírají </w:t>
      </w:r>
      <w:r w:rsidR="007B7CF6" w:rsidRPr="00DB31D5">
        <w:rPr>
          <w:rFonts w:ascii="Times New Roman" w:hAnsi="Times New Roman"/>
          <w:b/>
          <w:i/>
          <w:iCs/>
          <w:sz w:val="24"/>
          <w:szCs w:val="24"/>
          <w:lang w:val="cs-CZ"/>
        </w:rPr>
        <w:t>tuto Dohodu o partnerství za účelem</w:t>
      </w:r>
      <w:r w:rsidRPr="00DB31D5">
        <w:rPr>
          <w:rFonts w:ascii="Times New Roman" w:hAnsi="Times New Roman"/>
          <w:b/>
          <w:i/>
          <w:iCs/>
          <w:sz w:val="24"/>
          <w:szCs w:val="24"/>
          <w:lang w:val="cs-CZ"/>
        </w:rPr>
        <w:t xml:space="preserve"> realizac</w:t>
      </w:r>
      <w:r w:rsidR="007B7CF6" w:rsidRPr="00DB31D5">
        <w:rPr>
          <w:rFonts w:ascii="Times New Roman" w:hAnsi="Times New Roman"/>
          <w:b/>
          <w:i/>
          <w:iCs/>
          <w:sz w:val="24"/>
          <w:szCs w:val="24"/>
          <w:lang w:val="cs-CZ"/>
        </w:rPr>
        <w:t>e</w:t>
      </w:r>
      <w:r w:rsidRPr="00DB31D5">
        <w:rPr>
          <w:rFonts w:ascii="Times New Roman" w:hAnsi="Times New Roman"/>
          <w:b/>
          <w:i/>
          <w:iCs/>
          <w:sz w:val="24"/>
          <w:szCs w:val="24"/>
          <w:lang w:val="cs-CZ"/>
        </w:rPr>
        <w:t xml:space="preserve"> projektu „Krajský akční plán </w:t>
      </w:r>
      <w:r w:rsidR="001037EC">
        <w:rPr>
          <w:rFonts w:ascii="Times New Roman" w:hAnsi="Times New Roman"/>
          <w:b/>
          <w:i/>
          <w:iCs/>
          <w:sz w:val="24"/>
          <w:szCs w:val="24"/>
          <w:lang w:val="cs-CZ"/>
        </w:rPr>
        <w:br/>
      </w:r>
      <w:r w:rsidRPr="00DB31D5">
        <w:rPr>
          <w:rFonts w:ascii="Times New Roman" w:hAnsi="Times New Roman"/>
          <w:b/>
          <w:i/>
          <w:iCs/>
          <w:sz w:val="24"/>
          <w:szCs w:val="24"/>
          <w:lang w:val="cs-CZ"/>
        </w:rPr>
        <w:t>pro oblast ochrany ovzduší</w:t>
      </w:r>
      <w:r w:rsidR="001037EC">
        <w:rPr>
          <w:rFonts w:ascii="Times New Roman" w:hAnsi="Times New Roman"/>
          <w:b/>
          <w:i/>
          <w:iCs/>
          <w:sz w:val="24"/>
          <w:szCs w:val="24"/>
          <w:lang w:val="cs-CZ"/>
        </w:rPr>
        <w:t>“</w:t>
      </w:r>
      <w:r w:rsidR="001037EC" w:rsidRPr="00DB31D5">
        <w:rPr>
          <w:rFonts w:ascii="Times New Roman" w:hAnsi="Times New Roman"/>
          <w:b/>
          <w:i/>
          <w:iCs/>
          <w:sz w:val="24"/>
          <w:szCs w:val="24"/>
          <w:lang w:val="cs-CZ"/>
        </w:rPr>
        <w:t xml:space="preserve">, </w:t>
      </w:r>
      <w:r w:rsidRPr="00DB31D5">
        <w:rPr>
          <w:rFonts w:ascii="Times New Roman" w:hAnsi="Times New Roman"/>
          <w:b/>
          <w:i/>
          <w:iCs/>
          <w:sz w:val="24"/>
          <w:szCs w:val="24"/>
          <w:lang w:val="cs-CZ"/>
        </w:rPr>
        <w:t xml:space="preserve">financovaného v rámci programu </w:t>
      </w:r>
      <w:r w:rsidR="001037EC">
        <w:rPr>
          <w:rFonts w:ascii="Times New Roman" w:hAnsi="Times New Roman"/>
          <w:b/>
          <w:i/>
          <w:iCs/>
          <w:sz w:val="24"/>
          <w:szCs w:val="24"/>
          <w:lang w:val="cs-CZ"/>
        </w:rPr>
        <w:t>„</w:t>
      </w:r>
      <w:r w:rsidRPr="00DB31D5">
        <w:rPr>
          <w:rFonts w:ascii="Times New Roman" w:hAnsi="Times New Roman"/>
          <w:b/>
          <w:i/>
          <w:iCs/>
          <w:sz w:val="24"/>
          <w:szCs w:val="24"/>
          <w:lang w:val="cs-CZ"/>
        </w:rPr>
        <w:t>Životní prostředí, ekosystémy</w:t>
      </w:r>
      <w:r w:rsidR="007B7CF6" w:rsidRPr="00DB31D5">
        <w:rPr>
          <w:rFonts w:ascii="Times New Roman" w:hAnsi="Times New Roman"/>
          <w:b/>
          <w:i/>
          <w:iCs/>
          <w:sz w:val="24"/>
          <w:szCs w:val="24"/>
          <w:lang w:val="cs-CZ"/>
        </w:rPr>
        <w:t xml:space="preserve"> </w:t>
      </w:r>
      <w:r w:rsidRPr="00DB31D5">
        <w:rPr>
          <w:rFonts w:ascii="Times New Roman" w:hAnsi="Times New Roman"/>
          <w:b/>
          <w:i/>
          <w:iCs/>
          <w:sz w:val="24"/>
          <w:szCs w:val="24"/>
          <w:lang w:val="cs-CZ"/>
        </w:rPr>
        <w:t>a</w:t>
      </w:r>
      <w:r w:rsidR="007B7CF6" w:rsidRPr="00DB31D5">
        <w:rPr>
          <w:rFonts w:ascii="Times New Roman" w:hAnsi="Times New Roman"/>
          <w:b/>
          <w:i/>
          <w:iCs/>
          <w:sz w:val="24"/>
          <w:szCs w:val="24"/>
          <w:lang w:val="cs-CZ"/>
        </w:rPr>
        <w:t xml:space="preserve"> </w:t>
      </w:r>
      <w:r w:rsidRPr="00DB31D5">
        <w:rPr>
          <w:rFonts w:ascii="Times New Roman" w:hAnsi="Times New Roman"/>
          <w:b/>
          <w:i/>
          <w:iCs/>
          <w:sz w:val="24"/>
          <w:szCs w:val="24"/>
          <w:lang w:val="cs-CZ"/>
        </w:rPr>
        <w:t>změny</w:t>
      </w:r>
      <w:r w:rsidR="007B7CF6" w:rsidRPr="00DB31D5">
        <w:rPr>
          <w:rFonts w:ascii="Times New Roman" w:hAnsi="Times New Roman"/>
          <w:b/>
          <w:i/>
          <w:iCs/>
          <w:sz w:val="24"/>
          <w:szCs w:val="24"/>
          <w:lang w:val="cs-CZ"/>
        </w:rPr>
        <w:t xml:space="preserve"> </w:t>
      </w:r>
      <w:r w:rsidRPr="00DB31D5">
        <w:rPr>
          <w:rFonts w:ascii="Times New Roman" w:hAnsi="Times New Roman"/>
          <w:b/>
          <w:i/>
          <w:iCs/>
          <w:sz w:val="24"/>
          <w:szCs w:val="24"/>
          <w:lang w:val="cs-CZ"/>
        </w:rPr>
        <w:t>klimatu</w:t>
      </w:r>
      <w:r w:rsidR="001037EC">
        <w:rPr>
          <w:rFonts w:ascii="Times New Roman" w:hAnsi="Times New Roman"/>
          <w:b/>
          <w:i/>
          <w:iCs/>
          <w:sz w:val="24"/>
          <w:szCs w:val="24"/>
          <w:lang w:val="cs-CZ"/>
        </w:rPr>
        <w:t>“</w:t>
      </w:r>
      <w:r w:rsidR="001037EC" w:rsidRPr="00DB31D5">
        <w:rPr>
          <w:rFonts w:ascii="Times New Roman" w:hAnsi="Times New Roman"/>
          <w:b/>
          <w:i/>
          <w:iCs/>
          <w:sz w:val="24"/>
          <w:szCs w:val="24"/>
          <w:lang w:val="cs-CZ"/>
        </w:rPr>
        <w:t xml:space="preserve"> </w:t>
      </w:r>
      <w:r w:rsidR="00DA5CE3" w:rsidRPr="00DB31D5">
        <w:rPr>
          <w:rFonts w:ascii="Times New Roman" w:hAnsi="Times New Roman"/>
          <w:b/>
          <w:i/>
          <w:iCs/>
          <w:sz w:val="24"/>
          <w:szCs w:val="24"/>
          <w:lang w:val="cs-CZ"/>
        </w:rPr>
        <w:t xml:space="preserve">z Norských fondů 2014-2021 (výzva </w:t>
      </w:r>
      <w:proofErr w:type="gramStart"/>
      <w:r w:rsidRPr="00DB31D5">
        <w:rPr>
          <w:rFonts w:ascii="Times New Roman" w:hAnsi="Times New Roman"/>
          <w:b/>
          <w:i/>
          <w:iCs/>
          <w:sz w:val="24"/>
          <w:szCs w:val="24"/>
          <w:lang w:val="cs-CZ"/>
        </w:rPr>
        <w:t>2A</w:t>
      </w:r>
      <w:proofErr w:type="gramEnd"/>
      <w:r w:rsidRPr="00DB31D5">
        <w:rPr>
          <w:rFonts w:ascii="Times New Roman" w:hAnsi="Times New Roman"/>
          <w:b/>
          <w:i/>
          <w:iCs/>
          <w:sz w:val="24"/>
          <w:szCs w:val="24"/>
          <w:lang w:val="cs-CZ"/>
        </w:rPr>
        <w:t xml:space="preserve"> „TROMSO“</w:t>
      </w:r>
      <w:r w:rsidR="00DA5CE3" w:rsidRPr="00DB31D5">
        <w:rPr>
          <w:rFonts w:ascii="Times New Roman" w:hAnsi="Times New Roman"/>
          <w:b/>
          <w:i/>
          <w:iCs/>
          <w:sz w:val="24"/>
          <w:szCs w:val="24"/>
          <w:lang w:val="cs-CZ"/>
        </w:rPr>
        <w:t>):</w:t>
      </w:r>
    </w:p>
    <w:bookmarkEnd w:id="0"/>
    <w:p w14:paraId="701B1441" w14:textId="77777777" w:rsidR="003F7971" w:rsidRPr="00DB31D5" w:rsidRDefault="003F7971" w:rsidP="00636FB1">
      <w:pPr>
        <w:spacing w:after="120" w:line="240" w:lineRule="auto"/>
        <w:jc w:val="center"/>
        <w:rPr>
          <w:rFonts w:ascii="Times New Roman" w:hAnsi="Times New Roman"/>
          <w:b/>
          <w:sz w:val="24"/>
          <w:szCs w:val="24"/>
          <w:lang w:val="cs-CZ"/>
        </w:rPr>
      </w:pPr>
    </w:p>
    <w:p w14:paraId="1A991E08" w14:textId="7E38E449" w:rsidR="00333534" w:rsidRPr="00DB31D5" w:rsidRDefault="00333534" w:rsidP="00667F9B">
      <w:pPr>
        <w:tabs>
          <w:tab w:val="left" w:pos="426"/>
        </w:tabs>
        <w:spacing w:after="120" w:line="240" w:lineRule="auto"/>
        <w:jc w:val="center"/>
        <w:rPr>
          <w:rFonts w:ascii="Times New Roman" w:hAnsi="Times New Roman"/>
          <w:b/>
          <w:sz w:val="24"/>
          <w:szCs w:val="24"/>
          <w:lang w:val="cs-CZ"/>
        </w:rPr>
      </w:pPr>
      <w:r w:rsidRPr="00DB31D5">
        <w:rPr>
          <w:rFonts w:ascii="Times New Roman" w:hAnsi="Times New Roman"/>
          <w:b/>
          <w:sz w:val="24"/>
          <w:szCs w:val="24"/>
          <w:lang w:val="cs-CZ"/>
        </w:rPr>
        <w:t>I</w:t>
      </w:r>
      <w:r w:rsidR="00F25131">
        <w:rPr>
          <w:rFonts w:ascii="Times New Roman" w:hAnsi="Times New Roman"/>
          <w:b/>
          <w:sz w:val="24"/>
          <w:szCs w:val="24"/>
          <w:lang w:val="cs-CZ"/>
        </w:rPr>
        <w:t>I</w:t>
      </w:r>
      <w:r w:rsidRPr="00DB31D5">
        <w:rPr>
          <w:rFonts w:ascii="Times New Roman" w:hAnsi="Times New Roman"/>
          <w:b/>
          <w:sz w:val="24"/>
          <w:szCs w:val="24"/>
          <w:lang w:val="cs-CZ"/>
        </w:rPr>
        <w:t>.</w:t>
      </w:r>
    </w:p>
    <w:p w14:paraId="7113E16C" w14:textId="71AD5105" w:rsidR="00333534" w:rsidRPr="00DB31D5" w:rsidRDefault="00E82B13" w:rsidP="00333534">
      <w:pPr>
        <w:jc w:val="center"/>
        <w:rPr>
          <w:rFonts w:ascii="Times New Roman" w:hAnsi="Times New Roman"/>
          <w:b/>
          <w:sz w:val="24"/>
          <w:szCs w:val="24"/>
          <w:lang w:val="cs-CZ"/>
        </w:rPr>
      </w:pPr>
      <w:r w:rsidRPr="00DB31D5">
        <w:rPr>
          <w:rFonts w:ascii="Times New Roman" w:hAnsi="Times New Roman"/>
          <w:b/>
          <w:sz w:val="24"/>
          <w:szCs w:val="24"/>
          <w:lang w:val="cs-CZ"/>
        </w:rPr>
        <w:t>Ú</w:t>
      </w:r>
      <w:r w:rsidR="00DD4348" w:rsidRPr="00DB31D5">
        <w:rPr>
          <w:rFonts w:ascii="Times New Roman" w:hAnsi="Times New Roman"/>
          <w:b/>
          <w:sz w:val="24"/>
          <w:szCs w:val="24"/>
          <w:lang w:val="cs-CZ"/>
        </w:rPr>
        <w:t>vodní ustanovení</w:t>
      </w:r>
    </w:p>
    <w:p w14:paraId="7708B960" w14:textId="42003C37" w:rsidR="00333534" w:rsidRPr="00DB31D5" w:rsidRDefault="00333534" w:rsidP="00E30291">
      <w:pPr>
        <w:numPr>
          <w:ilvl w:val="0"/>
          <w:numId w:val="5"/>
        </w:numPr>
        <w:spacing w:after="120" w:line="240" w:lineRule="auto"/>
        <w:ind w:left="357" w:hanging="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Tato dohoda o partnerství (dále jen </w:t>
      </w:r>
      <w:r w:rsidR="001037EC">
        <w:rPr>
          <w:rFonts w:ascii="Times New Roman" w:hAnsi="Times New Roman" w:cs="Times New Roman"/>
          <w:sz w:val="24"/>
          <w:szCs w:val="24"/>
          <w:lang w:val="cs-CZ"/>
        </w:rPr>
        <w:t>„</w:t>
      </w:r>
      <w:r w:rsidRPr="00DB31D5">
        <w:rPr>
          <w:rFonts w:ascii="Times New Roman" w:hAnsi="Times New Roman" w:cs="Times New Roman"/>
          <w:sz w:val="24"/>
          <w:szCs w:val="24"/>
          <w:lang w:val="cs-CZ"/>
        </w:rPr>
        <w:t xml:space="preserve">dohoda") vymezuje práva a povinnosti stran </w:t>
      </w:r>
      <w:r w:rsidR="008F40C6" w:rsidRPr="00DB31D5">
        <w:rPr>
          <w:rFonts w:ascii="Times New Roman" w:hAnsi="Times New Roman" w:cs="Times New Roman"/>
          <w:sz w:val="24"/>
          <w:szCs w:val="24"/>
          <w:lang w:val="cs-CZ"/>
        </w:rPr>
        <w:br/>
      </w:r>
      <w:r w:rsidRPr="00DB31D5">
        <w:rPr>
          <w:rFonts w:ascii="Times New Roman" w:hAnsi="Times New Roman" w:cs="Times New Roman"/>
          <w:sz w:val="24"/>
          <w:szCs w:val="24"/>
          <w:lang w:val="cs-CZ"/>
        </w:rPr>
        <w:t xml:space="preserve">a stanoví podmínky jejich spolupráce při </w:t>
      </w:r>
      <w:r w:rsidR="008F40C6" w:rsidRPr="00DB31D5">
        <w:rPr>
          <w:rFonts w:ascii="Times New Roman" w:hAnsi="Times New Roman" w:cs="Times New Roman"/>
          <w:sz w:val="24"/>
          <w:szCs w:val="24"/>
          <w:lang w:val="cs-CZ"/>
        </w:rPr>
        <w:t>realizaci</w:t>
      </w:r>
      <w:r w:rsidRPr="00DB31D5">
        <w:rPr>
          <w:rFonts w:ascii="Times New Roman" w:hAnsi="Times New Roman" w:cs="Times New Roman"/>
          <w:sz w:val="24"/>
          <w:szCs w:val="24"/>
          <w:lang w:val="cs-CZ"/>
        </w:rPr>
        <w:t xml:space="preserve"> projektu</w:t>
      </w:r>
      <w:r w:rsidR="001037EC">
        <w:rPr>
          <w:rFonts w:ascii="Times New Roman" w:hAnsi="Times New Roman" w:cs="Times New Roman"/>
          <w:sz w:val="24"/>
          <w:szCs w:val="24"/>
          <w:lang w:val="cs-CZ"/>
        </w:rPr>
        <w:t xml:space="preserve"> „</w:t>
      </w:r>
      <w:r w:rsidR="008F40C6" w:rsidRPr="00DB31D5">
        <w:rPr>
          <w:rFonts w:ascii="Times New Roman" w:hAnsi="Times New Roman" w:cs="Times New Roman"/>
          <w:sz w:val="24"/>
          <w:szCs w:val="24"/>
          <w:lang w:val="cs-CZ"/>
        </w:rPr>
        <w:t xml:space="preserve">Krajský akční plán </w:t>
      </w:r>
      <w:r w:rsidR="001037EC">
        <w:rPr>
          <w:rFonts w:ascii="Times New Roman" w:hAnsi="Times New Roman" w:cs="Times New Roman"/>
          <w:sz w:val="24"/>
          <w:szCs w:val="24"/>
          <w:lang w:val="cs-CZ"/>
        </w:rPr>
        <w:br/>
      </w:r>
      <w:r w:rsidR="008F40C6" w:rsidRPr="00DB31D5">
        <w:rPr>
          <w:rFonts w:ascii="Times New Roman" w:hAnsi="Times New Roman" w:cs="Times New Roman"/>
          <w:sz w:val="24"/>
          <w:szCs w:val="24"/>
          <w:lang w:val="cs-CZ"/>
        </w:rPr>
        <w:t>pro oblast ochrany ovzduší</w:t>
      </w:r>
      <w:r w:rsidR="001037EC">
        <w:rPr>
          <w:rFonts w:ascii="Times New Roman" w:hAnsi="Times New Roman" w:cs="Times New Roman"/>
          <w:sz w:val="24"/>
          <w:szCs w:val="24"/>
          <w:lang w:val="cs-CZ"/>
        </w:rPr>
        <w:t>“</w:t>
      </w:r>
      <w:r w:rsidRPr="00DB31D5">
        <w:rPr>
          <w:rFonts w:ascii="Times New Roman" w:hAnsi="Times New Roman" w:cs="Times New Roman"/>
          <w:sz w:val="24"/>
          <w:szCs w:val="24"/>
          <w:lang w:val="cs-CZ"/>
        </w:rPr>
        <w:t xml:space="preserve"> (dále jen "projekt").</w:t>
      </w:r>
      <w:r w:rsidR="00682F9E" w:rsidRPr="00DB31D5">
        <w:rPr>
          <w:rFonts w:ascii="Times New Roman" w:hAnsi="Times New Roman" w:cs="Times New Roman"/>
          <w:sz w:val="24"/>
          <w:szCs w:val="24"/>
          <w:lang w:val="cs-CZ"/>
        </w:rPr>
        <w:t xml:space="preserve"> Projekt je realizován v rámci programu </w:t>
      </w:r>
      <w:r w:rsidR="001037EC">
        <w:rPr>
          <w:rFonts w:ascii="Times New Roman" w:hAnsi="Times New Roman" w:cs="Times New Roman"/>
          <w:sz w:val="24"/>
          <w:szCs w:val="24"/>
          <w:lang w:val="cs-CZ"/>
        </w:rPr>
        <w:t>„</w:t>
      </w:r>
      <w:r w:rsidR="00682F9E" w:rsidRPr="00DB31D5">
        <w:rPr>
          <w:rFonts w:ascii="Times New Roman" w:hAnsi="Times New Roman" w:cs="Times New Roman"/>
          <w:sz w:val="24"/>
          <w:szCs w:val="24"/>
          <w:lang w:val="cs-CZ"/>
        </w:rPr>
        <w:t xml:space="preserve">Životní prostředí, ekosystémy a změny klimatu” financovaného z Norských fondů 2014-2021 (výzva </w:t>
      </w:r>
      <w:proofErr w:type="gramStart"/>
      <w:r w:rsidR="00682F9E" w:rsidRPr="00DB31D5">
        <w:rPr>
          <w:rFonts w:ascii="Times New Roman" w:hAnsi="Times New Roman" w:cs="Times New Roman"/>
          <w:sz w:val="24"/>
          <w:szCs w:val="24"/>
          <w:lang w:val="cs-CZ"/>
        </w:rPr>
        <w:t>2A</w:t>
      </w:r>
      <w:proofErr w:type="gramEnd"/>
      <w:r w:rsidR="00682F9E" w:rsidRPr="00DB31D5">
        <w:rPr>
          <w:rFonts w:ascii="Times New Roman" w:hAnsi="Times New Roman" w:cs="Times New Roman"/>
          <w:sz w:val="24"/>
          <w:szCs w:val="24"/>
          <w:lang w:val="cs-CZ"/>
        </w:rPr>
        <w:t xml:space="preserve"> „TROMSO“)</w:t>
      </w:r>
      <w:r w:rsidR="008B2499" w:rsidRPr="00DB31D5">
        <w:rPr>
          <w:rFonts w:ascii="Times New Roman" w:hAnsi="Times New Roman" w:cs="Times New Roman"/>
          <w:sz w:val="24"/>
          <w:szCs w:val="24"/>
          <w:lang w:val="cs-CZ"/>
        </w:rPr>
        <w:t>.</w:t>
      </w:r>
    </w:p>
    <w:p w14:paraId="4B84C860" w14:textId="0EA667F6" w:rsidR="00333534" w:rsidRPr="00DB31D5" w:rsidRDefault="00333534" w:rsidP="00E30291">
      <w:pPr>
        <w:numPr>
          <w:ilvl w:val="0"/>
          <w:numId w:val="5"/>
        </w:numPr>
        <w:spacing w:after="120" w:line="240" w:lineRule="auto"/>
        <w:ind w:left="357" w:hanging="357"/>
        <w:jc w:val="both"/>
        <w:rPr>
          <w:rFonts w:ascii="Times New Roman" w:hAnsi="Times New Roman" w:cs="Times New Roman"/>
          <w:sz w:val="24"/>
          <w:szCs w:val="24"/>
          <w:lang w:val="cs-CZ"/>
        </w:rPr>
      </w:pPr>
      <w:r w:rsidRPr="00DB31D5">
        <w:rPr>
          <w:rFonts w:ascii="Times New Roman" w:hAnsi="Times New Roman" w:cs="Times New Roman"/>
          <w:sz w:val="24"/>
          <w:szCs w:val="24"/>
          <w:lang w:val="cs-CZ"/>
        </w:rPr>
        <w:t xml:space="preserve">V rámci projektu budou strany analyzovat opatření vedoucí ke snížení emisí </w:t>
      </w:r>
      <w:r w:rsidR="00445868" w:rsidRPr="00DB31D5">
        <w:rPr>
          <w:rFonts w:ascii="Times New Roman" w:hAnsi="Times New Roman" w:cs="Times New Roman"/>
          <w:sz w:val="24"/>
          <w:szCs w:val="24"/>
          <w:lang w:val="cs-CZ"/>
        </w:rPr>
        <w:br/>
        <w:t xml:space="preserve">v Moravskoslezském kraji, </w:t>
      </w:r>
      <w:r w:rsidRPr="00DB31D5">
        <w:rPr>
          <w:rFonts w:ascii="Times New Roman" w:hAnsi="Times New Roman" w:cs="Times New Roman"/>
          <w:sz w:val="24"/>
          <w:szCs w:val="24"/>
          <w:lang w:val="cs-CZ"/>
        </w:rPr>
        <w:t>zaměřená na nejproblematičtější znečišťovatele ovzduší</w:t>
      </w:r>
      <w:r w:rsidR="00445868" w:rsidRPr="00DB31D5">
        <w:rPr>
          <w:rFonts w:ascii="Times New Roman" w:hAnsi="Times New Roman" w:cs="Times New Roman"/>
          <w:sz w:val="24"/>
          <w:szCs w:val="24"/>
          <w:lang w:val="cs-CZ"/>
        </w:rPr>
        <w:t>,</w:t>
      </w:r>
      <w:r w:rsidRPr="00DB31D5">
        <w:rPr>
          <w:rFonts w:ascii="Times New Roman" w:hAnsi="Times New Roman" w:cs="Times New Roman"/>
          <w:sz w:val="24"/>
          <w:szCs w:val="24"/>
          <w:lang w:val="cs-CZ"/>
        </w:rPr>
        <w:t xml:space="preserve"> realizovaná nebo alespoň navržená před zahájením projektu, </w:t>
      </w:r>
      <w:r w:rsidR="008F40C6" w:rsidRPr="00DB31D5">
        <w:rPr>
          <w:rFonts w:ascii="Times New Roman" w:hAnsi="Times New Roman" w:cs="Times New Roman"/>
          <w:sz w:val="24"/>
          <w:szCs w:val="24"/>
          <w:lang w:val="cs-CZ"/>
        </w:rPr>
        <w:t>která</w:t>
      </w:r>
      <w:r w:rsidRPr="00DB31D5">
        <w:rPr>
          <w:rFonts w:ascii="Times New Roman" w:hAnsi="Times New Roman" w:cs="Times New Roman"/>
          <w:sz w:val="24"/>
          <w:szCs w:val="24"/>
          <w:lang w:val="cs-CZ"/>
        </w:rPr>
        <w:t xml:space="preserve"> byla založena </w:t>
      </w:r>
      <w:r w:rsidR="001037EC">
        <w:rPr>
          <w:rFonts w:ascii="Times New Roman" w:hAnsi="Times New Roman" w:cs="Times New Roman"/>
          <w:sz w:val="24"/>
          <w:szCs w:val="24"/>
          <w:lang w:val="cs-CZ"/>
        </w:rPr>
        <w:br/>
      </w:r>
      <w:r w:rsidRPr="00DB31D5">
        <w:rPr>
          <w:rFonts w:ascii="Times New Roman" w:hAnsi="Times New Roman" w:cs="Times New Roman"/>
          <w:sz w:val="24"/>
          <w:szCs w:val="24"/>
          <w:lang w:val="cs-CZ"/>
        </w:rPr>
        <w:t>na dřívějších sériích regionálních měření kvality ovzduší. Strany budou rovněž analyzovat dřív</w:t>
      </w:r>
      <w:r w:rsidR="007B7CF6" w:rsidRPr="00DB31D5">
        <w:rPr>
          <w:rFonts w:ascii="Times New Roman" w:hAnsi="Times New Roman" w:cs="Times New Roman"/>
          <w:sz w:val="24"/>
          <w:szCs w:val="24"/>
          <w:lang w:val="cs-CZ"/>
        </w:rPr>
        <w:t>e</w:t>
      </w:r>
      <w:r w:rsidRPr="00DB31D5">
        <w:rPr>
          <w:rFonts w:ascii="Times New Roman" w:hAnsi="Times New Roman" w:cs="Times New Roman"/>
          <w:sz w:val="24"/>
          <w:szCs w:val="24"/>
          <w:lang w:val="cs-CZ"/>
        </w:rPr>
        <w:t xml:space="preserve"> identif</w:t>
      </w:r>
      <w:r w:rsidR="007B7CF6" w:rsidRPr="00DB31D5">
        <w:rPr>
          <w:rFonts w:ascii="Times New Roman" w:hAnsi="Times New Roman" w:cs="Times New Roman"/>
          <w:sz w:val="24"/>
          <w:szCs w:val="24"/>
          <w:lang w:val="cs-CZ"/>
        </w:rPr>
        <w:t>ikované</w:t>
      </w:r>
      <w:r w:rsidRPr="00DB31D5">
        <w:rPr>
          <w:rFonts w:ascii="Times New Roman" w:hAnsi="Times New Roman" w:cs="Times New Roman"/>
          <w:sz w:val="24"/>
          <w:szCs w:val="24"/>
          <w:lang w:val="cs-CZ"/>
        </w:rPr>
        <w:t xml:space="preserve"> zdroj</w:t>
      </w:r>
      <w:r w:rsidR="007B7CF6" w:rsidRPr="00DB31D5">
        <w:rPr>
          <w:rFonts w:ascii="Times New Roman" w:hAnsi="Times New Roman" w:cs="Times New Roman"/>
          <w:sz w:val="24"/>
          <w:szCs w:val="24"/>
          <w:lang w:val="cs-CZ"/>
        </w:rPr>
        <w:t>e</w:t>
      </w:r>
      <w:r w:rsidRPr="00DB31D5">
        <w:rPr>
          <w:rFonts w:ascii="Times New Roman" w:hAnsi="Times New Roman" w:cs="Times New Roman"/>
          <w:sz w:val="24"/>
          <w:szCs w:val="24"/>
          <w:lang w:val="cs-CZ"/>
        </w:rPr>
        <w:t xml:space="preserve"> znečištění. Tyto analýzy přispějí k cílené, </w:t>
      </w:r>
      <w:r w:rsidRPr="00DB31D5">
        <w:rPr>
          <w:rFonts w:ascii="Times New Roman" w:hAnsi="Times New Roman" w:cs="Times New Roman"/>
          <w:sz w:val="24"/>
          <w:szCs w:val="24"/>
          <w:lang w:val="cs-CZ"/>
        </w:rPr>
        <w:lastRenderedPageBreak/>
        <w:t>podrobné a přesnější identifikaci zdrojů znečištění ovzduší. Všechny zdroje znečištění ovzduší budou roztříděny podle stupně jejich dopadu na kvalitu ovzduší</w:t>
      </w:r>
      <w:r w:rsidR="00445868" w:rsidRPr="00DB31D5">
        <w:rPr>
          <w:rFonts w:ascii="Times New Roman" w:hAnsi="Times New Roman" w:cs="Times New Roman"/>
          <w:sz w:val="24"/>
          <w:szCs w:val="24"/>
          <w:lang w:val="cs-CZ"/>
        </w:rPr>
        <w:t>,</w:t>
      </w:r>
      <w:r w:rsidRPr="00DB31D5">
        <w:rPr>
          <w:rFonts w:ascii="Times New Roman" w:hAnsi="Times New Roman" w:cs="Times New Roman"/>
          <w:sz w:val="24"/>
          <w:szCs w:val="24"/>
          <w:lang w:val="cs-CZ"/>
        </w:rPr>
        <w:t xml:space="preserve"> </w:t>
      </w:r>
      <w:r w:rsidR="00445868" w:rsidRPr="00DB31D5">
        <w:rPr>
          <w:rFonts w:ascii="Times New Roman" w:hAnsi="Times New Roman" w:cs="Times New Roman"/>
          <w:sz w:val="24"/>
          <w:szCs w:val="24"/>
          <w:lang w:val="cs-CZ"/>
        </w:rPr>
        <w:t>p</w:t>
      </w:r>
      <w:r w:rsidRPr="00DB31D5">
        <w:rPr>
          <w:rFonts w:ascii="Times New Roman" w:hAnsi="Times New Roman" w:cs="Times New Roman"/>
          <w:sz w:val="24"/>
          <w:szCs w:val="24"/>
          <w:lang w:val="cs-CZ"/>
        </w:rPr>
        <w:t xml:space="preserve">oté strany navrhnou </w:t>
      </w:r>
      <w:r w:rsidR="007B7CF6" w:rsidRPr="00DB31D5">
        <w:rPr>
          <w:rFonts w:ascii="Times New Roman" w:hAnsi="Times New Roman" w:cs="Times New Roman"/>
          <w:sz w:val="24"/>
          <w:szCs w:val="24"/>
          <w:lang w:val="cs-CZ"/>
        </w:rPr>
        <w:t xml:space="preserve">nejefektivnější </w:t>
      </w:r>
      <w:r w:rsidRPr="00DB31D5">
        <w:rPr>
          <w:rFonts w:ascii="Times New Roman" w:hAnsi="Times New Roman" w:cs="Times New Roman"/>
          <w:sz w:val="24"/>
          <w:szCs w:val="24"/>
          <w:lang w:val="cs-CZ"/>
        </w:rPr>
        <w:t xml:space="preserve">opatření (finančně i z hlediska snižování emisí) a začlení je </w:t>
      </w:r>
      <w:r w:rsidR="001037EC">
        <w:rPr>
          <w:rFonts w:ascii="Times New Roman" w:hAnsi="Times New Roman" w:cs="Times New Roman"/>
          <w:sz w:val="24"/>
          <w:szCs w:val="24"/>
          <w:lang w:val="cs-CZ"/>
        </w:rPr>
        <w:br/>
      </w:r>
      <w:r w:rsidRPr="00DB31D5">
        <w:rPr>
          <w:rFonts w:ascii="Times New Roman" w:hAnsi="Times New Roman" w:cs="Times New Roman"/>
          <w:sz w:val="24"/>
          <w:szCs w:val="24"/>
          <w:lang w:val="cs-CZ"/>
        </w:rPr>
        <w:t xml:space="preserve">do akčního plánu. </w:t>
      </w:r>
      <w:r w:rsidR="00450E99" w:rsidRPr="00DB31D5">
        <w:rPr>
          <w:rFonts w:ascii="Times New Roman" w:hAnsi="Times New Roman" w:cs="Times New Roman"/>
          <w:sz w:val="24"/>
          <w:szCs w:val="24"/>
          <w:lang w:val="cs-CZ"/>
        </w:rPr>
        <w:t>Účelem uvedených opatření je dosáhnout</w:t>
      </w:r>
      <w:r w:rsidRPr="00DB31D5">
        <w:rPr>
          <w:rFonts w:ascii="Times New Roman" w:hAnsi="Times New Roman" w:cs="Times New Roman"/>
          <w:sz w:val="24"/>
          <w:szCs w:val="24"/>
          <w:lang w:val="cs-CZ"/>
        </w:rPr>
        <w:t xml:space="preserve"> zlepš</w:t>
      </w:r>
      <w:r w:rsidR="00450E99" w:rsidRPr="00DB31D5">
        <w:rPr>
          <w:rFonts w:ascii="Times New Roman" w:hAnsi="Times New Roman" w:cs="Times New Roman"/>
          <w:sz w:val="24"/>
          <w:szCs w:val="24"/>
          <w:lang w:val="cs-CZ"/>
        </w:rPr>
        <w:t>ení</w:t>
      </w:r>
      <w:r w:rsidRPr="00DB31D5">
        <w:rPr>
          <w:rFonts w:ascii="Times New Roman" w:hAnsi="Times New Roman" w:cs="Times New Roman"/>
          <w:sz w:val="24"/>
          <w:szCs w:val="24"/>
          <w:lang w:val="cs-CZ"/>
        </w:rPr>
        <w:t xml:space="preserve"> kvalit</w:t>
      </w:r>
      <w:r w:rsidR="00450E99" w:rsidRPr="00DB31D5">
        <w:rPr>
          <w:rFonts w:ascii="Times New Roman" w:hAnsi="Times New Roman" w:cs="Times New Roman"/>
          <w:sz w:val="24"/>
          <w:szCs w:val="24"/>
          <w:lang w:val="cs-CZ"/>
        </w:rPr>
        <w:t>y</w:t>
      </w:r>
      <w:r w:rsidRPr="00DB31D5">
        <w:rPr>
          <w:rFonts w:ascii="Times New Roman" w:hAnsi="Times New Roman" w:cs="Times New Roman"/>
          <w:sz w:val="24"/>
          <w:szCs w:val="24"/>
          <w:lang w:val="cs-CZ"/>
        </w:rPr>
        <w:t xml:space="preserve"> ovzduší </w:t>
      </w:r>
      <w:r w:rsidR="00E95D72">
        <w:rPr>
          <w:rFonts w:ascii="Times New Roman" w:hAnsi="Times New Roman" w:cs="Times New Roman"/>
          <w:sz w:val="24"/>
          <w:szCs w:val="24"/>
          <w:lang w:val="cs-CZ"/>
        </w:rPr>
        <w:br/>
      </w:r>
      <w:r w:rsidRPr="00DB31D5">
        <w:rPr>
          <w:rFonts w:ascii="Times New Roman" w:hAnsi="Times New Roman" w:cs="Times New Roman"/>
          <w:sz w:val="24"/>
          <w:szCs w:val="24"/>
          <w:lang w:val="cs-CZ"/>
        </w:rPr>
        <w:t xml:space="preserve">v Moravskoslezském kraji. Seznam všech projektových činností </w:t>
      </w:r>
      <w:r w:rsidR="007B7CF6" w:rsidRPr="00DB31D5">
        <w:rPr>
          <w:rFonts w:ascii="Times New Roman" w:hAnsi="Times New Roman" w:cs="Times New Roman"/>
          <w:sz w:val="24"/>
          <w:szCs w:val="24"/>
          <w:lang w:val="cs-CZ"/>
        </w:rPr>
        <w:t xml:space="preserve">a jejich rozložení v čase </w:t>
      </w:r>
      <w:r w:rsidRPr="00DB31D5">
        <w:rPr>
          <w:rFonts w:ascii="Times New Roman" w:hAnsi="Times New Roman" w:cs="Times New Roman"/>
          <w:sz w:val="24"/>
          <w:szCs w:val="24"/>
          <w:lang w:val="cs-CZ"/>
        </w:rPr>
        <w:t>tvoří přílohu</w:t>
      </w:r>
      <w:r w:rsidR="00450E99" w:rsidRPr="00DB31D5">
        <w:rPr>
          <w:rFonts w:ascii="Times New Roman" w:hAnsi="Times New Roman" w:cs="Times New Roman"/>
          <w:sz w:val="24"/>
          <w:szCs w:val="24"/>
          <w:lang w:val="cs-CZ"/>
        </w:rPr>
        <w:t xml:space="preserve"> č.</w:t>
      </w:r>
      <w:r w:rsidRPr="00DB31D5">
        <w:rPr>
          <w:rFonts w:ascii="Times New Roman" w:hAnsi="Times New Roman" w:cs="Times New Roman"/>
          <w:sz w:val="24"/>
          <w:szCs w:val="24"/>
          <w:lang w:val="cs-CZ"/>
        </w:rPr>
        <w:t>1</w:t>
      </w:r>
      <w:r w:rsidR="00450E99" w:rsidRPr="00DB31D5">
        <w:rPr>
          <w:rFonts w:ascii="Times New Roman" w:hAnsi="Times New Roman" w:cs="Times New Roman"/>
          <w:sz w:val="24"/>
          <w:szCs w:val="24"/>
          <w:lang w:val="cs-CZ"/>
        </w:rPr>
        <w:t xml:space="preserve"> této dohody.</w:t>
      </w:r>
    </w:p>
    <w:p w14:paraId="476F2698" w14:textId="56AB8440" w:rsidR="00783E42" w:rsidRPr="00DB31D5" w:rsidRDefault="00783E42" w:rsidP="00E30291">
      <w:pPr>
        <w:numPr>
          <w:ilvl w:val="0"/>
          <w:numId w:val="5"/>
        </w:numPr>
        <w:spacing w:after="120" w:line="240" w:lineRule="auto"/>
        <w:ind w:left="357" w:hanging="357"/>
        <w:jc w:val="both"/>
        <w:rPr>
          <w:rFonts w:ascii="Times New Roman" w:hAnsi="Times New Roman"/>
          <w:sz w:val="24"/>
          <w:szCs w:val="24"/>
          <w:lang w:val="cs-CZ"/>
        </w:rPr>
      </w:pPr>
      <w:r w:rsidRPr="00DB31D5">
        <w:rPr>
          <w:rFonts w:ascii="Times New Roman" w:hAnsi="Times New Roman"/>
          <w:sz w:val="24"/>
          <w:szCs w:val="24"/>
          <w:lang w:val="cs-CZ"/>
        </w:rPr>
        <w:t xml:space="preserve">Strany </w:t>
      </w:r>
      <w:r w:rsidR="00C32DA4" w:rsidRPr="00DB31D5">
        <w:rPr>
          <w:rFonts w:ascii="Times New Roman" w:hAnsi="Times New Roman"/>
          <w:sz w:val="24"/>
          <w:szCs w:val="24"/>
          <w:lang w:val="cs-CZ"/>
        </w:rPr>
        <w:t>jsou povinny postupovat</w:t>
      </w:r>
      <w:r w:rsidRPr="00DB31D5">
        <w:rPr>
          <w:rFonts w:ascii="Times New Roman" w:hAnsi="Times New Roman"/>
          <w:sz w:val="24"/>
          <w:szCs w:val="24"/>
          <w:lang w:val="cs-CZ"/>
        </w:rPr>
        <w:t xml:space="preserve"> </w:t>
      </w:r>
      <w:r w:rsidR="00EC78BA" w:rsidRPr="00DB31D5">
        <w:rPr>
          <w:rFonts w:ascii="Times New Roman" w:hAnsi="Times New Roman"/>
          <w:sz w:val="24"/>
          <w:szCs w:val="24"/>
          <w:lang w:val="cs-CZ"/>
        </w:rPr>
        <w:t xml:space="preserve">při realizaci projektu </w:t>
      </w:r>
      <w:r w:rsidRPr="00DB31D5">
        <w:rPr>
          <w:rFonts w:ascii="Times New Roman" w:hAnsi="Times New Roman"/>
          <w:sz w:val="24"/>
          <w:szCs w:val="24"/>
          <w:lang w:val="cs-CZ"/>
        </w:rPr>
        <w:t xml:space="preserve">v souladu s právním rámcem </w:t>
      </w:r>
      <w:proofErr w:type="spellStart"/>
      <w:r w:rsidR="00E63BC2" w:rsidRPr="00DB31D5">
        <w:rPr>
          <w:rFonts w:ascii="Times New Roman" w:hAnsi="Times New Roman" w:cs="Times New Roman"/>
          <w:sz w:val="24"/>
          <w:szCs w:val="24"/>
          <w:lang w:val="cs-CZ"/>
        </w:rPr>
        <w:t>Norwegian</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Financial</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Mechanism</w:t>
      </w:r>
      <w:proofErr w:type="spellEnd"/>
      <w:r w:rsidR="00E63BC2" w:rsidRPr="00DB31D5">
        <w:rPr>
          <w:rFonts w:ascii="Times New Roman" w:hAnsi="Times New Roman" w:cs="Times New Roman"/>
          <w:sz w:val="24"/>
          <w:szCs w:val="24"/>
          <w:lang w:val="cs-CZ"/>
        </w:rPr>
        <w:t xml:space="preserve"> 2014 - 2021 </w:t>
      </w:r>
      <w:r w:rsidRPr="00DB31D5">
        <w:rPr>
          <w:rFonts w:ascii="Times New Roman" w:hAnsi="Times New Roman"/>
          <w:sz w:val="24"/>
          <w:szCs w:val="24"/>
          <w:lang w:val="cs-CZ"/>
        </w:rPr>
        <w:t xml:space="preserve">(dále jen </w:t>
      </w:r>
      <w:r w:rsidR="001037EC">
        <w:rPr>
          <w:rFonts w:ascii="Times New Roman" w:hAnsi="Times New Roman"/>
          <w:sz w:val="24"/>
          <w:szCs w:val="24"/>
          <w:lang w:val="cs-CZ"/>
        </w:rPr>
        <w:t>„</w:t>
      </w:r>
      <w:r w:rsidR="0028147C" w:rsidRPr="00DB31D5">
        <w:rPr>
          <w:rFonts w:ascii="Times New Roman" w:hAnsi="Times New Roman"/>
          <w:sz w:val="24"/>
          <w:szCs w:val="24"/>
          <w:lang w:val="cs-CZ"/>
        </w:rPr>
        <w:t>P</w:t>
      </w:r>
      <w:r w:rsidRPr="00DB31D5">
        <w:rPr>
          <w:rFonts w:ascii="Times New Roman" w:hAnsi="Times New Roman"/>
          <w:sz w:val="24"/>
          <w:szCs w:val="24"/>
          <w:lang w:val="cs-CZ"/>
        </w:rPr>
        <w:t>rogram</w:t>
      </w:r>
      <w:r w:rsidR="001037EC">
        <w:rPr>
          <w:rFonts w:ascii="Times New Roman" w:hAnsi="Times New Roman"/>
          <w:sz w:val="24"/>
          <w:szCs w:val="24"/>
          <w:lang w:val="cs-CZ"/>
        </w:rPr>
        <w:t>“</w:t>
      </w:r>
      <w:r w:rsidR="001037EC" w:rsidRPr="00DB31D5">
        <w:rPr>
          <w:rFonts w:ascii="Times New Roman" w:hAnsi="Times New Roman"/>
          <w:sz w:val="24"/>
          <w:szCs w:val="24"/>
          <w:lang w:val="cs-CZ"/>
        </w:rPr>
        <w:t xml:space="preserve">), </w:t>
      </w:r>
      <w:r w:rsidR="007B7CF6" w:rsidRPr="00DB31D5">
        <w:rPr>
          <w:rFonts w:ascii="Times New Roman" w:hAnsi="Times New Roman"/>
          <w:sz w:val="24"/>
          <w:szCs w:val="24"/>
          <w:lang w:val="cs-CZ"/>
        </w:rPr>
        <w:t xml:space="preserve">konkrétně </w:t>
      </w:r>
      <w:r w:rsidR="001037EC">
        <w:rPr>
          <w:rFonts w:ascii="Times New Roman" w:hAnsi="Times New Roman"/>
          <w:sz w:val="24"/>
          <w:szCs w:val="24"/>
          <w:lang w:val="cs-CZ"/>
        </w:rPr>
        <w:br/>
      </w:r>
      <w:r w:rsidR="007B7CF6" w:rsidRPr="00DB31D5">
        <w:rPr>
          <w:rFonts w:ascii="Times New Roman" w:hAnsi="Times New Roman"/>
          <w:sz w:val="24"/>
          <w:szCs w:val="24"/>
          <w:lang w:val="cs-CZ"/>
        </w:rPr>
        <w:t xml:space="preserve">s </w:t>
      </w:r>
      <w:proofErr w:type="spellStart"/>
      <w:r w:rsidR="00E63BC2" w:rsidRPr="00DB31D5">
        <w:rPr>
          <w:rFonts w:ascii="Times New Roman" w:hAnsi="Times New Roman" w:cs="Times New Roman"/>
          <w:sz w:val="24"/>
          <w:szCs w:val="24"/>
          <w:lang w:val="cs-CZ"/>
        </w:rPr>
        <w:t>Regulation</w:t>
      </w:r>
      <w:proofErr w:type="spellEnd"/>
      <w:r w:rsidR="00E63BC2" w:rsidRPr="00DB31D5">
        <w:rPr>
          <w:rFonts w:ascii="Times New Roman" w:hAnsi="Times New Roman" w:cs="Times New Roman"/>
          <w:sz w:val="24"/>
          <w:szCs w:val="24"/>
          <w:lang w:val="cs-CZ"/>
        </w:rPr>
        <w:t xml:space="preserve"> on </w:t>
      </w:r>
      <w:proofErr w:type="spellStart"/>
      <w:r w:rsidR="00E63BC2" w:rsidRPr="00DB31D5">
        <w:rPr>
          <w:rFonts w:ascii="Times New Roman" w:hAnsi="Times New Roman" w:cs="Times New Roman"/>
          <w:sz w:val="24"/>
          <w:szCs w:val="24"/>
          <w:lang w:val="cs-CZ"/>
        </w:rPr>
        <w:t>the</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implementation</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of</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the</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Norwegian</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Financial</w:t>
      </w:r>
      <w:proofErr w:type="spellEnd"/>
      <w:r w:rsidR="00E63BC2" w:rsidRPr="00DB31D5">
        <w:rPr>
          <w:rFonts w:ascii="Times New Roman" w:hAnsi="Times New Roman" w:cs="Times New Roman"/>
          <w:sz w:val="24"/>
          <w:szCs w:val="24"/>
          <w:lang w:val="cs-CZ"/>
        </w:rPr>
        <w:t xml:space="preserve"> </w:t>
      </w:r>
      <w:proofErr w:type="spellStart"/>
      <w:r w:rsidR="00E63BC2" w:rsidRPr="00DB31D5">
        <w:rPr>
          <w:rFonts w:ascii="Times New Roman" w:hAnsi="Times New Roman" w:cs="Times New Roman"/>
          <w:sz w:val="24"/>
          <w:szCs w:val="24"/>
          <w:lang w:val="cs-CZ"/>
        </w:rPr>
        <w:t>Mechanism</w:t>
      </w:r>
      <w:proofErr w:type="spellEnd"/>
      <w:r w:rsidR="00E63BC2" w:rsidRPr="00DB31D5">
        <w:rPr>
          <w:rFonts w:ascii="Times New Roman" w:hAnsi="Times New Roman" w:cs="Times New Roman"/>
          <w:sz w:val="24"/>
          <w:szCs w:val="24"/>
          <w:lang w:val="cs-CZ"/>
        </w:rPr>
        <w:t xml:space="preserve"> </w:t>
      </w:r>
      <w:r w:rsidR="001037EC">
        <w:rPr>
          <w:rFonts w:ascii="Times New Roman" w:hAnsi="Times New Roman" w:cs="Times New Roman"/>
          <w:sz w:val="24"/>
          <w:szCs w:val="24"/>
          <w:lang w:val="cs-CZ"/>
        </w:rPr>
        <w:br/>
      </w:r>
      <w:r w:rsidR="00E63BC2" w:rsidRPr="00DB31D5">
        <w:rPr>
          <w:rFonts w:ascii="Times New Roman" w:hAnsi="Times New Roman" w:cs="Times New Roman"/>
          <w:sz w:val="24"/>
          <w:szCs w:val="24"/>
          <w:lang w:val="cs-CZ"/>
        </w:rPr>
        <w:t xml:space="preserve">2014 </w:t>
      </w:r>
      <w:r w:rsidR="00DB31D5">
        <w:rPr>
          <w:rFonts w:ascii="Times New Roman" w:hAnsi="Times New Roman" w:cs="Times New Roman"/>
          <w:sz w:val="24"/>
          <w:szCs w:val="24"/>
          <w:lang w:val="cs-CZ"/>
        </w:rPr>
        <w:t>–</w:t>
      </w:r>
      <w:r w:rsidR="00E63BC2" w:rsidRPr="00DB31D5">
        <w:rPr>
          <w:rFonts w:ascii="Times New Roman" w:hAnsi="Times New Roman" w:cs="Times New Roman"/>
          <w:sz w:val="24"/>
          <w:szCs w:val="24"/>
          <w:lang w:val="cs-CZ"/>
        </w:rPr>
        <w:t xml:space="preserve"> 2021</w:t>
      </w:r>
      <w:r w:rsidR="00DB31D5">
        <w:rPr>
          <w:rFonts w:ascii="Times New Roman" w:hAnsi="Times New Roman" w:cs="Times New Roman"/>
          <w:sz w:val="24"/>
          <w:szCs w:val="24"/>
          <w:lang w:val="cs-CZ"/>
        </w:rPr>
        <w:t xml:space="preserve"> </w:t>
      </w:r>
      <w:r w:rsidRPr="00DB31D5">
        <w:rPr>
          <w:rFonts w:ascii="Times New Roman" w:hAnsi="Times New Roman"/>
          <w:sz w:val="24"/>
          <w:szCs w:val="24"/>
          <w:lang w:val="cs-CZ"/>
        </w:rPr>
        <w:t xml:space="preserve">(dále jen </w:t>
      </w:r>
      <w:r w:rsidR="001037EC">
        <w:rPr>
          <w:rFonts w:ascii="Times New Roman" w:hAnsi="Times New Roman"/>
          <w:sz w:val="24"/>
          <w:szCs w:val="24"/>
          <w:lang w:val="cs-CZ"/>
        </w:rPr>
        <w:t>„</w:t>
      </w:r>
      <w:r w:rsidR="00970786" w:rsidRPr="00DB31D5">
        <w:rPr>
          <w:rFonts w:ascii="Times New Roman" w:hAnsi="Times New Roman"/>
          <w:sz w:val="24"/>
          <w:szCs w:val="24"/>
          <w:lang w:val="cs-CZ"/>
        </w:rPr>
        <w:t>N</w:t>
      </w:r>
      <w:r w:rsidRPr="00DB31D5">
        <w:rPr>
          <w:rFonts w:ascii="Times New Roman" w:hAnsi="Times New Roman"/>
          <w:sz w:val="24"/>
          <w:szCs w:val="24"/>
          <w:lang w:val="cs-CZ"/>
        </w:rPr>
        <w:t>ařízení</w:t>
      </w:r>
      <w:r w:rsidR="001037EC">
        <w:rPr>
          <w:rFonts w:ascii="Times New Roman" w:hAnsi="Times New Roman"/>
          <w:sz w:val="24"/>
          <w:szCs w:val="24"/>
          <w:lang w:val="cs-CZ"/>
        </w:rPr>
        <w:t>“</w:t>
      </w:r>
      <w:r w:rsidR="001037EC" w:rsidRPr="00DB31D5">
        <w:rPr>
          <w:rFonts w:ascii="Times New Roman" w:hAnsi="Times New Roman"/>
          <w:sz w:val="24"/>
          <w:szCs w:val="24"/>
          <w:lang w:val="cs-CZ"/>
        </w:rPr>
        <w:t xml:space="preserve">) </w:t>
      </w:r>
      <w:r w:rsidRPr="00DB31D5">
        <w:rPr>
          <w:rFonts w:ascii="Times New Roman" w:hAnsi="Times New Roman"/>
          <w:sz w:val="24"/>
          <w:szCs w:val="24"/>
          <w:lang w:val="cs-CZ"/>
        </w:rPr>
        <w:t xml:space="preserve">a </w:t>
      </w:r>
      <w:r w:rsidR="007B7CF6" w:rsidRPr="00DB31D5">
        <w:rPr>
          <w:rFonts w:ascii="Times New Roman" w:hAnsi="Times New Roman"/>
          <w:sz w:val="24"/>
          <w:szCs w:val="24"/>
          <w:lang w:val="cs-CZ"/>
        </w:rPr>
        <w:t xml:space="preserve">s </w:t>
      </w:r>
      <w:r w:rsidRPr="00DB31D5">
        <w:rPr>
          <w:rFonts w:ascii="Times New Roman" w:hAnsi="Times New Roman"/>
          <w:sz w:val="24"/>
          <w:szCs w:val="24"/>
          <w:lang w:val="cs-CZ"/>
        </w:rPr>
        <w:t xml:space="preserve">pokyny </w:t>
      </w:r>
      <w:r w:rsidR="00CA6BB0" w:rsidRPr="00DB31D5">
        <w:rPr>
          <w:rFonts w:ascii="Times New Roman" w:hAnsi="Times New Roman"/>
          <w:sz w:val="24"/>
          <w:szCs w:val="24"/>
          <w:lang w:val="cs-CZ"/>
        </w:rPr>
        <w:t xml:space="preserve">národního kontaktního místa </w:t>
      </w:r>
      <w:r w:rsidRPr="00DB31D5">
        <w:rPr>
          <w:rFonts w:ascii="Times New Roman" w:hAnsi="Times New Roman"/>
          <w:sz w:val="24"/>
          <w:szCs w:val="24"/>
          <w:lang w:val="cs-CZ"/>
        </w:rPr>
        <w:t xml:space="preserve">programu </w:t>
      </w:r>
      <w:r w:rsidR="001037EC">
        <w:rPr>
          <w:rFonts w:ascii="Times New Roman" w:hAnsi="Times New Roman"/>
          <w:sz w:val="24"/>
          <w:szCs w:val="24"/>
          <w:lang w:val="cs-CZ"/>
        </w:rPr>
        <w:br/>
      </w:r>
      <w:r w:rsidRPr="00DB31D5">
        <w:rPr>
          <w:rFonts w:ascii="Times New Roman" w:hAnsi="Times New Roman"/>
          <w:sz w:val="24"/>
          <w:szCs w:val="24"/>
          <w:lang w:val="cs-CZ"/>
        </w:rPr>
        <w:t xml:space="preserve">v České republice, </w:t>
      </w:r>
      <w:r w:rsidR="00C32DA4" w:rsidRPr="00DB31D5">
        <w:rPr>
          <w:rFonts w:ascii="Times New Roman" w:hAnsi="Times New Roman"/>
          <w:sz w:val="24"/>
          <w:szCs w:val="24"/>
          <w:lang w:val="cs-CZ"/>
        </w:rPr>
        <w:t>kterým</w:t>
      </w:r>
      <w:r w:rsidRPr="00DB31D5">
        <w:rPr>
          <w:rFonts w:ascii="Times New Roman" w:hAnsi="Times New Roman"/>
          <w:sz w:val="24"/>
          <w:szCs w:val="24"/>
          <w:lang w:val="cs-CZ"/>
        </w:rPr>
        <w:t xml:space="preserve"> je Státní fond životního prostředí ČR (dále jen </w:t>
      </w:r>
      <w:r w:rsidR="001037EC">
        <w:rPr>
          <w:rFonts w:ascii="Times New Roman" w:hAnsi="Times New Roman"/>
          <w:sz w:val="24"/>
          <w:szCs w:val="24"/>
          <w:lang w:val="cs-CZ"/>
        </w:rPr>
        <w:t>„</w:t>
      </w:r>
      <w:r w:rsidR="0028147C" w:rsidRPr="00DB31D5">
        <w:rPr>
          <w:rFonts w:ascii="Times New Roman" w:hAnsi="Times New Roman"/>
          <w:sz w:val="24"/>
          <w:szCs w:val="24"/>
          <w:lang w:val="cs-CZ"/>
        </w:rPr>
        <w:t>P</w:t>
      </w:r>
      <w:r w:rsidR="00427527" w:rsidRPr="00DB31D5">
        <w:rPr>
          <w:rFonts w:ascii="Times New Roman" w:hAnsi="Times New Roman"/>
          <w:sz w:val="24"/>
          <w:szCs w:val="24"/>
          <w:lang w:val="cs-CZ"/>
        </w:rPr>
        <w:t>oskytovatel dotace</w:t>
      </w:r>
      <w:r w:rsidR="001037EC">
        <w:rPr>
          <w:rFonts w:ascii="Times New Roman" w:hAnsi="Times New Roman"/>
          <w:sz w:val="24"/>
          <w:szCs w:val="24"/>
          <w:lang w:val="cs-CZ"/>
        </w:rPr>
        <w:t>“</w:t>
      </w:r>
      <w:r w:rsidR="001037EC" w:rsidRPr="00DB31D5">
        <w:rPr>
          <w:rFonts w:ascii="Times New Roman" w:hAnsi="Times New Roman"/>
          <w:sz w:val="24"/>
          <w:szCs w:val="24"/>
          <w:lang w:val="cs-CZ"/>
        </w:rPr>
        <w:t xml:space="preserve">). </w:t>
      </w:r>
      <w:r w:rsidRPr="00DB31D5">
        <w:rPr>
          <w:rFonts w:ascii="Times New Roman" w:hAnsi="Times New Roman"/>
          <w:sz w:val="24"/>
          <w:szCs w:val="24"/>
          <w:lang w:val="cs-CZ"/>
        </w:rPr>
        <w:t xml:space="preserve">Strany </w:t>
      </w:r>
      <w:r w:rsidR="00C32DA4" w:rsidRPr="00DB31D5">
        <w:rPr>
          <w:rFonts w:ascii="Times New Roman" w:hAnsi="Times New Roman"/>
          <w:sz w:val="24"/>
          <w:szCs w:val="24"/>
          <w:lang w:val="cs-CZ"/>
        </w:rPr>
        <w:t>prohlašují</w:t>
      </w:r>
      <w:r w:rsidRPr="00DB31D5">
        <w:rPr>
          <w:rFonts w:ascii="Times New Roman" w:hAnsi="Times New Roman"/>
          <w:sz w:val="24"/>
          <w:szCs w:val="24"/>
          <w:lang w:val="cs-CZ"/>
        </w:rPr>
        <w:t xml:space="preserve">, že mají přístup k obsahu </w:t>
      </w:r>
      <w:r w:rsidR="002708A9" w:rsidRPr="00DB31D5">
        <w:rPr>
          <w:rFonts w:ascii="Times New Roman" w:hAnsi="Times New Roman"/>
          <w:sz w:val="24"/>
          <w:szCs w:val="24"/>
          <w:lang w:val="cs-CZ"/>
        </w:rPr>
        <w:t>N</w:t>
      </w:r>
      <w:r w:rsidRPr="00DB31D5">
        <w:rPr>
          <w:rFonts w:ascii="Times New Roman" w:hAnsi="Times New Roman"/>
          <w:sz w:val="24"/>
          <w:szCs w:val="24"/>
          <w:lang w:val="cs-CZ"/>
        </w:rPr>
        <w:t xml:space="preserve">ařízení a jsou s ním </w:t>
      </w:r>
      <w:r w:rsidR="00CA6BB0" w:rsidRPr="00DB31D5">
        <w:rPr>
          <w:rFonts w:ascii="Times New Roman" w:hAnsi="Times New Roman"/>
          <w:sz w:val="24"/>
          <w:szCs w:val="24"/>
          <w:lang w:val="cs-CZ"/>
        </w:rPr>
        <w:t>se</w:t>
      </w:r>
      <w:r w:rsidRPr="00DB31D5">
        <w:rPr>
          <w:rFonts w:ascii="Times New Roman" w:hAnsi="Times New Roman"/>
          <w:sz w:val="24"/>
          <w:szCs w:val="24"/>
          <w:lang w:val="cs-CZ"/>
        </w:rPr>
        <w:t>známeny.</w:t>
      </w:r>
    </w:p>
    <w:p w14:paraId="72E03271" w14:textId="1DFC0F97" w:rsidR="00783E42" w:rsidRPr="00DB31D5" w:rsidRDefault="00783E42" w:rsidP="00783E42">
      <w:pPr>
        <w:spacing w:after="120" w:line="240" w:lineRule="auto"/>
        <w:ind w:left="357"/>
        <w:jc w:val="both"/>
        <w:rPr>
          <w:rFonts w:ascii="Times New Roman" w:hAnsi="Times New Roman"/>
          <w:sz w:val="24"/>
          <w:szCs w:val="24"/>
          <w:lang w:val="cs-CZ"/>
        </w:rPr>
      </w:pPr>
    </w:p>
    <w:p w14:paraId="482CAC1E" w14:textId="679AD1C2" w:rsidR="00783E42" w:rsidRPr="00DB31D5" w:rsidRDefault="00783E42" w:rsidP="00783E42">
      <w:pPr>
        <w:spacing w:after="120" w:line="240" w:lineRule="auto"/>
        <w:jc w:val="center"/>
        <w:rPr>
          <w:rFonts w:ascii="Times New Roman" w:hAnsi="Times New Roman"/>
          <w:b/>
          <w:sz w:val="24"/>
          <w:szCs w:val="24"/>
          <w:lang w:val="cs-CZ"/>
        </w:rPr>
      </w:pPr>
      <w:r w:rsidRPr="00DB31D5">
        <w:rPr>
          <w:rFonts w:ascii="Times New Roman" w:hAnsi="Times New Roman"/>
          <w:b/>
          <w:sz w:val="24"/>
          <w:szCs w:val="24"/>
          <w:lang w:val="cs-CZ"/>
        </w:rPr>
        <w:t>II</w:t>
      </w:r>
      <w:r w:rsidR="00F25131">
        <w:rPr>
          <w:rFonts w:ascii="Times New Roman" w:hAnsi="Times New Roman"/>
          <w:b/>
          <w:sz w:val="24"/>
          <w:szCs w:val="24"/>
          <w:lang w:val="cs-CZ"/>
        </w:rPr>
        <w:t>I</w:t>
      </w:r>
      <w:r w:rsidRPr="00DB31D5">
        <w:rPr>
          <w:rFonts w:ascii="Times New Roman" w:hAnsi="Times New Roman"/>
          <w:b/>
          <w:sz w:val="24"/>
          <w:szCs w:val="24"/>
          <w:lang w:val="cs-CZ"/>
        </w:rPr>
        <w:t>.</w:t>
      </w:r>
    </w:p>
    <w:p w14:paraId="0601B9E4" w14:textId="4155CCAA" w:rsidR="00783E42" w:rsidRPr="00DB31D5" w:rsidRDefault="003A22D7" w:rsidP="00783E42">
      <w:pPr>
        <w:spacing w:line="240" w:lineRule="auto"/>
        <w:jc w:val="center"/>
        <w:rPr>
          <w:rFonts w:ascii="Times New Roman" w:hAnsi="Times New Roman"/>
          <w:b/>
          <w:sz w:val="24"/>
          <w:szCs w:val="24"/>
          <w:lang w:val="cs-CZ"/>
        </w:rPr>
      </w:pPr>
      <w:r w:rsidRPr="00DB31D5">
        <w:rPr>
          <w:rFonts w:ascii="Times New Roman" w:hAnsi="Times New Roman"/>
          <w:b/>
          <w:sz w:val="24"/>
          <w:szCs w:val="24"/>
          <w:lang w:val="cs-CZ"/>
        </w:rPr>
        <w:t>P</w:t>
      </w:r>
      <w:r w:rsidR="00E82B13" w:rsidRPr="00DB31D5">
        <w:rPr>
          <w:rFonts w:ascii="Times New Roman" w:hAnsi="Times New Roman"/>
          <w:b/>
          <w:sz w:val="24"/>
          <w:szCs w:val="24"/>
          <w:lang w:val="cs-CZ"/>
        </w:rPr>
        <w:t xml:space="preserve">ráva </w:t>
      </w:r>
      <w:r w:rsidR="00783E42" w:rsidRPr="00DB31D5">
        <w:rPr>
          <w:rFonts w:ascii="Times New Roman" w:hAnsi="Times New Roman"/>
          <w:b/>
          <w:sz w:val="24"/>
          <w:szCs w:val="24"/>
          <w:lang w:val="cs-CZ"/>
        </w:rPr>
        <w:t>a povinnosti stran</w:t>
      </w:r>
    </w:p>
    <w:p w14:paraId="029F7894" w14:textId="338EA854" w:rsidR="008C4FA8" w:rsidRPr="00DB31D5" w:rsidRDefault="008C4FA8" w:rsidP="00E30291">
      <w:pPr>
        <w:numPr>
          <w:ilvl w:val="0"/>
          <w:numId w:val="13"/>
        </w:numPr>
        <w:spacing w:after="120" w:line="240" w:lineRule="auto"/>
        <w:ind w:left="357" w:hanging="357"/>
        <w:jc w:val="both"/>
        <w:rPr>
          <w:rFonts w:ascii="Times New Roman" w:hAnsi="Times New Roman"/>
          <w:sz w:val="24"/>
          <w:szCs w:val="24"/>
          <w:lang w:val="cs-CZ"/>
        </w:rPr>
      </w:pPr>
      <w:r w:rsidRPr="00DB31D5">
        <w:rPr>
          <w:rFonts w:ascii="Times New Roman" w:hAnsi="Times New Roman"/>
          <w:sz w:val="24"/>
          <w:szCs w:val="24"/>
          <w:lang w:val="cs-CZ"/>
        </w:rPr>
        <w:t>Strany přijmou veškerá vhodná a nezbytná opatření k zajištění plnění závazků a cílů vyplývajících z této dohody</w:t>
      </w:r>
      <w:r w:rsidR="007D3514" w:rsidRPr="00DB31D5">
        <w:rPr>
          <w:rFonts w:ascii="Times New Roman" w:hAnsi="Times New Roman"/>
          <w:sz w:val="24"/>
          <w:szCs w:val="24"/>
          <w:lang w:val="cs-CZ"/>
        </w:rPr>
        <w:t>, a to včetně zajištění dostatečného a kvalifikovaného personálu</w:t>
      </w:r>
      <w:r w:rsidRPr="00DB31D5">
        <w:rPr>
          <w:rFonts w:ascii="Times New Roman" w:hAnsi="Times New Roman"/>
          <w:sz w:val="24"/>
          <w:szCs w:val="24"/>
          <w:lang w:val="cs-CZ"/>
        </w:rPr>
        <w:t>.</w:t>
      </w:r>
    </w:p>
    <w:p w14:paraId="7148D85B" w14:textId="2076A113" w:rsidR="007D3514" w:rsidRPr="00DB31D5" w:rsidRDefault="007D3514" w:rsidP="00E30291">
      <w:pPr>
        <w:numPr>
          <w:ilvl w:val="0"/>
          <w:numId w:val="13"/>
        </w:numPr>
        <w:spacing w:after="120" w:line="240" w:lineRule="auto"/>
        <w:ind w:left="357" w:hanging="357"/>
        <w:jc w:val="both"/>
        <w:rPr>
          <w:rFonts w:ascii="Times New Roman" w:hAnsi="Times New Roman"/>
          <w:sz w:val="24"/>
          <w:szCs w:val="24"/>
          <w:lang w:val="cs-CZ"/>
        </w:rPr>
      </w:pPr>
      <w:r w:rsidRPr="00DB31D5">
        <w:rPr>
          <w:rFonts w:ascii="Times New Roman" w:hAnsi="Times New Roman"/>
          <w:sz w:val="24"/>
          <w:szCs w:val="24"/>
          <w:lang w:val="cs-CZ"/>
        </w:rPr>
        <w:t xml:space="preserve">Každá strana jmenuje projektového manažera, který nese odpovědnost za provádění projektu a slouží jako kontaktní </w:t>
      </w:r>
      <w:r w:rsidR="00822527" w:rsidRPr="00DB31D5">
        <w:rPr>
          <w:rFonts w:ascii="Times New Roman" w:hAnsi="Times New Roman"/>
          <w:sz w:val="24"/>
          <w:szCs w:val="24"/>
          <w:lang w:val="cs-CZ"/>
        </w:rPr>
        <w:t>osoba</w:t>
      </w:r>
      <w:r w:rsidRPr="00DB31D5">
        <w:rPr>
          <w:rFonts w:ascii="Times New Roman" w:hAnsi="Times New Roman"/>
          <w:sz w:val="24"/>
          <w:szCs w:val="24"/>
          <w:lang w:val="cs-CZ"/>
        </w:rPr>
        <w:t xml:space="preserve"> pro veškerou komunikac</w:t>
      </w:r>
      <w:r w:rsidR="00822527" w:rsidRPr="00DB31D5">
        <w:rPr>
          <w:rFonts w:ascii="Times New Roman" w:hAnsi="Times New Roman"/>
          <w:sz w:val="24"/>
          <w:szCs w:val="24"/>
          <w:lang w:val="cs-CZ"/>
        </w:rPr>
        <w:t>i mezi stranami.</w:t>
      </w:r>
      <w:r w:rsidRPr="00DB31D5">
        <w:rPr>
          <w:rFonts w:ascii="Times New Roman" w:hAnsi="Times New Roman"/>
          <w:sz w:val="24"/>
          <w:szCs w:val="24"/>
          <w:lang w:val="cs-CZ"/>
        </w:rPr>
        <w:t xml:space="preserve"> </w:t>
      </w:r>
      <w:r w:rsidR="00822527" w:rsidRPr="00DB31D5">
        <w:rPr>
          <w:rFonts w:ascii="Times New Roman" w:hAnsi="Times New Roman"/>
          <w:sz w:val="24"/>
          <w:szCs w:val="24"/>
          <w:lang w:val="cs-CZ"/>
        </w:rPr>
        <w:t>P</w:t>
      </w:r>
      <w:r w:rsidRPr="00DB31D5">
        <w:rPr>
          <w:rFonts w:ascii="Times New Roman" w:hAnsi="Times New Roman"/>
          <w:sz w:val="24"/>
          <w:szCs w:val="24"/>
          <w:lang w:val="cs-CZ"/>
        </w:rPr>
        <w:t xml:space="preserve">rojektoví manažeři </w:t>
      </w:r>
      <w:r w:rsidR="00822527" w:rsidRPr="00DB31D5">
        <w:rPr>
          <w:rFonts w:ascii="Times New Roman" w:hAnsi="Times New Roman"/>
          <w:sz w:val="24"/>
          <w:szCs w:val="24"/>
          <w:lang w:val="cs-CZ"/>
        </w:rPr>
        <w:t>j</w:t>
      </w:r>
      <w:r w:rsidR="008B5056" w:rsidRPr="00DB31D5">
        <w:rPr>
          <w:rFonts w:ascii="Times New Roman" w:hAnsi="Times New Roman"/>
          <w:sz w:val="24"/>
          <w:szCs w:val="24"/>
          <w:lang w:val="cs-CZ"/>
        </w:rPr>
        <w:t>e</w:t>
      </w:r>
      <w:r w:rsidR="00822527" w:rsidRPr="00DB31D5">
        <w:rPr>
          <w:rFonts w:ascii="Times New Roman" w:hAnsi="Times New Roman"/>
          <w:sz w:val="24"/>
          <w:szCs w:val="24"/>
          <w:lang w:val="cs-CZ"/>
        </w:rPr>
        <w:t xml:space="preserve">dnotlivých stran </w:t>
      </w:r>
      <w:r w:rsidRPr="00DB31D5">
        <w:rPr>
          <w:rFonts w:ascii="Times New Roman" w:hAnsi="Times New Roman"/>
          <w:sz w:val="24"/>
          <w:szCs w:val="24"/>
          <w:lang w:val="cs-CZ"/>
        </w:rPr>
        <w:t xml:space="preserve">jsou uvedeni v příloze </w:t>
      </w:r>
      <w:r w:rsidR="00822527" w:rsidRPr="00DB31D5">
        <w:rPr>
          <w:rFonts w:ascii="Times New Roman" w:hAnsi="Times New Roman"/>
          <w:sz w:val="24"/>
          <w:szCs w:val="24"/>
          <w:lang w:val="cs-CZ"/>
        </w:rPr>
        <w:t xml:space="preserve">č. </w:t>
      </w:r>
      <w:r w:rsidRPr="00DB31D5">
        <w:rPr>
          <w:rFonts w:ascii="Times New Roman" w:hAnsi="Times New Roman"/>
          <w:sz w:val="24"/>
          <w:szCs w:val="24"/>
          <w:lang w:val="cs-CZ"/>
        </w:rPr>
        <w:t>2</w:t>
      </w:r>
      <w:r w:rsidR="00822527" w:rsidRPr="00DB31D5">
        <w:rPr>
          <w:rFonts w:ascii="Times New Roman" w:hAnsi="Times New Roman"/>
          <w:sz w:val="24"/>
          <w:szCs w:val="24"/>
          <w:lang w:val="cs-CZ"/>
        </w:rPr>
        <w:t xml:space="preserve"> této dohody.</w:t>
      </w:r>
    </w:p>
    <w:p w14:paraId="020E0D34" w14:textId="102C5CA8" w:rsidR="0058628A" w:rsidRPr="00941650" w:rsidRDefault="0058628A" w:rsidP="0058628A">
      <w:pPr>
        <w:numPr>
          <w:ilvl w:val="0"/>
          <w:numId w:val="13"/>
        </w:numPr>
        <w:spacing w:after="120" w:line="240" w:lineRule="auto"/>
        <w:ind w:left="357" w:hanging="357"/>
        <w:jc w:val="both"/>
        <w:rPr>
          <w:rFonts w:ascii="Times New Roman" w:hAnsi="Times New Roman"/>
          <w:sz w:val="24"/>
          <w:szCs w:val="24"/>
          <w:lang w:val="cs-CZ"/>
        </w:rPr>
      </w:pPr>
      <w:r w:rsidRPr="00941650">
        <w:rPr>
          <w:rFonts w:ascii="Times New Roman" w:hAnsi="Times New Roman"/>
          <w:sz w:val="24"/>
          <w:szCs w:val="24"/>
          <w:lang w:val="cs-CZ"/>
        </w:rPr>
        <w:t xml:space="preserve">Každá strana zodpovídá za to, že kontaktní email a telefonní číslo uvedené v příloze </w:t>
      </w:r>
      <w:r w:rsidR="001037EC" w:rsidRPr="00941650">
        <w:rPr>
          <w:rFonts w:ascii="Times New Roman" w:hAnsi="Times New Roman"/>
          <w:sz w:val="24"/>
          <w:szCs w:val="24"/>
          <w:lang w:val="cs-CZ"/>
        </w:rPr>
        <w:br/>
      </w:r>
      <w:r w:rsidRPr="00941650">
        <w:rPr>
          <w:rFonts w:ascii="Times New Roman" w:hAnsi="Times New Roman"/>
          <w:sz w:val="24"/>
          <w:szCs w:val="24"/>
          <w:lang w:val="cs-CZ"/>
        </w:rPr>
        <w:t xml:space="preserve">č. 2 této dohody jsou </w:t>
      </w:r>
      <w:r w:rsidR="00786266" w:rsidRPr="00941650">
        <w:rPr>
          <w:rFonts w:ascii="Times New Roman" w:hAnsi="Times New Roman"/>
          <w:sz w:val="24"/>
          <w:szCs w:val="24"/>
          <w:lang w:val="cs-CZ"/>
        </w:rPr>
        <w:t>aktuální a pravidelně</w:t>
      </w:r>
      <w:r w:rsidRPr="00941650">
        <w:rPr>
          <w:rFonts w:ascii="Times New Roman" w:hAnsi="Times New Roman"/>
          <w:sz w:val="24"/>
          <w:szCs w:val="24"/>
          <w:lang w:val="cs-CZ"/>
        </w:rPr>
        <w:t xml:space="preserve"> kontrolov</w:t>
      </w:r>
      <w:r w:rsidR="00786266" w:rsidRPr="00941650">
        <w:rPr>
          <w:rFonts w:ascii="Times New Roman" w:hAnsi="Times New Roman"/>
          <w:sz w:val="24"/>
          <w:szCs w:val="24"/>
          <w:lang w:val="cs-CZ"/>
        </w:rPr>
        <w:t>ané</w:t>
      </w:r>
      <w:r w:rsidR="00941650" w:rsidRPr="00941650">
        <w:rPr>
          <w:rFonts w:ascii="Times New Roman" w:hAnsi="Times New Roman"/>
          <w:sz w:val="24"/>
          <w:szCs w:val="24"/>
          <w:lang w:val="cs-CZ"/>
        </w:rPr>
        <w:t>.</w:t>
      </w:r>
    </w:p>
    <w:p w14:paraId="0890F506" w14:textId="2E2DA58A" w:rsidR="00822527" w:rsidRPr="009477FA" w:rsidRDefault="00822527" w:rsidP="00E30291">
      <w:pPr>
        <w:numPr>
          <w:ilvl w:val="0"/>
          <w:numId w:val="13"/>
        </w:numPr>
        <w:spacing w:after="120" w:line="240" w:lineRule="auto"/>
        <w:ind w:left="357" w:hanging="357"/>
        <w:jc w:val="both"/>
        <w:rPr>
          <w:rFonts w:ascii="Times New Roman" w:hAnsi="Times New Roman"/>
          <w:sz w:val="24"/>
          <w:szCs w:val="24"/>
          <w:lang w:val="cs-CZ"/>
        </w:rPr>
      </w:pPr>
      <w:r w:rsidRPr="009477FA">
        <w:rPr>
          <w:rFonts w:ascii="Times New Roman" w:hAnsi="Times New Roman"/>
          <w:sz w:val="24"/>
          <w:szCs w:val="24"/>
          <w:lang w:val="cs-CZ"/>
        </w:rPr>
        <w:t xml:space="preserve">Žádná ze stran nemá právo převést svá práva a povinnosti z této dohody </w:t>
      </w:r>
      <w:r w:rsidR="008B5056" w:rsidRPr="009477FA">
        <w:rPr>
          <w:rFonts w:ascii="Times New Roman" w:hAnsi="Times New Roman"/>
          <w:sz w:val="24"/>
          <w:szCs w:val="24"/>
          <w:lang w:val="cs-CZ"/>
        </w:rPr>
        <w:t>na jiný subje</w:t>
      </w:r>
      <w:r w:rsidR="001037EC">
        <w:rPr>
          <w:rFonts w:ascii="Times New Roman" w:hAnsi="Times New Roman"/>
          <w:sz w:val="24"/>
          <w:szCs w:val="24"/>
          <w:lang w:val="cs-CZ"/>
        </w:rPr>
        <w:t>k</w:t>
      </w:r>
      <w:r w:rsidR="008B5056" w:rsidRPr="009477FA">
        <w:rPr>
          <w:rFonts w:ascii="Times New Roman" w:hAnsi="Times New Roman"/>
          <w:sz w:val="24"/>
          <w:szCs w:val="24"/>
          <w:lang w:val="cs-CZ"/>
        </w:rPr>
        <w:t xml:space="preserve">t </w:t>
      </w:r>
      <w:r w:rsidRPr="009477FA">
        <w:rPr>
          <w:rFonts w:ascii="Times New Roman" w:hAnsi="Times New Roman"/>
          <w:sz w:val="24"/>
          <w:szCs w:val="24"/>
          <w:lang w:val="cs-CZ"/>
        </w:rPr>
        <w:t xml:space="preserve">bez předchozího souhlasu </w:t>
      </w:r>
      <w:r w:rsidR="00970786" w:rsidRPr="009477FA">
        <w:rPr>
          <w:rFonts w:ascii="Times New Roman" w:hAnsi="Times New Roman"/>
          <w:sz w:val="24"/>
          <w:szCs w:val="24"/>
          <w:lang w:val="cs-CZ"/>
        </w:rPr>
        <w:t>ostatních</w:t>
      </w:r>
      <w:r w:rsidRPr="009477FA">
        <w:rPr>
          <w:rFonts w:ascii="Times New Roman" w:hAnsi="Times New Roman"/>
          <w:sz w:val="24"/>
          <w:szCs w:val="24"/>
          <w:lang w:val="cs-CZ"/>
        </w:rPr>
        <w:t xml:space="preserve"> stran. Strany </w:t>
      </w:r>
      <w:r w:rsidR="00970786" w:rsidRPr="009477FA">
        <w:rPr>
          <w:rFonts w:ascii="Times New Roman" w:hAnsi="Times New Roman"/>
          <w:sz w:val="24"/>
          <w:szCs w:val="24"/>
          <w:lang w:val="cs-CZ"/>
        </w:rPr>
        <w:t>berou na vědomí</w:t>
      </w:r>
      <w:r w:rsidRPr="009477FA">
        <w:rPr>
          <w:rFonts w:ascii="Times New Roman" w:hAnsi="Times New Roman"/>
          <w:sz w:val="24"/>
          <w:szCs w:val="24"/>
          <w:lang w:val="cs-CZ"/>
        </w:rPr>
        <w:t xml:space="preserve">, že veškeré postoupení práv a povinností </w:t>
      </w:r>
      <w:r w:rsidR="00970786" w:rsidRPr="009477FA">
        <w:rPr>
          <w:rFonts w:ascii="Times New Roman" w:hAnsi="Times New Roman"/>
          <w:sz w:val="24"/>
          <w:szCs w:val="24"/>
          <w:lang w:val="cs-CZ"/>
        </w:rPr>
        <w:t>z</w:t>
      </w:r>
      <w:r w:rsidRPr="009477FA">
        <w:rPr>
          <w:rFonts w:ascii="Times New Roman" w:hAnsi="Times New Roman"/>
          <w:sz w:val="24"/>
          <w:szCs w:val="24"/>
          <w:lang w:val="cs-CZ"/>
        </w:rPr>
        <w:t xml:space="preserve"> této </w:t>
      </w:r>
      <w:r w:rsidR="00970786" w:rsidRPr="009477FA">
        <w:rPr>
          <w:rFonts w:ascii="Times New Roman" w:hAnsi="Times New Roman"/>
          <w:sz w:val="24"/>
          <w:szCs w:val="24"/>
          <w:lang w:val="cs-CZ"/>
        </w:rPr>
        <w:t>dohody</w:t>
      </w:r>
      <w:r w:rsidRPr="009477FA">
        <w:rPr>
          <w:rFonts w:ascii="Times New Roman" w:hAnsi="Times New Roman"/>
          <w:sz w:val="24"/>
          <w:szCs w:val="24"/>
          <w:lang w:val="cs-CZ"/>
        </w:rPr>
        <w:t xml:space="preserve"> </w:t>
      </w:r>
      <w:r w:rsidR="00970786" w:rsidRPr="009477FA">
        <w:rPr>
          <w:rFonts w:ascii="Times New Roman" w:hAnsi="Times New Roman"/>
          <w:sz w:val="24"/>
          <w:szCs w:val="24"/>
          <w:lang w:val="cs-CZ"/>
        </w:rPr>
        <w:t>je podmíněno</w:t>
      </w:r>
      <w:r w:rsidRPr="009477FA">
        <w:rPr>
          <w:rFonts w:ascii="Times New Roman" w:hAnsi="Times New Roman"/>
          <w:sz w:val="24"/>
          <w:szCs w:val="24"/>
          <w:lang w:val="cs-CZ"/>
        </w:rPr>
        <w:t xml:space="preserve"> předchozím souhlas</w:t>
      </w:r>
      <w:r w:rsidR="00970786" w:rsidRPr="009477FA">
        <w:rPr>
          <w:rFonts w:ascii="Times New Roman" w:hAnsi="Times New Roman"/>
          <w:sz w:val="24"/>
          <w:szCs w:val="24"/>
          <w:lang w:val="cs-CZ"/>
        </w:rPr>
        <w:t>em</w:t>
      </w:r>
      <w:r w:rsidRPr="009477FA">
        <w:rPr>
          <w:rFonts w:ascii="Times New Roman" w:hAnsi="Times New Roman"/>
          <w:sz w:val="24"/>
          <w:szCs w:val="24"/>
          <w:lang w:val="cs-CZ"/>
        </w:rPr>
        <w:t xml:space="preserve"> </w:t>
      </w:r>
      <w:r w:rsidR="0028147C" w:rsidRPr="009477FA">
        <w:rPr>
          <w:rFonts w:ascii="Times New Roman" w:hAnsi="Times New Roman"/>
          <w:sz w:val="24"/>
          <w:szCs w:val="24"/>
          <w:lang w:val="cs-CZ"/>
        </w:rPr>
        <w:t>P</w:t>
      </w:r>
      <w:r w:rsidR="00427527" w:rsidRPr="009477FA">
        <w:rPr>
          <w:rFonts w:ascii="Times New Roman" w:hAnsi="Times New Roman"/>
          <w:sz w:val="24"/>
          <w:szCs w:val="24"/>
          <w:lang w:val="cs-CZ"/>
        </w:rPr>
        <w:t xml:space="preserve">oskytovatele dotace </w:t>
      </w:r>
      <w:r w:rsidRPr="009477FA">
        <w:rPr>
          <w:rFonts w:ascii="Times New Roman" w:hAnsi="Times New Roman"/>
          <w:sz w:val="24"/>
          <w:szCs w:val="24"/>
          <w:lang w:val="cs-CZ"/>
        </w:rPr>
        <w:t xml:space="preserve">v souladu s ustanoveními </w:t>
      </w:r>
      <w:r w:rsidR="00F94E37">
        <w:rPr>
          <w:rFonts w:ascii="Times New Roman" w:hAnsi="Times New Roman"/>
          <w:sz w:val="24"/>
          <w:szCs w:val="24"/>
          <w:lang w:val="cs-CZ"/>
        </w:rPr>
        <w:t>S</w:t>
      </w:r>
      <w:r w:rsidR="00F94E37" w:rsidRPr="009477FA">
        <w:rPr>
          <w:rFonts w:ascii="Times New Roman" w:hAnsi="Times New Roman"/>
          <w:sz w:val="24"/>
          <w:szCs w:val="24"/>
          <w:lang w:val="cs-CZ"/>
        </w:rPr>
        <w:t xml:space="preserve">mlouvy </w:t>
      </w:r>
      <w:r w:rsidR="002708A9" w:rsidRPr="009477FA">
        <w:rPr>
          <w:rFonts w:ascii="Times New Roman" w:hAnsi="Times New Roman"/>
          <w:sz w:val="24"/>
          <w:szCs w:val="24"/>
          <w:lang w:val="cs-CZ"/>
        </w:rPr>
        <w:t>o poskytnutí dotace</w:t>
      </w:r>
      <w:r w:rsidRPr="009477FA">
        <w:rPr>
          <w:rFonts w:ascii="Times New Roman" w:hAnsi="Times New Roman"/>
          <w:sz w:val="24"/>
          <w:szCs w:val="24"/>
          <w:lang w:val="cs-CZ"/>
        </w:rPr>
        <w:t>.</w:t>
      </w:r>
    </w:p>
    <w:p w14:paraId="60CB50E6" w14:textId="45124D72" w:rsidR="00970786" w:rsidRPr="009477FA" w:rsidRDefault="00970786" w:rsidP="009477FA">
      <w:pPr>
        <w:widowControl w:val="0"/>
        <w:numPr>
          <w:ilvl w:val="0"/>
          <w:numId w:val="13"/>
        </w:numPr>
        <w:spacing w:after="120" w:line="240" w:lineRule="auto"/>
        <w:ind w:left="357" w:hanging="357"/>
        <w:jc w:val="both"/>
        <w:rPr>
          <w:rFonts w:ascii="Times New Roman" w:hAnsi="Times New Roman"/>
          <w:sz w:val="24"/>
          <w:szCs w:val="24"/>
          <w:lang w:val="cs-CZ"/>
        </w:rPr>
      </w:pPr>
      <w:r w:rsidRPr="009477FA">
        <w:rPr>
          <w:rFonts w:ascii="Times New Roman" w:hAnsi="Times New Roman"/>
          <w:sz w:val="24"/>
          <w:szCs w:val="24"/>
          <w:lang w:val="cs-CZ"/>
        </w:rPr>
        <w:t xml:space="preserve">Strany jsou povinny řídit se při zadávání veřejných zakázek v rámci projektu </w:t>
      </w:r>
      <w:r w:rsidR="00EE2BFE" w:rsidRPr="009477FA">
        <w:rPr>
          <w:rFonts w:ascii="Times New Roman" w:hAnsi="Times New Roman"/>
          <w:sz w:val="24"/>
          <w:szCs w:val="24"/>
          <w:lang w:val="cs-CZ"/>
        </w:rPr>
        <w:t>platnými</w:t>
      </w:r>
      <w:r w:rsidRPr="009477FA">
        <w:rPr>
          <w:rFonts w:ascii="Times New Roman" w:hAnsi="Times New Roman"/>
          <w:sz w:val="24"/>
          <w:szCs w:val="24"/>
          <w:lang w:val="cs-CZ"/>
        </w:rPr>
        <w:t xml:space="preserve"> právními předpisy. Zadávání veřejných zakázek je dále </w:t>
      </w:r>
      <w:r w:rsidR="00EE2BFE" w:rsidRPr="009477FA">
        <w:rPr>
          <w:rFonts w:ascii="Times New Roman" w:hAnsi="Times New Roman"/>
          <w:sz w:val="24"/>
          <w:szCs w:val="24"/>
          <w:lang w:val="cs-CZ"/>
        </w:rPr>
        <w:t>upraveno</w:t>
      </w:r>
      <w:r w:rsidRPr="009477FA">
        <w:rPr>
          <w:rFonts w:ascii="Times New Roman" w:hAnsi="Times New Roman"/>
          <w:sz w:val="24"/>
          <w:szCs w:val="24"/>
          <w:lang w:val="cs-CZ"/>
        </w:rPr>
        <w:t xml:space="preserve"> v Nařízení (</w:t>
      </w:r>
      <w:r w:rsidR="00840931" w:rsidRPr="009477FA">
        <w:rPr>
          <w:rFonts w:ascii="Times New Roman" w:hAnsi="Times New Roman"/>
          <w:sz w:val="24"/>
          <w:szCs w:val="24"/>
          <w:lang w:val="cs-CZ"/>
        </w:rPr>
        <w:t>čl</w:t>
      </w:r>
      <w:r w:rsidR="00840931">
        <w:rPr>
          <w:rFonts w:ascii="Times New Roman" w:hAnsi="Times New Roman"/>
          <w:sz w:val="24"/>
          <w:szCs w:val="24"/>
          <w:lang w:val="cs-CZ"/>
        </w:rPr>
        <w:t>.</w:t>
      </w:r>
      <w:r w:rsidR="00840931" w:rsidRPr="009477FA">
        <w:rPr>
          <w:rFonts w:ascii="Times New Roman" w:hAnsi="Times New Roman"/>
          <w:sz w:val="24"/>
          <w:szCs w:val="24"/>
          <w:lang w:val="cs-CZ"/>
        </w:rPr>
        <w:t xml:space="preserve"> </w:t>
      </w:r>
      <w:r w:rsidRPr="009477FA">
        <w:rPr>
          <w:rFonts w:ascii="Times New Roman" w:hAnsi="Times New Roman"/>
          <w:sz w:val="24"/>
          <w:szCs w:val="24"/>
          <w:lang w:val="cs-CZ"/>
        </w:rPr>
        <w:t>8.15).</w:t>
      </w:r>
    </w:p>
    <w:p w14:paraId="790B9A66" w14:textId="4CEF239F" w:rsidR="00EE2BFE" w:rsidRPr="009477FA" w:rsidRDefault="00EE2BFE" w:rsidP="00E30291">
      <w:pPr>
        <w:numPr>
          <w:ilvl w:val="0"/>
          <w:numId w:val="13"/>
        </w:numPr>
        <w:spacing w:after="120" w:line="240" w:lineRule="auto"/>
        <w:ind w:left="357" w:hanging="357"/>
        <w:jc w:val="both"/>
        <w:rPr>
          <w:rFonts w:ascii="Times New Roman" w:hAnsi="Times New Roman"/>
          <w:sz w:val="24"/>
          <w:szCs w:val="24"/>
          <w:lang w:val="cs-CZ"/>
        </w:rPr>
      </w:pPr>
      <w:r w:rsidRPr="009477FA">
        <w:rPr>
          <w:rFonts w:ascii="Times New Roman" w:hAnsi="Times New Roman"/>
          <w:sz w:val="24"/>
          <w:szCs w:val="24"/>
          <w:lang w:val="cs-CZ"/>
        </w:rPr>
        <w:t>Strany přijmou veškerá nezbytná opatření, aby při plnění dohody nedošlo ke střetu zájmů</w:t>
      </w:r>
      <w:r w:rsidR="003F6DBE" w:rsidRPr="009477FA">
        <w:rPr>
          <w:rFonts w:ascii="Times New Roman" w:hAnsi="Times New Roman"/>
          <w:sz w:val="24"/>
          <w:szCs w:val="24"/>
          <w:lang w:val="cs-CZ"/>
        </w:rPr>
        <w:t>, a to</w:t>
      </w:r>
      <w:r w:rsidRPr="009477FA">
        <w:rPr>
          <w:rFonts w:ascii="Times New Roman" w:hAnsi="Times New Roman"/>
          <w:sz w:val="24"/>
          <w:szCs w:val="24"/>
          <w:lang w:val="cs-CZ"/>
        </w:rPr>
        <w:t xml:space="preserve"> zejména v důsledku hospodářského zájmu, politické nebo národní spřízněnosti, rodinných nebo emocionálních vazeb nebo jakéhokoli jiného relevantního spojení nebo společného zájmu. Jakýkoli střet zájmů, který by mohl vzniknout během plnění dohody, musí být neprodleně písemně oznámen ostatním stranám. V případě takového konfliktu přijme dotčená strana neprodleně veškerá nezbytná opatření k jeho vyřešení. Každá strana má právo si ověřit, zda jsou tato opatření přiměřená, a může požadovat, aby byla v případě potřeby přijata </w:t>
      </w:r>
      <w:r w:rsidR="003F6DBE" w:rsidRPr="009477FA">
        <w:rPr>
          <w:rFonts w:ascii="Times New Roman" w:hAnsi="Times New Roman"/>
          <w:sz w:val="24"/>
          <w:szCs w:val="24"/>
          <w:lang w:val="cs-CZ"/>
        </w:rPr>
        <w:t xml:space="preserve">ve stanovené lhůtě </w:t>
      </w:r>
      <w:r w:rsidRPr="009477FA">
        <w:rPr>
          <w:rFonts w:ascii="Times New Roman" w:hAnsi="Times New Roman"/>
          <w:sz w:val="24"/>
          <w:szCs w:val="24"/>
          <w:lang w:val="cs-CZ"/>
        </w:rPr>
        <w:t>dodatečná opatření</w:t>
      </w:r>
      <w:r w:rsidR="003F6DBE" w:rsidRPr="009477FA">
        <w:rPr>
          <w:rFonts w:ascii="Times New Roman" w:hAnsi="Times New Roman"/>
          <w:sz w:val="24"/>
          <w:szCs w:val="24"/>
          <w:lang w:val="cs-CZ"/>
        </w:rPr>
        <w:t>.</w:t>
      </w:r>
      <w:r w:rsidRPr="009477FA">
        <w:rPr>
          <w:rFonts w:ascii="Times New Roman" w:hAnsi="Times New Roman"/>
          <w:sz w:val="24"/>
          <w:szCs w:val="24"/>
          <w:lang w:val="cs-CZ"/>
        </w:rPr>
        <w:t xml:space="preserve"> </w:t>
      </w:r>
    </w:p>
    <w:p w14:paraId="093F0045" w14:textId="4F5E8BE2" w:rsidR="003F6DBE" w:rsidRPr="004F15DB" w:rsidRDefault="003F6DBE" w:rsidP="00E30291">
      <w:pPr>
        <w:numPr>
          <w:ilvl w:val="0"/>
          <w:numId w:val="13"/>
        </w:numPr>
        <w:spacing w:after="120" w:line="240" w:lineRule="auto"/>
        <w:ind w:left="357" w:hanging="357"/>
        <w:jc w:val="both"/>
        <w:rPr>
          <w:rFonts w:ascii="Times New Roman" w:hAnsi="Times New Roman"/>
          <w:sz w:val="24"/>
          <w:szCs w:val="24"/>
          <w:lang w:val="cs-CZ"/>
        </w:rPr>
      </w:pPr>
      <w:r w:rsidRPr="009477FA">
        <w:rPr>
          <w:rFonts w:ascii="Times New Roman" w:hAnsi="Times New Roman"/>
          <w:sz w:val="24"/>
          <w:szCs w:val="24"/>
          <w:lang w:val="cs-CZ"/>
        </w:rPr>
        <w:t xml:space="preserve">V případě, že se </w:t>
      </w:r>
      <w:r w:rsidR="00DC144D" w:rsidRPr="009477FA">
        <w:rPr>
          <w:rFonts w:ascii="Times New Roman" w:hAnsi="Times New Roman"/>
          <w:sz w:val="24"/>
          <w:szCs w:val="24"/>
          <w:lang w:val="cs-CZ"/>
        </w:rPr>
        <w:t>některá</w:t>
      </w:r>
      <w:r w:rsidRPr="009477FA">
        <w:rPr>
          <w:rFonts w:ascii="Times New Roman" w:hAnsi="Times New Roman"/>
          <w:sz w:val="24"/>
          <w:szCs w:val="24"/>
          <w:lang w:val="cs-CZ"/>
        </w:rPr>
        <w:t xml:space="preserve"> strana domáhá nesrovnalosti vymezené v souladu s článkem 12.2 </w:t>
      </w:r>
      <w:r w:rsidR="00DC144D" w:rsidRPr="009477FA">
        <w:rPr>
          <w:rFonts w:ascii="Times New Roman" w:hAnsi="Times New Roman"/>
          <w:sz w:val="24"/>
          <w:szCs w:val="24"/>
          <w:lang w:val="cs-CZ"/>
        </w:rPr>
        <w:t>N</w:t>
      </w:r>
      <w:r w:rsidRPr="009477FA">
        <w:rPr>
          <w:rFonts w:ascii="Times New Roman" w:hAnsi="Times New Roman"/>
          <w:sz w:val="24"/>
          <w:szCs w:val="24"/>
          <w:lang w:val="cs-CZ"/>
        </w:rPr>
        <w:t xml:space="preserve">ařízení, </w:t>
      </w:r>
      <w:r w:rsidR="00DC144D" w:rsidRPr="009477FA">
        <w:rPr>
          <w:rFonts w:ascii="Times New Roman" w:hAnsi="Times New Roman"/>
          <w:sz w:val="24"/>
          <w:szCs w:val="24"/>
          <w:lang w:val="cs-CZ"/>
        </w:rPr>
        <w:t xml:space="preserve">je povinna </w:t>
      </w:r>
      <w:r w:rsidRPr="009477FA">
        <w:rPr>
          <w:rFonts w:ascii="Times New Roman" w:hAnsi="Times New Roman"/>
          <w:sz w:val="24"/>
          <w:szCs w:val="24"/>
          <w:lang w:val="cs-CZ"/>
        </w:rPr>
        <w:t>o tom neprodleně písemně uvědom</w:t>
      </w:r>
      <w:r w:rsidR="00DC144D" w:rsidRPr="009477FA">
        <w:rPr>
          <w:rFonts w:ascii="Times New Roman" w:hAnsi="Times New Roman"/>
          <w:sz w:val="24"/>
          <w:szCs w:val="24"/>
          <w:lang w:val="cs-CZ"/>
        </w:rPr>
        <w:t>it</w:t>
      </w:r>
      <w:r w:rsidRPr="009477FA">
        <w:rPr>
          <w:rFonts w:ascii="Times New Roman" w:hAnsi="Times New Roman"/>
          <w:sz w:val="24"/>
          <w:szCs w:val="24"/>
          <w:lang w:val="cs-CZ"/>
        </w:rPr>
        <w:t xml:space="preserve"> ostatní strany. </w:t>
      </w:r>
      <w:r w:rsidR="001037EC">
        <w:rPr>
          <w:rFonts w:ascii="Times New Roman" w:hAnsi="Times New Roman"/>
          <w:sz w:val="24"/>
          <w:szCs w:val="24"/>
          <w:lang w:val="cs-CZ"/>
        </w:rPr>
        <w:br/>
      </w:r>
      <w:r w:rsidRPr="009477FA">
        <w:rPr>
          <w:rFonts w:ascii="Times New Roman" w:hAnsi="Times New Roman"/>
          <w:sz w:val="24"/>
          <w:szCs w:val="24"/>
          <w:lang w:val="cs-CZ"/>
        </w:rPr>
        <w:t xml:space="preserve">V případech, kdy příslušné subjekty uvedené v kapitole 12 </w:t>
      </w:r>
      <w:r w:rsidR="00DC144D" w:rsidRPr="009477FA">
        <w:rPr>
          <w:rFonts w:ascii="Times New Roman" w:hAnsi="Times New Roman"/>
          <w:sz w:val="24"/>
          <w:szCs w:val="24"/>
          <w:lang w:val="cs-CZ"/>
        </w:rPr>
        <w:t>N</w:t>
      </w:r>
      <w:r w:rsidRPr="009477FA">
        <w:rPr>
          <w:rFonts w:ascii="Times New Roman" w:hAnsi="Times New Roman"/>
          <w:sz w:val="24"/>
          <w:szCs w:val="24"/>
          <w:lang w:val="cs-CZ"/>
        </w:rPr>
        <w:t xml:space="preserve">ařízení přijmou opatření </w:t>
      </w:r>
      <w:r w:rsidR="001037EC">
        <w:rPr>
          <w:rFonts w:ascii="Times New Roman" w:hAnsi="Times New Roman"/>
          <w:sz w:val="24"/>
          <w:szCs w:val="24"/>
          <w:lang w:val="cs-CZ"/>
        </w:rPr>
        <w:br/>
      </w:r>
      <w:r w:rsidRPr="009477FA">
        <w:rPr>
          <w:rFonts w:ascii="Times New Roman" w:hAnsi="Times New Roman"/>
          <w:sz w:val="24"/>
          <w:szCs w:val="24"/>
          <w:lang w:val="cs-CZ"/>
        </w:rPr>
        <w:t xml:space="preserve">k nápravě nesrovnalosti, včetně opatření k získání finančních prostředků zpět, odpovídá za dodržování těchto opatření a vrácení těchto prostředků výhradně dotčená strana. </w:t>
      </w:r>
      <w:r w:rsidRPr="004F15DB">
        <w:rPr>
          <w:rFonts w:ascii="Times New Roman" w:hAnsi="Times New Roman"/>
          <w:sz w:val="24"/>
          <w:szCs w:val="24"/>
          <w:lang w:val="cs-CZ"/>
        </w:rPr>
        <w:lastRenderedPageBreak/>
        <w:t>Partner je povinen neprodleně vrátit příslušné finanční prostředky na účet žadatele uvedený v</w:t>
      </w:r>
      <w:r w:rsidR="002C660A" w:rsidRPr="004F15DB">
        <w:rPr>
          <w:rFonts w:ascii="Times New Roman" w:hAnsi="Times New Roman"/>
          <w:sz w:val="24"/>
          <w:szCs w:val="24"/>
          <w:lang w:val="cs-CZ"/>
        </w:rPr>
        <w:t> čl. I</w:t>
      </w:r>
      <w:r w:rsidRPr="004F15DB">
        <w:rPr>
          <w:rFonts w:ascii="Times New Roman" w:hAnsi="Times New Roman"/>
          <w:sz w:val="24"/>
          <w:szCs w:val="24"/>
          <w:lang w:val="cs-CZ"/>
        </w:rPr>
        <w:t xml:space="preserve"> této dohody, a to nejpozději do 30 dnů od obdržení výzvy k jejich vrácení.</w:t>
      </w:r>
    </w:p>
    <w:p w14:paraId="3229C963" w14:textId="40C772C5" w:rsidR="00761986" w:rsidRPr="004F15DB" w:rsidRDefault="00761986" w:rsidP="00761986">
      <w:pPr>
        <w:spacing w:after="120" w:line="240" w:lineRule="auto"/>
        <w:ind w:left="357"/>
        <w:jc w:val="both"/>
        <w:rPr>
          <w:rFonts w:ascii="Times New Roman" w:hAnsi="Times New Roman" w:cs="Times New Roman"/>
          <w:sz w:val="24"/>
          <w:szCs w:val="24"/>
          <w:lang w:val="cs-CZ"/>
        </w:rPr>
      </w:pPr>
    </w:p>
    <w:p w14:paraId="2DA049F7" w14:textId="28345A1A" w:rsidR="006A0FFE" w:rsidRPr="004F15DB" w:rsidRDefault="006A0FFE" w:rsidP="006A0FFE">
      <w:pPr>
        <w:spacing w:after="120" w:line="240" w:lineRule="auto"/>
        <w:jc w:val="center"/>
        <w:rPr>
          <w:rFonts w:ascii="Times New Roman" w:hAnsi="Times New Roman"/>
          <w:b/>
          <w:sz w:val="24"/>
          <w:szCs w:val="24"/>
          <w:lang w:val="cs-CZ"/>
        </w:rPr>
      </w:pPr>
      <w:r w:rsidRPr="004F15DB">
        <w:rPr>
          <w:rFonts w:ascii="Times New Roman" w:hAnsi="Times New Roman"/>
          <w:b/>
          <w:sz w:val="24"/>
          <w:szCs w:val="24"/>
          <w:lang w:val="cs-CZ"/>
        </w:rPr>
        <w:t>I</w:t>
      </w:r>
      <w:r w:rsidR="00F25131" w:rsidRPr="004F15DB">
        <w:rPr>
          <w:rFonts w:ascii="Times New Roman" w:hAnsi="Times New Roman"/>
          <w:b/>
          <w:sz w:val="24"/>
          <w:szCs w:val="24"/>
          <w:lang w:val="cs-CZ"/>
        </w:rPr>
        <w:t>V</w:t>
      </w:r>
      <w:r w:rsidRPr="004F15DB">
        <w:rPr>
          <w:rFonts w:ascii="Times New Roman" w:hAnsi="Times New Roman"/>
          <w:b/>
          <w:sz w:val="24"/>
          <w:szCs w:val="24"/>
          <w:lang w:val="cs-CZ"/>
        </w:rPr>
        <w:t xml:space="preserve">. </w:t>
      </w:r>
    </w:p>
    <w:p w14:paraId="32C137C8" w14:textId="210ABB31" w:rsidR="002E1C41" w:rsidRPr="004F15DB" w:rsidRDefault="006A0FFE" w:rsidP="006A0FFE">
      <w:pPr>
        <w:spacing w:after="120" w:line="240" w:lineRule="auto"/>
        <w:jc w:val="center"/>
        <w:rPr>
          <w:rFonts w:ascii="Times New Roman" w:hAnsi="Times New Roman"/>
          <w:b/>
          <w:sz w:val="24"/>
          <w:szCs w:val="24"/>
          <w:lang w:val="cs-CZ"/>
        </w:rPr>
      </w:pPr>
      <w:r w:rsidRPr="004F15DB">
        <w:rPr>
          <w:rFonts w:ascii="Times New Roman" w:hAnsi="Times New Roman"/>
          <w:b/>
          <w:sz w:val="24"/>
          <w:szCs w:val="24"/>
          <w:lang w:val="cs-CZ"/>
        </w:rPr>
        <w:t xml:space="preserve">Povinnosti </w:t>
      </w:r>
      <w:r w:rsidR="00EF2BA7" w:rsidRPr="004F15DB">
        <w:rPr>
          <w:rFonts w:ascii="Times New Roman" w:hAnsi="Times New Roman"/>
          <w:b/>
          <w:sz w:val="24"/>
          <w:szCs w:val="24"/>
          <w:lang w:val="cs-CZ"/>
        </w:rPr>
        <w:t>žadatele</w:t>
      </w:r>
    </w:p>
    <w:p w14:paraId="3F07DCFB" w14:textId="449CEA38" w:rsidR="00DC144D" w:rsidRPr="00B97446" w:rsidRDefault="00DC144D" w:rsidP="00E30291">
      <w:pPr>
        <w:numPr>
          <w:ilvl w:val="0"/>
          <w:numId w:val="9"/>
        </w:numPr>
        <w:spacing w:after="120" w:line="240" w:lineRule="auto"/>
        <w:ind w:left="357" w:hanging="357"/>
        <w:jc w:val="both"/>
        <w:rPr>
          <w:rFonts w:ascii="Times New Roman" w:hAnsi="Times New Roman"/>
          <w:sz w:val="24"/>
          <w:szCs w:val="24"/>
          <w:lang w:val="cs-CZ"/>
        </w:rPr>
      </w:pPr>
      <w:r w:rsidRPr="004F15DB">
        <w:rPr>
          <w:rFonts w:ascii="Times New Roman" w:hAnsi="Times New Roman"/>
          <w:sz w:val="24"/>
          <w:szCs w:val="24"/>
          <w:lang w:val="cs-CZ"/>
        </w:rPr>
        <w:t xml:space="preserve">Žadatel odpovídá za celkovou koordinaci, řízení a realizaci projektu v souladu s </w:t>
      </w:r>
      <w:r w:rsidR="008F7481" w:rsidRPr="004F15DB">
        <w:rPr>
          <w:rFonts w:ascii="Times New Roman" w:hAnsi="Times New Roman"/>
          <w:sz w:val="24"/>
          <w:szCs w:val="24"/>
          <w:lang w:val="cs-CZ"/>
        </w:rPr>
        <w:t xml:space="preserve">výzvou, </w:t>
      </w:r>
      <w:r w:rsidR="00D96F30" w:rsidRPr="004F15DB">
        <w:rPr>
          <w:rFonts w:ascii="Times New Roman" w:hAnsi="Times New Roman"/>
          <w:sz w:val="24"/>
          <w:szCs w:val="24"/>
          <w:lang w:val="cs-CZ"/>
        </w:rPr>
        <w:t>Programem</w:t>
      </w:r>
      <w:r w:rsidR="008F7481" w:rsidRPr="004F15DB">
        <w:rPr>
          <w:rFonts w:ascii="Times New Roman" w:hAnsi="Times New Roman"/>
          <w:sz w:val="24"/>
          <w:szCs w:val="24"/>
          <w:lang w:val="cs-CZ"/>
        </w:rPr>
        <w:t xml:space="preserve"> a </w:t>
      </w:r>
      <w:r w:rsidR="00D96F30" w:rsidRPr="004F15DB">
        <w:rPr>
          <w:rFonts w:ascii="Times New Roman" w:hAnsi="Times New Roman"/>
          <w:sz w:val="24"/>
          <w:szCs w:val="24"/>
          <w:lang w:val="cs-CZ"/>
        </w:rPr>
        <w:t>Nařízením.</w:t>
      </w:r>
      <w:r w:rsidRPr="004F15DB">
        <w:rPr>
          <w:rFonts w:ascii="Times New Roman" w:hAnsi="Times New Roman"/>
          <w:sz w:val="24"/>
          <w:szCs w:val="24"/>
          <w:lang w:val="cs-CZ"/>
        </w:rPr>
        <w:t xml:space="preserve"> Žadatel přebírá výhradní odpovědnost za úspěšné provedení </w:t>
      </w:r>
      <w:r w:rsidRPr="00B97446">
        <w:rPr>
          <w:rFonts w:ascii="Times New Roman" w:hAnsi="Times New Roman"/>
          <w:sz w:val="24"/>
          <w:szCs w:val="24"/>
          <w:lang w:val="cs-CZ"/>
        </w:rPr>
        <w:t xml:space="preserve">projektu směrem k </w:t>
      </w:r>
      <w:r w:rsidR="0028147C" w:rsidRPr="00B97446">
        <w:rPr>
          <w:rFonts w:ascii="Times New Roman" w:hAnsi="Times New Roman"/>
          <w:sz w:val="24"/>
          <w:szCs w:val="24"/>
          <w:lang w:val="cs-CZ"/>
        </w:rPr>
        <w:t>P</w:t>
      </w:r>
      <w:r w:rsidR="00427527" w:rsidRPr="00B97446">
        <w:rPr>
          <w:rFonts w:ascii="Times New Roman" w:hAnsi="Times New Roman"/>
          <w:sz w:val="24"/>
          <w:szCs w:val="24"/>
          <w:lang w:val="cs-CZ"/>
        </w:rPr>
        <w:t>oskytovateli dotace</w:t>
      </w:r>
      <w:r w:rsidRPr="00B97446">
        <w:rPr>
          <w:rFonts w:ascii="Times New Roman" w:hAnsi="Times New Roman"/>
          <w:sz w:val="24"/>
          <w:szCs w:val="24"/>
          <w:lang w:val="cs-CZ"/>
        </w:rPr>
        <w:t>.</w:t>
      </w:r>
    </w:p>
    <w:p w14:paraId="52D22F06" w14:textId="1633763F" w:rsidR="00703AA5" w:rsidRPr="00B97446" w:rsidRDefault="00703AA5" w:rsidP="00E30291">
      <w:pPr>
        <w:numPr>
          <w:ilvl w:val="0"/>
          <w:numId w:val="9"/>
        </w:numPr>
        <w:spacing w:after="120" w:line="240" w:lineRule="auto"/>
        <w:ind w:left="357" w:hanging="357"/>
        <w:jc w:val="both"/>
        <w:rPr>
          <w:rFonts w:ascii="Times New Roman" w:hAnsi="Times New Roman"/>
          <w:sz w:val="24"/>
          <w:szCs w:val="24"/>
          <w:lang w:val="cs-CZ"/>
        </w:rPr>
      </w:pPr>
      <w:r w:rsidRPr="00B97446">
        <w:rPr>
          <w:rFonts w:ascii="Times New Roman" w:hAnsi="Times New Roman"/>
          <w:sz w:val="24"/>
          <w:szCs w:val="24"/>
          <w:lang w:val="cs-CZ"/>
        </w:rPr>
        <w:t xml:space="preserve">Žadatel se zavazuje poskytnout partnerům finanční prostředky na základě podmínek určených touto </w:t>
      </w:r>
      <w:r w:rsidR="001E483A" w:rsidRPr="00B97446">
        <w:rPr>
          <w:rFonts w:ascii="Times New Roman" w:hAnsi="Times New Roman"/>
          <w:sz w:val="24"/>
          <w:szCs w:val="24"/>
          <w:lang w:val="cs-CZ"/>
        </w:rPr>
        <w:t>dohodou</w:t>
      </w:r>
      <w:r w:rsidRPr="00B97446">
        <w:rPr>
          <w:rFonts w:ascii="Times New Roman" w:hAnsi="Times New Roman"/>
          <w:sz w:val="24"/>
          <w:szCs w:val="24"/>
          <w:lang w:val="cs-CZ"/>
        </w:rPr>
        <w:t xml:space="preserve"> a v souladu s Rozpočtem, který je přílohou č. 3 této </w:t>
      </w:r>
      <w:r w:rsidR="001E483A" w:rsidRPr="00B97446">
        <w:rPr>
          <w:rFonts w:ascii="Times New Roman" w:hAnsi="Times New Roman"/>
          <w:sz w:val="24"/>
          <w:szCs w:val="24"/>
          <w:lang w:val="cs-CZ"/>
        </w:rPr>
        <w:t>dohody</w:t>
      </w:r>
      <w:r w:rsidRPr="00B97446">
        <w:rPr>
          <w:rFonts w:ascii="Times New Roman" w:hAnsi="Times New Roman"/>
          <w:sz w:val="24"/>
          <w:szCs w:val="24"/>
          <w:lang w:val="cs-CZ"/>
        </w:rPr>
        <w:t>.</w:t>
      </w:r>
    </w:p>
    <w:p w14:paraId="13221EBE" w14:textId="2249468F" w:rsidR="00DC144D" w:rsidRPr="004F15DB" w:rsidRDefault="002257F3" w:rsidP="00E30291">
      <w:pPr>
        <w:numPr>
          <w:ilvl w:val="0"/>
          <w:numId w:val="9"/>
        </w:numPr>
        <w:spacing w:after="120" w:line="240" w:lineRule="auto"/>
        <w:ind w:left="357" w:hanging="357"/>
        <w:jc w:val="both"/>
        <w:rPr>
          <w:rFonts w:ascii="Times New Roman" w:hAnsi="Times New Roman"/>
          <w:sz w:val="24"/>
          <w:szCs w:val="24"/>
          <w:lang w:val="cs-CZ"/>
        </w:rPr>
      </w:pPr>
      <w:r w:rsidRPr="004F15DB">
        <w:rPr>
          <w:rFonts w:ascii="Times New Roman" w:hAnsi="Times New Roman"/>
          <w:sz w:val="24"/>
          <w:szCs w:val="24"/>
          <w:lang w:val="cs-CZ"/>
        </w:rPr>
        <w:t>Žadatel je povinen mj.:</w:t>
      </w:r>
    </w:p>
    <w:p w14:paraId="4197E154" w14:textId="620C66C3" w:rsidR="002257F3" w:rsidRPr="004F15DB" w:rsidRDefault="002257F3" w:rsidP="00E30291">
      <w:pPr>
        <w:pStyle w:val="Odstavecseseznamem"/>
        <w:numPr>
          <w:ilvl w:val="0"/>
          <w:numId w:val="2"/>
        </w:numPr>
        <w:ind w:left="851" w:hanging="425"/>
        <w:jc w:val="both"/>
        <w:rPr>
          <w:rFonts w:ascii="Times New Roman" w:hAnsi="Times New Roman"/>
          <w:lang w:val="cs-CZ"/>
        </w:rPr>
      </w:pPr>
      <w:r w:rsidRPr="004F15DB">
        <w:rPr>
          <w:rFonts w:ascii="Times New Roman" w:hAnsi="Times New Roman"/>
          <w:lang w:val="cs-CZ"/>
        </w:rPr>
        <w:t>zajistit správné a včasné provádění činností v rámci projektu;</w:t>
      </w:r>
    </w:p>
    <w:p w14:paraId="7F6AEC6B" w14:textId="32C4320B" w:rsidR="002257F3" w:rsidRPr="004F15DB" w:rsidRDefault="002257F3" w:rsidP="00E30291">
      <w:pPr>
        <w:pStyle w:val="Odstavecseseznamem"/>
        <w:numPr>
          <w:ilvl w:val="0"/>
          <w:numId w:val="2"/>
        </w:numPr>
        <w:ind w:left="851" w:hanging="425"/>
        <w:jc w:val="both"/>
        <w:rPr>
          <w:rFonts w:ascii="Times New Roman" w:hAnsi="Times New Roman"/>
          <w:lang w:val="cs-CZ"/>
        </w:rPr>
      </w:pPr>
      <w:r w:rsidRPr="004F15DB">
        <w:rPr>
          <w:rFonts w:ascii="Times New Roman" w:hAnsi="Times New Roman"/>
          <w:lang w:val="cs-CZ"/>
        </w:rPr>
        <w:t>neprodleně informovat partnery o všech okolnostech, které mohou mít negativní dopad na správné a včasné provedení některé z činností projektu, a o jakékoli události, která by mohla vést k ukončení projektu nebo jeho změně</w:t>
      </w:r>
      <w:r w:rsidR="000B52C5" w:rsidRPr="004F15DB">
        <w:rPr>
          <w:rFonts w:ascii="Times New Roman" w:hAnsi="Times New Roman"/>
          <w:lang w:val="cs-CZ"/>
        </w:rPr>
        <w:t>;</w:t>
      </w:r>
    </w:p>
    <w:p w14:paraId="41F03CD6" w14:textId="70BC28CB" w:rsidR="0054630E" w:rsidRPr="004F15DB" w:rsidRDefault="000B52C5" w:rsidP="00E30291">
      <w:pPr>
        <w:pStyle w:val="Odstavecseseznamem"/>
        <w:numPr>
          <w:ilvl w:val="0"/>
          <w:numId w:val="2"/>
        </w:numPr>
        <w:ind w:left="851" w:hanging="425"/>
        <w:jc w:val="both"/>
        <w:rPr>
          <w:rFonts w:ascii="Times New Roman" w:hAnsi="Times New Roman"/>
          <w:lang w:val="cs-CZ"/>
        </w:rPr>
      </w:pPr>
      <w:r w:rsidRPr="004F15DB">
        <w:rPr>
          <w:rFonts w:ascii="Times New Roman" w:hAnsi="Times New Roman"/>
          <w:lang w:val="cs-CZ"/>
        </w:rPr>
        <w:t>umožnit</w:t>
      </w:r>
      <w:r w:rsidR="0054630E" w:rsidRPr="004F15DB">
        <w:rPr>
          <w:rFonts w:ascii="Times New Roman" w:hAnsi="Times New Roman"/>
          <w:lang w:val="cs-CZ"/>
        </w:rPr>
        <w:t xml:space="preserve"> partnerům přístup ke všem dostupným dokumentům, údajům </w:t>
      </w:r>
      <w:r w:rsidR="001037EC" w:rsidRPr="004F15DB">
        <w:rPr>
          <w:rFonts w:ascii="Times New Roman" w:hAnsi="Times New Roman"/>
          <w:lang w:val="cs-CZ"/>
        </w:rPr>
        <w:br/>
      </w:r>
      <w:r w:rsidR="0054630E" w:rsidRPr="004F15DB">
        <w:rPr>
          <w:rFonts w:ascii="Times New Roman" w:hAnsi="Times New Roman"/>
          <w:lang w:val="cs-CZ"/>
        </w:rPr>
        <w:t xml:space="preserve">a informacím, které má k dispozici a které mohou být nezbytné nebo užitečné </w:t>
      </w:r>
      <w:r w:rsidR="001037EC" w:rsidRPr="004F15DB">
        <w:rPr>
          <w:rFonts w:ascii="Times New Roman" w:hAnsi="Times New Roman"/>
          <w:lang w:val="cs-CZ"/>
        </w:rPr>
        <w:br/>
      </w:r>
      <w:r w:rsidR="0054630E" w:rsidRPr="004F15DB">
        <w:rPr>
          <w:rFonts w:ascii="Times New Roman" w:hAnsi="Times New Roman"/>
          <w:lang w:val="cs-CZ"/>
        </w:rPr>
        <w:t>pro plnění jejich povinností v rámci projektu;</w:t>
      </w:r>
    </w:p>
    <w:p w14:paraId="7DDE02FF" w14:textId="7B716F68" w:rsidR="0054630E" w:rsidRPr="004F15DB" w:rsidRDefault="0054630E" w:rsidP="00E30291">
      <w:pPr>
        <w:pStyle w:val="Odstavecseseznamem"/>
        <w:numPr>
          <w:ilvl w:val="0"/>
          <w:numId w:val="2"/>
        </w:numPr>
        <w:ind w:left="851" w:hanging="425"/>
        <w:jc w:val="both"/>
        <w:rPr>
          <w:rFonts w:ascii="Times New Roman" w:hAnsi="Times New Roman"/>
          <w:lang w:val="cs-CZ"/>
        </w:rPr>
      </w:pPr>
      <w:r w:rsidRPr="004F15DB">
        <w:rPr>
          <w:rFonts w:ascii="Times New Roman" w:hAnsi="Times New Roman"/>
          <w:lang w:val="cs-CZ"/>
        </w:rPr>
        <w:t xml:space="preserve">poskytnout partnerům kopii podepsané </w:t>
      </w:r>
      <w:r w:rsidR="0053206D" w:rsidRPr="004F15DB">
        <w:rPr>
          <w:rFonts w:ascii="Times New Roman" w:hAnsi="Times New Roman"/>
          <w:lang w:val="cs-CZ"/>
        </w:rPr>
        <w:t>S</w:t>
      </w:r>
      <w:r w:rsidRPr="004F15DB">
        <w:rPr>
          <w:rFonts w:ascii="Times New Roman" w:hAnsi="Times New Roman"/>
          <w:lang w:val="cs-CZ"/>
        </w:rPr>
        <w:t>mlouvy</w:t>
      </w:r>
      <w:r w:rsidR="002708A9" w:rsidRPr="004F15DB">
        <w:rPr>
          <w:rFonts w:ascii="Times New Roman" w:hAnsi="Times New Roman"/>
          <w:lang w:val="cs-CZ"/>
        </w:rPr>
        <w:t xml:space="preserve"> o poskytnutí dotace</w:t>
      </w:r>
      <w:r w:rsidRPr="004F15DB">
        <w:rPr>
          <w:rFonts w:ascii="Times New Roman" w:hAnsi="Times New Roman"/>
          <w:lang w:val="cs-CZ"/>
        </w:rPr>
        <w:t>, včetně všech dodatků,</w:t>
      </w:r>
    </w:p>
    <w:p w14:paraId="4E6EA47A" w14:textId="522F6790" w:rsidR="0054630E" w:rsidRPr="004F15DB" w:rsidRDefault="0054630E" w:rsidP="00E30291">
      <w:pPr>
        <w:pStyle w:val="Odstavecseseznamem"/>
        <w:numPr>
          <w:ilvl w:val="0"/>
          <w:numId w:val="2"/>
        </w:numPr>
        <w:ind w:left="851" w:hanging="425"/>
        <w:jc w:val="both"/>
        <w:rPr>
          <w:rFonts w:ascii="Times New Roman" w:hAnsi="Times New Roman"/>
          <w:lang w:val="cs-CZ"/>
        </w:rPr>
      </w:pPr>
      <w:r w:rsidRPr="004F15DB">
        <w:rPr>
          <w:rFonts w:ascii="Times New Roman" w:hAnsi="Times New Roman"/>
          <w:lang w:val="cs-CZ"/>
        </w:rPr>
        <w:t xml:space="preserve">konzultovat </w:t>
      </w:r>
      <w:r w:rsidR="003A54C2" w:rsidRPr="004F15DB">
        <w:rPr>
          <w:rFonts w:ascii="Times New Roman" w:hAnsi="Times New Roman"/>
          <w:lang w:val="cs-CZ"/>
        </w:rPr>
        <w:t xml:space="preserve">s </w:t>
      </w:r>
      <w:r w:rsidRPr="004F15DB">
        <w:rPr>
          <w:rFonts w:ascii="Times New Roman" w:hAnsi="Times New Roman"/>
          <w:lang w:val="cs-CZ"/>
        </w:rPr>
        <w:t>partnery před podáním jak</w:t>
      </w:r>
      <w:r w:rsidR="003A54C2" w:rsidRPr="004F15DB">
        <w:rPr>
          <w:rFonts w:ascii="Times New Roman" w:hAnsi="Times New Roman"/>
          <w:lang w:val="cs-CZ"/>
        </w:rPr>
        <w:t>ou</w:t>
      </w:r>
      <w:r w:rsidRPr="004F15DB">
        <w:rPr>
          <w:rFonts w:ascii="Times New Roman" w:hAnsi="Times New Roman"/>
          <w:lang w:val="cs-CZ"/>
        </w:rPr>
        <w:t xml:space="preserve">koli žádost o změnu </w:t>
      </w:r>
      <w:r w:rsidR="0053206D" w:rsidRPr="004F15DB">
        <w:rPr>
          <w:rFonts w:ascii="Times New Roman" w:hAnsi="Times New Roman"/>
          <w:lang w:val="cs-CZ"/>
        </w:rPr>
        <w:t>S</w:t>
      </w:r>
      <w:r w:rsidR="003A54C2" w:rsidRPr="004F15DB">
        <w:rPr>
          <w:rFonts w:ascii="Times New Roman" w:hAnsi="Times New Roman"/>
          <w:lang w:val="cs-CZ"/>
        </w:rPr>
        <w:t>mlouvy</w:t>
      </w:r>
      <w:r w:rsidR="00A02EA7" w:rsidRPr="004F15DB">
        <w:rPr>
          <w:rFonts w:ascii="Times New Roman" w:hAnsi="Times New Roman"/>
          <w:lang w:val="cs-CZ"/>
        </w:rPr>
        <w:t xml:space="preserve"> </w:t>
      </w:r>
      <w:r w:rsidR="001037EC" w:rsidRPr="004F15DB">
        <w:rPr>
          <w:rFonts w:ascii="Times New Roman" w:hAnsi="Times New Roman"/>
          <w:lang w:val="cs-CZ"/>
        </w:rPr>
        <w:br/>
      </w:r>
      <w:r w:rsidR="00A02EA7" w:rsidRPr="004F15DB">
        <w:rPr>
          <w:rFonts w:ascii="Times New Roman" w:hAnsi="Times New Roman"/>
          <w:lang w:val="cs-CZ"/>
        </w:rPr>
        <w:t>o poskytnutí dotace</w:t>
      </w:r>
      <w:r w:rsidRPr="004F15DB">
        <w:rPr>
          <w:rFonts w:ascii="Times New Roman" w:hAnsi="Times New Roman"/>
          <w:lang w:val="cs-CZ"/>
        </w:rPr>
        <w:t xml:space="preserve">, </w:t>
      </w:r>
      <w:r w:rsidR="005C1A55" w:rsidRPr="004F15DB">
        <w:rPr>
          <w:rFonts w:ascii="Times New Roman" w:hAnsi="Times New Roman"/>
          <w:lang w:val="cs-CZ"/>
        </w:rPr>
        <w:t>pokud</w:t>
      </w:r>
      <w:r w:rsidRPr="004F15DB">
        <w:rPr>
          <w:rFonts w:ascii="Times New Roman" w:hAnsi="Times New Roman"/>
          <w:lang w:val="cs-CZ"/>
        </w:rPr>
        <w:t xml:space="preserve"> by mohla ovlivnit práva a povinnosti partner</w:t>
      </w:r>
      <w:r w:rsidR="003A54C2" w:rsidRPr="004F15DB">
        <w:rPr>
          <w:rFonts w:ascii="Times New Roman" w:hAnsi="Times New Roman"/>
          <w:lang w:val="cs-CZ"/>
        </w:rPr>
        <w:t>ů</w:t>
      </w:r>
      <w:r w:rsidRPr="004F15DB">
        <w:rPr>
          <w:rFonts w:ascii="Times New Roman" w:hAnsi="Times New Roman"/>
          <w:lang w:val="cs-CZ"/>
        </w:rPr>
        <w:t xml:space="preserve"> podle této </w:t>
      </w:r>
      <w:r w:rsidR="002C660A" w:rsidRPr="004F15DB">
        <w:rPr>
          <w:rFonts w:ascii="Times New Roman" w:hAnsi="Times New Roman"/>
          <w:lang w:val="cs-CZ"/>
        </w:rPr>
        <w:t>dohody</w:t>
      </w:r>
      <w:r w:rsidR="003A54C2" w:rsidRPr="004F15DB">
        <w:rPr>
          <w:rFonts w:ascii="Times New Roman" w:hAnsi="Times New Roman"/>
          <w:lang w:val="cs-CZ"/>
        </w:rPr>
        <w:t>,</w:t>
      </w:r>
    </w:p>
    <w:p w14:paraId="55B2FAB5" w14:textId="5D4B359D" w:rsidR="003A54C2" w:rsidRPr="004F15DB" w:rsidRDefault="003A54C2" w:rsidP="00E30291">
      <w:pPr>
        <w:pStyle w:val="Odstavecseseznamem"/>
        <w:numPr>
          <w:ilvl w:val="0"/>
          <w:numId w:val="2"/>
        </w:numPr>
        <w:ind w:left="851" w:hanging="425"/>
        <w:jc w:val="both"/>
        <w:rPr>
          <w:rFonts w:ascii="Times New Roman" w:hAnsi="Times New Roman"/>
          <w:lang w:val="cs-CZ"/>
        </w:rPr>
      </w:pPr>
      <w:r w:rsidRPr="004F15DB">
        <w:rPr>
          <w:rFonts w:ascii="Times New Roman" w:hAnsi="Times New Roman"/>
          <w:lang w:val="cs-CZ"/>
        </w:rPr>
        <w:t xml:space="preserve">včas připravit a předložit </w:t>
      </w:r>
      <w:r w:rsidR="0028147C" w:rsidRPr="004F15DB">
        <w:rPr>
          <w:rFonts w:ascii="Times New Roman" w:hAnsi="Times New Roman"/>
          <w:lang w:val="cs-CZ"/>
        </w:rPr>
        <w:t>P</w:t>
      </w:r>
      <w:r w:rsidR="00427527" w:rsidRPr="004F15DB">
        <w:rPr>
          <w:rFonts w:ascii="Times New Roman" w:hAnsi="Times New Roman"/>
          <w:lang w:val="cs-CZ"/>
        </w:rPr>
        <w:t xml:space="preserve">oskytovateli dotace </w:t>
      </w:r>
      <w:r w:rsidRPr="004F15DB">
        <w:rPr>
          <w:rFonts w:ascii="Times New Roman" w:hAnsi="Times New Roman"/>
          <w:lang w:val="cs-CZ"/>
        </w:rPr>
        <w:t xml:space="preserve">průběžné projektové zprávy a další dokumenty </w:t>
      </w:r>
      <w:r w:rsidR="002B3CF8" w:rsidRPr="004F15DB">
        <w:rPr>
          <w:rFonts w:ascii="Times New Roman" w:hAnsi="Times New Roman"/>
          <w:lang w:val="cs-CZ"/>
        </w:rPr>
        <w:t>potřebné k žádosti o platbu</w:t>
      </w:r>
      <w:r w:rsidRPr="004F15DB">
        <w:rPr>
          <w:rFonts w:ascii="Times New Roman" w:hAnsi="Times New Roman"/>
          <w:lang w:val="cs-CZ"/>
        </w:rPr>
        <w:t xml:space="preserve">, </w:t>
      </w:r>
    </w:p>
    <w:p w14:paraId="0C04889B" w14:textId="7CEB1042" w:rsidR="002B3CF8" w:rsidRPr="009477FA" w:rsidRDefault="002B3CF8" w:rsidP="00E30291">
      <w:pPr>
        <w:pStyle w:val="Odstavecseseznamem"/>
        <w:numPr>
          <w:ilvl w:val="0"/>
          <w:numId w:val="2"/>
        </w:numPr>
        <w:ind w:left="851" w:hanging="425"/>
        <w:jc w:val="both"/>
        <w:rPr>
          <w:rFonts w:ascii="Times New Roman" w:hAnsi="Times New Roman"/>
          <w:lang w:val="cs-CZ"/>
        </w:rPr>
      </w:pPr>
      <w:r w:rsidRPr="004F15DB">
        <w:rPr>
          <w:rFonts w:ascii="Times New Roman" w:hAnsi="Times New Roman"/>
          <w:lang w:val="cs-CZ"/>
        </w:rPr>
        <w:t xml:space="preserve">převádět </w:t>
      </w:r>
      <w:r w:rsidR="00830F62" w:rsidRPr="004F15DB">
        <w:rPr>
          <w:rFonts w:ascii="Times New Roman" w:hAnsi="Times New Roman"/>
          <w:lang w:val="cs-CZ"/>
        </w:rPr>
        <w:t xml:space="preserve">veškeré </w:t>
      </w:r>
      <w:r w:rsidRPr="004F15DB">
        <w:rPr>
          <w:rFonts w:ascii="Times New Roman" w:hAnsi="Times New Roman"/>
          <w:lang w:val="cs-CZ"/>
        </w:rPr>
        <w:t xml:space="preserve">platby vůči partnerům </w:t>
      </w:r>
      <w:r w:rsidR="00830F62" w:rsidRPr="004F15DB">
        <w:rPr>
          <w:rFonts w:ascii="Times New Roman" w:hAnsi="Times New Roman"/>
          <w:lang w:val="cs-CZ"/>
        </w:rPr>
        <w:t>ve stanovených lhůtách</w:t>
      </w:r>
      <w:r w:rsidR="005C1A55" w:rsidRPr="004F15DB">
        <w:rPr>
          <w:rFonts w:ascii="Times New Roman" w:hAnsi="Times New Roman"/>
          <w:lang w:val="cs-CZ"/>
        </w:rPr>
        <w:t>, a to</w:t>
      </w:r>
      <w:r w:rsidR="00830F62" w:rsidRPr="004F15DB">
        <w:rPr>
          <w:rFonts w:ascii="Times New Roman" w:hAnsi="Times New Roman"/>
          <w:lang w:val="cs-CZ"/>
        </w:rPr>
        <w:t xml:space="preserve"> </w:t>
      </w:r>
      <w:r w:rsidRPr="004F15DB">
        <w:rPr>
          <w:rFonts w:ascii="Times New Roman" w:hAnsi="Times New Roman"/>
          <w:lang w:val="cs-CZ"/>
        </w:rPr>
        <w:t>na jejich bankovní účty uvedené v</w:t>
      </w:r>
      <w:r w:rsidR="002C660A" w:rsidRPr="004F15DB">
        <w:rPr>
          <w:rFonts w:ascii="Times New Roman" w:hAnsi="Times New Roman"/>
          <w:lang w:val="cs-CZ"/>
        </w:rPr>
        <w:t> čl. I</w:t>
      </w:r>
      <w:r w:rsidRPr="004F15DB">
        <w:rPr>
          <w:rFonts w:ascii="Times New Roman" w:hAnsi="Times New Roman"/>
          <w:lang w:val="cs-CZ"/>
        </w:rPr>
        <w:t xml:space="preserve"> této</w:t>
      </w:r>
      <w:r w:rsidRPr="009477FA">
        <w:rPr>
          <w:rFonts w:ascii="Times New Roman" w:hAnsi="Times New Roman"/>
          <w:lang w:val="cs-CZ"/>
        </w:rPr>
        <w:t xml:space="preserve"> </w:t>
      </w:r>
      <w:r w:rsidR="00830F62" w:rsidRPr="009477FA">
        <w:rPr>
          <w:rFonts w:ascii="Times New Roman" w:hAnsi="Times New Roman"/>
          <w:lang w:val="cs-CZ"/>
        </w:rPr>
        <w:t>d</w:t>
      </w:r>
      <w:r w:rsidRPr="009477FA">
        <w:rPr>
          <w:rFonts w:ascii="Times New Roman" w:hAnsi="Times New Roman"/>
          <w:lang w:val="cs-CZ"/>
        </w:rPr>
        <w:t>ohody;</w:t>
      </w:r>
    </w:p>
    <w:p w14:paraId="570E3ABB" w14:textId="2954A7CC" w:rsidR="00830F62" w:rsidRPr="009477FA" w:rsidRDefault="00830F62" w:rsidP="00E30291">
      <w:pPr>
        <w:pStyle w:val="Odstavecseseznamem"/>
        <w:numPr>
          <w:ilvl w:val="0"/>
          <w:numId w:val="2"/>
        </w:numPr>
        <w:ind w:left="851" w:hanging="425"/>
        <w:jc w:val="both"/>
        <w:rPr>
          <w:rFonts w:ascii="Times New Roman" w:hAnsi="Times New Roman"/>
          <w:lang w:val="cs-CZ"/>
        </w:rPr>
      </w:pPr>
      <w:r w:rsidRPr="009477FA">
        <w:rPr>
          <w:rFonts w:ascii="Times New Roman" w:hAnsi="Times New Roman"/>
          <w:lang w:val="cs-CZ"/>
        </w:rPr>
        <w:t>zajistit partnerům v případě potřeby pomoc</w:t>
      </w:r>
      <w:r w:rsidR="005C1A55" w:rsidRPr="009477FA">
        <w:rPr>
          <w:rFonts w:ascii="Times New Roman" w:hAnsi="Times New Roman"/>
          <w:lang w:val="cs-CZ"/>
        </w:rPr>
        <w:t xml:space="preserve"> nutnou </w:t>
      </w:r>
      <w:r w:rsidRPr="009477FA">
        <w:rPr>
          <w:rFonts w:ascii="Times New Roman" w:hAnsi="Times New Roman"/>
          <w:lang w:val="cs-CZ"/>
        </w:rPr>
        <w:t xml:space="preserve">pro plnění </w:t>
      </w:r>
      <w:r w:rsidR="005C1A55" w:rsidRPr="009477FA">
        <w:rPr>
          <w:rFonts w:ascii="Times New Roman" w:hAnsi="Times New Roman"/>
          <w:lang w:val="cs-CZ"/>
        </w:rPr>
        <w:t>jejich</w:t>
      </w:r>
      <w:r w:rsidRPr="009477FA">
        <w:rPr>
          <w:rFonts w:ascii="Times New Roman" w:hAnsi="Times New Roman"/>
          <w:lang w:val="cs-CZ"/>
        </w:rPr>
        <w:t xml:space="preserve"> úkolů z této dohody;</w:t>
      </w:r>
    </w:p>
    <w:p w14:paraId="34E47655" w14:textId="4D26EDA3" w:rsidR="00761986" w:rsidRPr="009477FA" w:rsidRDefault="00761986" w:rsidP="00310804">
      <w:pPr>
        <w:pStyle w:val="Odstavecseseznamem"/>
        <w:numPr>
          <w:ilvl w:val="0"/>
          <w:numId w:val="2"/>
        </w:numPr>
        <w:ind w:left="851"/>
        <w:jc w:val="both"/>
        <w:rPr>
          <w:rFonts w:ascii="Times New Roman" w:hAnsi="Times New Roman"/>
          <w:lang w:val="cs-CZ"/>
        </w:rPr>
      </w:pPr>
      <w:r w:rsidRPr="009477FA">
        <w:rPr>
          <w:rFonts w:ascii="Times New Roman" w:hAnsi="Times New Roman"/>
          <w:lang w:val="cs-CZ"/>
        </w:rPr>
        <w:t>zajišťovat a řídit komunikaci v rámci projektu</w:t>
      </w:r>
      <w:r w:rsidR="000A4575" w:rsidRPr="009477FA">
        <w:rPr>
          <w:rFonts w:ascii="Times New Roman" w:hAnsi="Times New Roman"/>
          <w:lang w:val="cs-CZ"/>
        </w:rPr>
        <w:t xml:space="preserve">, včetně </w:t>
      </w:r>
      <w:r w:rsidRPr="009477FA">
        <w:rPr>
          <w:rFonts w:ascii="Times New Roman" w:hAnsi="Times New Roman"/>
          <w:lang w:val="cs-CZ"/>
        </w:rPr>
        <w:t>publicit</w:t>
      </w:r>
      <w:r w:rsidR="000A4575" w:rsidRPr="009477FA">
        <w:rPr>
          <w:rFonts w:ascii="Times New Roman" w:hAnsi="Times New Roman"/>
          <w:lang w:val="cs-CZ"/>
        </w:rPr>
        <w:t>y</w:t>
      </w:r>
      <w:r w:rsidR="005C1A55" w:rsidRPr="009477FA">
        <w:rPr>
          <w:rFonts w:ascii="Times New Roman" w:hAnsi="Times New Roman"/>
          <w:lang w:val="cs-CZ"/>
        </w:rPr>
        <w:t xml:space="preserve"> projektu</w:t>
      </w:r>
      <w:r w:rsidR="008F7481" w:rsidRPr="009477FA">
        <w:rPr>
          <w:rFonts w:ascii="Times New Roman" w:hAnsi="Times New Roman"/>
          <w:lang w:val="cs-CZ"/>
        </w:rPr>
        <w:t>,</w:t>
      </w:r>
      <w:r w:rsidR="00837729" w:rsidRPr="009477FA">
        <w:rPr>
          <w:rFonts w:ascii="Times New Roman" w:hAnsi="Times New Roman"/>
          <w:lang w:val="cs-CZ"/>
        </w:rPr>
        <w:t xml:space="preserve"> </w:t>
      </w:r>
      <w:r w:rsidRPr="009477FA">
        <w:rPr>
          <w:rFonts w:ascii="Times New Roman" w:hAnsi="Times New Roman"/>
          <w:lang w:val="cs-CZ"/>
        </w:rPr>
        <w:t>v souladu s</w:t>
      </w:r>
      <w:r w:rsidR="00837729" w:rsidRPr="009477FA">
        <w:rPr>
          <w:rFonts w:ascii="Times New Roman" w:hAnsi="Times New Roman"/>
          <w:lang w:val="cs-CZ"/>
        </w:rPr>
        <w:t xml:space="preserve"> požadavky </w:t>
      </w:r>
      <w:r w:rsidR="0028147C" w:rsidRPr="009477FA">
        <w:rPr>
          <w:rFonts w:ascii="Times New Roman" w:hAnsi="Times New Roman"/>
          <w:lang w:val="cs-CZ"/>
        </w:rPr>
        <w:t>P</w:t>
      </w:r>
      <w:r w:rsidR="00837729" w:rsidRPr="009477FA">
        <w:rPr>
          <w:rFonts w:ascii="Times New Roman" w:hAnsi="Times New Roman"/>
          <w:lang w:val="cs-CZ"/>
        </w:rPr>
        <w:t>rogramu a</w:t>
      </w:r>
      <w:r w:rsidRPr="009477FA">
        <w:rPr>
          <w:rFonts w:ascii="Times New Roman" w:hAnsi="Times New Roman"/>
          <w:lang w:val="cs-CZ"/>
        </w:rPr>
        <w:t xml:space="preserve"> Komunikačním plánem projektu</w:t>
      </w:r>
      <w:r w:rsidR="00830F62" w:rsidRPr="009477FA">
        <w:rPr>
          <w:rFonts w:ascii="Times New Roman" w:hAnsi="Times New Roman"/>
          <w:lang w:val="cs-CZ"/>
        </w:rPr>
        <w:t>.</w:t>
      </w:r>
    </w:p>
    <w:p w14:paraId="6FC5E131" w14:textId="71BBD5A3" w:rsidR="00830F62" w:rsidRDefault="00830F62" w:rsidP="00830F62">
      <w:pPr>
        <w:pStyle w:val="Odstavecseseznamem"/>
        <w:ind w:left="851"/>
        <w:jc w:val="both"/>
        <w:rPr>
          <w:rFonts w:ascii="Times New Roman" w:hAnsi="Times New Roman"/>
          <w:lang w:val="cs-CZ"/>
        </w:rPr>
      </w:pPr>
    </w:p>
    <w:p w14:paraId="4DFFCCEB" w14:textId="77777777" w:rsidR="00923D03" w:rsidRPr="009477FA" w:rsidRDefault="00923D03" w:rsidP="00830F62">
      <w:pPr>
        <w:pStyle w:val="Odstavecseseznamem"/>
        <w:ind w:left="851"/>
        <w:jc w:val="both"/>
        <w:rPr>
          <w:rFonts w:ascii="Times New Roman" w:hAnsi="Times New Roman"/>
          <w:lang w:val="cs-CZ"/>
        </w:rPr>
      </w:pPr>
    </w:p>
    <w:p w14:paraId="202C4F56" w14:textId="30200D00" w:rsidR="006A0FFE" w:rsidRPr="009477FA" w:rsidRDefault="006A0FFE" w:rsidP="006A0FFE">
      <w:pPr>
        <w:pStyle w:val="Odstavecseseznamem"/>
        <w:spacing w:after="120"/>
        <w:ind w:left="646"/>
        <w:contextualSpacing w:val="0"/>
        <w:jc w:val="center"/>
        <w:rPr>
          <w:rFonts w:ascii="Times New Roman" w:hAnsi="Times New Roman"/>
          <w:b/>
          <w:lang w:val="cs-CZ"/>
        </w:rPr>
      </w:pPr>
      <w:r w:rsidRPr="009477FA">
        <w:rPr>
          <w:rFonts w:ascii="Times New Roman" w:hAnsi="Times New Roman"/>
          <w:b/>
          <w:lang w:val="cs-CZ"/>
        </w:rPr>
        <w:t>V.</w:t>
      </w:r>
    </w:p>
    <w:p w14:paraId="5EEC5CAC" w14:textId="279937AC" w:rsidR="006A0FFE" w:rsidRPr="009477FA" w:rsidRDefault="006A0FFE" w:rsidP="006A0FFE">
      <w:pPr>
        <w:pStyle w:val="Odstavecseseznamem"/>
        <w:spacing w:after="240"/>
        <w:ind w:left="646"/>
        <w:contextualSpacing w:val="0"/>
        <w:jc w:val="center"/>
        <w:rPr>
          <w:rFonts w:ascii="Times New Roman" w:hAnsi="Times New Roman"/>
          <w:b/>
          <w:lang w:val="cs-CZ"/>
        </w:rPr>
      </w:pPr>
      <w:r w:rsidRPr="009477FA">
        <w:rPr>
          <w:rFonts w:ascii="Times New Roman" w:hAnsi="Times New Roman"/>
          <w:b/>
          <w:lang w:val="cs-CZ"/>
        </w:rPr>
        <w:t>Povinnosti partnerů</w:t>
      </w:r>
    </w:p>
    <w:p w14:paraId="01B0EC5E" w14:textId="1A78F0BA" w:rsidR="002E1C41" w:rsidRPr="009477FA" w:rsidRDefault="00F85EBB" w:rsidP="00E30291">
      <w:pPr>
        <w:numPr>
          <w:ilvl w:val="0"/>
          <w:numId w:val="10"/>
        </w:numPr>
        <w:spacing w:after="120" w:line="240" w:lineRule="auto"/>
        <w:ind w:left="357" w:hanging="357"/>
        <w:jc w:val="both"/>
        <w:rPr>
          <w:rFonts w:ascii="Times New Roman" w:hAnsi="Times New Roman"/>
          <w:sz w:val="24"/>
          <w:szCs w:val="24"/>
          <w:lang w:val="cs-CZ"/>
        </w:rPr>
      </w:pPr>
      <w:r w:rsidRPr="009477FA">
        <w:rPr>
          <w:rFonts w:ascii="Times New Roman" w:hAnsi="Times New Roman"/>
          <w:sz w:val="24"/>
          <w:szCs w:val="24"/>
          <w:lang w:val="cs-CZ"/>
        </w:rPr>
        <w:t xml:space="preserve">Partneři odpovídají za plnění činností a úkolů, které jim byly svěřeny touto dohodou </w:t>
      </w:r>
      <w:r w:rsidR="00840931">
        <w:rPr>
          <w:rFonts w:ascii="Times New Roman" w:hAnsi="Times New Roman"/>
          <w:sz w:val="24"/>
          <w:szCs w:val="24"/>
          <w:lang w:val="cs-CZ"/>
        </w:rPr>
        <w:br/>
      </w:r>
      <w:r w:rsidRPr="009477FA">
        <w:rPr>
          <w:rFonts w:ascii="Times New Roman" w:hAnsi="Times New Roman"/>
          <w:sz w:val="24"/>
          <w:szCs w:val="24"/>
          <w:lang w:val="cs-CZ"/>
        </w:rPr>
        <w:t>a jejími přílohami.</w:t>
      </w:r>
      <w:r w:rsidR="00430217" w:rsidRPr="009477FA">
        <w:rPr>
          <w:rFonts w:ascii="Times New Roman" w:hAnsi="Times New Roman"/>
          <w:sz w:val="24"/>
          <w:szCs w:val="24"/>
          <w:lang w:val="cs-CZ"/>
        </w:rPr>
        <w:t xml:space="preserve"> </w:t>
      </w:r>
    </w:p>
    <w:p w14:paraId="227A4DB7" w14:textId="1A26EE38" w:rsidR="00F85EBB" w:rsidRPr="009477FA" w:rsidRDefault="00F85EBB" w:rsidP="006602DF">
      <w:pPr>
        <w:numPr>
          <w:ilvl w:val="0"/>
          <w:numId w:val="10"/>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t xml:space="preserve">Partneři jsou povinni mj.: </w:t>
      </w:r>
    </w:p>
    <w:p w14:paraId="679D23E3" w14:textId="3D11669C" w:rsidR="00951E2F" w:rsidRPr="009477FA" w:rsidRDefault="00951E2F" w:rsidP="006602DF">
      <w:pPr>
        <w:pStyle w:val="Odstavecseseznamem"/>
        <w:numPr>
          <w:ilvl w:val="0"/>
          <w:numId w:val="3"/>
        </w:numPr>
        <w:ind w:left="851" w:hanging="425"/>
        <w:jc w:val="both"/>
        <w:rPr>
          <w:rFonts w:ascii="Times New Roman" w:hAnsi="Times New Roman"/>
          <w:lang w:val="cs-CZ"/>
        </w:rPr>
      </w:pPr>
      <w:r w:rsidRPr="009477FA">
        <w:rPr>
          <w:rFonts w:ascii="Times New Roman" w:hAnsi="Times New Roman"/>
          <w:lang w:val="cs-CZ"/>
        </w:rPr>
        <w:t xml:space="preserve">neprodleně informovat žadatele o skutečnostech, které mohou mít vliv na plnění jejich povinností z této dohody, </w:t>
      </w:r>
    </w:p>
    <w:p w14:paraId="7CAE1B2C" w14:textId="21F04774" w:rsidR="00951E2F" w:rsidRPr="009477FA" w:rsidRDefault="00951E2F" w:rsidP="006602DF">
      <w:pPr>
        <w:pStyle w:val="Odstavecseseznamem"/>
        <w:numPr>
          <w:ilvl w:val="0"/>
          <w:numId w:val="3"/>
        </w:numPr>
        <w:ind w:left="851" w:hanging="425"/>
        <w:jc w:val="both"/>
        <w:rPr>
          <w:rFonts w:ascii="Times New Roman" w:hAnsi="Times New Roman"/>
          <w:lang w:val="cs-CZ"/>
        </w:rPr>
      </w:pPr>
      <w:r w:rsidRPr="009477FA">
        <w:rPr>
          <w:rFonts w:ascii="Times New Roman" w:hAnsi="Times New Roman"/>
          <w:lang w:val="cs-CZ"/>
        </w:rPr>
        <w:lastRenderedPageBreak/>
        <w:t xml:space="preserve">poskytnout žadateli veškeré informace </w:t>
      </w:r>
      <w:r w:rsidR="00252D88" w:rsidRPr="009477FA">
        <w:rPr>
          <w:rFonts w:ascii="Times New Roman" w:hAnsi="Times New Roman"/>
          <w:lang w:val="cs-CZ"/>
        </w:rPr>
        <w:t xml:space="preserve">a podklady </w:t>
      </w:r>
      <w:r w:rsidRPr="009477FA">
        <w:rPr>
          <w:rFonts w:ascii="Times New Roman" w:hAnsi="Times New Roman"/>
          <w:lang w:val="cs-CZ"/>
        </w:rPr>
        <w:t xml:space="preserve">nezbytné pro celkovou koordinaci, řízení a realizaci projektu a pro přípravu veškerých zpráv </w:t>
      </w:r>
      <w:r w:rsidR="00840931">
        <w:rPr>
          <w:rFonts w:ascii="Times New Roman" w:hAnsi="Times New Roman"/>
          <w:lang w:val="cs-CZ"/>
        </w:rPr>
        <w:br/>
      </w:r>
      <w:r w:rsidR="00252D88" w:rsidRPr="009477FA">
        <w:rPr>
          <w:rFonts w:ascii="Times New Roman" w:hAnsi="Times New Roman"/>
          <w:lang w:val="cs-CZ"/>
        </w:rPr>
        <w:t xml:space="preserve">pro </w:t>
      </w:r>
      <w:r w:rsidR="0028147C" w:rsidRPr="009477FA">
        <w:rPr>
          <w:rFonts w:ascii="Times New Roman" w:hAnsi="Times New Roman"/>
          <w:lang w:val="cs-CZ"/>
        </w:rPr>
        <w:t>P</w:t>
      </w:r>
      <w:r w:rsidR="00427527" w:rsidRPr="009477FA">
        <w:rPr>
          <w:rFonts w:ascii="Times New Roman" w:hAnsi="Times New Roman"/>
          <w:lang w:val="cs-CZ"/>
        </w:rPr>
        <w:t>oskytovatele dotace</w:t>
      </w:r>
      <w:r w:rsidR="00252D88" w:rsidRPr="009477FA">
        <w:rPr>
          <w:rFonts w:ascii="Times New Roman" w:hAnsi="Times New Roman"/>
          <w:iCs/>
          <w:lang w:val="cs-CZ"/>
        </w:rPr>
        <w:t>, a to</w:t>
      </w:r>
      <w:r w:rsidR="00252D88" w:rsidRPr="009477FA">
        <w:rPr>
          <w:rFonts w:ascii="Times New Roman" w:hAnsi="Times New Roman"/>
          <w:lang w:val="cs-CZ"/>
        </w:rPr>
        <w:t xml:space="preserve"> </w:t>
      </w:r>
      <w:r w:rsidRPr="009477FA">
        <w:rPr>
          <w:rFonts w:ascii="Times New Roman" w:hAnsi="Times New Roman"/>
          <w:lang w:val="cs-CZ"/>
        </w:rPr>
        <w:t xml:space="preserve">ve lhůtách a </w:t>
      </w:r>
      <w:r w:rsidR="00252D88" w:rsidRPr="009477FA">
        <w:rPr>
          <w:rFonts w:ascii="Times New Roman" w:hAnsi="Times New Roman"/>
          <w:lang w:val="cs-CZ"/>
        </w:rPr>
        <w:t xml:space="preserve">formě </w:t>
      </w:r>
      <w:r w:rsidRPr="009477FA">
        <w:rPr>
          <w:rFonts w:ascii="Times New Roman" w:hAnsi="Times New Roman"/>
          <w:lang w:val="cs-CZ"/>
        </w:rPr>
        <w:t>stanoven</w:t>
      </w:r>
      <w:r w:rsidR="00252D88" w:rsidRPr="009477FA">
        <w:rPr>
          <w:rFonts w:ascii="Times New Roman" w:hAnsi="Times New Roman"/>
          <w:lang w:val="cs-CZ"/>
        </w:rPr>
        <w:t>é</w:t>
      </w:r>
      <w:r w:rsidRPr="009477FA">
        <w:rPr>
          <w:rFonts w:ascii="Times New Roman" w:hAnsi="Times New Roman"/>
          <w:lang w:val="cs-CZ"/>
        </w:rPr>
        <w:t xml:space="preserve"> </w:t>
      </w:r>
      <w:r w:rsidR="00252D88" w:rsidRPr="009477FA">
        <w:rPr>
          <w:rFonts w:ascii="Times New Roman" w:hAnsi="Times New Roman"/>
          <w:lang w:val="cs-CZ"/>
        </w:rPr>
        <w:t>žadatelem</w:t>
      </w:r>
      <w:r w:rsidRPr="009477FA">
        <w:rPr>
          <w:rFonts w:ascii="Times New Roman" w:hAnsi="Times New Roman"/>
          <w:lang w:val="cs-CZ"/>
        </w:rPr>
        <w:t xml:space="preserve"> (zejména podklady pro monitorovací zprávy, pravidelné měsíční zprávy o pokroku </w:t>
      </w:r>
      <w:r w:rsidR="00840931">
        <w:rPr>
          <w:rFonts w:ascii="Times New Roman" w:hAnsi="Times New Roman"/>
          <w:lang w:val="cs-CZ"/>
        </w:rPr>
        <w:br/>
      </w:r>
      <w:r w:rsidRPr="009477FA">
        <w:rPr>
          <w:rFonts w:ascii="Times New Roman" w:hAnsi="Times New Roman"/>
          <w:lang w:val="cs-CZ"/>
        </w:rPr>
        <w:t>při realizaci projektu atd</w:t>
      </w:r>
      <w:r w:rsidR="00837729" w:rsidRPr="009477FA">
        <w:rPr>
          <w:rFonts w:ascii="Times New Roman" w:hAnsi="Times New Roman"/>
          <w:lang w:val="cs-CZ"/>
        </w:rPr>
        <w:t>.)</w:t>
      </w:r>
      <w:r w:rsidRPr="009477FA">
        <w:rPr>
          <w:rFonts w:ascii="Times New Roman" w:hAnsi="Times New Roman"/>
          <w:lang w:val="cs-CZ"/>
        </w:rPr>
        <w:t>;</w:t>
      </w:r>
    </w:p>
    <w:p w14:paraId="5A53DE50" w14:textId="4D3F4FCA" w:rsidR="00252D88" w:rsidRPr="009477FA" w:rsidRDefault="00252D88" w:rsidP="006602DF">
      <w:pPr>
        <w:pStyle w:val="Odstavecseseznamem"/>
        <w:numPr>
          <w:ilvl w:val="0"/>
          <w:numId w:val="3"/>
        </w:numPr>
        <w:ind w:left="851" w:hanging="425"/>
        <w:jc w:val="both"/>
        <w:rPr>
          <w:rFonts w:ascii="Times New Roman" w:hAnsi="Times New Roman"/>
          <w:lang w:val="cs-CZ"/>
        </w:rPr>
      </w:pPr>
      <w:r w:rsidRPr="009477FA">
        <w:rPr>
          <w:rFonts w:ascii="Times New Roman" w:hAnsi="Times New Roman"/>
          <w:lang w:val="cs-CZ"/>
        </w:rPr>
        <w:t xml:space="preserve">neprodleně informovat žadatele o </w:t>
      </w:r>
      <w:r w:rsidR="00837729" w:rsidRPr="009477FA">
        <w:rPr>
          <w:rFonts w:ascii="Times New Roman" w:hAnsi="Times New Roman"/>
          <w:lang w:val="cs-CZ"/>
        </w:rPr>
        <w:t>jakémkoliv</w:t>
      </w:r>
      <w:r w:rsidRPr="009477FA">
        <w:rPr>
          <w:rFonts w:ascii="Times New Roman" w:hAnsi="Times New Roman"/>
          <w:lang w:val="cs-CZ"/>
        </w:rPr>
        <w:t xml:space="preserve"> podezření </w:t>
      </w:r>
      <w:r w:rsidR="00317E9A" w:rsidRPr="009477FA">
        <w:rPr>
          <w:rFonts w:ascii="Times New Roman" w:hAnsi="Times New Roman"/>
          <w:lang w:val="cs-CZ"/>
        </w:rPr>
        <w:t xml:space="preserve">na </w:t>
      </w:r>
      <w:r w:rsidRPr="009477FA">
        <w:rPr>
          <w:rFonts w:ascii="Times New Roman" w:hAnsi="Times New Roman"/>
          <w:lang w:val="cs-CZ"/>
        </w:rPr>
        <w:t>podvod, korupc</w:t>
      </w:r>
      <w:r w:rsidR="00317E9A" w:rsidRPr="009477FA">
        <w:rPr>
          <w:rFonts w:ascii="Times New Roman" w:hAnsi="Times New Roman"/>
          <w:lang w:val="cs-CZ"/>
        </w:rPr>
        <w:t>i</w:t>
      </w:r>
      <w:r w:rsidRPr="009477FA">
        <w:rPr>
          <w:rFonts w:ascii="Times New Roman" w:hAnsi="Times New Roman"/>
          <w:lang w:val="cs-CZ"/>
        </w:rPr>
        <w:t xml:space="preserve"> nebo jin</w:t>
      </w:r>
      <w:r w:rsidR="00837729" w:rsidRPr="009477FA">
        <w:rPr>
          <w:rFonts w:ascii="Times New Roman" w:hAnsi="Times New Roman"/>
          <w:lang w:val="cs-CZ"/>
        </w:rPr>
        <w:t>ou</w:t>
      </w:r>
      <w:r w:rsidRPr="009477FA">
        <w:rPr>
          <w:rFonts w:ascii="Times New Roman" w:hAnsi="Times New Roman"/>
          <w:lang w:val="cs-CZ"/>
        </w:rPr>
        <w:t xml:space="preserve"> nezákonn</w:t>
      </w:r>
      <w:r w:rsidR="00837729" w:rsidRPr="009477FA">
        <w:rPr>
          <w:rFonts w:ascii="Times New Roman" w:hAnsi="Times New Roman"/>
          <w:lang w:val="cs-CZ"/>
        </w:rPr>
        <w:t xml:space="preserve">ou </w:t>
      </w:r>
      <w:r w:rsidRPr="009477FA">
        <w:rPr>
          <w:rFonts w:ascii="Times New Roman" w:hAnsi="Times New Roman"/>
          <w:lang w:val="cs-CZ"/>
        </w:rPr>
        <w:t>činnost</w:t>
      </w:r>
      <w:r w:rsidR="00837729" w:rsidRPr="009477FA">
        <w:rPr>
          <w:rFonts w:ascii="Times New Roman" w:hAnsi="Times New Roman"/>
          <w:lang w:val="cs-CZ"/>
        </w:rPr>
        <w:t xml:space="preserve"> </w:t>
      </w:r>
      <w:r w:rsidR="00317E9A" w:rsidRPr="009477FA">
        <w:rPr>
          <w:rFonts w:ascii="Times New Roman" w:hAnsi="Times New Roman"/>
          <w:lang w:val="cs-CZ"/>
        </w:rPr>
        <w:t xml:space="preserve">v souvislosti s jakoukoliv </w:t>
      </w:r>
      <w:r w:rsidRPr="009477FA">
        <w:rPr>
          <w:rFonts w:ascii="Times New Roman" w:hAnsi="Times New Roman"/>
          <w:lang w:val="cs-CZ"/>
        </w:rPr>
        <w:t>fáz</w:t>
      </w:r>
      <w:r w:rsidR="00317E9A" w:rsidRPr="009477FA">
        <w:rPr>
          <w:rFonts w:ascii="Times New Roman" w:hAnsi="Times New Roman"/>
          <w:lang w:val="cs-CZ"/>
        </w:rPr>
        <w:t>í</w:t>
      </w:r>
      <w:r w:rsidRPr="009477FA">
        <w:rPr>
          <w:rFonts w:ascii="Times New Roman" w:hAnsi="Times New Roman"/>
          <w:lang w:val="cs-CZ"/>
        </w:rPr>
        <w:t xml:space="preserve"> </w:t>
      </w:r>
      <w:r w:rsidR="00317E9A" w:rsidRPr="009477FA">
        <w:rPr>
          <w:rFonts w:ascii="Times New Roman" w:hAnsi="Times New Roman"/>
          <w:lang w:val="cs-CZ"/>
        </w:rPr>
        <w:t>p</w:t>
      </w:r>
      <w:r w:rsidRPr="009477FA">
        <w:rPr>
          <w:rFonts w:ascii="Times New Roman" w:hAnsi="Times New Roman"/>
          <w:lang w:val="cs-CZ"/>
        </w:rPr>
        <w:t>rojektu</w:t>
      </w:r>
      <w:r w:rsidR="00317E9A" w:rsidRPr="009477FA">
        <w:rPr>
          <w:rFonts w:ascii="Times New Roman" w:hAnsi="Times New Roman"/>
          <w:lang w:val="cs-CZ"/>
        </w:rPr>
        <w:t>,</w:t>
      </w:r>
    </w:p>
    <w:p w14:paraId="0EF060DF" w14:textId="6E797C08" w:rsidR="00317E9A" w:rsidRPr="009477FA" w:rsidRDefault="00317E9A" w:rsidP="006602DF">
      <w:pPr>
        <w:pStyle w:val="Odstavecseseznamem"/>
        <w:numPr>
          <w:ilvl w:val="0"/>
          <w:numId w:val="3"/>
        </w:numPr>
        <w:ind w:left="851" w:hanging="425"/>
        <w:jc w:val="both"/>
        <w:rPr>
          <w:rFonts w:ascii="Times New Roman" w:hAnsi="Times New Roman"/>
          <w:lang w:val="cs-CZ"/>
        </w:rPr>
      </w:pPr>
      <w:r w:rsidRPr="009477FA">
        <w:rPr>
          <w:rFonts w:ascii="Times New Roman" w:hAnsi="Times New Roman"/>
          <w:lang w:val="cs-CZ"/>
        </w:rPr>
        <w:t xml:space="preserve">uchovávat všechny </w:t>
      </w:r>
      <w:r w:rsidR="008F7481" w:rsidRPr="009477FA">
        <w:rPr>
          <w:rFonts w:ascii="Times New Roman" w:hAnsi="Times New Roman"/>
          <w:lang w:val="cs-CZ"/>
        </w:rPr>
        <w:t xml:space="preserve">doklady </w:t>
      </w:r>
      <w:r w:rsidRPr="009477FA">
        <w:rPr>
          <w:rFonts w:ascii="Times New Roman" w:hAnsi="Times New Roman"/>
          <w:lang w:val="cs-CZ"/>
        </w:rPr>
        <w:t>týkající se projektu, včetně vzniklých výdajů</w:t>
      </w:r>
      <w:r w:rsidR="008F7481" w:rsidRPr="009477FA">
        <w:rPr>
          <w:rFonts w:ascii="Times New Roman" w:hAnsi="Times New Roman"/>
          <w:lang w:val="cs-CZ"/>
        </w:rPr>
        <w:t xml:space="preserve"> projektu</w:t>
      </w:r>
      <w:r w:rsidRPr="009477FA">
        <w:rPr>
          <w:rFonts w:ascii="Times New Roman" w:hAnsi="Times New Roman"/>
          <w:lang w:val="cs-CZ"/>
        </w:rPr>
        <w:t xml:space="preserve">, buď ve formě originálů nebo ve verzích, u nichž bylo ověřeno, že jsou v souladu </w:t>
      </w:r>
      <w:r w:rsidR="00840931">
        <w:rPr>
          <w:rFonts w:ascii="Times New Roman" w:hAnsi="Times New Roman"/>
          <w:lang w:val="cs-CZ"/>
        </w:rPr>
        <w:br/>
      </w:r>
      <w:r w:rsidRPr="009477FA">
        <w:rPr>
          <w:rFonts w:ascii="Times New Roman" w:hAnsi="Times New Roman"/>
          <w:lang w:val="cs-CZ"/>
        </w:rPr>
        <w:t>s originály na obecně uznávaných datových nosičích, a to po dobu nejméně deseti let od prvního dne roku následujícího po schvál</w:t>
      </w:r>
      <w:r w:rsidR="00D930D2">
        <w:rPr>
          <w:rFonts w:ascii="Times New Roman" w:hAnsi="Times New Roman"/>
          <w:lang w:val="cs-CZ"/>
        </w:rPr>
        <w:t>ení</w:t>
      </w:r>
      <w:r w:rsidRPr="009477FA">
        <w:rPr>
          <w:rFonts w:ascii="Times New Roman" w:hAnsi="Times New Roman"/>
          <w:lang w:val="cs-CZ"/>
        </w:rPr>
        <w:t xml:space="preserve"> závěrečn</w:t>
      </w:r>
      <w:r w:rsidR="00D930D2">
        <w:rPr>
          <w:rFonts w:ascii="Times New Roman" w:hAnsi="Times New Roman"/>
          <w:lang w:val="cs-CZ"/>
        </w:rPr>
        <w:t>é</w:t>
      </w:r>
      <w:r w:rsidRPr="009477FA">
        <w:rPr>
          <w:rFonts w:ascii="Times New Roman" w:hAnsi="Times New Roman"/>
          <w:lang w:val="cs-CZ"/>
        </w:rPr>
        <w:t xml:space="preserve"> </w:t>
      </w:r>
      <w:r w:rsidR="008F7481" w:rsidRPr="009477FA">
        <w:rPr>
          <w:rFonts w:ascii="Times New Roman" w:hAnsi="Times New Roman"/>
          <w:lang w:val="cs-CZ"/>
        </w:rPr>
        <w:t xml:space="preserve">monitorovací </w:t>
      </w:r>
      <w:r w:rsidRPr="009477FA">
        <w:rPr>
          <w:rFonts w:ascii="Times New Roman" w:hAnsi="Times New Roman"/>
          <w:lang w:val="cs-CZ"/>
        </w:rPr>
        <w:t>zpráv</w:t>
      </w:r>
      <w:r w:rsidR="00D930D2">
        <w:rPr>
          <w:rFonts w:ascii="Times New Roman" w:hAnsi="Times New Roman"/>
          <w:lang w:val="cs-CZ"/>
        </w:rPr>
        <w:t>y</w:t>
      </w:r>
      <w:r w:rsidRPr="009477FA">
        <w:rPr>
          <w:rFonts w:ascii="Times New Roman" w:hAnsi="Times New Roman"/>
          <w:lang w:val="cs-CZ"/>
        </w:rPr>
        <w:t>;</w:t>
      </w:r>
    </w:p>
    <w:p w14:paraId="3FE41C9A" w14:textId="6925C494" w:rsidR="00991CD1" w:rsidRPr="009477FA" w:rsidRDefault="00991CD1" w:rsidP="006602DF">
      <w:pPr>
        <w:pStyle w:val="Odstavecseseznamem"/>
        <w:numPr>
          <w:ilvl w:val="0"/>
          <w:numId w:val="3"/>
        </w:numPr>
        <w:ind w:left="851" w:hanging="425"/>
        <w:jc w:val="both"/>
        <w:rPr>
          <w:rFonts w:ascii="Times New Roman" w:hAnsi="Times New Roman"/>
          <w:lang w:val="cs-CZ"/>
        </w:rPr>
      </w:pPr>
      <w:r w:rsidRPr="009477FA">
        <w:rPr>
          <w:rFonts w:ascii="Times New Roman" w:hAnsi="Times New Roman"/>
          <w:lang w:val="cs-CZ"/>
        </w:rPr>
        <w:t xml:space="preserve">umožnit provedení průběžné a následné kontroly všech dokladů vztahujících se </w:t>
      </w:r>
      <w:r w:rsidR="00840931">
        <w:rPr>
          <w:rFonts w:ascii="Times New Roman" w:hAnsi="Times New Roman"/>
          <w:lang w:val="cs-CZ"/>
        </w:rPr>
        <w:br/>
      </w:r>
      <w:r w:rsidRPr="009477FA">
        <w:rPr>
          <w:rFonts w:ascii="Times New Roman" w:hAnsi="Times New Roman"/>
          <w:lang w:val="cs-CZ"/>
        </w:rPr>
        <w:t xml:space="preserve">k činnostem, které realizují v rámci projektu, umožnit průběžné ověřování provádění činností, k nimž se zavázali dle této </w:t>
      </w:r>
      <w:r w:rsidR="00EC78BA" w:rsidRPr="009477FA">
        <w:rPr>
          <w:rFonts w:ascii="Times New Roman" w:hAnsi="Times New Roman"/>
          <w:lang w:val="cs-CZ"/>
        </w:rPr>
        <w:t>dohody</w:t>
      </w:r>
      <w:r w:rsidRPr="009477FA">
        <w:rPr>
          <w:rFonts w:ascii="Times New Roman" w:hAnsi="Times New Roman"/>
          <w:lang w:val="cs-CZ"/>
        </w:rPr>
        <w:t xml:space="preserve"> a poskytnout součinnost všem osobám oprávněným k provádění kontroly, příp. jejich zmocněncům. Partneři jsou povinni bezodkladně informovat </w:t>
      </w:r>
      <w:r w:rsidR="00A63AF6" w:rsidRPr="009477FA">
        <w:rPr>
          <w:rFonts w:ascii="Times New Roman" w:hAnsi="Times New Roman"/>
          <w:lang w:val="cs-CZ"/>
        </w:rPr>
        <w:t>žadatele</w:t>
      </w:r>
      <w:r w:rsidRPr="009477FA">
        <w:rPr>
          <w:rFonts w:ascii="Times New Roman" w:hAnsi="Times New Roman"/>
          <w:lang w:val="cs-CZ"/>
        </w:rPr>
        <w:t xml:space="preserve"> o všech provedených kontrolách </w:t>
      </w:r>
      <w:r w:rsidR="00A63AF6" w:rsidRPr="009477FA">
        <w:rPr>
          <w:rFonts w:ascii="Times New Roman" w:hAnsi="Times New Roman"/>
          <w:lang w:val="cs-CZ"/>
        </w:rPr>
        <w:t>v souvislosti s</w:t>
      </w:r>
      <w:r w:rsidR="00D930D2">
        <w:rPr>
          <w:rFonts w:ascii="Times New Roman" w:hAnsi="Times New Roman"/>
          <w:lang w:val="cs-CZ"/>
        </w:rPr>
        <w:t> </w:t>
      </w:r>
      <w:r w:rsidR="00A63AF6" w:rsidRPr="009477FA">
        <w:rPr>
          <w:rFonts w:ascii="Times New Roman" w:hAnsi="Times New Roman"/>
          <w:lang w:val="cs-CZ"/>
        </w:rPr>
        <w:t>projektem</w:t>
      </w:r>
      <w:r w:rsidR="00D930D2">
        <w:rPr>
          <w:rFonts w:ascii="Times New Roman" w:hAnsi="Times New Roman"/>
          <w:lang w:val="cs-CZ"/>
        </w:rPr>
        <w:t xml:space="preserve"> a</w:t>
      </w:r>
      <w:r w:rsidRPr="009477FA">
        <w:rPr>
          <w:rFonts w:ascii="Times New Roman" w:hAnsi="Times New Roman"/>
          <w:lang w:val="cs-CZ"/>
        </w:rPr>
        <w:t xml:space="preserve"> o všech případných navržených nápravných opatřeních, která budou výsledkem těchto kontrol a o jejich splnění;  </w:t>
      </w:r>
    </w:p>
    <w:p w14:paraId="63D117EB" w14:textId="3B047657" w:rsidR="00EE797D" w:rsidRPr="009477FA" w:rsidRDefault="00EE797D" w:rsidP="00EA6FE3">
      <w:pPr>
        <w:pStyle w:val="Odstavecseseznamem"/>
        <w:numPr>
          <w:ilvl w:val="0"/>
          <w:numId w:val="3"/>
        </w:numPr>
        <w:ind w:left="851" w:hanging="425"/>
        <w:jc w:val="both"/>
        <w:rPr>
          <w:rFonts w:ascii="Times New Roman" w:hAnsi="Times New Roman"/>
          <w:lang w:val="cs-CZ"/>
        </w:rPr>
      </w:pPr>
      <w:r w:rsidRPr="009477FA">
        <w:rPr>
          <w:rFonts w:ascii="Times New Roman" w:hAnsi="Times New Roman"/>
          <w:lang w:val="cs-CZ"/>
        </w:rPr>
        <w:t xml:space="preserve">vést účetnictví v souladu se zákonem č. 563/1991 Sb., o účetnictví, ve znění pozdějších předpisů, nebo daňovou evidenci podle zákona č. 586/1992 Sb., </w:t>
      </w:r>
      <w:r w:rsidR="00840931">
        <w:rPr>
          <w:rFonts w:ascii="Times New Roman" w:hAnsi="Times New Roman"/>
          <w:lang w:val="cs-CZ"/>
        </w:rPr>
        <w:br/>
      </w:r>
      <w:r w:rsidRPr="009477FA">
        <w:rPr>
          <w:rFonts w:ascii="Times New Roman" w:hAnsi="Times New Roman"/>
          <w:lang w:val="cs-CZ"/>
        </w:rPr>
        <w:t xml:space="preserve">o daních z příjmů, ve znění pozdějších předpisů. Pokud </w:t>
      </w:r>
      <w:r w:rsidR="00B029EC">
        <w:rPr>
          <w:rFonts w:ascii="Times New Roman" w:hAnsi="Times New Roman"/>
          <w:lang w:val="cs-CZ"/>
        </w:rPr>
        <w:t>partner</w:t>
      </w:r>
      <w:r w:rsidR="00B029EC" w:rsidRPr="009477FA">
        <w:rPr>
          <w:rFonts w:ascii="Times New Roman" w:hAnsi="Times New Roman"/>
          <w:lang w:val="cs-CZ"/>
        </w:rPr>
        <w:t xml:space="preserve"> </w:t>
      </w:r>
      <w:r w:rsidRPr="009477FA">
        <w:rPr>
          <w:rFonts w:ascii="Times New Roman" w:hAnsi="Times New Roman"/>
          <w:lang w:val="cs-CZ"/>
        </w:rPr>
        <w:t xml:space="preserve">povede daňovou evidenci, je povinen dbát na to, aby příslušné doklady prokazující náklady související s projektem splňovaly předepsané náležitosti účetního dokladu dle § 11 zákona č. 563/1991 Sb., o účetnictví, ve znění pozdějších předpisů, aby tyto doklady byly správné, úplné, průkazné a srozumitelné a musí být vedeny průběžně písemně chronologicky způsobem zaručujícím jejich trvalost dle pravidel </w:t>
      </w:r>
      <w:r w:rsidR="00D930D2">
        <w:rPr>
          <w:rFonts w:ascii="Times New Roman" w:hAnsi="Times New Roman"/>
          <w:lang w:val="cs-CZ"/>
        </w:rPr>
        <w:t>Programu</w:t>
      </w:r>
      <w:r w:rsidRPr="009477FA">
        <w:rPr>
          <w:rFonts w:ascii="Times New Roman" w:hAnsi="Times New Roman"/>
          <w:lang w:val="cs-CZ"/>
        </w:rPr>
        <w:t xml:space="preserve">. Čestné prohlášení o vynaložení finančních prostředků v rámci uznatelných nákladů realizovaného projektu není považováno za účetní doklad. Dále je povinen uchovávat je způsobem uvedeným v zákoně č. 563/1991 Sb., </w:t>
      </w:r>
      <w:r w:rsidR="00F256F1">
        <w:rPr>
          <w:rFonts w:ascii="Times New Roman" w:hAnsi="Times New Roman"/>
          <w:lang w:val="cs-CZ"/>
        </w:rPr>
        <w:br/>
      </w:r>
      <w:r w:rsidRPr="009477FA">
        <w:rPr>
          <w:rFonts w:ascii="Times New Roman" w:hAnsi="Times New Roman"/>
          <w:lang w:val="cs-CZ"/>
        </w:rPr>
        <w:t>o účetnictví, ve znění pozdějších předpisů a v</w:t>
      </w:r>
      <w:r w:rsidR="00840931">
        <w:rPr>
          <w:rFonts w:ascii="Times New Roman" w:hAnsi="Times New Roman"/>
          <w:lang w:val="cs-CZ"/>
        </w:rPr>
        <w:t> </w:t>
      </w:r>
      <w:r w:rsidRPr="009477FA">
        <w:rPr>
          <w:rFonts w:ascii="Times New Roman" w:hAnsi="Times New Roman"/>
          <w:lang w:val="cs-CZ"/>
        </w:rPr>
        <w:t xml:space="preserve">zákoně č. 499/2004 Sb., </w:t>
      </w:r>
      <w:r w:rsidR="00F256F1">
        <w:rPr>
          <w:rFonts w:ascii="Times New Roman" w:hAnsi="Times New Roman"/>
          <w:lang w:val="cs-CZ"/>
        </w:rPr>
        <w:br/>
      </w:r>
      <w:r w:rsidRPr="009477FA">
        <w:rPr>
          <w:rFonts w:ascii="Times New Roman" w:hAnsi="Times New Roman"/>
          <w:lang w:val="cs-CZ"/>
        </w:rPr>
        <w:t>o archivnictví a spisové službě a o změně některých zákonů, ve znění pozdějších předpisů, a v souladu s dalšími platnými právními předpisy ČR;</w:t>
      </w:r>
    </w:p>
    <w:p w14:paraId="5779CD0A" w14:textId="353CBF1F" w:rsidR="00EE797D" w:rsidRPr="009477FA" w:rsidRDefault="00EE797D" w:rsidP="00EA6FE3">
      <w:pPr>
        <w:pStyle w:val="Odstavecseseznamem"/>
        <w:numPr>
          <w:ilvl w:val="0"/>
          <w:numId w:val="3"/>
        </w:numPr>
        <w:ind w:left="851" w:hanging="425"/>
        <w:jc w:val="both"/>
        <w:rPr>
          <w:rFonts w:ascii="Times New Roman" w:hAnsi="Times New Roman"/>
          <w:lang w:val="cs-CZ"/>
        </w:rPr>
      </w:pPr>
      <w:r w:rsidRPr="009477FA">
        <w:rPr>
          <w:rFonts w:ascii="Times New Roman" w:hAnsi="Times New Roman"/>
          <w:lang w:val="cs-CZ"/>
        </w:rPr>
        <w:t xml:space="preserve">vést oddělené účetnictví (např. analytickými účty nebo účetním střediskem) </w:t>
      </w:r>
      <w:r w:rsidR="00840931">
        <w:rPr>
          <w:rFonts w:ascii="Times New Roman" w:hAnsi="Times New Roman"/>
          <w:lang w:val="cs-CZ"/>
        </w:rPr>
        <w:br/>
      </w:r>
      <w:r w:rsidRPr="009477FA">
        <w:rPr>
          <w:rFonts w:ascii="Times New Roman" w:hAnsi="Times New Roman"/>
          <w:lang w:val="cs-CZ"/>
        </w:rPr>
        <w:t>o všech účetních případech vztahujících se k projektu</w:t>
      </w:r>
      <w:r w:rsidR="006B1413">
        <w:rPr>
          <w:rFonts w:ascii="Times New Roman" w:hAnsi="Times New Roman"/>
          <w:lang w:val="cs-CZ"/>
        </w:rPr>
        <w:t>.</w:t>
      </w:r>
    </w:p>
    <w:p w14:paraId="42838863" w14:textId="07F10187" w:rsidR="00F25131" w:rsidRDefault="00F25131" w:rsidP="006A0FFE">
      <w:pPr>
        <w:pStyle w:val="Odstavecseseznamem"/>
        <w:spacing w:after="120"/>
        <w:ind w:left="0"/>
        <w:contextualSpacing w:val="0"/>
        <w:jc w:val="center"/>
        <w:rPr>
          <w:rFonts w:ascii="Times New Roman" w:hAnsi="Times New Roman"/>
          <w:b/>
          <w:lang w:val="cs-CZ"/>
        </w:rPr>
      </w:pPr>
    </w:p>
    <w:p w14:paraId="43D45DE0" w14:textId="77777777" w:rsidR="00923D03" w:rsidRDefault="00923D03" w:rsidP="006A0FFE">
      <w:pPr>
        <w:pStyle w:val="Odstavecseseznamem"/>
        <w:spacing w:after="120"/>
        <w:ind w:left="0"/>
        <w:contextualSpacing w:val="0"/>
        <w:jc w:val="center"/>
        <w:rPr>
          <w:rFonts w:ascii="Times New Roman" w:hAnsi="Times New Roman"/>
          <w:b/>
          <w:lang w:val="cs-CZ"/>
        </w:rPr>
      </w:pPr>
    </w:p>
    <w:p w14:paraId="22F0A790" w14:textId="4B140B24" w:rsidR="006A0FFE" w:rsidRPr="009477FA" w:rsidRDefault="006A0FFE" w:rsidP="006A0FFE">
      <w:pPr>
        <w:pStyle w:val="Odstavecseseznamem"/>
        <w:spacing w:after="120"/>
        <w:ind w:left="0"/>
        <w:contextualSpacing w:val="0"/>
        <w:jc w:val="center"/>
        <w:rPr>
          <w:rFonts w:ascii="Times New Roman" w:hAnsi="Times New Roman"/>
          <w:b/>
          <w:lang w:val="cs-CZ"/>
        </w:rPr>
      </w:pPr>
      <w:r w:rsidRPr="009477FA">
        <w:rPr>
          <w:rFonts w:ascii="Times New Roman" w:hAnsi="Times New Roman"/>
          <w:b/>
          <w:lang w:val="cs-CZ"/>
        </w:rPr>
        <w:t>V</w:t>
      </w:r>
      <w:r w:rsidR="00F25131">
        <w:rPr>
          <w:rFonts w:ascii="Times New Roman" w:hAnsi="Times New Roman"/>
          <w:b/>
          <w:lang w:val="cs-CZ"/>
        </w:rPr>
        <w:t>I</w:t>
      </w:r>
      <w:r w:rsidRPr="009477FA">
        <w:rPr>
          <w:rFonts w:ascii="Times New Roman" w:hAnsi="Times New Roman"/>
          <w:b/>
          <w:lang w:val="cs-CZ"/>
        </w:rPr>
        <w:t>.</w:t>
      </w:r>
    </w:p>
    <w:p w14:paraId="299AED95" w14:textId="6C05D08A" w:rsidR="0043653E" w:rsidRPr="009477FA" w:rsidRDefault="0043653E" w:rsidP="006A0FFE">
      <w:pPr>
        <w:spacing w:after="240" w:line="240" w:lineRule="auto"/>
        <w:jc w:val="center"/>
        <w:rPr>
          <w:rFonts w:ascii="Times New Roman" w:hAnsi="Times New Roman"/>
          <w:b/>
          <w:sz w:val="24"/>
          <w:szCs w:val="24"/>
          <w:lang w:val="cs-CZ"/>
        </w:rPr>
      </w:pPr>
      <w:r w:rsidRPr="009477FA">
        <w:rPr>
          <w:rFonts w:ascii="Times New Roman" w:hAnsi="Times New Roman"/>
          <w:b/>
          <w:sz w:val="24"/>
          <w:szCs w:val="24"/>
          <w:lang w:val="cs-CZ"/>
        </w:rPr>
        <w:t>Projektový rozpočet a způsobilost výdajů</w:t>
      </w:r>
    </w:p>
    <w:p w14:paraId="65526FB4" w14:textId="3D3B2C41" w:rsidR="000A0B6F" w:rsidRPr="009477FA" w:rsidRDefault="000A0B6F" w:rsidP="006602DF">
      <w:pPr>
        <w:numPr>
          <w:ilvl w:val="0"/>
          <w:numId w:val="11"/>
        </w:numPr>
        <w:spacing w:after="120" w:line="240" w:lineRule="auto"/>
        <w:ind w:left="357" w:hanging="357"/>
        <w:jc w:val="both"/>
        <w:rPr>
          <w:rFonts w:ascii="Times New Roman" w:hAnsi="Times New Roman" w:cs="Times New Roman"/>
          <w:sz w:val="24"/>
          <w:szCs w:val="24"/>
          <w:lang w:val="cs-CZ"/>
        </w:rPr>
      </w:pPr>
      <w:bookmarkStart w:id="1" w:name="_Hlk56079698"/>
      <w:r w:rsidRPr="009477FA">
        <w:rPr>
          <w:rFonts w:ascii="Times New Roman" w:hAnsi="Times New Roman" w:cs="Times New Roman"/>
          <w:sz w:val="24"/>
          <w:szCs w:val="24"/>
          <w:lang w:val="cs-CZ"/>
        </w:rPr>
        <w:t xml:space="preserve">Celkový rozpočet projektu, rozpočty jednotlivých stran a jejich rozdělení mezi činnosti, které budou partneři v rámci projektu vykonávat, jsou uvedeny v příloze </w:t>
      </w:r>
      <w:r w:rsidR="006B1413">
        <w:rPr>
          <w:rFonts w:ascii="Times New Roman" w:hAnsi="Times New Roman" w:cs="Times New Roman"/>
          <w:sz w:val="24"/>
          <w:szCs w:val="24"/>
          <w:lang w:val="cs-CZ"/>
        </w:rPr>
        <w:t xml:space="preserve">č. </w:t>
      </w:r>
      <w:r w:rsidRPr="009477FA">
        <w:rPr>
          <w:rFonts w:ascii="Times New Roman" w:hAnsi="Times New Roman" w:cs="Times New Roman"/>
          <w:sz w:val="24"/>
          <w:szCs w:val="24"/>
          <w:lang w:val="cs-CZ"/>
        </w:rPr>
        <w:t>3</w:t>
      </w:r>
      <w:r w:rsidR="00F94E37">
        <w:rPr>
          <w:rFonts w:ascii="Times New Roman" w:hAnsi="Times New Roman" w:cs="Times New Roman"/>
          <w:sz w:val="24"/>
          <w:szCs w:val="24"/>
          <w:lang w:val="cs-CZ"/>
        </w:rPr>
        <w:t xml:space="preserve"> této dohody</w:t>
      </w:r>
      <w:r w:rsidRPr="009477FA">
        <w:rPr>
          <w:rFonts w:ascii="Times New Roman" w:hAnsi="Times New Roman" w:cs="Times New Roman"/>
          <w:sz w:val="24"/>
          <w:szCs w:val="24"/>
          <w:lang w:val="cs-CZ"/>
        </w:rPr>
        <w:t>.</w:t>
      </w:r>
    </w:p>
    <w:p w14:paraId="0C8287B9" w14:textId="0A74AC76" w:rsidR="000A0B6F" w:rsidRPr="009477FA" w:rsidRDefault="000A0B6F" w:rsidP="006602DF">
      <w:pPr>
        <w:numPr>
          <w:ilvl w:val="0"/>
          <w:numId w:val="11"/>
        </w:numPr>
        <w:spacing w:after="120" w:line="240" w:lineRule="auto"/>
        <w:ind w:left="357" w:hanging="357"/>
        <w:jc w:val="both"/>
        <w:rPr>
          <w:rFonts w:ascii="Times New Roman" w:hAnsi="Times New Roman" w:cs="Times New Roman"/>
          <w:sz w:val="24"/>
          <w:szCs w:val="24"/>
          <w:lang w:val="cs-CZ"/>
        </w:rPr>
      </w:pPr>
      <w:bookmarkStart w:id="2" w:name="_Hlk56079930"/>
      <w:bookmarkEnd w:id="1"/>
      <w:r w:rsidRPr="009477FA">
        <w:rPr>
          <w:rFonts w:ascii="Times New Roman" w:hAnsi="Times New Roman" w:cs="Times New Roman"/>
          <w:sz w:val="24"/>
          <w:szCs w:val="24"/>
          <w:lang w:val="cs-CZ"/>
        </w:rPr>
        <w:t xml:space="preserve">Výdaje každého z partnerů musí být v souladu s obecnými pravidly způsobilosti výdajů uvedenými v </w:t>
      </w:r>
      <w:r w:rsidR="008F7481" w:rsidRPr="009477FA">
        <w:rPr>
          <w:rFonts w:ascii="Times New Roman" w:hAnsi="Times New Roman" w:cs="Times New Roman"/>
          <w:sz w:val="24"/>
          <w:szCs w:val="24"/>
          <w:lang w:val="cs-CZ"/>
        </w:rPr>
        <w:t>Nařízení</w:t>
      </w:r>
      <w:r w:rsidRPr="009477FA">
        <w:rPr>
          <w:rFonts w:ascii="Times New Roman" w:hAnsi="Times New Roman" w:cs="Times New Roman"/>
          <w:sz w:val="24"/>
          <w:szCs w:val="24"/>
          <w:lang w:val="cs-CZ"/>
        </w:rPr>
        <w:t>, zejména</w:t>
      </w:r>
      <w:r w:rsidR="009C12FD" w:rsidRPr="009477FA">
        <w:rPr>
          <w:rFonts w:ascii="Times New Roman" w:hAnsi="Times New Roman" w:cs="Times New Roman"/>
          <w:sz w:val="24"/>
          <w:szCs w:val="24"/>
          <w:lang w:val="cs-CZ"/>
        </w:rPr>
        <w:t xml:space="preserve"> v</w:t>
      </w:r>
      <w:r w:rsidRPr="009477FA">
        <w:rPr>
          <w:rFonts w:ascii="Times New Roman" w:hAnsi="Times New Roman" w:cs="Times New Roman"/>
          <w:sz w:val="24"/>
          <w:szCs w:val="24"/>
          <w:lang w:val="cs-CZ"/>
        </w:rPr>
        <w:t xml:space="preserve"> kapitole 8.</w:t>
      </w:r>
    </w:p>
    <w:bookmarkEnd w:id="2"/>
    <w:p w14:paraId="36443D3C" w14:textId="5F4BBF01" w:rsidR="009464B7" w:rsidRPr="009477FA" w:rsidRDefault="00544F56" w:rsidP="006602DF">
      <w:pPr>
        <w:numPr>
          <w:ilvl w:val="0"/>
          <w:numId w:val="11"/>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lastRenderedPageBreak/>
        <w:t>Nepřímé náklady budou nárokovány paušálně maximálně do výše 15</w:t>
      </w:r>
      <w:r w:rsidR="000C042A">
        <w:rPr>
          <w:rFonts w:ascii="Times New Roman" w:hAnsi="Times New Roman" w:cs="Times New Roman"/>
          <w:sz w:val="24"/>
          <w:szCs w:val="24"/>
          <w:lang w:val="cs-CZ"/>
        </w:rPr>
        <w:t xml:space="preserve"> </w:t>
      </w:r>
      <w:r w:rsidRPr="009477FA">
        <w:rPr>
          <w:rFonts w:ascii="Times New Roman" w:hAnsi="Times New Roman" w:cs="Times New Roman"/>
          <w:sz w:val="24"/>
          <w:szCs w:val="24"/>
          <w:lang w:val="cs-CZ"/>
        </w:rPr>
        <w:t xml:space="preserve">% celkových přímých způsobilých mzdových nákladů v rámci projektu. Plánovaná výše způsobilých nepřímých nákladů nárokovatelných jednotlivými partnery je uvedena v příloze </w:t>
      </w:r>
      <w:r w:rsidR="006B1413">
        <w:rPr>
          <w:rFonts w:ascii="Times New Roman" w:hAnsi="Times New Roman" w:cs="Times New Roman"/>
          <w:sz w:val="24"/>
          <w:szCs w:val="24"/>
          <w:lang w:val="cs-CZ"/>
        </w:rPr>
        <w:t xml:space="preserve">č. </w:t>
      </w:r>
      <w:r w:rsidRPr="009477FA">
        <w:rPr>
          <w:rFonts w:ascii="Times New Roman" w:hAnsi="Times New Roman" w:cs="Times New Roman"/>
          <w:sz w:val="24"/>
          <w:szCs w:val="24"/>
          <w:lang w:val="cs-CZ"/>
        </w:rPr>
        <w:t>3 této dohody.</w:t>
      </w:r>
    </w:p>
    <w:p w14:paraId="1A8BC267" w14:textId="77777777" w:rsidR="00840931" w:rsidRDefault="00840931" w:rsidP="00D33A4F">
      <w:pPr>
        <w:spacing w:after="120" w:line="240" w:lineRule="auto"/>
        <w:ind w:right="79"/>
        <w:jc w:val="center"/>
        <w:rPr>
          <w:rFonts w:ascii="Times New Roman" w:hAnsi="Times New Roman"/>
          <w:b/>
          <w:sz w:val="24"/>
          <w:szCs w:val="24"/>
          <w:lang w:val="cs-CZ"/>
        </w:rPr>
      </w:pPr>
      <w:bookmarkStart w:id="3" w:name="_Hlk54962991"/>
    </w:p>
    <w:p w14:paraId="11F31962" w14:textId="5AFC415D" w:rsidR="00D33A4F" w:rsidRPr="009477FA" w:rsidRDefault="006A0FFE" w:rsidP="00D33A4F">
      <w:pPr>
        <w:spacing w:after="120" w:line="240" w:lineRule="auto"/>
        <w:ind w:right="79"/>
        <w:jc w:val="center"/>
        <w:rPr>
          <w:rFonts w:ascii="Times New Roman" w:hAnsi="Times New Roman"/>
          <w:b/>
          <w:sz w:val="24"/>
          <w:szCs w:val="24"/>
          <w:lang w:val="cs-CZ"/>
        </w:rPr>
      </w:pPr>
      <w:r w:rsidRPr="009477FA">
        <w:rPr>
          <w:rFonts w:ascii="Times New Roman" w:hAnsi="Times New Roman"/>
          <w:b/>
          <w:sz w:val="24"/>
          <w:szCs w:val="24"/>
          <w:lang w:val="cs-CZ"/>
        </w:rPr>
        <w:t>VI</w:t>
      </w:r>
      <w:r w:rsidR="00F25131">
        <w:rPr>
          <w:rFonts w:ascii="Times New Roman" w:hAnsi="Times New Roman"/>
          <w:b/>
          <w:sz w:val="24"/>
          <w:szCs w:val="24"/>
          <w:lang w:val="cs-CZ"/>
        </w:rPr>
        <w:t>I</w:t>
      </w:r>
      <w:r w:rsidRPr="009477FA">
        <w:rPr>
          <w:rFonts w:ascii="Times New Roman" w:hAnsi="Times New Roman"/>
          <w:b/>
          <w:sz w:val="24"/>
          <w:szCs w:val="24"/>
          <w:lang w:val="cs-CZ"/>
        </w:rPr>
        <w:t>.</w:t>
      </w:r>
    </w:p>
    <w:p w14:paraId="4B97DC4D" w14:textId="4CB5B300" w:rsidR="00544F56" w:rsidRPr="009477FA" w:rsidRDefault="002E1C41" w:rsidP="00D33A4F">
      <w:pPr>
        <w:spacing w:after="240" w:line="240" w:lineRule="auto"/>
        <w:ind w:right="79"/>
        <w:jc w:val="center"/>
        <w:rPr>
          <w:rFonts w:ascii="Times New Roman" w:hAnsi="Times New Roman"/>
          <w:b/>
          <w:sz w:val="24"/>
          <w:szCs w:val="24"/>
          <w:lang w:val="cs-CZ"/>
        </w:rPr>
      </w:pPr>
      <w:r w:rsidRPr="009477FA">
        <w:rPr>
          <w:rFonts w:ascii="Times New Roman" w:hAnsi="Times New Roman"/>
          <w:b/>
          <w:sz w:val="24"/>
          <w:szCs w:val="24"/>
          <w:lang w:val="cs-CZ"/>
        </w:rPr>
        <w:t xml:space="preserve"> </w:t>
      </w:r>
      <w:r w:rsidR="007642A1" w:rsidRPr="009477FA">
        <w:rPr>
          <w:rFonts w:ascii="Times New Roman" w:hAnsi="Times New Roman"/>
          <w:b/>
          <w:sz w:val="24"/>
          <w:szCs w:val="24"/>
          <w:lang w:val="cs-CZ"/>
        </w:rPr>
        <w:t>Financování projektu</w:t>
      </w:r>
    </w:p>
    <w:p w14:paraId="5E1E073B" w14:textId="7124D6AA" w:rsidR="00544F56" w:rsidRPr="009477FA" w:rsidRDefault="005F3E4D" w:rsidP="006602DF">
      <w:pPr>
        <w:numPr>
          <w:ilvl w:val="0"/>
          <w:numId w:val="12"/>
        </w:numPr>
        <w:spacing w:after="120" w:line="240" w:lineRule="auto"/>
        <w:ind w:left="357" w:hanging="357"/>
        <w:jc w:val="both"/>
        <w:rPr>
          <w:rFonts w:ascii="Times New Roman" w:hAnsi="Times New Roman" w:cs="Times New Roman"/>
          <w:sz w:val="24"/>
          <w:szCs w:val="24"/>
          <w:lang w:val="cs-CZ"/>
        </w:rPr>
      </w:pPr>
      <w:bookmarkStart w:id="4" w:name="_Hlk56080174"/>
      <w:r>
        <w:rPr>
          <w:rFonts w:ascii="Times New Roman" w:hAnsi="Times New Roman" w:cs="Times New Roman"/>
          <w:sz w:val="24"/>
          <w:szCs w:val="24"/>
          <w:lang w:val="cs-CZ"/>
        </w:rPr>
        <w:t>Finanční prostředky na realizaci projektu</w:t>
      </w:r>
      <w:r w:rsidRPr="009477FA">
        <w:rPr>
          <w:rFonts w:ascii="Times New Roman" w:hAnsi="Times New Roman" w:cs="Times New Roman"/>
          <w:sz w:val="24"/>
          <w:szCs w:val="24"/>
          <w:lang w:val="cs-CZ"/>
        </w:rPr>
        <w:t xml:space="preserve"> </w:t>
      </w:r>
      <w:r w:rsidR="007642A1" w:rsidRPr="009477FA">
        <w:rPr>
          <w:rFonts w:ascii="Times New Roman" w:hAnsi="Times New Roman" w:cs="Times New Roman"/>
          <w:sz w:val="24"/>
          <w:szCs w:val="24"/>
          <w:lang w:val="cs-CZ"/>
        </w:rPr>
        <w:t>bud</w:t>
      </w:r>
      <w:r>
        <w:rPr>
          <w:rFonts w:ascii="Times New Roman" w:hAnsi="Times New Roman" w:cs="Times New Roman"/>
          <w:sz w:val="24"/>
          <w:szCs w:val="24"/>
          <w:lang w:val="cs-CZ"/>
        </w:rPr>
        <w:t>ou</w:t>
      </w:r>
      <w:r w:rsidR="007642A1" w:rsidRPr="009477FA">
        <w:rPr>
          <w:rFonts w:ascii="Times New Roman" w:hAnsi="Times New Roman" w:cs="Times New Roman"/>
          <w:sz w:val="24"/>
          <w:szCs w:val="24"/>
          <w:lang w:val="cs-CZ"/>
        </w:rPr>
        <w:t xml:space="preserve"> </w:t>
      </w:r>
      <w:r w:rsidR="00544F56" w:rsidRPr="009477FA">
        <w:rPr>
          <w:rFonts w:ascii="Times New Roman" w:hAnsi="Times New Roman" w:cs="Times New Roman"/>
          <w:sz w:val="24"/>
          <w:szCs w:val="24"/>
          <w:lang w:val="cs-CZ"/>
        </w:rPr>
        <w:t xml:space="preserve">partnerům </w:t>
      </w:r>
      <w:r w:rsidR="007642A1" w:rsidRPr="009477FA">
        <w:rPr>
          <w:rFonts w:ascii="Times New Roman" w:hAnsi="Times New Roman" w:cs="Times New Roman"/>
          <w:sz w:val="24"/>
          <w:szCs w:val="24"/>
          <w:lang w:val="cs-CZ"/>
        </w:rPr>
        <w:t>poskytován</w:t>
      </w:r>
      <w:r>
        <w:rPr>
          <w:rFonts w:ascii="Times New Roman" w:hAnsi="Times New Roman" w:cs="Times New Roman"/>
          <w:sz w:val="24"/>
          <w:szCs w:val="24"/>
          <w:lang w:val="cs-CZ"/>
        </w:rPr>
        <w:t>y</w:t>
      </w:r>
      <w:r w:rsidR="007642A1" w:rsidRPr="009477FA">
        <w:rPr>
          <w:rFonts w:ascii="Times New Roman" w:hAnsi="Times New Roman" w:cs="Times New Roman"/>
          <w:sz w:val="24"/>
          <w:szCs w:val="24"/>
          <w:lang w:val="cs-CZ"/>
        </w:rPr>
        <w:t xml:space="preserve"> </w:t>
      </w:r>
      <w:r w:rsidR="00544F56" w:rsidRPr="009477FA">
        <w:rPr>
          <w:rFonts w:ascii="Times New Roman" w:hAnsi="Times New Roman" w:cs="Times New Roman"/>
          <w:sz w:val="24"/>
          <w:szCs w:val="24"/>
          <w:lang w:val="cs-CZ"/>
        </w:rPr>
        <w:t>formou zálohové platby, průběžných plateb</w:t>
      </w:r>
      <w:r w:rsidR="007642A1" w:rsidRPr="009477FA">
        <w:rPr>
          <w:rFonts w:ascii="Times New Roman" w:hAnsi="Times New Roman" w:cs="Times New Roman"/>
          <w:sz w:val="24"/>
          <w:szCs w:val="24"/>
          <w:lang w:val="cs-CZ"/>
        </w:rPr>
        <w:t xml:space="preserve"> a </w:t>
      </w:r>
      <w:r w:rsidR="00840931" w:rsidRPr="004D4CEB">
        <w:rPr>
          <w:rFonts w:ascii="Times New Roman" w:hAnsi="Times New Roman" w:cs="Times New Roman"/>
          <w:sz w:val="24"/>
          <w:szCs w:val="24"/>
          <w:lang w:val="cs-CZ"/>
        </w:rPr>
        <w:t>závěrečné</w:t>
      </w:r>
      <w:r w:rsidR="007642A1" w:rsidRPr="009477FA">
        <w:rPr>
          <w:rFonts w:ascii="Times New Roman" w:hAnsi="Times New Roman" w:cs="Times New Roman"/>
          <w:sz w:val="24"/>
          <w:szCs w:val="24"/>
          <w:lang w:val="cs-CZ"/>
        </w:rPr>
        <w:t xml:space="preserve"> platby.</w:t>
      </w:r>
    </w:p>
    <w:p w14:paraId="27328FB3" w14:textId="4ABEEF2C" w:rsidR="007642A1" w:rsidRPr="009477FA" w:rsidRDefault="007642A1"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t xml:space="preserve">Zálohová platba bude poskytnuta každému z partnerů jednorázově po uzavření </w:t>
      </w:r>
      <w:r w:rsidR="008F7481" w:rsidRPr="009477FA">
        <w:rPr>
          <w:rFonts w:ascii="Times New Roman" w:hAnsi="Times New Roman" w:cs="Times New Roman"/>
          <w:sz w:val="24"/>
          <w:szCs w:val="24"/>
          <w:lang w:val="cs-CZ"/>
        </w:rPr>
        <w:t>S</w:t>
      </w:r>
      <w:r w:rsidRPr="009477FA">
        <w:rPr>
          <w:rFonts w:ascii="Times New Roman" w:hAnsi="Times New Roman" w:cs="Times New Roman"/>
          <w:sz w:val="24"/>
          <w:szCs w:val="24"/>
          <w:lang w:val="cs-CZ"/>
        </w:rPr>
        <w:t xml:space="preserve">mlouvy o </w:t>
      </w:r>
      <w:r w:rsidR="008F7481" w:rsidRPr="009477FA">
        <w:rPr>
          <w:rFonts w:ascii="Times New Roman" w:hAnsi="Times New Roman" w:cs="Times New Roman"/>
          <w:sz w:val="24"/>
          <w:szCs w:val="24"/>
          <w:lang w:val="cs-CZ"/>
        </w:rPr>
        <w:t xml:space="preserve">poskytnutí </w:t>
      </w:r>
      <w:r w:rsidRPr="009477FA">
        <w:rPr>
          <w:rFonts w:ascii="Times New Roman" w:hAnsi="Times New Roman" w:cs="Times New Roman"/>
          <w:sz w:val="24"/>
          <w:szCs w:val="24"/>
          <w:lang w:val="cs-CZ"/>
        </w:rPr>
        <w:t>dotac</w:t>
      </w:r>
      <w:r w:rsidR="008F7481" w:rsidRPr="009477FA">
        <w:rPr>
          <w:rFonts w:ascii="Times New Roman" w:hAnsi="Times New Roman" w:cs="Times New Roman"/>
          <w:sz w:val="24"/>
          <w:szCs w:val="24"/>
          <w:lang w:val="cs-CZ"/>
        </w:rPr>
        <w:t>e</w:t>
      </w:r>
      <w:r w:rsidRPr="009477FA">
        <w:rPr>
          <w:rFonts w:ascii="Times New Roman" w:hAnsi="Times New Roman" w:cs="Times New Roman"/>
          <w:sz w:val="24"/>
          <w:szCs w:val="24"/>
          <w:lang w:val="cs-CZ"/>
        </w:rPr>
        <w:t>. Maximální výše prostředků poskytnutých zálohovou platbou bude 20</w:t>
      </w:r>
      <w:r w:rsidR="00E95D72">
        <w:rPr>
          <w:rFonts w:ascii="Times New Roman" w:hAnsi="Times New Roman" w:cs="Times New Roman"/>
          <w:sz w:val="24"/>
          <w:szCs w:val="24"/>
          <w:lang w:val="cs-CZ"/>
        </w:rPr>
        <w:t xml:space="preserve"> </w:t>
      </w:r>
      <w:r w:rsidRPr="009477FA">
        <w:rPr>
          <w:rFonts w:ascii="Times New Roman" w:hAnsi="Times New Roman" w:cs="Times New Roman"/>
          <w:sz w:val="24"/>
          <w:szCs w:val="24"/>
          <w:lang w:val="cs-CZ"/>
        </w:rPr>
        <w:t xml:space="preserve">% z plánovaných způsobilých výdajů projektových partnerů uvedených v rozpočtu projektu, tato částka je pro každého z partnerů specifikována v příloze </w:t>
      </w:r>
      <w:r w:rsidR="006B1413">
        <w:rPr>
          <w:rFonts w:ascii="Times New Roman" w:hAnsi="Times New Roman" w:cs="Times New Roman"/>
          <w:sz w:val="24"/>
          <w:szCs w:val="24"/>
          <w:lang w:val="cs-CZ"/>
        </w:rPr>
        <w:t xml:space="preserve">č. </w:t>
      </w:r>
      <w:r w:rsidRPr="009477FA">
        <w:rPr>
          <w:rFonts w:ascii="Times New Roman" w:hAnsi="Times New Roman" w:cs="Times New Roman"/>
          <w:sz w:val="24"/>
          <w:szCs w:val="24"/>
          <w:lang w:val="cs-CZ"/>
        </w:rPr>
        <w:t xml:space="preserve">3 </w:t>
      </w:r>
      <w:r w:rsidR="006B775D" w:rsidRPr="009477FA">
        <w:rPr>
          <w:rFonts w:ascii="Times New Roman" w:hAnsi="Times New Roman" w:cs="Times New Roman"/>
          <w:sz w:val="24"/>
          <w:szCs w:val="24"/>
          <w:lang w:val="cs-CZ"/>
        </w:rPr>
        <w:t>dohody</w:t>
      </w:r>
      <w:r w:rsidR="00781A05" w:rsidRPr="009477FA">
        <w:rPr>
          <w:rFonts w:ascii="Times New Roman" w:hAnsi="Times New Roman" w:cs="Times New Roman"/>
          <w:sz w:val="24"/>
          <w:szCs w:val="24"/>
          <w:lang w:val="cs-CZ"/>
        </w:rPr>
        <w:t>.</w:t>
      </w:r>
    </w:p>
    <w:p w14:paraId="418FDEDE" w14:textId="498A9967" w:rsidR="007642A1" w:rsidRPr="009477FA" w:rsidRDefault="007642A1"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t xml:space="preserve">Zálohová platba bude partnerům poskytnuta nejpozději do 30 dnů </w:t>
      </w:r>
      <w:r w:rsidR="00840931">
        <w:rPr>
          <w:rFonts w:ascii="Times New Roman" w:hAnsi="Times New Roman" w:cs="Times New Roman"/>
          <w:sz w:val="24"/>
          <w:szCs w:val="24"/>
          <w:lang w:val="cs-CZ"/>
        </w:rPr>
        <w:br/>
      </w:r>
      <w:r w:rsidRPr="009477FA">
        <w:rPr>
          <w:rFonts w:ascii="Times New Roman" w:hAnsi="Times New Roman" w:cs="Times New Roman"/>
          <w:sz w:val="24"/>
          <w:szCs w:val="24"/>
          <w:lang w:val="cs-CZ"/>
        </w:rPr>
        <w:t xml:space="preserve">od připsání prostředků </w:t>
      </w:r>
      <w:r w:rsidR="0028147C" w:rsidRPr="009477FA">
        <w:rPr>
          <w:rFonts w:ascii="Times New Roman" w:hAnsi="Times New Roman" w:cs="Times New Roman"/>
          <w:sz w:val="24"/>
          <w:szCs w:val="24"/>
          <w:lang w:val="cs-CZ"/>
        </w:rPr>
        <w:t>Poskytovatele dotace</w:t>
      </w:r>
      <w:r w:rsidRPr="009477FA">
        <w:rPr>
          <w:rFonts w:ascii="Times New Roman" w:hAnsi="Times New Roman" w:cs="Times New Roman"/>
          <w:sz w:val="24"/>
          <w:szCs w:val="24"/>
          <w:lang w:val="cs-CZ"/>
        </w:rPr>
        <w:t xml:space="preserve"> na bankovní účet žadatele.</w:t>
      </w:r>
    </w:p>
    <w:bookmarkEnd w:id="4"/>
    <w:p w14:paraId="6E5455CB" w14:textId="61D75AAB" w:rsidR="007642A1" w:rsidRPr="009477FA" w:rsidRDefault="006B775D"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t xml:space="preserve">Každé </w:t>
      </w:r>
      <w:r w:rsidR="007642A1" w:rsidRPr="009477FA">
        <w:rPr>
          <w:rFonts w:ascii="Times New Roman" w:hAnsi="Times New Roman" w:cs="Times New Roman"/>
          <w:sz w:val="24"/>
          <w:szCs w:val="24"/>
          <w:lang w:val="cs-CZ"/>
        </w:rPr>
        <w:t xml:space="preserve">použití finančních prostředků poskytnutých </w:t>
      </w:r>
      <w:r w:rsidRPr="009477FA">
        <w:rPr>
          <w:rFonts w:ascii="Times New Roman" w:hAnsi="Times New Roman" w:cs="Times New Roman"/>
          <w:sz w:val="24"/>
          <w:szCs w:val="24"/>
          <w:lang w:val="cs-CZ"/>
        </w:rPr>
        <w:t>formou zálohové platby</w:t>
      </w:r>
      <w:r w:rsidR="007642A1" w:rsidRPr="009477FA">
        <w:rPr>
          <w:rFonts w:ascii="Times New Roman" w:hAnsi="Times New Roman" w:cs="Times New Roman"/>
          <w:sz w:val="24"/>
          <w:szCs w:val="24"/>
          <w:lang w:val="cs-CZ"/>
        </w:rPr>
        <w:t xml:space="preserve"> bude zahrnuto </w:t>
      </w:r>
      <w:r w:rsidR="008F7481" w:rsidRPr="009477FA">
        <w:rPr>
          <w:rFonts w:ascii="Times New Roman" w:hAnsi="Times New Roman" w:cs="Times New Roman"/>
          <w:sz w:val="24"/>
          <w:szCs w:val="24"/>
          <w:lang w:val="cs-CZ"/>
        </w:rPr>
        <w:t xml:space="preserve">v </w:t>
      </w:r>
      <w:r w:rsidR="007642A1" w:rsidRPr="009477FA">
        <w:rPr>
          <w:rFonts w:ascii="Times New Roman" w:hAnsi="Times New Roman" w:cs="Times New Roman"/>
          <w:sz w:val="24"/>
          <w:szCs w:val="24"/>
          <w:lang w:val="cs-CZ"/>
        </w:rPr>
        <w:t>následující</w:t>
      </w:r>
      <w:r w:rsidR="00F55647" w:rsidRPr="009477FA">
        <w:rPr>
          <w:rFonts w:ascii="Times New Roman" w:hAnsi="Times New Roman" w:cs="Times New Roman"/>
          <w:sz w:val="24"/>
          <w:szCs w:val="24"/>
          <w:lang w:val="cs-CZ"/>
        </w:rPr>
        <w:t xml:space="preserve"> </w:t>
      </w:r>
      <w:r w:rsidR="007642A1" w:rsidRPr="009477FA">
        <w:rPr>
          <w:rFonts w:ascii="Times New Roman" w:hAnsi="Times New Roman" w:cs="Times New Roman"/>
          <w:sz w:val="24"/>
          <w:szCs w:val="24"/>
          <w:lang w:val="cs-CZ"/>
        </w:rPr>
        <w:t xml:space="preserve">průběžné (závěrečné) monitorovací </w:t>
      </w:r>
      <w:r w:rsidR="008F7481" w:rsidRPr="009477FA">
        <w:rPr>
          <w:rFonts w:ascii="Times New Roman" w:hAnsi="Times New Roman" w:cs="Times New Roman"/>
          <w:sz w:val="24"/>
          <w:szCs w:val="24"/>
          <w:lang w:val="cs-CZ"/>
        </w:rPr>
        <w:t xml:space="preserve">zprávě </w:t>
      </w:r>
      <w:r w:rsidR="007642A1" w:rsidRPr="009477FA">
        <w:rPr>
          <w:rFonts w:ascii="Times New Roman" w:hAnsi="Times New Roman" w:cs="Times New Roman"/>
          <w:sz w:val="24"/>
          <w:szCs w:val="24"/>
          <w:lang w:val="cs-CZ"/>
        </w:rPr>
        <w:t xml:space="preserve">a </w:t>
      </w:r>
      <w:r w:rsidR="00F55647" w:rsidRPr="009477FA">
        <w:rPr>
          <w:rFonts w:ascii="Times New Roman" w:hAnsi="Times New Roman" w:cs="Times New Roman"/>
          <w:sz w:val="24"/>
          <w:szCs w:val="24"/>
          <w:lang w:val="cs-CZ"/>
        </w:rPr>
        <w:t>započteno</w:t>
      </w:r>
      <w:r w:rsidR="007642A1" w:rsidRPr="009477FA">
        <w:rPr>
          <w:rFonts w:ascii="Times New Roman" w:hAnsi="Times New Roman" w:cs="Times New Roman"/>
          <w:sz w:val="24"/>
          <w:szCs w:val="24"/>
          <w:lang w:val="cs-CZ"/>
        </w:rPr>
        <w:t xml:space="preserve"> v žádosti o průběžnou (</w:t>
      </w:r>
      <w:r w:rsidRPr="009477FA">
        <w:rPr>
          <w:rFonts w:ascii="Times New Roman" w:hAnsi="Times New Roman" w:cs="Times New Roman"/>
          <w:sz w:val="24"/>
          <w:szCs w:val="24"/>
          <w:lang w:val="cs-CZ"/>
        </w:rPr>
        <w:t>závěrečnou</w:t>
      </w:r>
      <w:r w:rsidR="007642A1" w:rsidRPr="009477FA">
        <w:rPr>
          <w:rFonts w:ascii="Times New Roman" w:hAnsi="Times New Roman" w:cs="Times New Roman"/>
          <w:sz w:val="24"/>
          <w:szCs w:val="24"/>
          <w:lang w:val="cs-CZ"/>
        </w:rPr>
        <w:t>) platbu, dokud nebude vyčerpána celá částka poskytnuté zálohy. Pokud nebyla</w:t>
      </w:r>
      <w:r w:rsidRPr="009477FA">
        <w:rPr>
          <w:rFonts w:ascii="Times New Roman" w:hAnsi="Times New Roman" w:cs="Times New Roman"/>
          <w:sz w:val="24"/>
          <w:szCs w:val="24"/>
          <w:lang w:val="cs-CZ"/>
        </w:rPr>
        <w:t xml:space="preserve"> zálohová platba</w:t>
      </w:r>
      <w:r w:rsidR="007642A1" w:rsidRPr="009477FA">
        <w:rPr>
          <w:rFonts w:ascii="Times New Roman" w:hAnsi="Times New Roman" w:cs="Times New Roman"/>
          <w:sz w:val="24"/>
          <w:szCs w:val="24"/>
          <w:lang w:val="cs-CZ"/>
        </w:rPr>
        <w:t xml:space="preserve"> plně započ</w:t>
      </w:r>
      <w:r w:rsidRPr="009477FA">
        <w:rPr>
          <w:rFonts w:ascii="Times New Roman" w:hAnsi="Times New Roman" w:cs="Times New Roman"/>
          <w:sz w:val="24"/>
          <w:szCs w:val="24"/>
          <w:lang w:val="cs-CZ"/>
        </w:rPr>
        <w:t>tena</w:t>
      </w:r>
      <w:r w:rsidR="007642A1" w:rsidRPr="009477FA">
        <w:rPr>
          <w:rFonts w:ascii="Times New Roman" w:hAnsi="Times New Roman" w:cs="Times New Roman"/>
          <w:sz w:val="24"/>
          <w:szCs w:val="24"/>
          <w:lang w:val="cs-CZ"/>
        </w:rPr>
        <w:t xml:space="preserve"> v první průběžné </w:t>
      </w:r>
      <w:r w:rsidR="008F7481" w:rsidRPr="009477FA">
        <w:rPr>
          <w:rFonts w:ascii="Times New Roman" w:hAnsi="Times New Roman" w:cs="Times New Roman"/>
          <w:sz w:val="24"/>
          <w:szCs w:val="24"/>
          <w:lang w:val="cs-CZ"/>
        </w:rPr>
        <w:t>žádosti o platbu</w:t>
      </w:r>
      <w:r w:rsidR="007642A1" w:rsidRPr="009477FA">
        <w:rPr>
          <w:rFonts w:ascii="Times New Roman" w:hAnsi="Times New Roman" w:cs="Times New Roman"/>
          <w:sz w:val="24"/>
          <w:szCs w:val="24"/>
          <w:lang w:val="cs-CZ"/>
        </w:rPr>
        <w:t xml:space="preserve">, použije se stejná zásada i pro následující </w:t>
      </w:r>
      <w:r w:rsidR="00955F1F" w:rsidRPr="009477FA">
        <w:rPr>
          <w:rFonts w:ascii="Times New Roman" w:hAnsi="Times New Roman" w:cs="Times New Roman"/>
          <w:sz w:val="24"/>
          <w:szCs w:val="24"/>
          <w:lang w:val="cs-CZ"/>
        </w:rPr>
        <w:t>žádost o platbu</w:t>
      </w:r>
      <w:r w:rsidR="007642A1" w:rsidRPr="009477FA">
        <w:rPr>
          <w:rFonts w:ascii="Times New Roman" w:hAnsi="Times New Roman" w:cs="Times New Roman"/>
          <w:sz w:val="24"/>
          <w:szCs w:val="24"/>
          <w:lang w:val="cs-CZ"/>
        </w:rPr>
        <w:t xml:space="preserve">. Další finanční prostředky </w:t>
      </w:r>
      <w:r w:rsidR="00840931">
        <w:rPr>
          <w:rFonts w:ascii="Times New Roman" w:hAnsi="Times New Roman" w:cs="Times New Roman"/>
          <w:sz w:val="24"/>
          <w:szCs w:val="24"/>
          <w:lang w:val="cs-CZ"/>
        </w:rPr>
        <w:br/>
      </w:r>
      <w:r w:rsidR="007642A1" w:rsidRPr="009477FA">
        <w:rPr>
          <w:rFonts w:ascii="Times New Roman" w:hAnsi="Times New Roman" w:cs="Times New Roman"/>
          <w:sz w:val="24"/>
          <w:szCs w:val="24"/>
          <w:lang w:val="cs-CZ"/>
        </w:rPr>
        <w:t xml:space="preserve">(ve formě průběžné platby) budou </w:t>
      </w:r>
      <w:r w:rsidRPr="009477FA">
        <w:rPr>
          <w:rFonts w:ascii="Times New Roman" w:hAnsi="Times New Roman" w:cs="Times New Roman"/>
          <w:sz w:val="24"/>
          <w:szCs w:val="24"/>
          <w:lang w:val="cs-CZ"/>
        </w:rPr>
        <w:t xml:space="preserve">partnerovi </w:t>
      </w:r>
      <w:r w:rsidR="007642A1" w:rsidRPr="009477FA">
        <w:rPr>
          <w:rFonts w:ascii="Times New Roman" w:hAnsi="Times New Roman" w:cs="Times New Roman"/>
          <w:sz w:val="24"/>
          <w:szCs w:val="24"/>
          <w:lang w:val="cs-CZ"/>
        </w:rPr>
        <w:t>poskytnuty až poté, co nárokovaný způsobilý výdaj partnera přesáhne částku poskytnuté zálohy.</w:t>
      </w:r>
    </w:p>
    <w:p w14:paraId="2541E301" w14:textId="4C77A2BD" w:rsidR="006B775D" w:rsidRPr="009477FA" w:rsidRDefault="006B775D"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t xml:space="preserve">Veškeré finanční prostředky poskytnuté zálohovou platbou, které nebudou použity </w:t>
      </w:r>
      <w:r w:rsidR="00840931">
        <w:rPr>
          <w:rFonts w:ascii="Times New Roman" w:hAnsi="Times New Roman" w:cs="Times New Roman"/>
          <w:sz w:val="24"/>
          <w:szCs w:val="24"/>
          <w:lang w:val="cs-CZ"/>
        </w:rPr>
        <w:br/>
      </w:r>
      <w:r w:rsidRPr="009477FA">
        <w:rPr>
          <w:rFonts w:ascii="Times New Roman" w:hAnsi="Times New Roman" w:cs="Times New Roman"/>
          <w:sz w:val="24"/>
          <w:szCs w:val="24"/>
          <w:lang w:val="cs-CZ"/>
        </w:rPr>
        <w:t>k financování způsobilých výdajů do doby podání závěrečné monitorovací zprávy, budou vráceny na bankovní účet žadatele.</w:t>
      </w:r>
    </w:p>
    <w:p w14:paraId="3F6A25A6" w14:textId="64F58BBC" w:rsidR="006B775D" w:rsidRPr="009477FA" w:rsidRDefault="006B775D" w:rsidP="006602DF">
      <w:pPr>
        <w:numPr>
          <w:ilvl w:val="0"/>
          <w:numId w:val="12"/>
        </w:numPr>
        <w:spacing w:after="120" w:line="240" w:lineRule="auto"/>
        <w:ind w:left="357" w:hanging="357"/>
        <w:jc w:val="both"/>
        <w:rPr>
          <w:rFonts w:ascii="Times New Roman" w:hAnsi="Times New Roman" w:cs="Times New Roman"/>
          <w:sz w:val="24"/>
          <w:szCs w:val="24"/>
          <w:lang w:val="cs-CZ"/>
        </w:rPr>
      </w:pPr>
      <w:bookmarkStart w:id="5" w:name="_Hlk57109786"/>
      <w:r w:rsidRPr="009477FA">
        <w:rPr>
          <w:rFonts w:ascii="Times New Roman" w:hAnsi="Times New Roman" w:cs="Times New Roman"/>
          <w:sz w:val="24"/>
          <w:szCs w:val="24"/>
          <w:lang w:val="cs-CZ"/>
        </w:rPr>
        <w:t xml:space="preserve">Průběžné platby budou </w:t>
      </w:r>
      <w:r w:rsidR="0002246C" w:rsidRPr="009477FA">
        <w:rPr>
          <w:rFonts w:ascii="Times New Roman" w:hAnsi="Times New Roman" w:cs="Times New Roman"/>
          <w:sz w:val="24"/>
          <w:szCs w:val="24"/>
          <w:lang w:val="cs-CZ"/>
        </w:rPr>
        <w:t xml:space="preserve">partnerům </w:t>
      </w:r>
      <w:r w:rsidRPr="009477FA">
        <w:rPr>
          <w:rFonts w:ascii="Times New Roman" w:hAnsi="Times New Roman" w:cs="Times New Roman"/>
          <w:sz w:val="24"/>
          <w:szCs w:val="24"/>
          <w:lang w:val="cs-CZ"/>
        </w:rPr>
        <w:t xml:space="preserve">poskytovány na základě </w:t>
      </w:r>
      <w:r w:rsidR="0002246C" w:rsidRPr="009477FA">
        <w:rPr>
          <w:rFonts w:ascii="Times New Roman" w:hAnsi="Times New Roman" w:cs="Times New Roman"/>
          <w:sz w:val="24"/>
          <w:szCs w:val="24"/>
          <w:lang w:val="cs-CZ"/>
        </w:rPr>
        <w:t xml:space="preserve">průběžných finančních zpráv, které budou partneři </w:t>
      </w:r>
      <w:r w:rsidR="00590B79" w:rsidRPr="009477FA">
        <w:rPr>
          <w:rFonts w:ascii="Times New Roman" w:hAnsi="Times New Roman" w:cs="Times New Roman"/>
          <w:sz w:val="24"/>
          <w:szCs w:val="24"/>
          <w:lang w:val="cs-CZ"/>
        </w:rPr>
        <w:t>předkládat</w:t>
      </w:r>
      <w:r w:rsidR="0002246C" w:rsidRPr="009477FA">
        <w:rPr>
          <w:rFonts w:ascii="Times New Roman" w:hAnsi="Times New Roman" w:cs="Times New Roman"/>
          <w:sz w:val="24"/>
          <w:szCs w:val="24"/>
          <w:lang w:val="cs-CZ"/>
        </w:rPr>
        <w:t xml:space="preserve"> žadateli.</w:t>
      </w:r>
      <w:r w:rsidRPr="009477FA">
        <w:rPr>
          <w:rFonts w:ascii="Times New Roman" w:hAnsi="Times New Roman" w:cs="Times New Roman"/>
          <w:sz w:val="24"/>
          <w:szCs w:val="24"/>
          <w:lang w:val="cs-CZ"/>
        </w:rPr>
        <w:t xml:space="preserve"> Způsobilé výdaje uvedené v těchto zprávách budou zahrnuty do žádostí o platbu předložených žadatelem </w:t>
      </w:r>
      <w:r w:rsidR="0028147C" w:rsidRPr="009477FA">
        <w:rPr>
          <w:rFonts w:ascii="Times New Roman" w:hAnsi="Times New Roman" w:cs="Times New Roman"/>
          <w:sz w:val="24"/>
          <w:szCs w:val="24"/>
          <w:lang w:val="cs-CZ"/>
        </w:rPr>
        <w:t>Poskytovateli dotace</w:t>
      </w:r>
      <w:r w:rsidRPr="009477FA">
        <w:rPr>
          <w:rFonts w:ascii="Times New Roman" w:hAnsi="Times New Roman" w:cs="Times New Roman"/>
          <w:sz w:val="24"/>
          <w:szCs w:val="24"/>
          <w:lang w:val="cs-CZ"/>
        </w:rPr>
        <w:t xml:space="preserve"> (v rámci monitorovacích zpráv projektu). </w:t>
      </w:r>
      <w:r w:rsidR="00A305EC">
        <w:rPr>
          <w:rFonts w:ascii="Times New Roman" w:hAnsi="Times New Roman" w:cs="Times New Roman"/>
          <w:sz w:val="24"/>
          <w:szCs w:val="24"/>
          <w:lang w:val="cs-CZ"/>
        </w:rPr>
        <w:t>Po proplacení</w:t>
      </w:r>
      <w:r w:rsidRPr="009477FA">
        <w:rPr>
          <w:rFonts w:ascii="Times New Roman" w:hAnsi="Times New Roman" w:cs="Times New Roman"/>
          <w:sz w:val="24"/>
          <w:szCs w:val="24"/>
          <w:lang w:val="cs-CZ"/>
        </w:rPr>
        <w:t xml:space="preserve"> žádost</w:t>
      </w:r>
      <w:r w:rsidR="00A305EC">
        <w:rPr>
          <w:rFonts w:ascii="Times New Roman" w:hAnsi="Times New Roman" w:cs="Times New Roman"/>
          <w:sz w:val="24"/>
          <w:szCs w:val="24"/>
          <w:lang w:val="cs-CZ"/>
        </w:rPr>
        <w:t>i</w:t>
      </w:r>
      <w:r w:rsidRPr="009477FA">
        <w:rPr>
          <w:rFonts w:ascii="Times New Roman" w:hAnsi="Times New Roman" w:cs="Times New Roman"/>
          <w:sz w:val="24"/>
          <w:szCs w:val="24"/>
          <w:lang w:val="cs-CZ"/>
        </w:rPr>
        <w:t xml:space="preserve"> o platbu žadateli </w:t>
      </w:r>
      <w:r w:rsidR="00A305EC">
        <w:rPr>
          <w:rFonts w:ascii="Times New Roman" w:hAnsi="Times New Roman" w:cs="Times New Roman"/>
          <w:sz w:val="24"/>
          <w:szCs w:val="24"/>
          <w:lang w:val="cs-CZ"/>
        </w:rPr>
        <w:t xml:space="preserve">proplatí žadatel </w:t>
      </w:r>
      <w:r w:rsidRPr="009477FA">
        <w:rPr>
          <w:rFonts w:ascii="Times New Roman" w:hAnsi="Times New Roman" w:cs="Times New Roman"/>
          <w:sz w:val="24"/>
          <w:szCs w:val="24"/>
          <w:lang w:val="cs-CZ"/>
        </w:rPr>
        <w:t>schválené způsobilé výdaje partnerům</w:t>
      </w:r>
      <w:r w:rsidR="00A305EC">
        <w:rPr>
          <w:rFonts w:ascii="Times New Roman" w:hAnsi="Times New Roman" w:cs="Times New Roman"/>
          <w:sz w:val="24"/>
          <w:szCs w:val="24"/>
          <w:lang w:val="cs-CZ"/>
        </w:rPr>
        <w:t xml:space="preserve"> ve lhůtě dle odst. 8 tohoto článku</w:t>
      </w:r>
      <w:r w:rsidRPr="009477FA">
        <w:rPr>
          <w:rFonts w:ascii="Times New Roman" w:hAnsi="Times New Roman" w:cs="Times New Roman"/>
          <w:sz w:val="24"/>
          <w:szCs w:val="24"/>
          <w:lang w:val="cs-CZ"/>
        </w:rPr>
        <w:t>.</w:t>
      </w:r>
    </w:p>
    <w:p w14:paraId="05AE6CD3" w14:textId="30EFC279" w:rsidR="006B775D" w:rsidRPr="009477FA" w:rsidRDefault="006B775D"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t>Maximální výše prostředků poskytnutých formou průběžných plateb činí 70</w:t>
      </w:r>
      <w:r w:rsidR="00955F1F" w:rsidRPr="009477FA">
        <w:rPr>
          <w:rFonts w:ascii="Times New Roman" w:hAnsi="Times New Roman" w:cs="Times New Roman"/>
          <w:sz w:val="24"/>
          <w:szCs w:val="24"/>
          <w:lang w:val="cs-CZ"/>
        </w:rPr>
        <w:t xml:space="preserve"> </w:t>
      </w:r>
      <w:r w:rsidRPr="009477FA">
        <w:rPr>
          <w:rFonts w:ascii="Times New Roman" w:hAnsi="Times New Roman" w:cs="Times New Roman"/>
          <w:sz w:val="24"/>
          <w:szCs w:val="24"/>
          <w:lang w:val="cs-CZ"/>
        </w:rPr>
        <w:t xml:space="preserve">% </w:t>
      </w:r>
      <w:r w:rsidR="00840931">
        <w:rPr>
          <w:rFonts w:ascii="Times New Roman" w:hAnsi="Times New Roman" w:cs="Times New Roman"/>
          <w:sz w:val="24"/>
          <w:szCs w:val="24"/>
          <w:lang w:val="cs-CZ"/>
        </w:rPr>
        <w:br/>
      </w:r>
      <w:r w:rsidRPr="009477FA">
        <w:rPr>
          <w:rFonts w:ascii="Times New Roman" w:hAnsi="Times New Roman" w:cs="Times New Roman"/>
          <w:sz w:val="24"/>
          <w:szCs w:val="24"/>
          <w:lang w:val="cs-CZ"/>
        </w:rPr>
        <w:t xml:space="preserve">z celkových skutečných způsobilých výdajů partnerů, plánovaná </w:t>
      </w:r>
      <w:r w:rsidR="00F74F21" w:rsidRPr="009477FA">
        <w:rPr>
          <w:rFonts w:ascii="Times New Roman" w:hAnsi="Times New Roman" w:cs="Times New Roman"/>
          <w:sz w:val="24"/>
          <w:szCs w:val="24"/>
          <w:lang w:val="cs-CZ"/>
        </w:rPr>
        <w:t>výše takto poskytnutých prostředků</w:t>
      </w:r>
      <w:r w:rsidRPr="009477FA">
        <w:rPr>
          <w:rFonts w:ascii="Times New Roman" w:hAnsi="Times New Roman" w:cs="Times New Roman"/>
          <w:sz w:val="24"/>
          <w:szCs w:val="24"/>
          <w:lang w:val="cs-CZ"/>
        </w:rPr>
        <w:t xml:space="preserve"> je pro každého </w:t>
      </w:r>
      <w:r w:rsidR="00F74F21" w:rsidRPr="009477FA">
        <w:rPr>
          <w:rFonts w:ascii="Times New Roman" w:hAnsi="Times New Roman" w:cs="Times New Roman"/>
          <w:sz w:val="24"/>
          <w:szCs w:val="24"/>
          <w:lang w:val="cs-CZ"/>
        </w:rPr>
        <w:t xml:space="preserve">z </w:t>
      </w:r>
      <w:r w:rsidRPr="009477FA">
        <w:rPr>
          <w:rFonts w:ascii="Times New Roman" w:hAnsi="Times New Roman" w:cs="Times New Roman"/>
          <w:sz w:val="24"/>
          <w:szCs w:val="24"/>
          <w:lang w:val="cs-CZ"/>
        </w:rPr>
        <w:t>partner</w:t>
      </w:r>
      <w:r w:rsidR="00F74F21" w:rsidRPr="009477FA">
        <w:rPr>
          <w:rFonts w:ascii="Times New Roman" w:hAnsi="Times New Roman" w:cs="Times New Roman"/>
          <w:sz w:val="24"/>
          <w:szCs w:val="24"/>
          <w:lang w:val="cs-CZ"/>
        </w:rPr>
        <w:t>ů</w:t>
      </w:r>
      <w:r w:rsidRPr="009477FA">
        <w:rPr>
          <w:rFonts w:ascii="Times New Roman" w:hAnsi="Times New Roman" w:cs="Times New Roman"/>
          <w:sz w:val="24"/>
          <w:szCs w:val="24"/>
          <w:lang w:val="cs-CZ"/>
        </w:rPr>
        <w:t xml:space="preserve"> </w:t>
      </w:r>
      <w:r w:rsidR="00F74F21" w:rsidRPr="009477FA">
        <w:rPr>
          <w:rFonts w:ascii="Times New Roman" w:hAnsi="Times New Roman" w:cs="Times New Roman"/>
          <w:sz w:val="24"/>
          <w:szCs w:val="24"/>
          <w:lang w:val="cs-CZ"/>
        </w:rPr>
        <w:t xml:space="preserve">uvedena </w:t>
      </w:r>
      <w:r w:rsidRPr="009477FA">
        <w:rPr>
          <w:rFonts w:ascii="Times New Roman" w:hAnsi="Times New Roman" w:cs="Times New Roman"/>
          <w:sz w:val="24"/>
          <w:szCs w:val="24"/>
          <w:lang w:val="cs-CZ"/>
        </w:rPr>
        <w:t xml:space="preserve">v příloze </w:t>
      </w:r>
      <w:r w:rsidR="00F07B2A">
        <w:rPr>
          <w:rFonts w:ascii="Times New Roman" w:hAnsi="Times New Roman" w:cs="Times New Roman"/>
          <w:sz w:val="24"/>
          <w:szCs w:val="24"/>
          <w:lang w:val="cs-CZ"/>
        </w:rPr>
        <w:t xml:space="preserve">č. </w:t>
      </w:r>
      <w:r w:rsidRPr="009477FA">
        <w:rPr>
          <w:rFonts w:ascii="Times New Roman" w:hAnsi="Times New Roman" w:cs="Times New Roman"/>
          <w:sz w:val="24"/>
          <w:szCs w:val="24"/>
          <w:lang w:val="cs-CZ"/>
        </w:rPr>
        <w:t>3 této dohody</w:t>
      </w:r>
      <w:r w:rsidR="000145B4">
        <w:rPr>
          <w:rFonts w:ascii="Times New Roman" w:hAnsi="Times New Roman" w:cs="Times New Roman"/>
          <w:sz w:val="24"/>
          <w:szCs w:val="24"/>
          <w:lang w:val="cs-CZ"/>
        </w:rPr>
        <w:t>.</w:t>
      </w:r>
    </w:p>
    <w:p w14:paraId="29BC05A7" w14:textId="1F491F9E" w:rsidR="00F74F21" w:rsidRPr="009477FA" w:rsidRDefault="00F74F21"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9477FA">
        <w:rPr>
          <w:rFonts w:ascii="Times New Roman" w:hAnsi="Times New Roman" w:cs="Times New Roman"/>
          <w:sz w:val="24"/>
          <w:szCs w:val="24"/>
          <w:lang w:val="cs-CZ"/>
        </w:rPr>
        <w:t xml:space="preserve">Průběžné platby budou partnerům poskytnuty do 30 dnů od připsání finančních </w:t>
      </w:r>
      <w:r w:rsidR="00840931" w:rsidRPr="004D4CEB">
        <w:rPr>
          <w:rFonts w:ascii="Times New Roman" w:hAnsi="Times New Roman" w:cs="Times New Roman"/>
          <w:sz w:val="24"/>
          <w:szCs w:val="24"/>
          <w:lang w:val="cs-CZ"/>
        </w:rPr>
        <w:t>prostředků</w:t>
      </w:r>
      <w:r w:rsidRPr="009477FA">
        <w:rPr>
          <w:rFonts w:ascii="Times New Roman" w:hAnsi="Times New Roman" w:cs="Times New Roman"/>
          <w:sz w:val="24"/>
          <w:szCs w:val="24"/>
          <w:lang w:val="cs-CZ"/>
        </w:rPr>
        <w:t xml:space="preserve"> od </w:t>
      </w:r>
      <w:r w:rsidR="0028147C" w:rsidRPr="009477FA">
        <w:rPr>
          <w:rFonts w:ascii="Times New Roman" w:hAnsi="Times New Roman" w:cs="Times New Roman"/>
          <w:sz w:val="24"/>
          <w:szCs w:val="24"/>
          <w:lang w:val="cs-CZ"/>
        </w:rPr>
        <w:t>P</w:t>
      </w:r>
      <w:r w:rsidRPr="009477FA">
        <w:rPr>
          <w:rFonts w:ascii="Times New Roman" w:hAnsi="Times New Roman" w:cs="Times New Roman"/>
          <w:sz w:val="24"/>
          <w:szCs w:val="24"/>
          <w:lang w:val="cs-CZ"/>
        </w:rPr>
        <w:t>oskytovatele dotace na bankovní účet žadatele.</w:t>
      </w:r>
    </w:p>
    <w:p w14:paraId="62ED7162" w14:textId="3B9ADF9C" w:rsidR="00F74F21" w:rsidRPr="006531AA" w:rsidRDefault="00F74F21"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0145B4">
        <w:rPr>
          <w:rFonts w:ascii="Times New Roman" w:hAnsi="Times New Roman" w:cs="Times New Roman"/>
          <w:sz w:val="24"/>
          <w:szCs w:val="24"/>
          <w:lang w:val="cs-CZ"/>
        </w:rPr>
        <w:t xml:space="preserve">Závěrečná platba bude poskytnuta na základě závěrečných finančních zpráv poskytnutých partnery. Způsobilé výdaje z těchto zpráv budou zahrnuty do závěrečné žádosti o </w:t>
      </w:r>
      <w:r w:rsidRPr="006531AA">
        <w:rPr>
          <w:rFonts w:ascii="Times New Roman" w:hAnsi="Times New Roman" w:cs="Times New Roman"/>
          <w:sz w:val="24"/>
          <w:szCs w:val="24"/>
          <w:lang w:val="cs-CZ"/>
        </w:rPr>
        <w:t>platbu</w:t>
      </w:r>
      <w:r w:rsidR="00294EAE" w:rsidRPr="006531AA">
        <w:rPr>
          <w:rFonts w:ascii="Times New Roman" w:hAnsi="Times New Roman" w:cs="Times New Roman"/>
          <w:sz w:val="24"/>
          <w:szCs w:val="24"/>
          <w:lang w:val="cs-CZ"/>
        </w:rPr>
        <w:t>, která je sou</w:t>
      </w:r>
      <w:r w:rsidRPr="006531AA">
        <w:rPr>
          <w:rFonts w:ascii="Times New Roman" w:hAnsi="Times New Roman" w:cs="Times New Roman"/>
          <w:sz w:val="24"/>
          <w:szCs w:val="24"/>
          <w:lang w:val="cs-CZ"/>
        </w:rPr>
        <w:t>část</w:t>
      </w:r>
      <w:r w:rsidR="00294EAE" w:rsidRPr="006531AA">
        <w:rPr>
          <w:rFonts w:ascii="Times New Roman" w:hAnsi="Times New Roman" w:cs="Times New Roman"/>
          <w:sz w:val="24"/>
          <w:szCs w:val="24"/>
          <w:lang w:val="cs-CZ"/>
        </w:rPr>
        <w:t>í</w:t>
      </w:r>
      <w:r w:rsidRPr="006531AA">
        <w:rPr>
          <w:rFonts w:ascii="Times New Roman" w:hAnsi="Times New Roman" w:cs="Times New Roman"/>
          <w:sz w:val="24"/>
          <w:szCs w:val="24"/>
          <w:lang w:val="cs-CZ"/>
        </w:rPr>
        <w:t xml:space="preserve"> závěrečné monitorovací zprávy</w:t>
      </w:r>
      <w:r w:rsidR="00294EAE" w:rsidRPr="006531AA">
        <w:rPr>
          <w:rFonts w:ascii="Times New Roman" w:hAnsi="Times New Roman" w:cs="Times New Roman"/>
          <w:sz w:val="24"/>
          <w:szCs w:val="24"/>
          <w:lang w:val="cs-CZ"/>
        </w:rPr>
        <w:t xml:space="preserve"> </w:t>
      </w:r>
      <w:r w:rsidRPr="006531AA">
        <w:rPr>
          <w:rFonts w:ascii="Times New Roman" w:hAnsi="Times New Roman" w:cs="Times New Roman"/>
          <w:sz w:val="24"/>
          <w:szCs w:val="24"/>
          <w:lang w:val="cs-CZ"/>
        </w:rPr>
        <w:t xml:space="preserve">předložené </w:t>
      </w:r>
      <w:r w:rsidR="00294EAE" w:rsidRPr="006531AA">
        <w:rPr>
          <w:rFonts w:ascii="Times New Roman" w:hAnsi="Times New Roman" w:cs="Times New Roman"/>
          <w:sz w:val="24"/>
          <w:szCs w:val="24"/>
          <w:lang w:val="cs-CZ"/>
        </w:rPr>
        <w:t>žadatelem</w:t>
      </w:r>
      <w:r w:rsidRPr="006531AA">
        <w:rPr>
          <w:rFonts w:ascii="Times New Roman" w:hAnsi="Times New Roman" w:cs="Times New Roman"/>
          <w:sz w:val="24"/>
          <w:szCs w:val="24"/>
          <w:lang w:val="cs-CZ"/>
        </w:rPr>
        <w:t xml:space="preserve"> </w:t>
      </w:r>
      <w:r w:rsidR="0028147C" w:rsidRPr="006531AA">
        <w:rPr>
          <w:rFonts w:ascii="Times New Roman" w:hAnsi="Times New Roman" w:cs="Times New Roman"/>
          <w:sz w:val="24"/>
          <w:szCs w:val="24"/>
          <w:lang w:val="cs-CZ"/>
        </w:rPr>
        <w:t>Poskytovateli dotace</w:t>
      </w:r>
      <w:r w:rsidRPr="006531AA">
        <w:rPr>
          <w:rFonts w:ascii="Times New Roman" w:hAnsi="Times New Roman" w:cs="Times New Roman"/>
          <w:sz w:val="24"/>
          <w:szCs w:val="24"/>
          <w:lang w:val="cs-CZ"/>
        </w:rPr>
        <w:t xml:space="preserve">. Jakmile bude </w:t>
      </w:r>
      <w:r w:rsidR="00294EAE" w:rsidRPr="006531AA">
        <w:rPr>
          <w:rFonts w:ascii="Times New Roman" w:hAnsi="Times New Roman" w:cs="Times New Roman"/>
          <w:sz w:val="24"/>
          <w:szCs w:val="24"/>
          <w:lang w:val="cs-CZ"/>
        </w:rPr>
        <w:t>závěre</w:t>
      </w:r>
      <w:r w:rsidR="00590B79" w:rsidRPr="006531AA">
        <w:rPr>
          <w:rFonts w:ascii="Times New Roman" w:hAnsi="Times New Roman" w:cs="Times New Roman"/>
          <w:sz w:val="24"/>
          <w:szCs w:val="24"/>
          <w:lang w:val="cs-CZ"/>
        </w:rPr>
        <w:t>č</w:t>
      </w:r>
      <w:r w:rsidR="00294EAE" w:rsidRPr="006531AA">
        <w:rPr>
          <w:rFonts w:ascii="Times New Roman" w:hAnsi="Times New Roman" w:cs="Times New Roman"/>
          <w:sz w:val="24"/>
          <w:szCs w:val="24"/>
          <w:lang w:val="cs-CZ"/>
        </w:rPr>
        <w:t xml:space="preserve">ná </w:t>
      </w:r>
      <w:r w:rsidRPr="006531AA">
        <w:rPr>
          <w:rFonts w:ascii="Times New Roman" w:hAnsi="Times New Roman" w:cs="Times New Roman"/>
          <w:sz w:val="24"/>
          <w:szCs w:val="24"/>
          <w:lang w:val="cs-CZ"/>
        </w:rPr>
        <w:t xml:space="preserve">žádost o platbu </w:t>
      </w:r>
      <w:r w:rsidR="00294EAE" w:rsidRPr="006531AA">
        <w:rPr>
          <w:rFonts w:ascii="Times New Roman" w:hAnsi="Times New Roman" w:cs="Times New Roman"/>
          <w:sz w:val="24"/>
          <w:szCs w:val="24"/>
          <w:lang w:val="cs-CZ"/>
        </w:rPr>
        <w:t>proplacena</w:t>
      </w:r>
      <w:r w:rsidRPr="006531AA">
        <w:rPr>
          <w:rFonts w:ascii="Times New Roman" w:hAnsi="Times New Roman" w:cs="Times New Roman"/>
          <w:sz w:val="24"/>
          <w:szCs w:val="24"/>
          <w:lang w:val="cs-CZ"/>
        </w:rPr>
        <w:t xml:space="preserve"> </w:t>
      </w:r>
      <w:r w:rsidR="00294EAE" w:rsidRPr="006531AA">
        <w:rPr>
          <w:rFonts w:ascii="Times New Roman" w:hAnsi="Times New Roman" w:cs="Times New Roman"/>
          <w:sz w:val="24"/>
          <w:szCs w:val="24"/>
          <w:lang w:val="cs-CZ"/>
        </w:rPr>
        <w:t>žadateli</w:t>
      </w:r>
      <w:r w:rsidRPr="006531AA">
        <w:rPr>
          <w:rFonts w:ascii="Times New Roman" w:hAnsi="Times New Roman" w:cs="Times New Roman"/>
          <w:sz w:val="24"/>
          <w:szCs w:val="24"/>
          <w:lang w:val="cs-CZ"/>
        </w:rPr>
        <w:t xml:space="preserve">, budou schválené způsobilé výdaje </w:t>
      </w:r>
      <w:r w:rsidR="00294EAE" w:rsidRPr="006531AA">
        <w:rPr>
          <w:rFonts w:ascii="Times New Roman" w:hAnsi="Times New Roman" w:cs="Times New Roman"/>
          <w:sz w:val="24"/>
          <w:szCs w:val="24"/>
          <w:lang w:val="cs-CZ"/>
        </w:rPr>
        <w:t>proplaceny</w:t>
      </w:r>
      <w:r w:rsidRPr="006531AA">
        <w:rPr>
          <w:rFonts w:ascii="Times New Roman" w:hAnsi="Times New Roman" w:cs="Times New Roman"/>
          <w:sz w:val="24"/>
          <w:szCs w:val="24"/>
          <w:lang w:val="cs-CZ"/>
        </w:rPr>
        <w:t xml:space="preserve"> partnerům.</w:t>
      </w:r>
    </w:p>
    <w:p w14:paraId="1BF99F8F" w14:textId="1E01CDED" w:rsidR="00294EAE" w:rsidRPr="006531AA" w:rsidRDefault="00294EAE"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6531AA">
        <w:rPr>
          <w:rFonts w:ascii="Times New Roman" w:hAnsi="Times New Roman" w:cs="Times New Roman"/>
          <w:sz w:val="24"/>
          <w:szCs w:val="24"/>
          <w:lang w:val="cs-CZ"/>
        </w:rPr>
        <w:lastRenderedPageBreak/>
        <w:t>Minimální výše prostředků poskytnutých závěrečnou platbou bude 10</w:t>
      </w:r>
      <w:r w:rsidR="00840931" w:rsidRPr="006531AA">
        <w:rPr>
          <w:rFonts w:ascii="Times New Roman" w:hAnsi="Times New Roman" w:cs="Times New Roman"/>
          <w:sz w:val="24"/>
          <w:szCs w:val="24"/>
          <w:lang w:val="cs-CZ"/>
        </w:rPr>
        <w:t xml:space="preserve"> </w:t>
      </w:r>
      <w:r w:rsidRPr="006531AA">
        <w:rPr>
          <w:rFonts w:ascii="Times New Roman" w:hAnsi="Times New Roman" w:cs="Times New Roman"/>
          <w:sz w:val="24"/>
          <w:szCs w:val="24"/>
          <w:lang w:val="cs-CZ"/>
        </w:rPr>
        <w:t>% z celkových skutečných způsobilých výdajů partnerů</w:t>
      </w:r>
      <w:r w:rsidR="00955F1F" w:rsidRPr="006531AA">
        <w:rPr>
          <w:rFonts w:ascii="Times New Roman" w:hAnsi="Times New Roman" w:cs="Times New Roman"/>
          <w:sz w:val="24"/>
          <w:szCs w:val="24"/>
          <w:lang w:val="cs-CZ"/>
        </w:rPr>
        <w:t>. P</w:t>
      </w:r>
      <w:r w:rsidRPr="006531AA">
        <w:rPr>
          <w:rFonts w:ascii="Times New Roman" w:hAnsi="Times New Roman" w:cs="Times New Roman"/>
          <w:sz w:val="24"/>
          <w:szCs w:val="24"/>
          <w:lang w:val="cs-CZ"/>
        </w:rPr>
        <w:t xml:space="preserve">lánovaná částka je uvedena pro každého partnera v příloze </w:t>
      </w:r>
      <w:r w:rsidR="00F07B2A" w:rsidRPr="006531AA">
        <w:rPr>
          <w:rFonts w:ascii="Times New Roman" w:hAnsi="Times New Roman" w:cs="Times New Roman"/>
          <w:sz w:val="24"/>
          <w:szCs w:val="24"/>
          <w:lang w:val="cs-CZ"/>
        </w:rPr>
        <w:t xml:space="preserve">č. </w:t>
      </w:r>
      <w:r w:rsidRPr="006531AA">
        <w:rPr>
          <w:rFonts w:ascii="Times New Roman" w:hAnsi="Times New Roman" w:cs="Times New Roman"/>
          <w:sz w:val="24"/>
          <w:szCs w:val="24"/>
          <w:lang w:val="cs-CZ"/>
        </w:rPr>
        <w:t xml:space="preserve">3 </w:t>
      </w:r>
      <w:r w:rsidR="00781A05" w:rsidRPr="006531AA">
        <w:rPr>
          <w:rFonts w:ascii="Times New Roman" w:hAnsi="Times New Roman" w:cs="Times New Roman"/>
          <w:sz w:val="24"/>
          <w:szCs w:val="24"/>
          <w:lang w:val="cs-CZ"/>
        </w:rPr>
        <w:t>této dohody</w:t>
      </w:r>
      <w:r w:rsidRPr="006531AA">
        <w:rPr>
          <w:rFonts w:ascii="Times New Roman" w:hAnsi="Times New Roman" w:cs="Times New Roman"/>
          <w:sz w:val="24"/>
          <w:szCs w:val="24"/>
          <w:lang w:val="cs-CZ"/>
        </w:rPr>
        <w:t>.</w:t>
      </w:r>
    </w:p>
    <w:p w14:paraId="295AD965" w14:textId="5D8C08C9" w:rsidR="00294EAE" w:rsidRPr="000C4B58" w:rsidRDefault="00294EAE"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6531AA">
        <w:rPr>
          <w:rFonts w:ascii="Times New Roman" w:hAnsi="Times New Roman" w:cs="Times New Roman"/>
          <w:sz w:val="24"/>
          <w:szCs w:val="24"/>
          <w:lang w:val="cs-CZ"/>
        </w:rPr>
        <w:t>Závěrečná platba bude</w:t>
      </w:r>
      <w:r w:rsidRPr="000C4B58">
        <w:rPr>
          <w:rFonts w:ascii="Times New Roman" w:hAnsi="Times New Roman" w:cs="Times New Roman"/>
          <w:sz w:val="24"/>
          <w:szCs w:val="24"/>
          <w:lang w:val="cs-CZ"/>
        </w:rPr>
        <w:t xml:space="preserve"> poskytnuta do 30 dnů od připsání finančních </w:t>
      </w:r>
      <w:r w:rsidR="00840931" w:rsidRPr="004D4CEB">
        <w:rPr>
          <w:rFonts w:ascii="Times New Roman" w:hAnsi="Times New Roman" w:cs="Times New Roman"/>
          <w:sz w:val="24"/>
          <w:szCs w:val="24"/>
          <w:lang w:val="cs-CZ"/>
        </w:rPr>
        <w:t>prostředků</w:t>
      </w:r>
      <w:r w:rsidRPr="000C4B58">
        <w:rPr>
          <w:rFonts w:ascii="Times New Roman" w:hAnsi="Times New Roman" w:cs="Times New Roman"/>
          <w:sz w:val="24"/>
          <w:szCs w:val="24"/>
          <w:lang w:val="cs-CZ"/>
        </w:rPr>
        <w:t xml:space="preserve"> </w:t>
      </w:r>
      <w:r w:rsidR="0028147C" w:rsidRPr="000C4B58">
        <w:rPr>
          <w:rFonts w:ascii="Times New Roman" w:hAnsi="Times New Roman" w:cs="Times New Roman"/>
          <w:sz w:val="24"/>
          <w:szCs w:val="24"/>
          <w:lang w:val="cs-CZ"/>
        </w:rPr>
        <w:t>Poskytovatele dotace</w:t>
      </w:r>
      <w:r w:rsidRPr="000C4B58">
        <w:rPr>
          <w:rFonts w:ascii="Times New Roman" w:hAnsi="Times New Roman" w:cs="Times New Roman"/>
          <w:sz w:val="24"/>
          <w:szCs w:val="24"/>
          <w:lang w:val="cs-CZ"/>
        </w:rPr>
        <w:t xml:space="preserve"> na bankovní účet žadatele.</w:t>
      </w:r>
    </w:p>
    <w:p w14:paraId="27E562E8" w14:textId="4996DA13" w:rsidR="00652773" w:rsidRPr="000C4B58" w:rsidRDefault="00652773" w:rsidP="000973C3">
      <w:pPr>
        <w:numPr>
          <w:ilvl w:val="0"/>
          <w:numId w:val="12"/>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Soupis veškerých výdajů k průběžné (závěrečné) platbě </w:t>
      </w:r>
      <w:r w:rsidR="00914575" w:rsidRPr="000C4B58">
        <w:rPr>
          <w:rFonts w:ascii="Times New Roman" w:hAnsi="Times New Roman" w:cs="Times New Roman"/>
          <w:sz w:val="24"/>
          <w:szCs w:val="24"/>
          <w:lang w:val="cs-CZ"/>
        </w:rPr>
        <w:t xml:space="preserve">budou </w:t>
      </w:r>
      <w:r w:rsidRPr="000C4B58">
        <w:rPr>
          <w:rFonts w:ascii="Times New Roman" w:hAnsi="Times New Roman" w:cs="Times New Roman"/>
          <w:sz w:val="24"/>
          <w:szCs w:val="24"/>
          <w:lang w:val="cs-CZ"/>
        </w:rPr>
        <w:t>partne</w:t>
      </w:r>
      <w:r w:rsidR="00914575" w:rsidRPr="000C4B58">
        <w:rPr>
          <w:rFonts w:ascii="Times New Roman" w:hAnsi="Times New Roman" w:cs="Times New Roman"/>
          <w:sz w:val="24"/>
          <w:szCs w:val="24"/>
          <w:lang w:val="cs-CZ"/>
        </w:rPr>
        <w:t>ři</w:t>
      </w:r>
      <w:r w:rsidRPr="000C4B58">
        <w:rPr>
          <w:rFonts w:ascii="Times New Roman" w:hAnsi="Times New Roman" w:cs="Times New Roman"/>
          <w:sz w:val="24"/>
          <w:szCs w:val="24"/>
          <w:lang w:val="cs-CZ"/>
        </w:rPr>
        <w:t xml:space="preserve"> </w:t>
      </w:r>
      <w:r w:rsidR="00914575" w:rsidRPr="000C4B58">
        <w:rPr>
          <w:rFonts w:ascii="Times New Roman" w:hAnsi="Times New Roman" w:cs="Times New Roman"/>
          <w:sz w:val="24"/>
          <w:szCs w:val="24"/>
          <w:lang w:val="cs-CZ"/>
        </w:rPr>
        <w:t>předkládat</w:t>
      </w:r>
      <w:r w:rsidRPr="000C4B58">
        <w:rPr>
          <w:rFonts w:ascii="Times New Roman" w:hAnsi="Times New Roman" w:cs="Times New Roman"/>
          <w:sz w:val="24"/>
          <w:szCs w:val="24"/>
          <w:lang w:val="cs-CZ"/>
        </w:rPr>
        <w:t xml:space="preserve"> </w:t>
      </w:r>
      <w:r w:rsidR="00840931">
        <w:rPr>
          <w:rFonts w:ascii="Times New Roman" w:hAnsi="Times New Roman" w:cs="Times New Roman"/>
          <w:sz w:val="24"/>
          <w:szCs w:val="24"/>
          <w:lang w:val="cs-CZ"/>
        </w:rPr>
        <w:br/>
      </w:r>
      <w:r w:rsidRPr="000C4B58">
        <w:rPr>
          <w:rFonts w:ascii="Times New Roman" w:hAnsi="Times New Roman" w:cs="Times New Roman"/>
          <w:sz w:val="24"/>
          <w:szCs w:val="24"/>
          <w:lang w:val="cs-CZ"/>
        </w:rPr>
        <w:t xml:space="preserve">na formulářích zaslaných </w:t>
      </w:r>
      <w:r w:rsidR="00914575" w:rsidRPr="000C4B58">
        <w:rPr>
          <w:rFonts w:ascii="Times New Roman" w:hAnsi="Times New Roman" w:cs="Times New Roman"/>
          <w:sz w:val="24"/>
          <w:szCs w:val="24"/>
          <w:lang w:val="cs-CZ"/>
        </w:rPr>
        <w:t>žadatelem</w:t>
      </w:r>
      <w:r w:rsidRPr="000C4B58">
        <w:rPr>
          <w:rFonts w:ascii="Times New Roman" w:hAnsi="Times New Roman" w:cs="Times New Roman"/>
          <w:sz w:val="24"/>
          <w:szCs w:val="24"/>
          <w:lang w:val="cs-CZ"/>
        </w:rPr>
        <w:t xml:space="preserve"> </w:t>
      </w:r>
      <w:r w:rsidR="00A3100F">
        <w:rPr>
          <w:rFonts w:ascii="Times New Roman" w:hAnsi="Times New Roman" w:cs="Times New Roman"/>
          <w:sz w:val="24"/>
          <w:szCs w:val="24"/>
          <w:lang w:val="cs-CZ"/>
        </w:rPr>
        <w:t>po</w:t>
      </w:r>
      <w:r w:rsidRPr="000C4B58">
        <w:rPr>
          <w:rFonts w:ascii="Times New Roman" w:hAnsi="Times New Roman" w:cs="Times New Roman"/>
          <w:sz w:val="24"/>
          <w:szCs w:val="24"/>
          <w:lang w:val="cs-CZ"/>
        </w:rPr>
        <w:t xml:space="preserve"> podepsání Smlouvy o poskytnutí dotace.</w:t>
      </w:r>
    </w:p>
    <w:p w14:paraId="69F8A54F" w14:textId="058B152C" w:rsidR="00E518BE" w:rsidRPr="000C4B58" w:rsidRDefault="00717F96"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Finanční zprávy</w:t>
      </w:r>
      <w:r w:rsidR="00E518BE" w:rsidRPr="000C4B58">
        <w:rPr>
          <w:rFonts w:ascii="Times New Roman" w:hAnsi="Times New Roman" w:cs="Times New Roman"/>
          <w:sz w:val="24"/>
          <w:szCs w:val="24"/>
          <w:lang w:val="cs-CZ"/>
        </w:rPr>
        <w:t xml:space="preserve"> budou </w:t>
      </w:r>
      <w:r w:rsidR="00D870C1" w:rsidRPr="000C4B58">
        <w:rPr>
          <w:rFonts w:ascii="Times New Roman" w:hAnsi="Times New Roman" w:cs="Times New Roman"/>
          <w:sz w:val="24"/>
          <w:szCs w:val="24"/>
          <w:lang w:val="cs-CZ"/>
        </w:rPr>
        <w:t xml:space="preserve">partneři </w:t>
      </w:r>
      <w:r w:rsidR="00E518BE" w:rsidRPr="000C4B58">
        <w:rPr>
          <w:rFonts w:ascii="Times New Roman" w:hAnsi="Times New Roman" w:cs="Times New Roman"/>
          <w:sz w:val="24"/>
          <w:szCs w:val="24"/>
          <w:lang w:val="cs-CZ"/>
        </w:rPr>
        <w:t>předklád</w:t>
      </w:r>
      <w:r w:rsidR="00D870C1" w:rsidRPr="000C4B58">
        <w:rPr>
          <w:rFonts w:ascii="Times New Roman" w:hAnsi="Times New Roman" w:cs="Times New Roman"/>
          <w:sz w:val="24"/>
          <w:szCs w:val="24"/>
          <w:lang w:val="cs-CZ"/>
        </w:rPr>
        <w:t>at</w:t>
      </w:r>
      <w:r w:rsidR="00E518BE" w:rsidRPr="000C4B58">
        <w:rPr>
          <w:rFonts w:ascii="Times New Roman" w:hAnsi="Times New Roman" w:cs="Times New Roman"/>
          <w:sz w:val="24"/>
          <w:szCs w:val="24"/>
          <w:lang w:val="cs-CZ"/>
        </w:rPr>
        <w:t xml:space="preserve"> </w:t>
      </w:r>
      <w:r w:rsidR="00A8573B" w:rsidRPr="000C4B58">
        <w:rPr>
          <w:rFonts w:ascii="Times New Roman" w:hAnsi="Times New Roman" w:cs="Times New Roman"/>
          <w:sz w:val="24"/>
          <w:szCs w:val="24"/>
          <w:lang w:val="cs-CZ"/>
        </w:rPr>
        <w:t>žadateli měsíčně</w:t>
      </w:r>
      <w:r w:rsidR="00E518BE" w:rsidRPr="000C4B58">
        <w:rPr>
          <w:rFonts w:ascii="Times New Roman" w:hAnsi="Times New Roman" w:cs="Times New Roman"/>
          <w:sz w:val="24"/>
          <w:szCs w:val="24"/>
          <w:lang w:val="cs-CZ"/>
        </w:rPr>
        <w:t xml:space="preserve"> a </w:t>
      </w:r>
      <w:r w:rsidR="00A8573B" w:rsidRPr="000C4B58">
        <w:rPr>
          <w:rFonts w:ascii="Times New Roman" w:hAnsi="Times New Roman" w:cs="Times New Roman"/>
          <w:sz w:val="24"/>
          <w:szCs w:val="24"/>
          <w:lang w:val="cs-CZ"/>
        </w:rPr>
        <w:t xml:space="preserve">zároveň </w:t>
      </w:r>
      <w:r w:rsidR="00E518BE" w:rsidRPr="000C4B58">
        <w:rPr>
          <w:rFonts w:ascii="Times New Roman" w:hAnsi="Times New Roman" w:cs="Times New Roman"/>
          <w:sz w:val="24"/>
          <w:szCs w:val="24"/>
          <w:lang w:val="cs-CZ"/>
        </w:rPr>
        <w:t>ne méně než 14 dnů před termíny monitorovacích zpráv projektu stanovených v</w:t>
      </w:r>
      <w:r w:rsidR="00955F1F" w:rsidRPr="000C4B58">
        <w:rPr>
          <w:rFonts w:ascii="Times New Roman" w:hAnsi="Times New Roman" w:cs="Times New Roman"/>
          <w:sz w:val="24"/>
          <w:szCs w:val="24"/>
          <w:lang w:val="cs-CZ"/>
        </w:rPr>
        <w:t>e Smlouvě o poskytnutí dotace</w:t>
      </w:r>
      <w:r w:rsidR="00A8573B" w:rsidRPr="000C4B58">
        <w:rPr>
          <w:rFonts w:ascii="Times New Roman" w:hAnsi="Times New Roman" w:cs="Times New Roman"/>
          <w:sz w:val="24"/>
          <w:szCs w:val="24"/>
          <w:lang w:val="cs-CZ"/>
        </w:rPr>
        <w:t>.</w:t>
      </w:r>
      <w:r w:rsidR="00E518BE" w:rsidRPr="000C4B58">
        <w:rPr>
          <w:rFonts w:ascii="Times New Roman" w:hAnsi="Times New Roman" w:cs="Times New Roman"/>
          <w:sz w:val="24"/>
          <w:szCs w:val="24"/>
          <w:lang w:val="cs-CZ"/>
        </w:rPr>
        <w:t xml:space="preserve"> </w:t>
      </w:r>
      <w:r w:rsidR="00A8573B" w:rsidRPr="000C4B58">
        <w:rPr>
          <w:rFonts w:ascii="Times New Roman" w:hAnsi="Times New Roman" w:cs="Times New Roman"/>
          <w:sz w:val="24"/>
          <w:szCs w:val="24"/>
          <w:lang w:val="cs-CZ"/>
        </w:rPr>
        <w:t xml:space="preserve">Součástí žádostí o platbu budou </w:t>
      </w:r>
      <w:r w:rsidR="00E518BE" w:rsidRPr="000C4B58">
        <w:rPr>
          <w:rFonts w:ascii="Times New Roman" w:hAnsi="Times New Roman" w:cs="Times New Roman"/>
          <w:sz w:val="24"/>
          <w:szCs w:val="24"/>
          <w:lang w:val="cs-CZ"/>
        </w:rPr>
        <w:t xml:space="preserve">potvrzení projektových manažerů partnerů uvedených v příloze </w:t>
      </w:r>
      <w:r w:rsidR="00F07B2A">
        <w:rPr>
          <w:rFonts w:ascii="Times New Roman" w:hAnsi="Times New Roman" w:cs="Times New Roman"/>
          <w:sz w:val="24"/>
          <w:szCs w:val="24"/>
          <w:lang w:val="cs-CZ"/>
        </w:rPr>
        <w:t xml:space="preserve">č. </w:t>
      </w:r>
      <w:r w:rsidR="00E518BE" w:rsidRPr="000C4B58">
        <w:rPr>
          <w:rFonts w:ascii="Times New Roman" w:hAnsi="Times New Roman" w:cs="Times New Roman"/>
          <w:sz w:val="24"/>
          <w:szCs w:val="24"/>
          <w:lang w:val="cs-CZ"/>
        </w:rPr>
        <w:t>2</w:t>
      </w:r>
      <w:r w:rsidR="00F07B2A">
        <w:rPr>
          <w:rFonts w:ascii="Times New Roman" w:hAnsi="Times New Roman" w:cs="Times New Roman"/>
          <w:sz w:val="24"/>
          <w:szCs w:val="24"/>
          <w:lang w:val="cs-CZ"/>
        </w:rPr>
        <w:t xml:space="preserve"> této dohody</w:t>
      </w:r>
      <w:r w:rsidR="00A8573B" w:rsidRPr="000C4B58">
        <w:rPr>
          <w:rFonts w:ascii="Times New Roman" w:hAnsi="Times New Roman" w:cs="Times New Roman"/>
          <w:sz w:val="24"/>
          <w:szCs w:val="24"/>
          <w:lang w:val="cs-CZ"/>
        </w:rPr>
        <w:t>,</w:t>
      </w:r>
      <w:r w:rsidR="00E518BE" w:rsidRPr="000C4B58">
        <w:rPr>
          <w:rFonts w:ascii="Times New Roman" w:hAnsi="Times New Roman" w:cs="Times New Roman"/>
          <w:sz w:val="24"/>
          <w:szCs w:val="24"/>
          <w:lang w:val="cs-CZ"/>
        </w:rPr>
        <w:t xml:space="preserve"> že nárokované výdaje jsou v souladu se zásadami a pravidly stanovenými v této dohodě.</w:t>
      </w:r>
    </w:p>
    <w:p w14:paraId="6FD6055B" w14:textId="5714D815" w:rsidR="00A8573B" w:rsidRPr="000C4B58" w:rsidRDefault="00A8573B" w:rsidP="006602DF">
      <w:pPr>
        <w:numPr>
          <w:ilvl w:val="0"/>
          <w:numId w:val="12"/>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Veškeré nezpůsobilé výdaje vznikl</w:t>
      </w:r>
      <w:r w:rsidR="00111B8B" w:rsidRPr="000C4B58">
        <w:rPr>
          <w:rFonts w:ascii="Times New Roman" w:hAnsi="Times New Roman" w:cs="Times New Roman"/>
          <w:sz w:val="24"/>
          <w:szCs w:val="24"/>
          <w:lang w:val="cs-CZ"/>
        </w:rPr>
        <w:t>é</w:t>
      </w:r>
      <w:r w:rsidRPr="000C4B58">
        <w:rPr>
          <w:rFonts w:ascii="Times New Roman" w:hAnsi="Times New Roman" w:cs="Times New Roman"/>
          <w:sz w:val="24"/>
          <w:szCs w:val="24"/>
          <w:lang w:val="cs-CZ"/>
        </w:rPr>
        <w:t xml:space="preserve"> v rámci projektu </w:t>
      </w:r>
      <w:r w:rsidR="001C7A6D" w:rsidRPr="000C4B58">
        <w:rPr>
          <w:rFonts w:ascii="Times New Roman" w:hAnsi="Times New Roman" w:cs="Times New Roman"/>
          <w:sz w:val="24"/>
          <w:szCs w:val="24"/>
          <w:lang w:val="cs-CZ"/>
        </w:rPr>
        <w:t xml:space="preserve">si </w:t>
      </w:r>
      <w:r w:rsidRPr="000C4B58">
        <w:rPr>
          <w:rFonts w:ascii="Times New Roman" w:hAnsi="Times New Roman" w:cs="Times New Roman"/>
          <w:sz w:val="24"/>
          <w:szCs w:val="24"/>
          <w:lang w:val="cs-CZ"/>
        </w:rPr>
        <w:t>hradí každý partner ze svých vlastních zdrojů.</w:t>
      </w:r>
    </w:p>
    <w:p w14:paraId="6C772111" w14:textId="092C6854" w:rsidR="002E1C41" w:rsidRPr="00B97446" w:rsidRDefault="007A444E" w:rsidP="00703AA5">
      <w:pPr>
        <w:numPr>
          <w:ilvl w:val="0"/>
          <w:numId w:val="12"/>
        </w:numPr>
        <w:spacing w:after="120" w:line="240" w:lineRule="auto"/>
        <w:ind w:left="357" w:hanging="357"/>
        <w:jc w:val="both"/>
        <w:rPr>
          <w:rFonts w:ascii="Times New Roman" w:hAnsi="Times New Roman" w:cs="Times New Roman"/>
          <w:sz w:val="24"/>
          <w:szCs w:val="24"/>
          <w:lang w:val="cs-CZ"/>
        </w:rPr>
      </w:pPr>
      <w:r w:rsidRPr="00703AA5">
        <w:rPr>
          <w:rFonts w:ascii="Times New Roman" w:hAnsi="Times New Roman" w:cs="Times New Roman"/>
          <w:sz w:val="24"/>
          <w:szCs w:val="24"/>
          <w:lang w:val="cs-CZ"/>
        </w:rPr>
        <w:t xml:space="preserve">Platby partnerům </w:t>
      </w:r>
      <w:r w:rsidR="00606FC6" w:rsidRPr="00703AA5">
        <w:rPr>
          <w:rFonts w:ascii="Times New Roman" w:hAnsi="Times New Roman" w:cs="Times New Roman"/>
          <w:sz w:val="24"/>
          <w:szCs w:val="24"/>
          <w:lang w:val="cs-CZ"/>
        </w:rPr>
        <w:t>budou provedeny</w:t>
      </w:r>
      <w:r w:rsidRPr="00703AA5">
        <w:rPr>
          <w:rFonts w:ascii="Times New Roman" w:hAnsi="Times New Roman" w:cs="Times New Roman"/>
          <w:sz w:val="24"/>
          <w:szCs w:val="24"/>
          <w:lang w:val="cs-CZ"/>
        </w:rPr>
        <w:t xml:space="preserve"> na bankovní účty uvedené v</w:t>
      </w:r>
      <w:r w:rsidR="00E17075" w:rsidRPr="00703AA5">
        <w:rPr>
          <w:rFonts w:ascii="Times New Roman" w:hAnsi="Times New Roman" w:cs="Times New Roman"/>
          <w:sz w:val="24"/>
          <w:szCs w:val="24"/>
          <w:lang w:val="cs-CZ"/>
        </w:rPr>
        <w:t> čl. I</w:t>
      </w:r>
      <w:r w:rsidRPr="00703AA5">
        <w:rPr>
          <w:rFonts w:ascii="Times New Roman" w:hAnsi="Times New Roman" w:cs="Times New Roman"/>
          <w:sz w:val="24"/>
          <w:szCs w:val="24"/>
          <w:lang w:val="cs-CZ"/>
        </w:rPr>
        <w:t xml:space="preserve"> této </w:t>
      </w:r>
      <w:r w:rsidR="00F07B2A" w:rsidRPr="00703AA5">
        <w:rPr>
          <w:rFonts w:ascii="Times New Roman" w:hAnsi="Times New Roman" w:cs="Times New Roman"/>
          <w:sz w:val="24"/>
          <w:szCs w:val="24"/>
          <w:lang w:val="cs-CZ"/>
        </w:rPr>
        <w:t>dohody</w:t>
      </w:r>
      <w:r w:rsidRPr="00703AA5">
        <w:rPr>
          <w:rFonts w:ascii="Times New Roman" w:hAnsi="Times New Roman" w:cs="Times New Roman"/>
          <w:sz w:val="24"/>
          <w:szCs w:val="24"/>
          <w:lang w:val="cs-CZ"/>
        </w:rPr>
        <w:t>.</w:t>
      </w:r>
      <w:r w:rsidR="00F07B2A" w:rsidRPr="00703AA5">
        <w:rPr>
          <w:rFonts w:ascii="Times New Roman" w:hAnsi="Times New Roman" w:cs="Times New Roman"/>
          <w:sz w:val="24"/>
          <w:szCs w:val="24"/>
          <w:lang w:val="cs-CZ"/>
        </w:rPr>
        <w:t xml:space="preserve"> </w:t>
      </w:r>
      <w:r w:rsidR="00606FC6" w:rsidRPr="00703AA5">
        <w:rPr>
          <w:rFonts w:ascii="Times New Roman" w:hAnsi="Times New Roman" w:cs="Times New Roman"/>
          <w:sz w:val="24"/>
          <w:szCs w:val="24"/>
          <w:lang w:val="cs-CZ"/>
        </w:rPr>
        <w:t xml:space="preserve">Platby se považují za </w:t>
      </w:r>
      <w:r w:rsidR="00606FC6" w:rsidRPr="00B97446">
        <w:rPr>
          <w:rFonts w:ascii="Times New Roman" w:hAnsi="Times New Roman" w:cs="Times New Roman"/>
          <w:sz w:val="24"/>
          <w:szCs w:val="24"/>
          <w:lang w:val="cs-CZ"/>
        </w:rPr>
        <w:t>uskutečněné v den odepsání částky z účtu žadatele</w:t>
      </w:r>
      <w:r w:rsidR="00D870C1" w:rsidRPr="00B97446">
        <w:rPr>
          <w:rFonts w:ascii="Times New Roman" w:hAnsi="Times New Roman" w:cs="Times New Roman"/>
          <w:sz w:val="24"/>
          <w:szCs w:val="24"/>
          <w:lang w:val="cs-CZ"/>
        </w:rPr>
        <w:t>.</w:t>
      </w:r>
    </w:p>
    <w:p w14:paraId="53C9CAC7" w14:textId="148FACF9" w:rsidR="00703AA5" w:rsidRPr="00B97446" w:rsidRDefault="00703AA5" w:rsidP="00703AA5">
      <w:pPr>
        <w:numPr>
          <w:ilvl w:val="0"/>
          <w:numId w:val="12"/>
        </w:numPr>
        <w:spacing w:after="120" w:line="240" w:lineRule="auto"/>
        <w:ind w:left="357" w:hanging="357"/>
        <w:jc w:val="both"/>
        <w:rPr>
          <w:rFonts w:ascii="Times New Roman" w:hAnsi="Times New Roman" w:cs="Times New Roman"/>
          <w:sz w:val="24"/>
          <w:szCs w:val="24"/>
          <w:lang w:val="cs-CZ"/>
        </w:rPr>
      </w:pPr>
      <w:r w:rsidRPr="00B97446">
        <w:rPr>
          <w:rFonts w:ascii="Times New Roman" w:hAnsi="Times New Roman" w:cs="Times New Roman"/>
          <w:sz w:val="24"/>
          <w:szCs w:val="24"/>
          <w:lang w:val="cs-CZ"/>
        </w:rPr>
        <w:t xml:space="preserve">Žadatel prohlašuje, že </w:t>
      </w:r>
      <w:r w:rsidR="001E483A" w:rsidRPr="00B97446">
        <w:rPr>
          <w:rFonts w:ascii="Times New Roman" w:hAnsi="Times New Roman" w:cs="Times New Roman"/>
          <w:sz w:val="24"/>
          <w:szCs w:val="24"/>
          <w:lang w:val="cs-CZ"/>
        </w:rPr>
        <w:t>poskytnutí finančních prostředků</w:t>
      </w:r>
      <w:r w:rsidRPr="00B97446">
        <w:rPr>
          <w:rFonts w:ascii="Times New Roman" w:hAnsi="Times New Roman" w:cs="Times New Roman"/>
          <w:sz w:val="24"/>
          <w:szCs w:val="24"/>
          <w:lang w:val="cs-CZ"/>
        </w:rPr>
        <w:t xml:space="preserve"> podle této </w:t>
      </w:r>
      <w:r w:rsidR="001E483A" w:rsidRPr="00B97446">
        <w:rPr>
          <w:rFonts w:ascii="Times New Roman" w:hAnsi="Times New Roman" w:cs="Times New Roman"/>
          <w:sz w:val="24"/>
          <w:szCs w:val="24"/>
          <w:lang w:val="cs-CZ"/>
        </w:rPr>
        <w:t xml:space="preserve">dohody </w:t>
      </w:r>
      <w:r w:rsidRPr="00B97446">
        <w:rPr>
          <w:rFonts w:ascii="Times New Roman" w:hAnsi="Times New Roman" w:cs="Times New Roman"/>
          <w:sz w:val="24"/>
          <w:szCs w:val="24"/>
          <w:lang w:val="cs-CZ"/>
        </w:rPr>
        <w:t xml:space="preserve">partnerovi </w:t>
      </w:r>
      <w:proofErr w:type="spellStart"/>
      <w:r w:rsidRPr="00B97446">
        <w:rPr>
          <w:rFonts w:ascii="Times New Roman" w:hAnsi="Times New Roman" w:cs="Times New Roman"/>
          <w:sz w:val="24"/>
          <w:szCs w:val="24"/>
          <w:lang w:val="cs-CZ"/>
        </w:rPr>
        <w:t>Ekotoxa</w:t>
      </w:r>
      <w:proofErr w:type="spellEnd"/>
      <w:r w:rsidRPr="00B97446">
        <w:rPr>
          <w:rFonts w:ascii="Times New Roman" w:hAnsi="Times New Roman" w:cs="Times New Roman"/>
          <w:sz w:val="24"/>
          <w:szCs w:val="24"/>
          <w:lang w:val="cs-CZ"/>
        </w:rPr>
        <w:t xml:space="preserve"> je poskytnutím podpory de minimis ve výši podle čl. IV odst. </w:t>
      </w:r>
      <w:r w:rsidR="00210812" w:rsidRPr="00B97446">
        <w:rPr>
          <w:rFonts w:ascii="Times New Roman" w:hAnsi="Times New Roman" w:cs="Times New Roman"/>
          <w:sz w:val="24"/>
          <w:szCs w:val="24"/>
          <w:lang w:val="cs-CZ"/>
        </w:rPr>
        <w:t>2</w:t>
      </w:r>
      <w:r w:rsidRPr="00B97446">
        <w:rPr>
          <w:rFonts w:ascii="Times New Roman" w:hAnsi="Times New Roman" w:cs="Times New Roman"/>
          <w:sz w:val="24"/>
          <w:szCs w:val="24"/>
          <w:lang w:val="cs-CZ"/>
        </w:rPr>
        <w:t xml:space="preserve"> této</w:t>
      </w:r>
      <w:r w:rsidR="001E483A" w:rsidRPr="00B97446">
        <w:rPr>
          <w:rFonts w:ascii="Times New Roman" w:hAnsi="Times New Roman" w:cs="Times New Roman"/>
          <w:sz w:val="24"/>
          <w:szCs w:val="24"/>
          <w:lang w:val="cs-CZ"/>
        </w:rPr>
        <w:t xml:space="preserve"> dohody</w:t>
      </w:r>
      <w:r w:rsidRPr="00B97446">
        <w:rPr>
          <w:rFonts w:ascii="Times New Roman" w:hAnsi="Times New Roman" w:cs="Times New Roman"/>
          <w:sz w:val="24"/>
          <w:szCs w:val="24"/>
          <w:lang w:val="cs-CZ"/>
        </w:rPr>
        <w:t xml:space="preserve"> ve smyslu Nařízení Komise (EU) č. 1407/2013 ze dne 18. 12. 2013, o použití článků 107 a 108 Smlouvy o fungování Evropské unie na podporu de minimis (publikováno v Úředním věstníku Evropské unie dne 24. 12. 2013 v částce L 352) [dále jen „Nařízení Komise (EU) č. 1407/2013“]. Za den poskytnutí podpory de minimis podle této</w:t>
      </w:r>
      <w:r w:rsidR="001E483A" w:rsidRPr="00B97446">
        <w:rPr>
          <w:rFonts w:ascii="Times New Roman" w:hAnsi="Times New Roman" w:cs="Times New Roman"/>
          <w:sz w:val="24"/>
          <w:szCs w:val="24"/>
          <w:lang w:val="cs-CZ"/>
        </w:rPr>
        <w:t xml:space="preserve"> dohody</w:t>
      </w:r>
      <w:r w:rsidRPr="00B97446">
        <w:rPr>
          <w:rFonts w:ascii="Times New Roman" w:hAnsi="Times New Roman" w:cs="Times New Roman"/>
          <w:sz w:val="24"/>
          <w:szCs w:val="24"/>
          <w:lang w:val="cs-CZ"/>
        </w:rPr>
        <w:t xml:space="preserve"> se považuje den, kdy tato </w:t>
      </w:r>
      <w:r w:rsidR="001E483A" w:rsidRPr="00B97446">
        <w:rPr>
          <w:rFonts w:ascii="Times New Roman" w:hAnsi="Times New Roman" w:cs="Times New Roman"/>
          <w:sz w:val="24"/>
          <w:szCs w:val="24"/>
          <w:lang w:val="cs-CZ"/>
        </w:rPr>
        <w:t xml:space="preserve">dohoda </w:t>
      </w:r>
      <w:r w:rsidRPr="00B97446">
        <w:rPr>
          <w:rFonts w:ascii="Times New Roman" w:hAnsi="Times New Roman" w:cs="Times New Roman"/>
          <w:sz w:val="24"/>
          <w:szCs w:val="24"/>
          <w:lang w:val="cs-CZ"/>
        </w:rPr>
        <w:t>nabude účinnosti.</w:t>
      </w:r>
    </w:p>
    <w:p w14:paraId="5C20375A" w14:textId="326AC084" w:rsidR="00703AA5" w:rsidRPr="00B97446" w:rsidRDefault="00703AA5" w:rsidP="00703AA5">
      <w:pPr>
        <w:numPr>
          <w:ilvl w:val="0"/>
          <w:numId w:val="12"/>
        </w:numPr>
        <w:spacing w:after="120" w:line="240" w:lineRule="auto"/>
        <w:ind w:left="357" w:hanging="357"/>
        <w:jc w:val="both"/>
        <w:rPr>
          <w:rFonts w:ascii="Times New Roman" w:hAnsi="Times New Roman" w:cs="Times New Roman"/>
          <w:sz w:val="24"/>
          <w:szCs w:val="24"/>
          <w:lang w:val="cs-CZ"/>
        </w:rPr>
      </w:pPr>
      <w:r w:rsidRPr="00B97446">
        <w:rPr>
          <w:rFonts w:ascii="Times New Roman" w:hAnsi="Times New Roman" w:cs="Times New Roman"/>
          <w:sz w:val="24"/>
          <w:szCs w:val="24"/>
          <w:lang w:val="cs-CZ"/>
        </w:rPr>
        <w:t>P</w:t>
      </w:r>
      <w:r w:rsidR="00210812" w:rsidRPr="00B97446">
        <w:rPr>
          <w:rFonts w:ascii="Times New Roman" w:hAnsi="Times New Roman" w:cs="Times New Roman"/>
          <w:sz w:val="24"/>
          <w:szCs w:val="24"/>
          <w:lang w:val="cs-CZ"/>
        </w:rPr>
        <w:t xml:space="preserve">artner </w:t>
      </w:r>
      <w:proofErr w:type="spellStart"/>
      <w:r w:rsidR="00210812" w:rsidRPr="00B97446">
        <w:rPr>
          <w:rFonts w:ascii="Times New Roman" w:hAnsi="Times New Roman" w:cs="Times New Roman"/>
          <w:sz w:val="24"/>
          <w:szCs w:val="24"/>
          <w:lang w:val="cs-CZ"/>
        </w:rPr>
        <w:t>Ekotoxa</w:t>
      </w:r>
      <w:proofErr w:type="spellEnd"/>
      <w:r w:rsidRPr="00B97446">
        <w:rPr>
          <w:rFonts w:ascii="Times New Roman" w:hAnsi="Times New Roman" w:cs="Times New Roman"/>
          <w:sz w:val="24"/>
          <w:szCs w:val="24"/>
          <w:lang w:val="cs-CZ"/>
        </w:rPr>
        <w:t xml:space="preserve"> prohlašuje, že nenastaly okolnosti, které by vylučovaly aplikaci pravidla de minimis dle Nařízení Komise (EU) č. 1407/2013, zejména že poskytnutím </w:t>
      </w:r>
      <w:r w:rsidR="00210812" w:rsidRPr="00B97446">
        <w:rPr>
          <w:rFonts w:ascii="Times New Roman" w:hAnsi="Times New Roman" w:cs="Times New Roman"/>
          <w:sz w:val="24"/>
          <w:szCs w:val="24"/>
          <w:lang w:val="cs-CZ"/>
        </w:rPr>
        <w:t>finančních prostředků</w:t>
      </w:r>
      <w:r w:rsidRPr="00B97446">
        <w:rPr>
          <w:rFonts w:ascii="Times New Roman" w:hAnsi="Times New Roman" w:cs="Times New Roman"/>
          <w:sz w:val="24"/>
          <w:szCs w:val="24"/>
          <w:lang w:val="cs-CZ"/>
        </w:rPr>
        <w:t xml:space="preserve"> nedojde k takové kumulaci s jinou veřejnou podporou ohledně týchž nákladů, která by způsobila překročení povolené míry podpory de minimis, a že v posledních 3 účetních obdobích </w:t>
      </w:r>
      <w:r w:rsidR="00210812" w:rsidRPr="00B97446">
        <w:rPr>
          <w:rFonts w:ascii="Times New Roman" w:hAnsi="Times New Roman" w:cs="Times New Roman"/>
          <w:sz w:val="24"/>
          <w:szCs w:val="24"/>
          <w:lang w:val="cs-CZ"/>
        </w:rPr>
        <w:t xml:space="preserve">partnerovi </w:t>
      </w:r>
      <w:proofErr w:type="spellStart"/>
      <w:r w:rsidR="00210812" w:rsidRPr="00B97446">
        <w:rPr>
          <w:rFonts w:ascii="Times New Roman" w:hAnsi="Times New Roman" w:cs="Times New Roman"/>
          <w:sz w:val="24"/>
          <w:szCs w:val="24"/>
          <w:lang w:val="cs-CZ"/>
        </w:rPr>
        <w:t>Ekotoxa</w:t>
      </w:r>
      <w:proofErr w:type="spellEnd"/>
      <w:r w:rsidRPr="00B97446">
        <w:rPr>
          <w:rFonts w:ascii="Times New Roman" w:hAnsi="Times New Roman" w:cs="Times New Roman"/>
          <w:sz w:val="24"/>
          <w:szCs w:val="24"/>
          <w:lang w:val="cs-CZ"/>
        </w:rPr>
        <w:t xml:space="preserve">, resp. subjektům, které jsou spolu s </w:t>
      </w:r>
      <w:r w:rsidR="00210812" w:rsidRPr="00B97446">
        <w:rPr>
          <w:rFonts w:ascii="Times New Roman" w:hAnsi="Times New Roman" w:cs="Times New Roman"/>
          <w:sz w:val="24"/>
          <w:szCs w:val="24"/>
          <w:lang w:val="cs-CZ"/>
        </w:rPr>
        <w:t>ním</w:t>
      </w:r>
      <w:r w:rsidRPr="00B97446">
        <w:rPr>
          <w:rFonts w:ascii="Times New Roman" w:hAnsi="Times New Roman" w:cs="Times New Roman"/>
          <w:sz w:val="24"/>
          <w:szCs w:val="24"/>
          <w:lang w:val="cs-CZ"/>
        </w:rPr>
        <w:t xml:space="preserve"> dle čl. 2 odst. 2 Nařízení Komise (EU) č. 1407/2013 považovány za jeden podnik, nebyla poskytnuta podpora de minimis, která by v součtu s podporou de minimis poskytovanou na základě této </w:t>
      </w:r>
      <w:r w:rsidR="001E483A" w:rsidRPr="00B97446">
        <w:rPr>
          <w:rFonts w:ascii="Times New Roman" w:hAnsi="Times New Roman" w:cs="Times New Roman"/>
          <w:sz w:val="24"/>
          <w:szCs w:val="24"/>
          <w:lang w:val="cs-CZ"/>
        </w:rPr>
        <w:t xml:space="preserve">dohody </w:t>
      </w:r>
      <w:r w:rsidRPr="00B97446">
        <w:rPr>
          <w:rFonts w:ascii="Times New Roman" w:hAnsi="Times New Roman" w:cs="Times New Roman"/>
          <w:sz w:val="24"/>
          <w:szCs w:val="24"/>
          <w:lang w:val="cs-CZ"/>
        </w:rPr>
        <w:t>překročila maximální částku povolenou právními předpisy Evropské unie upravujícími oblast veřejné podpory.</w:t>
      </w:r>
    </w:p>
    <w:p w14:paraId="4ADC86CE" w14:textId="446849BD" w:rsidR="00703AA5" w:rsidRPr="00B97446" w:rsidRDefault="00703AA5" w:rsidP="00703AA5">
      <w:pPr>
        <w:numPr>
          <w:ilvl w:val="0"/>
          <w:numId w:val="12"/>
        </w:numPr>
        <w:spacing w:after="120" w:line="240" w:lineRule="auto"/>
        <w:ind w:left="357" w:hanging="357"/>
        <w:jc w:val="both"/>
        <w:rPr>
          <w:rFonts w:ascii="Times New Roman" w:hAnsi="Times New Roman" w:cs="Times New Roman"/>
          <w:lang w:val="cs-CZ"/>
        </w:rPr>
      </w:pPr>
      <w:r w:rsidRPr="00B97446">
        <w:rPr>
          <w:rFonts w:ascii="Times New Roman" w:hAnsi="Times New Roman" w:cs="Times New Roman"/>
          <w:sz w:val="24"/>
          <w:szCs w:val="24"/>
          <w:lang w:val="cs-CZ"/>
        </w:rPr>
        <w:t xml:space="preserve">Pokud by poskytnutím </w:t>
      </w:r>
      <w:r w:rsidR="00210812" w:rsidRPr="00B97446">
        <w:rPr>
          <w:rFonts w:ascii="Times New Roman" w:hAnsi="Times New Roman" w:cs="Times New Roman"/>
          <w:sz w:val="24"/>
          <w:szCs w:val="24"/>
          <w:lang w:val="cs-CZ"/>
        </w:rPr>
        <w:t xml:space="preserve">finančních prostředků partnerovi </w:t>
      </w:r>
      <w:proofErr w:type="spellStart"/>
      <w:r w:rsidR="00210812" w:rsidRPr="00B97446">
        <w:rPr>
          <w:rFonts w:ascii="Times New Roman" w:hAnsi="Times New Roman" w:cs="Times New Roman"/>
          <w:sz w:val="24"/>
          <w:szCs w:val="24"/>
          <w:lang w:val="cs-CZ"/>
        </w:rPr>
        <w:t>Ekotoxa</w:t>
      </w:r>
      <w:proofErr w:type="spellEnd"/>
      <w:r w:rsidRPr="00B97446">
        <w:rPr>
          <w:rFonts w:ascii="Times New Roman" w:hAnsi="Times New Roman" w:cs="Times New Roman"/>
          <w:sz w:val="24"/>
          <w:szCs w:val="24"/>
          <w:lang w:val="cs-CZ"/>
        </w:rPr>
        <w:t xml:space="preserve"> dle čl. IV odst. </w:t>
      </w:r>
      <w:r w:rsidR="00210812" w:rsidRPr="00B97446">
        <w:rPr>
          <w:rFonts w:ascii="Times New Roman" w:hAnsi="Times New Roman" w:cs="Times New Roman"/>
          <w:sz w:val="24"/>
          <w:szCs w:val="24"/>
          <w:lang w:val="cs-CZ"/>
        </w:rPr>
        <w:t>2</w:t>
      </w:r>
      <w:r w:rsidRPr="00B97446">
        <w:rPr>
          <w:rFonts w:ascii="Times New Roman" w:hAnsi="Times New Roman" w:cs="Times New Roman"/>
          <w:sz w:val="24"/>
          <w:szCs w:val="24"/>
          <w:lang w:val="cs-CZ"/>
        </w:rPr>
        <w:t xml:space="preserve"> této </w:t>
      </w:r>
      <w:r w:rsidR="001E483A" w:rsidRPr="00B97446">
        <w:rPr>
          <w:rFonts w:ascii="Times New Roman" w:hAnsi="Times New Roman" w:cs="Times New Roman"/>
          <w:sz w:val="24"/>
          <w:szCs w:val="24"/>
          <w:lang w:val="cs-CZ"/>
        </w:rPr>
        <w:t xml:space="preserve">dohody </w:t>
      </w:r>
      <w:r w:rsidRPr="00B97446">
        <w:rPr>
          <w:rFonts w:ascii="Times New Roman" w:hAnsi="Times New Roman" w:cs="Times New Roman"/>
          <w:sz w:val="24"/>
          <w:szCs w:val="24"/>
          <w:lang w:val="cs-CZ"/>
        </w:rPr>
        <w:t xml:space="preserve">měl být překročen limit pro podporu de minimis dle Nařízení Komise (EU) č. 1407/2013, bude částka </w:t>
      </w:r>
      <w:r w:rsidR="00210812" w:rsidRPr="00B97446">
        <w:rPr>
          <w:rFonts w:ascii="Times New Roman" w:hAnsi="Times New Roman" w:cs="Times New Roman"/>
          <w:sz w:val="24"/>
          <w:szCs w:val="24"/>
          <w:lang w:val="cs-CZ"/>
        </w:rPr>
        <w:t xml:space="preserve">podpory </w:t>
      </w:r>
      <w:r w:rsidRPr="00B97446">
        <w:rPr>
          <w:rFonts w:ascii="Times New Roman" w:hAnsi="Times New Roman" w:cs="Times New Roman"/>
          <w:sz w:val="24"/>
          <w:szCs w:val="24"/>
          <w:lang w:val="cs-CZ"/>
        </w:rPr>
        <w:t>snížena v souladu s uvedeným nařízením a takto upravená částka vyplacena p</w:t>
      </w:r>
      <w:r w:rsidR="00210812" w:rsidRPr="00B97446">
        <w:rPr>
          <w:rFonts w:ascii="Times New Roman" w:hAnsi="Times New Roman" w:cs="Times New Roman"/>
          <w:sz w:val="24"/>
          <w:szCs w:val="24"/>
          <w:lang w:val="cs-CZ"/>
        </w:rPr>
        <w:t xml:space="preserve">artnerovi </w:t>
      </w:r>
      <w:proofErr w:type="spellStart"/>
      <w:r w:rsidR="00210812" w:rsidRPr="00B97446">
        <w:rPr>
          <w:rFonts w:ascii="Times New Roman" w:hAnsi="Times New Roman" w:cs="Times New Roman"/>
          <w:sz w:val="24"/>
          <w:szCs w:val="24"/>
          <w:lang w:val="cs-CZ"/>
        </w:rPr>
        <w:t>Ekotoxa</w:t>
      </w:r>
      <w:proofErr w:type="spellEnd"/>
      <w:r w:rsidRPr="00B97446">
        <w:rPr>
          <w:rFonts w:ascii="Times New Roman" w:hAnsi="Times New Roman" w:cs="Times New Roman"/>
          <w:sz w:val="24"/>
          <w:szCs w:val="24"/>
          <w:lang w:val="cs-CZ"/>
        </w:rPr>
        <w:t xml:space="preserve">. V případě, že nebude možno </w:t>
      </w:r>
      <w:r w:rsidR="00210812" w:rsidRPr="00B97446">
        <w:rPr>
          <w:rFonts w:ascii="Times New Roman" w:hAnsi="Times New Roman" w:cs="Times New Roman"/>
          <w:sz w:val="24"/>
          <w:szCs w:val="24"/>
          <w:lang w:val="cs-CZ"/>
        </w:rPr>
        <w:t>finanční prostředky</w:t>
      </w:r>
      <w:r w:rsidRPr="00B97446">
        <w:rPr>
          <w:rFonts w:ascii="Times New Roman" w:hAnsi="Times New Roman" w:cs="Times New Roman"/>
          <w:sz w:val="24"/>
          <w:szCs w:val="24"/>
          <w:lang w:val="cs-CZ"/>
        </w:rPr>
        <w:t xml:space="preserve"> z důvodu překročení povolené míry podpory de</w:t>
      </w:r>
      <w:r w:rsidRPr="00B97446">
        <w:rPr>
          <w:rFonts w:ascii="Times New Roman" w:hAnsi="Times New Roman" w:cs="Times New Roman"/>
          <w:lang w:val="cs-CZ"/>
        </w:rPr>
        <w:t xml:space="preserve"> minimis dle Nařízení Komise (EU) č. 1407/2013 poskytnout, nebude </w:t>
      </w:r>
      <w:r w:rsidR="00210812" w:rsidRPr="00B97446">
        <w:rPr>
          <w:rFonts w:ascii="Times New Roman" w:hAnsi="Times New Roman" w:cs="Times New Roman"/>
          <w:lang w:val="cs-CZ"/>
        </w:rPr>
        <w:t>podpora</w:t>
      </w:r>
      <w:r w:rsidRPr="00B97446">
        <w:rPr>
          <w:rFonts w:ascii="Times New Roman" w:hAnsi="Times New Roman" w:cs="Times New Roman"/>
          <w:lang w:val="cs-CZ"/>
        </w:rPr>
        <w:t xml:space="preserve"> p</w:t>
      </w:r>
      <w:r w:rsidR="00210812" w:rsidRPr="00B97446">
        <w:rPr>
          <w:rFonts w:ascii="Times New Roman" w:hAnsi="Times New Roman" w:cs="Times New Roman"/>
          <w:lang w:val="cs-CZ"/>
        </w:rPr>
        <w:t xml:space="preserve">artnerovi </w:t>
      </w:r>
      <w:proofErr w:type="spellStart"/>
      <w:r w:rsidR="00210812" w:rsidRPr="00B97446">
        <w:rPr>
          <w:rFonts w:ascii="Times New Roman" w:hAnsi="Times New Roman" w:cs="Times New Roman"/>
          <w:lang w:val="cs-CZ"/>
        </w:rPr>
        <w:t>Ekotoxa</w:t>
      </w:r>
      <w:proofErr w:type="spellEnd"/>
      <w:r w:rsidRPr="00B97446">
        <w:rPr>
          <w:rFonts w:ascii="Times New Roman" w:hAnsi="Times New Roman" w:cs="Times New Roman"/>
          <w:lang w:val="cs-CZ"/>
        </w:rPr>
        <w:t xml:space="preserve"> poskytnuta.</w:t>
      </w:r>
    </w:p>
    <w:p w14:paraId="731C7B40" w14:textId="77777777" w:rsidR="00703AA5" w:rsidRPr="00703AA5" w:rsidRDefault="00703AA5" w:rsidP="00703AA5">
      <w:pPr>
        <w:spacing w:after="120"/>
        <w:jc w:val="both"/>
        <w:rPr>
          <w:rFonts w:ascii="Times New Roman" w:hAnsi="Times New Roman" w:cs="Times New Roman"/>
          <w:lang w:val="cs-CZ"/>
        </w:rPr>
      </w:pPr>
    </w:p>
    <w:bookmarkEnd w:id="5"/>
    <w:p w14:paraId="313C7D3E" w14:textId="7CC163E4" w:rsidR="002E1C41" w:rsidRPr="000C4B58" w:rsidRDefault="002E1C41" w:rsidP="001C142E">
      <w:pPr>
        <w:spacing w:line="240" w:lineRule="auto"/>
        <w:jc w:val="both"/>
        <w:rPr>
          <w:rFonts w:ascii="Times New Roman" w:hAnsi="Times New Roman"/>
          <w:lang w:val="cs-CZ"/>
        </w:rPr>
      </w:pPr>
    </w:p>
    <w:p w14:paraId="3028FF1D" w14:textId="1A646C19" w:rsidR="00D33A4F" w:rsidRPr="000C4B58" w:rsidRDefault="00D33A4F" w:rsidP="00D33A4F">
      <w:pPr>
        <w:spacing w:after="120" w:line="240" w:lineRule="auto"/>
        <w:jc w:val="center"/>
        <w:rPr>
          <w:rFonts w:ascii="Times New Roman" w:hAnsi="Times New Roman"/>
          <w:b/>
          <w:sz w:val="24"/>
          <w:szCs w:val="24"/>
          <w:lang w:val="cs-CZ"/>
        </w:rPr>
      </w:pPr>
      <w:r w:rsidRPr="000C4B58">
        <w:rPr>
          <w:rFonts w:ascii="Times New Roman" w:hAnsi="Times New Roman"/>
          <w:b/>
          <w:sz w:val="24"/>
          <w:szCs w:val="24"/>
          <w:lang w:val="cs-CZ"/>
        </w:rPr>
        <w:t>VII</w:t>
      </w:r>
      <w:r w:rsidR="00F25131">
        <w:rPr>
          <w:rFonts w:ascii="Times New Roman" w:hAnsi="Times New Roman"/>
          <w:b/>
          <w:sz w:val="24"/>
          <w:szCs w:val="24"/>
          <w:lang w:val="cs-CZ"/>
        </w:rPr>
        <w:t>I</w:t>
      </w:r>
      <w:r w:rsidRPr="000C4B58">
        <w:rPr>
          <w:rFonts w:ascii="Times New Roman" w:hAnsi="Times New Roman"/>
          <w:b/>
          <w:sz w:val="24"/>
          <w:szCs w:val="24"/>
          <w:lang w:val="cs-CZ"/>
        </w:rPr>
        <w:t>.</w:t>
      </w:r>
    </w:p>
    <w:p w14:paraId="64C91CC3" w14:textId="59734C6A" w:rsidR="00606FC6" w:rsidRPr="000C4B58" w:rsidRDefault="0029173B" w:rsidP="00D33A4F">
      <w:pPr>
        <w:spacing w:after="240" w:line="240" w:lineRule="auto"/>
        <w:jc w:val="center"/>
        <w:rPr>
          <w:rFonts w:ascii="Times New Roman" w:hAnsi="Times New Roman"/>
          <w:b/>
          <w:sz w:val="24"/>
          <w:szCs w:val="24"/>
          <w:lang w:val="cs-CZ"/>
        </w:rPr>
      </w:pPr>
      <w:r w:rsidRPr="000C4B58">
        <w:rPr>
          <w:rFonts w:ascii="Times New Roman" w:hAnsi="Times New Roman"/>
          <w:b/>
          <w:sz w:val="24"/>
          <w:szCs w:val="24"/>
          <w:lang w:val="cs-CZ"/>
        </w:rPr>
        <w:t>D</w:t>
      </w:r>
      <w:r w:rsidR="00606FC6" w:rsidRPr="000C4B58">
        <w:rPr>
          <w:rFonts w:ascii="Times New Roman" w:hAnsi="Times New Roman"/>
          <w:b/>
          <w:sz w:val="24"/>
          <w:szCs w:val="24"/>
          <w:lang w:val="cs-CZ"/>
        </w:rPr>
        <w:t>okladování výdajů</w:t>
      </w:r>
    </w:p>
    <w:p w14:paraId="3ECD696D" w14:textId="5BAC380A" w:rsidR="009A260B" w:rsidRPr="000C4B58" w:rsidRDefault="001130DC" w:rsidP="006602DF">
      <w:pPr>
        <w:numPr>
          <w:ilvl w:val="0"/>
          <w:numId w:val="7"/>
        </w:numPr>
        <w:spacing w:after="120" w:line="240" w:lineRule="auto"/>
        <w:ind w:left="357" w:hanging="357"/>
        <w:jc w:val="both"/>
        <w:rPr>
          <w:rFonts w:ascii="Times New Roman" w:hAnsi="Times New Roman" w:cs="Times New Roman"/>
          <w:sz w:val="24"/>
          <w:szCs w:val="24"/>
          <w:lang w:val="cs-CZ"/>
        </w:rPr>
      </w:pPr>
      <w:bookmarkStart w:id="6" w:name="_Hlk56105472"/>
      <w:r w:rsidRPr="000C4B58">
        <w:rPr>
          <w:rFonts w:ascii="Times New Roman" w:hAnsi="Times New Roman" w:cs="Times New Roman"/>
          <w:sz w:val="24"/>
          <w:szCs w:val="24"/>
          <w:lang w:val="cs-CZ"/>
        </w:rPr>
        <w:lastRenderedPageBreak/>
        <w:t>Způsobilé výdaje</w:t>
      </w:r>
      <w:r w:rsidR="009A260B" w:rsidRPr="000C4B58">
        <w:rPr>
          <w:rFonts w:ascii="Times New Roman" w:hAnsi="Times New Roman" w:cs="Times New Roman"/>
          <w:sz w:val="24"/>
          <w:szCs w:val="24"/>
          <w:lang w:val="cs-CZ"/>
        </w:rPr>
        <w:t xml:space="preserve"> </w:t>
      </w:r>
      <w:r w:rsidRPr="000C4B58">
        <w:rPr>
          <w:rFonts w:ascii="Times New Roman" w:hAnsi="Times New Roman" w:cs="Times New Roman"/>
          <w:sz w:val="24"/>
          <w:szCs w:val="24"/>
          <w:lang w:val="cs-CZ"/>
        </w:rPr>
        <w:t>partnerů nárokované</w:t>
      </w:r>
      <w:r w:rsidR="009A260B" w:rsidRPr="000C4B58">
        <w:rPr>
          <w:rFonts w:ascii="Times New Roman" w:hAnsi="Times New Roman" w:cs="Times New Roman"/>
          <w:sz w:val="24"/>
          <w:szCs w:val="24"/>
          <w:lang w:val="cs-CZ"/>
        </w:rPr>
        <w:t xml:space="preserve"> v </w:t>
      </w:r>
      <w:r w:rsidRPr="000C4B58">
        <w:rPr>
          <w:rFonts w:ascii="Times New Roman" w:hAnsi="Times New Roman" w:cs="Times New Roman"/>
          <w:sz w:val="24"/>
          <w:szCs w:val="24"/>
          <w:lang w:val="cs-CZ"/>
        </w:rPr>
        <w:t xml:space="preserve">rámci </w:t>
      </w:r>
      <w:r w:rsidR="009A260B" w:rsidRPr="000C4B58">
        <w:rPr>
          <w:rFonts w:ascii="Times New Roman" w:hAnsi="Times New Roman" w:cs="Times New Roman"/>
          <w:sz w:val="24"/>
          <w:szCs w:val="24"/>
          <w:lang w:val="cs-CZ"/>
        </w:rPr>
        <w:t xml:space="preserve">žádostí o platbu budou </w:t>
      </w:r>
      <w:r w:rsidRPr="000C4B58">
        <w:rPr>
          <w:rFonts w:ascii="Times New Roman" w:hAnsi="Times New Roman" w:cs="Times New Roman"/>
          <w:sz w:val="24"/>
          <w:szCs w:val="24"/>
          <w:lang w:val="cs-CZ"/>
        </w:rPr>
        <w:t>podloženy</w:t>
      </w:r>
      <w:r w:rsidR="009A260B" w:rsidRPr="000C4B58">
        <w:rPr>
          <w:rFonts w:ascii="Times New Roman" w:hAnsi="Times New Roman" w:cs="Times New Roman"/>
          <w:sz w:val="24"/>
          <w:szCs w:val="24"/>
          <w:lang w:val="cs-CZ"/>
        </w:rPr>
        <w:t xml:space="preserve"> kopiemi přijatých faktur, účetních dokladů, bankovních výpisů a dalších dokladů prokazujících</w:t>
      </w:r>
      <w:r w:rsidRPr="000C4B58">
        <w:rPr>
          <w:rFonts w:ascii="Times New Roman" w:hAnsi="Times New Roman" w:cs="Times New Roman"/>
          <w:sz w:val="24"/>
          <w:szCs w:val="24"/>
          <w:lang w:val="cs-CZ"/>
        </w:rPr>
        <w:t xml:space="preserve"> úhradu způsobilých výdajů</w:t>
      </w:r>
      <w:r w:rsidR="009A260B" w:rsidRPr="000C4B58">
        <w:rPr>
          <w:rFonts w:ascii="Times New Roman" w:hAnsi="Times New Roman" w:cs="Times New Roman"/>
          <w:sz w:val="24"/>
          <w:szCs w:val="24"/>
          <w:lang w:val="cs-CZ"/>
        </w:rPr>
        <w:t xml:space="preserve">. </w:t>
      </w:r>
      <w:r w:rsidRPr="000C4B58">
        <w:rPr>
          <w:rFonts w:ascii="Times New Roman" w:hAnsi="Times New Roman" w:cs="Times New Roman"/>
          <w:sz w:val="24"/>
          <w:szCs w:val="24"/>
          <w:lang w:val="cs-CZ"/>
        </w:rPr>
        <w:t>Mzdové výdaje</w:t>
      </w:r>
      <w:r w:rsidR="009A260B" w:rsidRPr="000C4B58">
        <w:rPr>
          <w:rFonts w:ascii="Times New Roman" w:hAnsi="Times New Roman" w:cs="Times New Roman"/>
          <w:sz w:val="24"/>
          <w:szCs w:val="24"/>
          <w:lang w:val="cs-CZ"/>
        </w:rPr>
        <w:t xml:space="preserve"> budou </w:t>
      </w:r>
      <w:r w:rsidRPr="000C4B58">
        <w:rPr>
          <w:rFonts w:ascii="Times New Roman" w:hAnsi="Times New Roman" w:cs="Times New Roman"/>
          <w:sz w:val="24"/>
          <w:szCs w:val="24"/>
          <w:lang w:val="cs-CZ"/>
        </w:rPr>
        <w:t>podloženy</w:t>
      </w:r>
      <w:r w:rsidR="009A260B" w:rsidRPr="000C4B58">
        <w:rPr>
          <w:rFonts w:ascii="Times New Roman" w:hAnsi="Times New Roman" w:cs="Times New Roman"/>
          <w:sz w:val="24"/>
          <w:szCs w:val="24"/>
          <w:lang w:val="cs-CZ"/>
        </w:rPr>
        <w:t xml:space="preserve"> výplatními </w:t>
      </w:r>
      <w:r w:rsidR="00D870C1" w:rsidRPr="000C4B58">
        <w:rPr>
          <w:rFonts w:ascii="Times New Roman" w:hAnsi="Times New Roman" w:cs="Times New Roman"/>
          <w:sz w:val="24"/>
          <w:szCs w:val="24"/>
          <w:lang w:val="cs-CZ"/>
        </w:rPr>
        <w:t>páskami</w:t>
      </w:r>
      <w:r w:rsidR="009A260B" w:rsidRPr="000C4B58">
        <w:rPr>
          <w:rFonts w:ascii="Times New Roman" w:hAnsi="Times New Roman" w:cs="Times New Roman"/>
          <w:sz w:val="24"/>
          <w:szCs w:val="24"/>
          <w:lang w:val="cs-CZ"/>
        </w:rPr>
        <w:t>, časovými rozvrhy, pracovními smlouvami (včetně příloh popisujících obsah prováděné práce a pracovní dobu vyhrazenou výhradně pro projekt) a</w:t>
      </w:r>
      <w:r w:rsidRPr="000C4B58">
        <w:rPr>
          <w:rFonts w:ascii="Times New Roman" w:hAnsi="Times New Roman" w:cs="Times New Roman"/>
          <w:sz w:val="24"/>
          <w:szCs w:val="24"/>
          <w:lang w:val="cs-CZ"/>
        </w:rPr>
        <w:t xml:space="preserve"> případně</w:t>
      </w:r>
      <w:r w:rsidR="009A260B" w:rsidRPr="000C4B58">
        <w:rPr>
          <w:rFonts w:ascii="Times New Roman" w:hAnsi="Times New Roman" w:cs="Times New Roman"/>
          <w:sz w:val="24"/>
          <w:szCs w:val="24"/>
          <w:lang w:val="cs-CZ"/>
        </w:rPr>
        <w:t xml:space="preserve"> dalšími </w:t>
      </w:r>
      <w:r w:rsidRPr="000C4B58">
        <w:rPr>
          <w:rFonts w:ascii="Times New Roman" w:hAnsi="Times New Roman" w:cs="Times New Roman"/>
          <w:sz w:val="24"/>
          <w:szCs w:val="24"/>
          <w:lang w:val="cs-CZ"/>
        </w:rPr>
        <w:t>relevantními</w:t>
      </w:r>
      <w:r w:rsidR="009A260B" w:rsidRPr="000C4B58">
        <w:rPr>
          <w:rFonts w:ascii="Times New Roman" w:hAnsi="Times New Roman" w:cs="Times New Roman"/>
          <w:sz w:val="24"/>
          <w:szCs w:val="24"/>
          <w:lang w:val="cs-CZ"/>
        </w:rPr>
        <w:t xml:space="preserve"> dokumenty.</w:t>
      </w:r>
    </w:p>
    <w:p w14:paraId="7D2FB241" w14:textId="78EEB84A" w:rsidR="00955F1F" w:rsidRPr="000C4B58" w:rsidRDefault="00955F1F" w:rsidP="006602DF">
      <w:pPr>
        <w:numPr>
          <w:ilvl w:val="0"/>
          <w:numId w:val="7"/>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Partneři poskytnou žadateli takové doklady k výdajům, aby mohl žadatel splnit veškeré své povinnosti vůči Poskytovateli dotace.</w:t>
      </w:r>
    </w:p>
    <w:p w14:paraId="47B2991D" w14:textId="71B0B9E5" w:rsidR="00F55647" w:rsidRPr="000C4B58" w:rsidRDefault="00F55647" w:rsidP="006602DF">
      <w:pPr>
        <w:numPr>
          <w:ilvl w:val="0"/>
          <w:numId w:val="7"/>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Způsobilé výdaje vzniklé v rámci projektu musí být identifikovatelné</w:t>
      </w:r>
      <w:r w:rsidR="0002246C" w:rsidRPr="000C4B58">
        <w:rPr>
          <w:rFonts w:ascii="Times New Roman" w:hAnsi="Times New Roman" w:cs="Times New Roman"/>
          <w:sz w:val="24"/>
          <w:szCs w:val="24"/>
          <w:lang w:val="cs-CZ"/>
        </w:rPr>
        <w:t>,</w:t>
      </w:r>
      <w:r w:rsidRPr="000C4B58">
        <w:rPr>
          <w:rFonts w:ascii="Times New Roman" w:hAnsi="Times New Roman" w:cs="Times New Roman"/>
          <w:sz w:val="24"/>
          <w:szCs w:val="24"/>
          <w:lang w:val="cs-CZ"/>
        </w:rPr>
        <w:t xml:space="preserve"> ověřitelné </w:t>
      </w:r>
      <w:r w:rsidR="0002246C" w:rsidRPr="000C4B58">
        <w:rPr>
          <w:rFonts w:ascii="Times New Roman" w:hAnsi="Times New Roman" w:cs="Times New Roman"/>
          <w:sz w:val="24"/>
          <w:szCs w:val="24"/>
          <w:lang w:val="cs-CZ"/>
        </w:rPr>
        <w:t xml:space="preserve">a řádně vedeny </w:t>
      </w:r>
      <w:r w:rsidRPr="000C4B58">
        <w:rPr>
          <w:rFonts w:ascii="Times New Roman" w:hAnsi="Times New Roman" w:cs="Times New Roman"/>
          <w:sz w:val="24"/>
          <w:szCs w:val="24"/>
          <w:lang w:val="cs-CZ"/>
        </w:rPr>
        <w:t xml:space="preserve">v </w:t>
      </w:r>
      <w:r w:rsidR="0002246C" w:rsidRPr="000C4B58">
        <w:rPr>
          <w:rFonts w:ascii="Times New Roman" w:hAnsi="Times New Roman" w:cs="Times New Roman"/>
          <w:sz w:val="24"/>
          <w:szCs w:val="24"/>
          <w:lang w:val="cs-CZ"/>
        </w:rPr>
        <w:t>účetnictví</w:t>
      </w:r>
      <w:r w:rsidRPr="000C4B58">
        <w:rPr>
          <w:rFonts w:ascii="Times New Roman" w:hAnsi="Times New Roman" w:cs="Times New Roman"/>
          <w:sz w:val="24"/>
          <w:szCs w:val="24"/>
          <w:lang w:val="cs-CZ"/>
        </w:rPr>
        <w:t xml:space="preserve"> partnerů. </w:t>
      </w:r>
    </w:p>
    <w:p w14:paraId="0774B9D6" w14:textId="4EACF0DC" w:rsidR="00F55647" w:rsidRPr="000C4B58" w:rsidRDefault="00F55647" w:rsidP="006602DF">
      <w:pPr>
        <w:numPr>
          <w:ilvl w:val="0"/>
          <w:numId w:val="7"/>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Všechny faktury a ostatní doklady prokazující platbu způsobilých výdajů musí být označeny textem „Krajský akční plán pro oblast ochrany ovzduší, číslo projektu 3202100003“. Všechny faktury a objednávky budou navíc označeny textem </w:t>
      </w:r>
      <w:r w:rsidR="00840931">
        <w:rPr>
          <w:rFonts w:ascii="Times New Roman" w:hAnsi="Times New Roman" w:cs="Times New Roman"/>
          <w:sz w:val="24"/>
          <w:szCs w:val="24"/>
          <w:lang w:val="cs-CZ"/>
        </w:rPr>
        <w:br/>
      </w:r>
      <w:r w:rsidRPr="000C4B58">
        <w:rPr>
          <w:rFonts w:ascii="Times New Roman" w:hAnsi="Times New Roman" w:cs="Times New Roman"/>
          <w:sz w:val="24"/>
          <w:szCs w:val="24"/>
          <w:lang w:val="cs-CZ"/>
        </w:rPr>
        <w:t>„</w:t>
      </w:r>
      <w:r w:rsidR="00955F1F" w:rsidRPr="000C4B58">
        <w:rPr>
          <w:lang w:val="cs-CZ"/>
        </w:rPr>
        <w:t xml:space="preserve"> </w:t>
      </w:r>
      <w:r w:rsidR="00955F1F" w:rsidRPr="000C4B58">
        <w:rPr>
          <w:rFonts w:ascii="Times New Roman" w:hAnsi="Times New Roman" w:cs="Times New Roman"/>
          <w:sz w:val="24"/>
          <w:szCs w:val="24"/>
          <w:lang w:val="cs-CZ"/>
        </w:rPr>
        <w:t>Financováno z Fondů EHP a Norska 2014–2021 – program CZ-ENVIRONMENT</w:t>
      </w:r>
      <w:r w:rsidR="00955F1F" w:rsidRPr="000C4B58" w:rsidDel="00955F1F">
        <w:rPr>
          <w:rFonts w:ascii="Times New Roman" w:hAnsi="Times New Roman" w:cs="Times New Roman"/>
          <w:sz w:val="24"/>
          <w:szCs w:val="24"/>
          <w:lang w:val="cs-CZ"/>
        </w:rPr>
        <w:t xml:space="preserve"> </w:t>
      </w:r>
      <w:r w:rsidRPr="000C4B58">
        <w:rPr>
          <w:rFonts w:ascii="Times New Roman" w:hAnsi="Times New Roman" w:cs="Times New Roman"/>
          <w:sz w:val="24"/>
          <w:szCs w:val="24"/>
          <w:lang w:val="cs-CZ"/>
        </w:rPr>
        <w:t>“.</w:t>
      </w:r>
    </w:p>
    <w:bookmarkEnd w:id="6"/>
    <w:p w14:paraId="5AF3024B" w14:textId="210A25C3" w:rsidR="00F55647" w:rsidRPr="000C4B58" w:rsidRDefault="00F55647" w:rsidP="006602DF">
      <w:pPr>
        <w:numPr>
          <w:ilvl w:val="0"/>
          <w:numId w:val="7"/>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Nepřímé náklady uplatněné paušální sazbou nemusí být podloženy účetními doklady.</w:t>
      </w:r>
    </w:p>
    <w:bookmarkEnd w:id="3"/>
    <w:p w14:paraId="29AC77E3" w14:textId="5D3A82C9" w:rsidR="00D87CAF" w:rsidRPr="000C4B58" w:rsidRDefault="00D87CAF" w:rsidP="001C142E">
      <w:pPr>
        <w:pStyle w:val="Nadpis2"/>
        <w:tabs>
          <w:tab w:val="left" w:pos="1026"/>
        </w:tabs>
        <w:ind w:left="-57"/>
        <w:jc w:val="both"/>
        <w:rPr>
          <w:u w:val="single"/>
          <w:lang w:val="cs-CZ"/>
        </w:rPr>
      </w:pPr>
    </w:p>
    <w:p w14:paraId="7543672B" w14:textId="23D8807A" w:rsidR="00D33A4F" w:rsidRPr="000C4B58" w:rsidRDefault="00F25131" w:rsidP="00D33A4F">
      <w:pPr>
        <w:spacing w:after="120" w:line="240" w:lineRule="auto"/>
        <w:jc w:val="center"/>
        <w:rPr>
          <w:rFonts w:ascii="Times New Roman" w:hAnsi="Times New Roman"/>
          <w:b/>
          <w:sz w:val="24"/>
          <w:szCs w:val="24"/>
          <w:lang w:val="cs-CZ"/>
        </w:rPr>
      </w:pPr>
      <w:bookmarkStart w:id="7" w:name="_Hlk56108274"/>
      <w:r>
        <w:rPr>
          <w:rFonts w:ascii="Times New Roman" w:hAnsi="Times New Roman"/>
          <w:b/>
          <w:sz w:val="24"/>
          <w:szCs w:val="24"/>
          <w:lang w:val="cs-CZ"/>
        </w:rPr>
        <w:t>IX</w:t>
      </w:r>
      <w:r w:rsidR="00D33A4F" w:rsidRPr="000C4B58">
        <w:rPr>
          <w:rFonts w:ascii="Times New Roman" w:hAnsi="Times New Roman"/>
          <w:b/>
          <w:sz w:val="24"/>
          <w:szCs w:val="24"/>
          <w:lang w:val="cs-CZ"/>
        </w:rPr>
        <w:t>.</w:t>
      </w:r>
    </w:p>
    <w:p w14:paraId="101E6A58" w14:textId="17E30408" w:rsidR="004C6A85" w:rsidRPr="000C4B58" w:rsidRDefault="00D33A4F" w:rsidP="00D33A4F">
      <w:pPr>
        <w:spacing w:after="240" w:line="240" w:lineRule="auto"/>
        <w:ind w:right="-62"/>
        <w:jc w:val="center"/>
        <w:rPr>
          <w:rFonts w:ascii="Times New Roman" w:hAnsi="Times New Roman"/>
          <w:b/>
          <w:sz w:val="24"/>
          <w:szCs w:val="24"/>
          <w:lang w:val="cs-CZ"/>
        </w:rPr>
      </w:pPr>
      <w:r w:rsidRPr="000C4B58">
        <w:rPr>
          <w:rFonts w:ascii="Times New Roman" w:hAnsi="Times New Roman"/>
          <w:b/>
          <w:sz w:val="24"/>
          <w:szCs w:val="24"/>
          <w:lang w:val="cs-CZ"/>
        </w:rPr>
        <w:t>Důvěrnost informací</w:t>
      </w:r>
    </w:p>
    <w:p w14:paraId="12E4E2F3" w14:textId="4C5A15AA" w:rsidR="00991CD1" w:rsidRPr="000C4B58" w:rsidRDefault="00A63AF6" w:rsidP="00991CD1">
      <w:pPr>
        <w:numPr>
          <w:ilvl w:val="0"/>
          <w:numId w:val="8"/>
        </w:numPr>
        <w:spacing w:after="120" w:line="240" w:lineRule="auto"/>
        <w:ind w:left="357" w:hanging="357"/>
        <w:jc w:val="both"/>
        <w:rPr>
          <w:rFonts w:ascii="Times New Roman" w:hAnsi="Times New Roman" w:cs="Times New Roman"/>
          <w:sz w:val="24"/>
          <w:szCs w:val="24"/>
          <w:lang w:val="cs-CZ"/>
        </w:rPr>
      </w:pPr>
      <w:bookmarkStart w:id="8" w:name="_Hlk55562157"/>
      <w:r w:rsidRPr="000C4B58">
        <w:rPr>
          <w:rFonts w:ascii="Times New Roman" w:hAnsi="Times New Roman" w:cs="Times New Roman"/>
          <w:sz w:val="24"/>
          <w:szCs w:val="24"/>
          <w:lang w:val="cs-CZ"/>
        </w:rPr>
        <w:t>S</w:t>
      </w:r>
      <w:r w:rsidR="00991CD1" w:rsidRPr="000C4B58">
        <w:rPr>
          <w:rFonts w:ascii="Times New Roman" w:hAnsi="Times New Roman" w:cs="Times New Roman"/>
          <w:sz w:val="24"/>
          <w:szCs w:val="24"/>
          <w:lang w:val="cs-CZ"/>
        </w:rPr>
        <w:t xml:space="preserve">trany jsou oprávněny zpracovávat osobní údaje pouze za účelem plnění předmětu </w:t>
      </w:r>
      <w:r w:rsidR="00840931">
        <w:rPr>
          <w:rFonts w:ascii="Times New Roman" w:hAnsi="Times New Roman" w:cs="Times New Roman"/>
          <w:sz w:val="24"/>
          <w:szCs w:val="24"/>
          <w:lang w:val="cs-CZ"/>
        </w:rPr>
        <w:br/>
      </w:r>
      <w:r w:rsidR="00991CD1" w:rsidRPr="000C4B58">
        <w:rPr>
          <w:rFonts w:ascii="Times New Roman" w:hAnsi="Times New Roman" w:cs="Times New Roman"/>
          <w:sz w:val="24"/>
          <w:szCs w:val="24"/>
          <w:lang w:val="cs-CZ"/>
        </w:rPr>
        <w:t xml:space="preserve">a účelu této dohody, v rozsahu nezbytně nutném pro její plnění. Za tímto účelem jsou oprávněny osobní údaje zejména ukládat na nosiče informací, upravovat, uchovávat </w:t>
      </w:r>
      <w:r w:rsidR="00840931">
        <w:rPr>
          <w:rFonts w:ascii="Times New Roman" w:hAnsi="Times New Roman" w:cs="Times New Roman"/>
          <w:sz w:val="24"/>
          <w:szCs w:val="24"/>
          <w:lang w:val="cs-CZ"/>
        </w:rPr>
        <w:br/>
      </w:r>
      <w:r w:rsidR="00991CD1" w:rsidRPr="000C4B58">
        <w:rPr>
          <w:rFonts w:ascii="Times New Roman" w:hAnsi="Times New Roman" w:cs="Times New Roman"/>
          <w:sz w:val="24"/>
          <w:szCs w:val="24"/>
          <w:lang w:val="cs-CZ"/>
        </w:rPr>
        <w:t xml:space="preserve">po dobu nezbytnou k uplatnění práv vyplývajících z této dohody, likvidovat. </w:t>
      </w:r>
      <w:r w:rsidRPr="000C4B58">
        <w:rPr>
          <w:rFonts w:ascii="Times New Roman" w:hAnsi="Times New Roman" w:cs="Times New Roman"/>
          <w:sz w:val="24"/>
          <w:szCs w:val="24"/>
          <w:lang w:val="cs-CZ"/>
        </w:rPr>
        <w:t>S</w:t>
      </w:r>
      <w:r w:rsidR="00991CD1" w:rsidRPr="000C4B58">
        <w:rPr>
          <w:rFonts w:ascii="Times New Roman" w:hAnsi="Times New Roman" w:cs="Times New Roman"/>
          <w:sz w:val="24"/>
          <w:szCs w:val="24"/>
          <w:lang w:val="cs-CZ"/>
        </w:rPr>
        <w:t>trany učiní v souladu s platnými právními předpisy dostatečná organizační a technická opatření zabraňující přístupu neoprávněných osob k těmto osobním údajům.</w:t>
      </w:r>
    </w:p>
    <w:p w14:paraId="607BB9C7" w14:textId="36FDFAE4" w:rsidR="00991CD1" w:rsidRPr="000C4B58" w:rsidRDefault="00991CD1" w:rsidP="00991CD1">
      <w:pPr>
        <w:numPr>
          <w:ilvl w:val="0"/>
          <w:numId w:val="8"/>
        </w:numPr>
        <w:spacing w:after="120" w:line="240" w:lineRule="auto"/>
        <w:ind w:left="357" w:hanging="357"/>
        <w:jc w:val="both"/>
        <w:rPr>
          <w:rFonts w:ascii="Times New Roman" w:hAnsi="Times New Roman" w:cs="Times New Roman"/>
          <w:sz w:val="24"/>
          <w:szCs w:val="24"/>
          <w:lang w:val="cs-CZ"/>
        </w:rPr>
      </w:pPr>
      <w:bookmarkStart w:id="9" w:name="_Hlk56110558"/>
      <w:bookmarkEnd w:id="7"/>
      <w:r w:rsidRPr="000C4B58">
        <w:rPr>
          <w:rFonts w:ascii="Times New Roman" w:hAnsi="Times New Roman" w:cs="Times New Roman"/>
          <w:sz w:val="24"/>
          <w:szCs w:val="24"/>
          <w:lang w:val="cs-CZ"/>
        </w:rPr>
        <w:t xml:space="preserve">Partner není oprávněn uvolnit, sdělit ani zpřístupnit jakékoliv třetí osobě informace, které </w:t>
      </w:r>
      <w:r w:rsidR="00A63AF6" w:rsidRPr="000C4B58">
        <w:rPr>
          <w:rFonts w:ascii="Times New Roman" w:hAnsi="Times New Roman" w:cs="Times New Roman"/>
          <w:sz w:val="24"/>
          <w:szCs w:val="24"/>
          <w:lang w:val="cs-CZ"/>
        </w:rPr>
        <w:t>žadatel</w:t>
      </w:r>
      <w:r w:rsidRPr="000C4B58">
        <w:rPr>
          <w:rFonts w:ascii="Times New Roman" w:hAnsi="Times New Roman" w:cs="Times New Roman"/>
          <w:sz w:val="24"/>
          <w:szCs w:val="24"/>
          <w:lang w:val="cs-CZ"/>
        </w:rPr>
        <w:t xml:space="preserve"> označí jako citlivé či důvěrné, bez jeho předchozího písemného souhlasu, a to v jakékoliv formě, a je povinen podniknout veškeré kroky nezbytné k zabezpečení daných informací. Povinnost zachovávat mlčenlivost a zajistit ochranu citlivých (důvěrných) informací zůstává v platnosti neomezeně dlouho i po ukončení platnosti </w:t>
      </w:r>
      <w:r w:rsidR="00840931">
        <w:rPr>
          <w:rFonts w:ascii="Times New Roman" w:hAnsi="Times New Roman" w:cs="Times New Roman"/>
          <w:sz w:val="24"/>
          <w:szCs w:val="24"/>
          <w:lang w:val="cs-CZ"/>
        </w:rPr>
        <w:br/>
      </w:r>
      <w:r w:rsidRPr="000C4B58">
        <w:rPr>
          <w:rFonts w:ascii="Times New Roman" w:hAnsi="Times New Roman" w:cs="Times New Roman"/>
          <w:sz w:val="24"/>
          <w:szCs w:val="24"/>
          <w:lang w:val="cs-CZ"/>
        </w:rPr>
        <w:t>a účinnosti této dohody.</w:t>
      </w:r>
    </w:p>
    <w:p w14:paraId="1B972B1B" w14:textId="4EFA1574" w:rsidR="00991CD1" w:rsidRPr="000C4B58" w:rsidRDefault="00991CD1" w:rsidP="00991CD1">
      <w:pPr>
        <w:numPr>
          <w:ilvl w:val="0"/>
          <w:numId w:val="8"/>
        </w:numPr>
        <w:spacing w:after="120" w:line="240" w:lineRule="auto"/>
        <w:ind w:left="357" w:hanging="357"/>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Partner zajistí, aby jeho pracovníci byli v souladu s platnými a účinnými právními předpisy poučeni o povinnosti mlčenlivosti a o možných následcích pro případ porušení této povinnosti.</w:t>
      </w:r>
    </w:p>
    <w:bookmarkEnd w:id="8"/>
    <w:bookmarkEnd w:id="9"/>
    <w:p w14:paraId="7EFE4533" w14:textId="77777777" w:rsidR="004C6A85" w:rsidRPr="000C4B58" w:rsidRDefault="004C6A85" w:rsidP="00D87CAF">
      <w:pPr>
        <w:spacing w:line="240" w:lineRule="auto"/>
        <w:ind w:right="-64"/>
        <w:jc w:val="both"/>
        <w:rPr>
          <w:rFonts w:ascii="Times New Roman" w:hAnsi="Times New Roman"/>
          <w:b/>
          <w:iCs/>
          <w:sz w:val="24"/>
          <w:szCs w:val="24"/>
          <w:u w:val="single"/>
          <w:lang w:val="cs-CZ"/>
        </w:rPr>
      </w:pPr>
    </w:p>
    <w:p w14:paraId="6B10B459" w14:textId="43C58C95" w:rsidR="00001E76" w:rsidRPr="000C4B58" w:rsidRDefault="00001E76" w:rsidP="000C4B58">
      <w:pPr>
        <w:spacing w:after="0" w:line="240" w:lineRule="auto"/>
        <w:ind w:right="79"/>
        <w:jc w:val="center"/>
        <w:rPr>
          <w:rFonts w:ascii="Times New Roman" w:hAnsi="Times New Roman"/>
          <w:b/>
          <w:sz w:val="24"/>
          <w:szCs w:val="24"/>
          <w:lang w:val="cs-CZ"/>
        </w:rPr>
      </w:pPr>
      <w:r w:rsidRPr="000C4B58">
        <w:rPr>
          <w:rFonts w:ascii="Times New Roman" w:hAnsi="Times New Roman"/>
          <w:b/>
          <w:sz w:val="24"/>
          <w:szCs w:val="24"/>
          <w:lang w:val="cs-CZ"/>
        </w:rPr>
        <w:t>X.</w:t>
      </w:r>
    </w:p>
    <w:p w14:paraId="7BB1C16A" w14:textId="773944C8" w:rsidR="004C6A85" w:rsidRPr="000C4B58" w:rsidRDefault="00001E76" w:rsidP="000C4B58">
      <w:pPr>
        <w:keepNext/>
        <w:spacing w:after="240" w:line="240" w:lineRule="auto"/>
        <w:ind w:right="-62"/>
        <w:jc w:val="center"/>
        <w:rPr>
          <w:rFonts w:ascii="Times New Roman" w:hAnsi="Times New Roman"/>
          <w:b/>
          <w:sz w:val="24"/>
          <w:szCs w:val="24"/>
          <w:lang w:val="cs-CZ"/>
        </w:rPr>
      </w:pPr>
      <w:r w:rsidRPr="000C4B58">
        <w:rPr>
          <w:rFonts w:ascii="Times New Roman" w:hAnsi="Times New Roman"/>
          <w:b/>
          <w:sz w:val="24"/>
          <w:szCs w:val="24"/>
          <w:lang w:val="cs-CZ"/>
        </w:rPr>
        <w:t>Práva duševního vlastnictví</w:t>
      </w:r>
    </w:p>
    <w:p w14:paraId="34582665" w14:textId="6B15F33B" w:rsidR="00991CD1" w:rsidRPr="000C4B58" w:rsidRDefault="00991CD1" w:rsidP="00991CD1">
      <w:pPr>
        <w:spacing w:line="240" w:lineRule="auto"/>
        <w:ind w:right="-64"/>
        <w:jc w:val="both"/>
        <w:rPr>
          <w:rFonts w:ascii="Times New Roman" w:hAnsi="Times New Roman" w:cs="Times New Roman"/>
          <w:iCs/>
          <w:sz w:val="24"/>
          <w:szCs w:val="24"/>
          <w:lang w:val="cs-CZ"/>
        </w:rPr>
      </w:pPr>
      <w:r w:rsidRPr="000C4B58">
        <w:rPr>
          <w:rFonts w:ascii="Times New Roman" w:hAnsi="Times New Roman" w:cs="Times New Roman"/>
          <w:iCs/>
          <w:sz w:val="24"/>
          <w:szCs w:val="24"/>
          <w:lang w:val="cs-CZ"/>
        </w:rPr>
        <w:t>Partner je povinen</w:t>
      </w:r>
      <w:r w:rsidR="002509C2" w:rsidRPr="000C4B58">
        <w:rPr>
          <w:rFonts w:ascii="Times New Roman" w:hAnsi="Times New Roman" w:cs="Times New Roman"/>
          <w:iCs/>
          <w:sz w:val="24"/>
          <w:szCs w:val="24"/>
          <w:lang w:val="cs-CZ"/>
        </w:rPr>
        <w:t xml:space="preserve">: </w:t>
      </w:r>
    </w:p>
    <w:p w14:paraId="34C5CF7A" w14:textId="488ED864" w:rsidR="00991CD1" w:rsidRPr="000C4B58" w:rsidRDefault="00991CD1" w:rsidP="002509C2">
      <w:pPr>
        <w:pStyle w:val="Odstavecseseznamem"/>
        <w:numPr>
          <w:ilvl w:val="0"/>
          <w:numId w:val="20"/>
        </w:numPr>
        <w:tabs>
          <w:tab w:val="left" w:pos="426"/>
        </w:tabs>
        <w:autoSpaceDE w:val="0"/>
        <w:autoSpaceDN w:val="0"/>
        <w:adjustRightInd w:val="0"/>
        <w:spacing w:after="120"/>
        <w:ind w:left="425" w:hanging="425"/>
        <w:contextualSpacing w:val="0"/>
        <w:jc w:val="both"/>
        <w:rPr>
          <w:rFonts w:ascii="Times New Roman" w:hAnsi="Times New Roman" w:cs="Times New Roman"/>
          <w:iCs/>
          <w:lang w:val="cs-CZ"/>
        </w:rPr>
      </w:pPr>
      <w:r w:rsidRPr="000C4B58">
        <w:rPr>
          <w:rFonts w:ascii="Times New Roman" w:hAnsi="Times New Roman" w:cs="Times New Roman"/>
          <w:iCs/>
          <w:lang w:val="cs-CZ"/>
        </w:rPr>
        <w:t xml:space="preserve">poskytnout </w:t>
      </w:r>
      <w:r w:rsidR="00A63AF6" w:rsidRPr="000C4B58">
        <w:rPr>
          <w:rFonts w:ascii="Times New Roman" w:hAnsi="Times New Roman" w:cs="Times New Roman"/>
          <w:iCs/>
          <w:lang w:val="cs-CZ"/>
        </w:rPr>
        <w:t>žadateli</w:t>
      </w:r>
      <w:r w:rsidRPr="000C4B58">
        <w:rPr>
          <w:rFonts w:ascii="Times New Roman" w:hAnsi="Times New Roman" w:cs="Times New Roman"/>
          <w:iCs/>
          <w:lang w:val="cs-CZ"/>
        </w:rPr>
        <w:t xml:space="preserve"> neomezenou bezplatnou licenci k užití práv duševního vlastnictví včetně možnosti zcela nebo zčásti poskytnout třetí osobě oprávnění tvořící součást licence, jestliže byly při vzniku práv duševního vlastnictví použity prostředky </w:t>
      </w:r>
      <w:r w:rsidRPr="000C4B58">
        <w:rPr>
          <w:rFonts w:ascii="Times New Roman" w:hAnsi="Times New Roman" w:cs="Times New Roman"/>
          <w:iCs/>
          <w:lang w:val="cs-CZ"/>
        </w:rPr>
        <w:lastRenderedPageBreak/>
        <w:t xml:space="preserve">poskytnuté na realizaci projektu, a to bez zbytečného odkladu po vzniku takových práv. Pokud je držitelem takových práv duševního vlastnictví vzniklých na základě zakázky jiná osoba než partner, je povinen ve smlouvě uzavřené s dodavatelem zajistit </w:t>
      </w:r>
      <w:r w:rsidR="00840931">
        <w:rPr>
          <w:rFonts w:ascii="Times New Roman" w:hAnsi="Times New Roman" w:cs="Times New Roman"/>
          <w:iCs/>
          <w:lang w:val="cs-CZ"/>
        </w:rPr>
        <w:br/>
      </w:r>
      <w:r w:rsidRPr="000C4B58">
        <w:rPr>
          <w:rFonts w:ascii="Times New Roman" w:hAnsi="Times New Roman" w:cs="Times New Roman"/>
          <w:iCs/>
          <w:lang w:val="cs-CZ"/>
        </w:rPr>
        <w:t xml:space="preserve">pro </w:t>
      </w:r>
      <w:r w:rsidR="00B6341A" w:rsidRPr="000C4B58">
        <w:rPr>
          <w:rFonts w:ascii="Times New Roman" w:hAnsi="Times New Roman" w:cs="Times New Roman"/>
          <w:iCs/>
          <w:lang w:val="cs-CZ"/>
        </w:rPr>
        <w:t>žadatele</w:t>
      </w:r>
      <w:r w:rsidRPr="000C4B58">
        <w:rPr>
          <w:rFonts w:ascii="Times New Roman" w:hAnsi="Times New Roman" w:cs="Times New Roman"/>
          <w:iCs/>
          <w:lang w:val="cs-CZ"/>
        </w:rPr>
        <w:t xml:space="preserve"> neomezenou bezplatnou licenci k užití těchto práv včetně možnosti zcela nebo zčásti poskytnout třetí osobě oprávnění tvořící součást licence;</w:t>
      </w:r>
    </w:p>
    <w:p w14:paraId="23B54C8B" w14:textId="36824461" w:rsidR="00991CD1" w:rsidRPr="000C4B58" w:rsidRDefault="00991CD1" w:rsidP="001111F1">
      <w:pPr>
        <w:pStyle w:val="Odstavecseseznamem"/>
        <w:numPr>
          <w:ilvl w:val="0"/>
          <w:numId w:val="20"/>
        </w:numPr>
        <w:tabs>
          <w:tab w:val="left" w:pos="426"/>
        </w:tabs>
        <w:autoSpaceDE w:val="0"/>
        <w:autoSpaceDN w:val="0"/>
        <w:adjustRightInd w:val="0"/>
        <w:spacing w:after="120"/>
        <w:ind w:left="425" w:hanging="425"/>
        <w:contextualSpacing w:val="0"/>
        <w:jc w:val="both"/>
        <w:rPr>
          <w:rFonts w:ascii="Times New Roman" w:hAnsi="Times New Roman" w:cs="Times New Roman"/>
          <w:iCs/>
          <w:lang w:val="cs-CZ"/>
        </w:rPr>
      </w:pPr>
      <w:r w:rsidRPr="000C4B58">
        <w:rPr>
          <w:rFonts w:ascii="Times New Roman" w:hAnsi="Times New Roman" w:cs="Times New Roman"/>
          <w:iCs/>
          <w:lang w:val="cs-CZ"/>
        </w:rPr>
        <w:t xml:space="preserve">bezplatně předat všechny nově vytvořené produkty nebo jejich kopie (vždy ve dvojím vyhotovení, podle povahy produktu buď v písemné podobě nebo na elektronickém nosiči) do vlastnictví </w:t>
      </w:r>
      <w:r w:rsidR="00EF2BA7" w:rsidRPr="000C4B58">
        <w:rPr>
          <w:rFonts w:ascii="Times New Roman" w:hAnsi="Times New Roman" w:cs="Times New Roman"/>
          <w:iCs/>
          <w:lang w:val="cs-CZ"/>
        </w:rPr>
        <w:t>žadatele</w:t>
      </w:r>
      <w:r w:rsidRPr="000C4B58">
        <w:rPr>
          <w:rFonts w:ascii="Times New Roman" w:hAnsi="Times New Roman" w:cs="Times New Roman"/>
          <w:iCs/>
          <w:lang w:val="cs-CZ"/>
        </w:rPr>
        <w:t>, a to nejpozději před odesláním nebo spolu se závěrečnou monitorovací zprávou;</w:t>
      </w:r>
    </w:p>
    <w:p w14:paraId="7D46466F" w14:textId="7A74E97C" w:rsidR="00991CD1" w:rsidRPr="000C4B58" w:rsidRDefault="00991CD1" w:rsidP="001111F1">
      <w:pPr>
        <w:pStyle w:val="Odstavecseseznamem"/>
        <w:numPr>
          <w:ilvl w:val="0"/>
          <w:numId w:val="20"/>
        </w:numPr>
        <w:tabs>
          <w:tab w:val="left" w:pos="426"/>
        </w:tabs>
        <w:autoSpaceDE w:val="0"/>
        <w:autoSpaceDN w:val="0"/>
        <w:adjustRightInd w:val="0"/>
        <w:spacing w:after="0"/>
        <w:ind w:left="425" w:hanging="425"/>
        <w:contextualSpacing w:val="0"/>
        <w:jc w:val="both"/>
        <w:rPr>
          <w:rFonts w:ascii="Times New Roman" w:hAnsi="Times New Roman" w:cs="Times New Roman"/>
          <w:iCs/>
          <w:lang w:val="cs-CZ"/>
        </w:rPr>
      </w:pPr>
      <w:r w:rsidRPr="000C4B58">
        <w:rPr>
          <w:rFonts w:ascii="Times New Roman" w:hAnsi="Times New Roman" w:cs="Times New Roman"/>
          <w:iCs/>
          <w:lang w:val="cs-CZ"/>
        </w:rPr>
        <w:t xml:space="preserve">zajistit smluvně nebo jiným vhodným způsobem, aby nositelé chráněných práv duševního vlastnictví vzniklých v souvislosti s realizací projektu podnikli veškeré kroky k zajištění bezúplatného oprávnění </w:t>
      </w:r>
      <w:r w:rsidR="00B6341A" w:rsidRPr="000C4B58">
        <w:rPr>
          <w:rFonts w:ascii="Times New Roman" w:hAnsi="Times New Roman" w:cs="Times New Roman"/>
          <w:iCs/>
          <w:lang w:val="cs-CZ"/>
        </w:rPr>
        <w:t>žadatele</w:t>
      </w:r>
      <w:r w:rsidRPr="000C4B58">
        <w:rPr>
          <w:rFonts w:ascii="Times New Roman" w:hAnsi="Times New Roman" w:cs="Times New Roman"/>
          <w:iCs/>
          <w:lang w:val="cs-CZ"/>
        </w:rPr>
        <w:t xml:space="preserve"> k výkonu práv užít autorské dílo.</w:t>
      </w:r>
    </w:p>
    <w:p w14:paraId="635DA7FC" w14:textId="77777777" w:rsidR="001D4C01" w:rsidRPr="000C4B58" w:rsidRDefault="001D4C01" w:rsidP="0012502B">
      <w:pPr>
        <w:spacing w:line="240" w:lineRule="auto"/>
        <w:ind w:right="78"/>
        <w:jc w:val="both"/>
        <w:rPr>
          <w:rFonts w:ascii="Times New Roman" w:hAnsi="Times New Roman"/>
          <w:b/>
          <w:sz w:val="24"/>
          <w:szCs w:val="24"/>
          <w:u w:val="single"/>
          <w:lang w:val="cs-CZ"/>
        </w:rPr>
      </w:pPr>
    </w:p>
    <w:p w14:paraId="4727695F" w14:textId="77777777" w:rsidR="009C0EBC" w:rsidRDefault="009C0EBC" w:rsidP="0029660D">
      <w:pPr>
        <w:spacing w:after="0" w:line="240" w:lineRule="auto"/>
        <w:ind w:right="79"/>
        <w:jc w:val="center"/>
        <w:rPr>
          <w:rFonts w:ascii="Times New Roman" w:hAnsi="Times New Roman"/>
          <w:b/>
          <w:sz w:val="24"/>
          <w:szCs w:val="24"/>
          <w:lang w:val="cs-CZ"/>
        </w:rPr>
      </w:pPr>
    </w:p>
    <w:p w14:paraId="3637E475" w14:textId="36326A5E" w:rsidR="0029660D" w:rsidRPr="000C4B58" w:rsidRDefault="0029660D" w:rsidP="0029660D">
      <w:pPr>
        <w:spacing w:after="0" w:line="240" w:lineRule="auto"/>
        <w:ind w:right="79"/>
        <w:jc w:val="center"/>
        <w:rPr>
          <w:rFonts w:ascii="Times New Roman" w:hAnsi="Times New Roman"/>
          <w:b/>
          <w:sz w:val="24"/>
          <w:szCs w:val="24"/>
          <w:lang w:val="cs-CZ"/>
        </w:rPr>
      </w:pPr>
      <w:r w:rsidRPr="000C4B58">
        <w:rPr>
          <w:rFonts w:ascii="Times New Roman" w:hAnsi="Times New Roman"/>
          <w:b/>
          <w:sz w:val="24"/>
          <w:szCs w:val="24"/>
          <w:lang w:val="cs-CZ"/>
        </w:rPr>
        <w:t>X</w:t>
      </w:r>
      <w:r w:rsidR="00F25131">
        <w:rPr>
          <w:rFonts w:ascii="Times New Roman" w:hAnsi="Times New Roman"/>
          <w:b/>
          <w:sz w:val="24"/>
          <w:szCs w:val="24"/>
          <w:lang w:val="cs-CZ"/>
        </w:rPr>
        <w:t>I</w:t>
      </w:r>
      <w:r w:rsidRPr="000C4B58">
        <w:rPr>
          <w:rFonts w:ascii="Times New Roman" w:hAnsi="Times New Roman"/>
          <w:b/>
          <w:sz w:val="24"/>
          <w:szCs w:val="24"/>
          <w:lang w:val="cs-CZ"/>
        </w:rPr>
        <w:t>.</w:t>
      </w:r>
    </w:p>
    <w:p w14:paraId="77A11300" w14:textId="34838FFE" w:rsidR="0012502B" w:rsidRPr="000C4B58" w:rsidRDefault="00D754F8" w:rsidP="0029660D">
      <w:pPr>
        <w:spacing w:line="240" w:lineRule="auto"/>
        <w:ind w:right="78"/>
        <w:jc w:val="center"/>
        <w:rPr>
          <w:rFonts w:ascii="Times New Roman" w:hAnsi="Times New Roman"/>
          <w:b/>
          <w:sz w:val="24"/>
          <w:szCs w:val="24"/>
          <w:lang w:val="cs-CZ"/>
        </w:rPr>
      </w:pPr>
      <w:r w:rsidRPr="000C4B58">
        <w:rPr>
          <w:rFonts w:ascii="Times New Roman" w:hAnsi="Times New Roman"/>
          <w:b/>
          <w:sz w:val="24"/>
          <w:szCs w:val="24"/>
          <w:lang w:val="cs-CZ"/>
        </w:rPr>
        <w:t>Závěrečná ustanovení</w:t>
      </w:r>
    </w:p>
    <w:p w14:paraId="5780D34E" w14:textId="24EEA41B" w:rsidR="00D754F8" w:rsidRPr="000C4B58" w:rsidRDefault="00D754F8" w:rsidP="0029660D">
      <w:pPr>
        <w:numPr>
          <w:ilvl w:val="0"/>
          <w:numId w:val="17"/>
        </w:numPr>
        <w:tabs>
          <w:tab w:val="clear" w:pos="644"/>
          <w:tab w:val="num" w:pos="426"/>
        </w:tabs>
        <w:spacing w:after="120" w:line="240" w:lineRule="auto"/>
        <w:ind w:left="426" w:hanging="426"/>
        <w:jc w:val="both"/>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Tato dohoda se řídí právem </w:t>
      </w:r>
      <w:r w:rsidR="0029660D" w:rsidRPr="000C4B58">
        <w:rPr>
          <w:rFonts w:ascii="Times New Roman" w:hAnsi="Times New Roman" w:cs="Times New Roman"/>
          <w:sz w:val="24"/>
          <w:szCs w:val="24"/>
          <w:lang w:val="cs-CZ"/>
        </w:rPr>
        <w:t>České republiky</w:t>
      </w:r>
      <w:r w:rsidRPr="000C4B58">
        <w:rPr>
          <w:rFonts w:ascii="Times New Roman" w:hAnsi="Times New Roman" w:cs="Times New Roman"/>
          <w:sz w:val="24"/>
          <w:szCs w:val="24"/>
          <w:lang w:val="cs-CZ"/>
        </w:rPr>
        <w:t xml:space="preserve">. Vztahy stran dohodou blíže neupravené se řídí zákonem č. 89/2012 Sb., občanský zákoník, ve znění pozdějších předpisů, </w:t>
      </w:r>
      <w:r w:rsidR="00001E76" w:rsidRPr="000C4B58">
        <w:rPr>
          <w:rFonts w:ascii="Times New Roman" w:hAnsi="Times New Roman" w:cs="Times New Roman"/>
          <w:sz w:val="24"/>
          <w:szCs w:val="24"/>
          <w:lang w:val="cs-CZ"/>
        </w:rPr>
        <w:br/>
      </w:r>
      <w:r w:rsidRPr="000C4B58">
        <w:rPr>
          <w:rFonts w:ascii="Times New Roman" w:hAnsi="Times New Roman" w:cs="Times New Roman"/>
          <w:sz w:val="24"/>
          <w:szCs w:val="24"/>
          <w:lang w:val="cs-CZ"/>
        </w:rPr>
        <w:t xml:space="preserve">a dalšími obecně závaznými právními předpisy České republiky. </w:t>
      </w:r>
    </w:p>
    <w:p w14:paraId="0F2D75D4" w14:textId="4E023774" w:rsidR="001A08FE" w:rsidRPr="000C4B58" w:rsidRDefault="001A08FE" w:rsidP="001A08FE">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 xml:space="preserve">Tato dohoda nabývá účinnosti uveřejněním v registru smluv dle zákona č. 340/2015 Sb., o zvláštních podmínkách účinnosti některých smluv, uveřejňování těchto smluv a o registru smluv (zákon o registru smluv), ve znění pozdějších předpisů. Strany se dohodly, že uveřejnění provede </w:t>
      </w:r>
      <w:r w:rsidR="00EF2BA7" w:rsidRPr="000C4B58">
        <w:rPr>
          <w:rFonts w:ascii="Times New Roman" w:hAnsi="Times New Roman"/>
          <w:sz w:val="24"/>
          <w:szCs w:val="24"/>
          <w:lang w:val="cs-CZ"/>
        </w:rPr>
        <w:t>žadatel</w:t>
      </w:r>
      <w:r w:rsidRPr="000C4B58">
        <w:rPr>
          <w:rFonts w:ascii="Times New Roman" w:hAnsi="Times New Roman"/>
          <w:sz w:val="24"/>
          <w:szCs w:val="24"/>
          <w:lang w:val="cs-CZ"/>
        </w:rPr>
        <w:t xml:space="preserve">. </w:t>
      </w:r>
    </w:p>
    <w:p w14:paraId="1C9444AE" w14:textId="49AE44F2" w:rsidR="00F239F1" w:rsidRPr="000C4B58" w:rsidRDefault="00F239F1" w:rsidP="0029660D">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cs="Times New Roman"/>
          <w:sz w:val="24"/>
          <w:szCs w:val="24"/>
          <w:lang w:val="cs-CZ"/>
        </w:rPr>
        <w:t>Případné</w:t>
      </w:r>
      <w:r w:rsidRPr="000C4B58">
        <w:rPr>
          <w:rFonts w:ascii="Times New Roman" w:hAnsi="Times New Roman"/>
          <w:sz w:val="24"/>
          <w:szCs w:val="24"/>
          <w:lang w:val="cs-CZ"/>
        </w:rPr>
        <w:t xml:space="preserve"> změny a doplňky této </w:t>
      </w:r>
      <w:r w:rsidRPr="000C4B58">
        <w:rPr>
          <w:rFonts w:ascii="Times New Roman" w:hAnsi="Times New Roman"/>
          <w:lang w:val="cs-CZ"/>
        </w:rPr>
        <w:t>dohody</w:t>
      </w:r>
      <w:r w:rsidRPr="000C4B58">
        <w:rPr>
          <w:rFonts w:ascii="Times New Roman" w:hAnsi="Times New Roman"/>
          <w:sz w:val="24"/>
          <w:szCs w:val="24"/>
          <w:lang w:val="cs-CZ"/>
        </w:rPr>
        <w:t xml:space="preserve"> budou řeš</w:t>
      </w:r>
      <w:r w:rsidR="0029660D" w:rsidRPr="000C4B58">
        <w:rPr>
          <w:rFonts w:ascii="Times New Roman" w:hAnsi="Times New Roman"/>
          <w:sz w:val="24"/>
          <w:szCs w:val="24"/>
          <w:lang w:val="cs-CZ"/>
        </w:rPr>
        <w:t>eny</w:t>
      </w:r>
      <w:r w:rsidRPr="000C4B58">
        <w:rPr>
          <w:rFonts w:ascii="Times New Roman" w:hAnsi="Times New Roman"/>
          <w:sz w:val="24"/>
          <w:szCs w:val="24"/>
          <w:lang w:val="cs-CZ"/>
        </w:rPr>
        <w:t xml:space="preserve"> písemnými</w:t>
      </w:r>
      <w:r w:rsidR="0029660D" w:rsidRPr="000C4B58">
        <w:rPr>
          <w:rFonts w:ascii="Times New Roman" w:hAnsi="Times New Roman"/>
          <w:sz w:val="24"/>
          <w:szCs w:val="24"/>
          <w:lang w:val="cs-CZ"/>
        </w:rPr>
        <w:t>,</w:t>
      </w:r>
      <w:r w:rsidRPr="000C4B58">
        <w:rPr>
          <w:rFonts w:ascii="Times New Roman" w:hAnsi="Times New Roman"/>
          <w:sz w:val="24"/>
          <w:szCs w:val="24"/>
          <w:lang w:val="cs-CZ"/>
        </w:rPr>
        <w:t> vzestupně číslovanými dodatky, které budou výslovně za dodatky této dohody označeny.</w:t>
      </w:r>
    </w:p>
    <w:p w14:paraId="4BC72063" w14:textId="5FA1FC9E" w:rsidR="00D754F8" w:rsidRPr="000C4B58" w:rsidRDefault="009C2CD1" w:rsidP="0029660D">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 xml:space="preserve">Veškerá oznámení a </w:t>
      </w:r>
      <w:r w:rsidRPr="004F15DB">
        <w:rPr>
          <w:rFonts w:ascii="Times New Roman" w:hAnsi="Times New Roman"/>
          <w:sz w:val="24"/>
          <w:szCs w:val="24"/>
          <w:lang w:val="cs-CZ"/>
        </w:rPr>
        <w:t xml:space="preserve">jiná sdělení mezi stranami se zasílají písemně na adresy </w:t>
      </w:r>
      <w:r w:rsidR="00D754F8" w:rsidRPr="004F15DB">
        <w:rPr>
          <w:rFonts w:ascii="Times New Roman" w:hAnsi="Times New Roman"/>
          <w:sz w:val="24"/>
          <w:szCs w:val="24"/>
          <w:lang w:val="cs-CZ"/>
        </w:rPr>
        <w:t>uvedené v</w:t>
      </w:r>
      <w:r w:rsidR="00117208" w:rsidRPr="004F15DB">
        <w:rPr>
          <w:rFonts w:ascii="Times New Roman" w:hAnsi="Times New Roman"/>
          <w:sz w:val="24"/>
          <w:szCs w:val="24"/>
          <w:lang w:val="cs-CZ"/>
        </w:rPr>
        <w:t> čl. I</w:t>
      </w:r>
      <w:r w:rsidR="00D754F8" w:rsidRPr="004F15DB">
        <w:rPr>
          <w:rFonts w:ascii="Times New Roman" w:hAnsi="Times New Roman"/>
          <w:sz w:val="24"/>
          <w:szCs w:val="24"/>
          <w:lang w:val="cs-CZ"/>
        </w:rPr>
        <w:t xml:space="preserve"> této dohody, v případě mailové komunikace na kontakty projektových manažerů stran uvedené v příloze č. 2</w:t>
      </w:r>
      <w:r w:rsidR="0029660D" w:rsidRPr="004F15DB">
        <w:rPr>
          <w:rFonts w:ascii="Times New Roman" w:hAnsi="Times New Roman"/>
          <w:sz w:val="24"/>
          <w:szCs w:val="24"/>
          <w:lang w:val="cs-CZ"/>
        </w:rPr>
        <w:t xml:space="preserve"> této dohody</w:t>
      </w:r>
      <w:r w:rsidR="00D754F8" w:rsidRPr="004F15DB">
        <w:rPr>
          <w:rFonts w:ascii="Times New Roman" w:hAnsi="Times New Roman"/>
          <w:sz w:val="24"/>
          <w:szCs w:val="24"/>
          <w:lang w:val="cs-CZ"/>
        </w:rPr>
        <w:t xml:space="preserve">. V případě změny některého </w:t>
      </w:r>
      <w:r w:rsidR="00840931" w:rsidRPr="004F15DB">
        <w:rPr>
          <w:rFonts w:ascii="Times New Roman" w:hAnsi="Times New Roman"/>
          <w:sz w:val="24"/>
          <w:szCs w:val="24"/>
          <w:lang w:val="cs-CZ"/>
        </w:rPr>
        <w:br/>
      </w:r>
      <w:r w:rsidR="00D754F8" w:rsidRPr="004F15DB">
        <w:rPr>
          <w:rFonts w:ascii="Times New Roman" w:hAnsi="Times New Roman"/>
          <w:sz w:val="24"/>
          <w:szCs w:val="24"/>
          <w:lang w:val="cs-CZ"/>
        </w:rPr>
        <w:t>z kontaktních údajů uvedených v</w:t>
      </w:r>
      <w:r w:rsidR="00F10BFA" w:rsidRPr="004F15DB">
        <w:rPr>
          <w:rFonts w:ascii="Times New Roman" w:hAnsi="Times New Roman"/>
          <w:sz w:val="24"/>
          <w:szCs w:val="24"/>
          <w:lang w:val="cs-CZ"/>
        </w:rPr>
        <w:t xml:space="preserve"> čl. I </w:t>
      </w:r>
      <w:r w:rsidR="00D754F8" w:rsidRPr="004F15DB">
        <w:rPr>
          <w:rFonts w:ascii="Times New Roman" w:hAnsi="Times New Roman"/>
          <w:sz w:val="24"/>
          <w:szCs w:val="24"/>
          <w:lang w:val="cs-CZ"/>
        </w:rPr>
        <w:t xml:space="preserve">této dohody nebo osoby projektového manažera </w:t>
      </w:r>
      <w:r w:rsidR="00A3100F" w:rsidRPr="004F15DB">
        <w:rPr>
          <w:rFonts w:ascii="Times New Roman" w:hAnsi="Times New Roman"/>
          <w:sz w:val="24"/>
          <w:szCs w:val="24"/>
          <w:lang w:val="cs-CZ"/>
        </w:rPr>
        <w:t xml:space="preserve">a kontaktních údajů uvedených </w:t>
      </w:r>
      <w:r w:rsidR="00D754F8" w:rsidRPr="004F15DB">
        <w:rPr>
          <w:rFonts w:ascii="Times New Roman" w:hAnsi="Times New Roman"/>
          <w:sz w:val="24"/>
          <w:szCs w:val="24"/>
          <w:lang w:val="cs-CZ"/>
        </w:rPr>
        <w:t xml:space="preserve">v </w:t>
      </w:r>
      <w:r w:rsidR="00EB2032" w:rsidRPr="004F15DB">
        <w:rPr>
          <w:rFonts w:ascii="Times New Roman" w:hAnsi="Times New Roman"/>
          <w:sz w:val="24"/>
          <w:szCs w:val="24"/>
          <w:lang w:val="cs-CZ"/>
        </w:rPr>
        <w:t>příloze č.</w:t>
      </w:r>
      <w:r w:rsidR="00117208" w:rsidRPr="004F15DB">
        <w:rPr>
          <w:rFonts w:ascii="Times New Roman" w:hAnsi="Times New Roman"/>
          <w:sz w:val="24"/>
          <w:szCs w:val="24"/>
          <w:lang w:val="cs-CZ"/>
        </w:rPr>
        <w:t xml:space="preserve"> </w:t>
      </w:r>
      <w:r w:rsidR="00D754F8" w:rsidRPr="004F15DB">
        <w:rPr>
          <w:rFonts w:ascii="Times New Roman" w:hAnsi="Times New Roman"/>
          <w:sz w:val="24"/>
          <w:szCs w:val="24"/>
          <w:lang w:val="cs-CZ"/>
        </w:rPr>
        <w:t>2</w:t>
      </w:r>
      <w:r w:rsidR="00EB2032" w:rsidRPr="004F15DB">
        <w:rPr>
          <w:rFonts w:ascii="Times New Roman" w:hAnsi="Times New Roman"/>
          <w:sz w:val="24"/>
          <w:szCs w:val="24"/>
          <w:lang w:val="cs-CZ"/>
        </w:rPr>
        <w:t xml:space="preserve"> nahlásí </w:t>
      </w:r>
      <w:r w:rsidR="00D754F8" w:rsidRPr="004F15DB">
        <w:rPr>
          <w:rFonts w:ascii="Times New Roman" w:hAnsi="Times New Roman"/>
          <w:sz w:val="24"/>
          <w:szCs w:val="24"/>
          <w:lang w:val="cs-CZ"/>
        </w:rPr>
        <w:t xml:space="preserve">příslušný partner tuto změnu písemně </w:t>
      </w:r>
      <w:r w:rsidR="00426222" w:rsidRPr="004F15DB">
        <w:rPr>
          <w:rFonts w:ascii="Times New Roman" w:hAnsi="Times New Roman"/>
          <w:sz w:val="24"/>
          <w:szCs w:val="24"/>
          <w:lang w:val="cs-CZ"/>
        </w:rPr>
        <w:t>žadateli</w:t>
      </w:r>
      <w:r w:rsidR="00D754F8" w:rsidRPr="004F15DB">
        <w:rPr>
          <w:rFonts w:ascii="Times New Roman" w:hAnsi="Times New Roman"/>
          <w:sz w:val="24"/>
          <w:szCs w:val="24"/>
          <w:lang w:val="cs-CZ"/>
        </w:rPr>
        <w:t xml:space="preserve">. V </w:t>
      </w:r>
      <w:r w:rsidR="00117208" w:rsidRPr="004F15DB">
        <w:rPr>
          <w:rFonts w:ascii="Times New Roman" w:hAnsi="Times New Roman"/>
          <w:sz w:val="24"/>
          <w:szCs w:val="24"/>
          <w:lang w:val="cs-CZ"/>
        </w:rPr>
        <w:t xml:space="preserve">případě změny </w:t>
      </w:r>
      <w:r w:rsidR="00910C69" w:rsidRPr="004F15DB">
        <w:rPr>
          <w:rFonts w:ascii="Times New Roman" w:hAnsi="Times New Roman"/>
          <w:sz w:val="24"/>
          <w:szCs w:val="24"/>
          <w:lang w:val="cs-CZ"/>
        </w:rPr>
        <w:t>dle předchozí věty</w:t>
      </w:r>
      <w:r w:rsidR="00117208" w:rsidRPr="004F15DB">
        <w:rPr>
          <w:rFonts w:ascii="Times New Roman" w:hAnsi="Times New Roman"/>
          <w:sz w:val="24"/>
          <w:szCs w:val="24"/>
          <w:lang w:val="cs-CZ"/>
        </w:rPr>
        <w:t xml:space="preserve"> </w:t>
      </w:r>
      <w:r w:rsidR="00D754F8" w:rsidRPr="004F15DB">
        <w:rPr>
          <w:rFonts w:ascii="Times New Roman" w:hAnsi="Times New Roman"/>
          <w:sz w:val="24"/>
          <w:szCs w:val="24"/>
          <w:lang w:val="cs-CZ"/>
        </w:rPr>
        <w:t>není</w:t>
      </w:r>
      <w:r w:rsidR="00D754F8" w:rsidRPr="000C4B58">
        <w:rPr>
          <w:rFonts w:ascii="Times New Roman" w:hAnsi="Times New Roman"/>
          <w:sz w:val="24"/>
          <w:szCs w:val="24"/>
          <w:lang w:val="cs-CZ"/>
        </w:rPr>
        <w:t xml:space="preserve"> nutno k této dohodě uzavírat dodatek.</w:t>
      </w:r>
    </w:p>
    <w:p w14:paraId="05F76B47" w14:textId="16672025" w:rsidR="009C2CD1" w:rsidRPr="000C4B58" w:rsidRDefault="009C2CD1" w:rsidP="000C4B58">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V případ</w:t>
      </w:r>
      <w:r w:rsidR="00EB2032" w:rsidRPr="000C4B58">
        <w:rPr>
          <w:rFonts w:ascii="Times New Roman" w:hAnsi="Times New Roman"/>
          <w:sz w:val="24"/>
          <w:szCs w:val="24"/>
          <w:lang w:val="cs-CZ"/>
        </w:rPr>
        <w:t>ě</w:t>
      </w:r>
      <w:r w:rsidRPr="000C4B58">
        <w:rPr>
          <w:rFonts w:ascii="Times New Roman" w:hAnsi="Times New Roman"/>
          <w:sz w:val="24"/>
          <w:szCs w:val="24"/>
          <w:lang w:val="cs-CZ"/>
        </w:rPr>
        <w:t xml:space="preserve">, kdy </w:t>
      </w:r>
      <w:r w:rsidR="0028147C" w:rsidRPr="000C4B58">
        <w:rPr>
          <w:rFonts w:ascii="Times New Roman" w:hAnsi="Times New Roman"/>
          <w:sz w:val="24"/>
          <w:szCs w:val="24"/>
          <w:lang w:val="cs-CZ"/>
        </w:rPr>
        <w:t>P</w:t>
      </w:r>
      <w:r w:rsidR="00427527" w:rsidRPr="000C4B58">
        <w:rPr>
          <w:rFonts w:ascii="Times New Roman" w:hAnsi="Times New Roman"/>
          <w:sz w:val="24"/>
          <w:szCs w:val="24"/>
          <w:lang w:val="cs-CZ"/>
        </w:rPr>
        <w:t>oskytovatel dotace</w:t>
      </w:r>
      <w:r w:rsidRPr="000C4B58">
        <w:rPr>
          <w:rFonts w:ascii="Times New Roman" w:hAnsi="Times New Roman"/>
          <w:sz w:val="24"/>
          <w:szCs w:val="24"/>
          <w:lang w:val="cs-CZ"/>
        </w:rPr>
        <w:t xml:space="preserve">, </w:t>
      </w:r>
      <w:r w:rsidR="009D245D" w:rsidRPr="000C4B58">
        <w:rPr>
          <w:rFonts w:ascii="Times New Roman" w:hAnsi="Times New Roman"/>
          <w:sz w:val="24"/>
          <w:szCs w:val="24"/>
          <w:lang w:val="cs-CZ"/>
        </w:rPr>
        <w:t>n</w:t>
      </w:r>
      <w:r w:rsidRPr="000C4B58">
        <w:rPr>
          <w:rFonts w:ascii="Times New Roman" w:hAnsi="Times New Roman"/>
          <w:sz w:val="24"/>
          <w:szCs w:val="24"/>
          <w:lang w:val="cs-CZ"/>
        </w:rPr>
        <w:t>árodní kontaktní místo nebo dárcovský stát rozhodn</w:t>
      </w:r>
      <w:r w:rsidR="003450C6" w:rsidRPr="000C4B58">
        <w:rPr>
          <w:rFonts w:ascii="Times New Roman" w:hAnsi="Times New Roman"/>
          <w:sz w:val="24"/>
          <w:szCs w:val="24"/>
          <w:lang w:val="cs-CZ"/>
        </w:rPr>
        <w:t>e o</w:t>
      </w:r>
      <w:r w:rsidRPr="000C4B58">
        <w:rPr>
          <w:rFonts w:ascii="Times New Roman" w:hAnsi="Times New Roman"/>
          <w:sz w:val="24"/>
          <w:szCs w:val="24"/>
          <w:lang w:val="cs-CZ"/>
        </w:rPr>
        <w:t xml:space="preserve"> pozastav</w:t>
      </w:r>
      <w:r w:rsidR="003450C6" w:rsidRPr="000C4B58">
        <w:rPr>
          <w:rFonts w:ascii="Times New Roman" w:hAnsi="Times New Roman"/>
          <w:sz w:val="24"/>
          <w:szCs w:val="24"/>
          <w:lang w:val="cs-CZ"/>
        </w:rPr>
        <w:t>ení</w:t>
      </w:r>
      <w:r w:rsidRPr="000C4B58">
        <w:rPr>
          <w:rFonts w:ascii="Times New Roman" w:hAnsi="Times New Roman"/>
          <w:sz w:val="24"/>
          <w:szCs w:val="24"/>
          <w:lang w:val="cs-CZ"/>
        </w:rPr>
        <w:t xml:space="preserve"> platb</w:t>
      </w:r>
      <w:r w:rsidR="003450C6" w:rsidRPr="000C4B58">
        <w:rPr>
          <w:rFonts w:ascii="Times New Roman" w:hAnsi="Times New Roman"/>
          <w:sz w:val="24"/>
          <w:szCs w:val="24"/>
          <w:lang w:val="cs-CZ"/>
        </w:rPr>
        <w:t>y</w:t>
      </w:r>
      <w:r w:rsidRPr="000C4B58">
        <w:rPr>
          <w:rFonts w:ascii="Times New Roman" w:hAnsi="Times New Roman"/>
          <w:sz w:val="24"/>
          <w:szCs w:val="24"/>
          <w:lang w:val="cs-CZ"/>
        </w:rPr>
        <w:t xml:space="preserve"> a/nebo požád</w:t>
      </w:r>
      <w:r w:rsidR="003450C6" w:rsidRPr="000C4B58">
        <w:rPr>
          <w:rFonts w:ascii="Times New Roman" w:hAnsi="Times New Roman"/>
          <w:sz w:val="24"/>
          <w:szCs w:val="24"/>
          <w:lang w:val="cs-CZ"/>
        </w:rPr>
        <w:t>á</w:t>
      </w:r>
      <w:r w:rsidRPr="000C4B58">
        <w:rPr>
          <w:rFonts w:ascii="Times New Roman" w:hAnsi="Times New Roman"/>
          <w:sz w:val="24"/>
          <w:szCs w:val="24"/>
          <w:lang w:val="cs-CZ"/>
        </w:rPr>
        <w:t xml:space="preserve"> </w:t>
      </w:r>
      <w:r w:rsidR="00EF2BA7" w:rsidRPr="000C4B58">
        <w:rPr>
          <w:rFonts w:ascii="Times New Roman" w:hAnsi="Times New Roman"/>
          <w:sz w:val="24"/>
          <w:szCs w:val="24"/>
          <w:lang w:val="cs-CZ"/>
        </w:rPr>
        <w:t>žadatele</w:t>
      </w:r>
      <w:r w:rsidRPr="000C4B58">
        <w:rPr>
          <w:rFonts w:ascii="Times New Roman" w:hAnsi="Times New Roman"/>
          <w:sz w:val="24"/>
          <w:szCs w:val="24"/>
          <w:lang w:val="cs-CZ"/>
        </w:rPr>
        <w:t xml:space="preserve"> o </w:t>
      </w:r>
      <w:r w:rsidR="009D245D" w:rsidRPr="000C4B58">
        <w:rPr>
          <w:rFonts w:ascii="Times New Roman" w:hAnsi="Times New Roman"/>
          <w:sz w:val="24"/>
          <w:szCs w:val="24"/>
          <w:lang w:val="cs-CZ"/>
        </w:rPr>
        <w:t>vrácení platby</w:t>
      </w:r>
      <w:r w:rsidRPr="000C4B58">
        <w:rPr>
          <w:rFonts w:ascii="Times New Roman" w:hAnsi="Times New Roman"/>
          <w:sz w:val="24"/>
          <w:szCs w:val="24"/>
          <w:lang w:val="cs-CZ"/>
        </w:rPr>
        <w:t xml:space="preserve">, </w:t>
      </w:r>
      <w:r w:rsidR="00E870B2" w:rsidRPr="000C4B58">
        <w:rPr>
          <w:rFonts w:ascii="Times New Roman" w:hAnsi="Times New Roman"/>
          <w:sz w:val="24"/>
          <w:szCs w:val="24"/>
          <w:lang w:val="cs-CZ"/>
        </w:rPr>
        <w:t xml:space="preserve">je </w:t>
      </w:r>
      <w:r w:rsidRPr="000C4B58">
        <w:rPr>
          <w:rFonts w:ascii="Times New Roman" w:hAnsi="Times New Roman"/>
          <w:sz w:val="24"/>
          <w:szCs w:val="24"/>
          <w:lang w:val="cs-CZ"/>
        </w:rPr>
        <w:t>partner</w:t>
      </w:r>
      <w:r w:rsidR="00001F92" w:rsidRPr="000C4B58">
        <w:rPr>
          <w:rFonts w:ascii="Times New Roman" w:hAnsi="Times New Roman"/>
          <w:sz w:val="24"/>
          <w:szCs w:val="24"/>
          <w:lang w:val="cs-CZ"/>
        </w:rPr>
        <w:t xml:space="preserve"> povinen přijmout</w:t>
      </w:r>
      <w:r w:rsidRPr="000C4B58">
        <w:rPr>
          <w:rFonts w:ascii="Times New Roman" w:hAnsi="Times New Roman"/>
          <w:sz w:val="24"/>
          <w:szCs w:val="24"/>
          <w:lang w:val="cs-CZ"/>
        </w:rPr>
        <w:t xml:space="preserve"> </w:t>
      </w:r>
      <w:r w:rsidR="00E870B2" w:rsidRPr="000C4B58">
        <w:rPr>
          <w:rFonts w:ascii="Times New Roman" w:hAnsi="Times New Roman"/>
          <w:sz w:val="24"/>
          <w:szCs w:val="24"/>
          <w:lang w:val="cs-CZ"/>
        </w:rPr>
        <w:t xml:space="preserve">příslušná nezbytná </w:t>
      </w:r>
      <w:r w:rsidRPr="000C4B58">
        <w:rPr>
          <w:rFonts w:ascii="Times New Roman" w:hAnsi="Times New Roman"/>
          <w:sz w:val="24"/>
          <w:szCs w:val="24"/>
          <w:lang w:val="cs-CZ"/>
        </w:rPr>
        <w:t>opatření.</w:t>
      </w:r>
    </w:p>
    <w:p w14:paraId="65E9B320" w14:textId="6E6FC731" w:rsidR="00D754F8" w:rsidRPr="000C4B58" w:rsidRDefault="00D754F8" w:rsidP="00E870B2">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Případné spory stran vyplývající z této dohody budou přednostně řešeny smírnou cestou. Pokud nebude jakýkoliv spor mezi stranami vyřešen smírn</w:t>
      </w:r>
      <w:r w:rsidR="00E870B2" w:rsidRPr="000C4B58">
        <w:rPr>
          <w:rFonts w:ascii="Times New Roman" w:hAnsi="Times New Roman"/>
          <w:sz w:val="24"/>
          <w:szCs w:val="24"/>
          <w:lang w:val="cs-CZ"/>
        </w:rPr>
        <w:t>ě</w:t>
      </w:r>
      <w:r w:rsidRPr="000C4B58">
        <w:rPr>
          <w:rFonts w:ascii="Times New Roman" w:hAnsi="Times New Roman"/>
          <w:sz w:val="24"/>
          <w:szCs w:val="24"/>
          <w:lang w:val="cs-CZ"/>
        </w:rPr>
        <w:t xml:space="preserve">, bude řešen </w:t>
      </w:r>
      <w:r w:rsidR="00E870B2" w:rsidRPr="000C4B58">
        <w:rPr>
          <w:rFonts w:ascii="Times New Roman" w:hAnsi="Times New Roman"/>
          <w:sz w:val="24"/>
          <w:szCs w:val="24"/>
          <w:lang w:val="cs-CZ"/>
        </w:rPr>
        <w:br/>
      </w:r>
      <w:r w:rsidRPr="000C4B58">
        <w:rPr>
          <w:rFonts w:ascii="Times New Roman" w:hAnsi="Times New Roman"/>
          <w:sz w:val="24"/>
          <w:szCs w:val="24"/>
          <w:lang w:val="cs-CZ"/>
        </w:rPr>
        <w:t>před obecnými soudy České republiky.</w:t>
      </w:r>
    </w:p>
    <w:p w14:paraId="6EA53342" w14:textId="189A3B2C" w:rsidR="00C471BB" w:rsidRPr="000C4B58" w:rsidRDefault="00715085" w:rsidP="00715085">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Poruší-li n</w:t>
      </w:r>
      <w:r w:rsidR="00840931">
        <w:rPr>
          <w:rFonts w:ascii="Times New Roman" w:hAnsi="Times New Roman"/>
          <w:sz w:val="24"/>
          <w:szCs w:val="24"/>
          <w:lang w:val="cs-CZ"/>
        </w:rPr>
        <w:t>ě</w:t>
      </w:r>
      <w:r w:rsidRPr="000C4B58">
        <w:rPr>
          <w:rFonts w:ascii="Times New Roman" w:hAnsi="Times New Roman"/>
          <w:sz w:val="24"/>
          <w:szCs w:val="24"/>
          <w:lang w:val="cs-CZ"/>
        </w:rPr>
        <w:t>kter</w:t>
      </w:r>
      <w:r w:rsidR="00840931">
        <w:rPr>
          <w:rFonts w:ascii="Times New Roman" w:hAnsi="Times New Roman"/>
          <w:sz w:val="24"/>
          <w:szCs w:val="24"/>
          <w:lang w:val="cs-CZ"/>
        </w:rPr>
        <w:t>á</w:t>
      </w:r>
      <w:r w:rsidRPr="000C4B58">
        <w:rPr>
          <w:rFonts w:ascii="Times New Roman" w:hAnsi="Times New Roman"/>
          <w:sz w:val="24"/>
          <w:szCs w:val="24"/>
          <w:lang w:val="cs-CZ"/>
        </w:rPr>
        <w:t xml:space="preserve"> ze stran povinnost </w:t>
      </w:r>
      <w:r w:rsidR="00C471BB" w:rsidRPr="000C4B58">
        <w:rPr>
          <w:rFonts w:ascii="Times New Roman" w:hAnsi="Times New Roman"/>
          <w:sz w:val="24"/>
          <w:szCs w:val="24"/>
          <w:lang w:val="cs-CZ"/>
        </w:rPr>
        <w:t>vyplývající z této dohody nebo obecných ustanovení právních předpisů, odpovídá za škodu, která v souvislosti s tím ostatním stranám vznikla.</w:t>
      </w:r>
    </w:p>
    <w:p w14:paraId="7A937058" w14:textId="23AF37C7" w:rsidR="00702233" w:rsidRPr="004F15DB" w:rsidRDefault="00702233" w:rsidP="00702233">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4F15DB">
        <w:rPr>
          <w:rFonts w:ascii="Times New Roman" w:hAnsi="Times New Roman"/>
          <w:sz w:val="24"/>
          <w:szCs w:val="24"/>
          <w:lang w:val="cs-CZ"/>
        </w:rPr>
        <w:lastRenderedPageBreak/>
        <w:t xml:space="preserve">Tato dohoda se uzavírá na dobu určitou, a to do doby dosažení účelu dle čl. I této dohody, nejméně však do skončení doby povinné udržitelnosti </w:t>
      </w:r>
      <w:r w:rsidR="00AB7427" w:rsidRPr="004F15DB">
        <w:rPr>
          <w:rFonts w:ascii="Times New Roman" w:hAnsi="Times New Roman"/>
          <w:sz w:val="24"/>
          <w:szCs w:val="24"/>
          <w:lang w:val="cs-CZ"/>
        </w:rPr>
        <w:t>p</w:t>
      </w:r>
      <w:r w:rsidRPr="004F15DB">
        <w:rPr>
          <w:rFonts w:ascii="Times New Roman" w:hAnsi="Times New Roman"/>
          <w:sz w:val="24"/>
          <w:szCs w:val="24"/>
          <w:lang w:val="cs-CZ"/>
        </w:rPr>
        <w:t>rojektu</w:t>
      </w:r>
      <w:r w:rsidR="009C0EBC" w:rsidRPr="004F15DB">
        <w:rPr>
          <w:rFonts w:ascii="Times New Roman" w:hAnsi="Times New Roman"/>
          <w:sz w:val="24"/>
          <w:szCs w:val="24"/>
          <w:lang w:val="cs-CZ"/>
        </w:rPr>
        <w:t>, nestanoví-li tato dohoda jinak</w:t>
      </w:r>
      <w:r w:rsidR="00A3060A" w:rsidRPr="004F15DB">
        <w:rPr>
          <w:rFonts w:ascii="Times New Roman" w:hAnsi="Times New Roman"/>
          <w:sz w:val="24"/>
          <w:szCs w:val="24"/>
          <w:lang w:val="cs-CZ"/>
        </w:rPr>
        <w:t>.</w:t>
      </w:r>
      <w:r w:rsidRPr="004F15DB">
        <w:rPr>
          <w:rFonts w:ascii="Times New Roman" w:hAnsi="Times New Roman"/>
          <w:sz w:val="24"/>
          <w:szCs w:val="24"/>
          <w:lang w:val="cs-CZ"/>
        </w:rPr>
        <w:t xml:space="preserve"> </w:t>
      </w:r>
    </w:p>
    <w:p w14:paraId="7203480E" w14:textId="5109CDC8" w:rsidR="00B9524F" w:rsidRPr="000C4B58" w:rsidRDefault="00EF2BA7" w:rsidP="00715085">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4F15DB">
        <w:rPr>
          <w:rFonts w:ascii="Times New Roman" w:hAnsi="Times New Roman"/>
          <w:sz w:val="24"/>
          <w:szCs w:val="24"/>
          <w:lang w:val="cs-CZ"/>
        </w:rPr>
        <w:t>Žadatel</w:t>
      </w:r>
      <w:r w:rsidR="00715085" w:rsidRPr="004F15DB">
        <w:rPr>
          <w:rFonts w:ascii="Times New Roman" w:hAnsi="Times New Roman"/>
          <w:sz w:val="24"/>
          <w:szCs w:val="24"/>
          <w:lang w:val="cs-CZ"/>
        </w:rPr>
        <w:t xml:space="preserve"> </w:t>
      </w:r>
      <w:r w:rsidR="00C471BB" w:rsidRPr="004F15DB">
        <w:rPr>
          <w:rFonts w:ascii="Times New Roman" w:hAnsi="Times New Roman"/>
          <w:sz w:val="24"/>
          <w:szCs w:val="24"/>
          <w:lang w:val="cs-CZ"/>
        </w:rPr>
        <w:t xml:space="preserve">je oprávněn tuto </w:t>
      </w:r>
      <w:r w:rsidR="00117208" w:rsidRPr="004F15DB">
        <w:rPr>
          <w:rFonts w:ascii="Times New Roman" w:hAnsi="Times New Roman"/>
          <w:sz w:val="24"/>
          <w:szCs w:val="24"/>
          <w:lang w:val="cs-CZ"/>
        </w:rPr>
        <w:t>dohodu</w:t>
      </w:r>
      <w:r w:rsidR="00C471BB" w:rsidRPr="004F15DB">
        <w:rPr>
          <w:rFonts w:ascii="Times New Roman" w:hAnsi="Times New Roman"/>
          <w:sz w:val="24"/>
          <w:szCs w:val="24"/>
          <w:lang w:val="cs-CZ"/>
        </w:rPr>
        <w:t xml:space="preserve"> vypovědět v případě, že některý z partnerů </w:t>
      </w:r>
      <w:r w:rsidR="00117208" w:rsidRPr="004F15DB">
        <w:rPr>
          <w:rFonts w:ascii="Times New Roman" w:hAnsi="Times New Roman"/>
          <w:sz w:val="24"/>
          <w:szCs w:val="24"/>
          <w:lang w:val="cs-CZ"/>
        </w:rPr>
        <w:br/>
      </w:r>
      <w:r w:rsidR="00C471BB" w:rsidRPr="004F15DB">
        <w:rPr>
          <w:rFonts w:ascii="Times New Roman" w:hAnsi="Times New Roman"/>
          <w:sz w:val="24"/>
          <w:szCs w:val="24"/>
          <w:lang w:val="cs-CZ"/>
        </w:rPr>
        <w:t xml:space="preserve">přes předchozí písemné upozornění neplní své povinnosti vyplývající z této dohody, </w:t>
      </w:r>
      <w:r w:rsidR="00117208" w:rsidRPr="004F15DB">
        <w:rPr>
          <w:rFonts w:ascii="Times New Roman" w:hAnsi="Times New Roman"/>
          <w:sz w:val="24"/>
          <w:szCs w:val="24"/>
          <w:lang w:val="cs-CZ"/>
        </w:rPr>
        <w:br/>
      </w:r>
      <w:r w:rsidR="00C471BB" w:rsidRPr="004F15DB">
        <w:rPr>
          <w:rFonts w:ascii="Times New Roman" w:hAnsi="Times New Roman"/>
          <w:sz w:val="24"/>
          <w:szCs w:val="24"/>
          <w:lang w:val="cs-CZ"/>
        </w:rPr>
        <w:t xml:space="preserve">a to pouze vůči tomuto subjektu. Partner je oprávněn tuto </w:t>
      </w:r>
      <w:r w:rsidR="00117208" w:rsidRPr="004F15DB">
        <w:rPr>
          <w:rFonts w:ascii="Times New Roman" w:hAnsi="Times New Roman"/>
          <w:sz w:val="24"/>
          <w:szCs w:val="24"/>
          <w:lang w:val="cs-CZ"/>
        </w:rPr>
        <w:t>dohodu</w:t>
      </w:r>
      <w:r w:rsidR="00C471BB" w:rsidRPr="004F15DB">
        <w:rPr>
          <w:rFonts w:ascii="Times New Roman" w:hAnsi="Times New Roman"/>
          <w:sz w:val="24"/>
          <w:szCs w:val="24"/>
          <w:lang w:val="cs-CZ"/>
        </w:rPr>
        <w:t xml:space="preserve"> vypovědět</w:t>
      </w:r>
      <w:r w:rsidR="00C471BB" w:rsidRPr="000C4B58">
        <w:rPr>
          <w:rFonts w:ascii="Times New Roman" w:hAnsi="Times New Roman"/>
          <w:sz w:val="24"/>
          <w:szCs w:val="24"/>
          <w:lang w:val="cs-CZ"/>
        </w:rPr>
        <w:t xml:space="preserve"> v případě, </w:t>
      </w:r>
      <w:r w:rsidR="00E95D72">
        <w:rPr>
          <w:rFonts w:ascii="Times New Roman" w:hAnsi="Times New Roman"/>
          <w:sz w:val="24"/>
          <w:szCs w:val="24"/>
          <w:lang w:val="cs-CZ"/>
        </w:rPr>
        <w:br/>
      </w:r>
      <w:r w:rsidR="00C471BB" w:rsidRPr="000C4B58">
        <w:rPr>
          <w:rFonts w:ascii="Times New Roman" w:hAnsi="Times New Roman"/>
          <w:sz w:val="24"/>
          <w:szCs w:val="24"/>
          <w:lang w:val="cs-CZ"/>
        </w:rPr>
        <w:t xml:space="preserve">že </w:t>
      </w:r>
      <w:r w:rsidRPr="000C4B58">
        <w:rPr>
          <w:rFonts w:ascii="Times New Roman" w:hAnsi="Times New Roman"/>
          <w:sz w:val="24"/>
          <w:szCs w:val="24"/>
          <w:lang w:val="cs-CZ"/>
        </w:rPr>
        <w:t>žadatel</w:t>
      </w:r>
      <w:r w:rsidR="00C471BB" w:rsidRPr="000C4B58">
        <w:rPr>
          <w:rFonts w:ascii="Times New Roman" w:hAnsi="Times New Roman"/>
          <w:sz w:val="24"/>
          <w:szCs w:val="24"/>
          <w:lang w:val="cs-CZ"/>
        </w:rPr>
        <w:t xml:space="preserve"> přes předchozí písemné upozornění neplní své povinnosti vyplývající z této </w:t>
      </w:r>
      <w:r w:rsidR="00715085" w:rsidRPr="000C4B58">
        <w:rPr>
          <w:rFonts w:ascii="Times New Roman" w:hAnsi="Times New Roman"/>
          <w:sz w:val="24"/>
          <w:szCs w:val="24"/>
          <w:lang w:val="cs-CZ"/>
        </w:rPr>
        <w:t>dohody</w:t>
      </w:r>
      <w:r w:rsidR="00C471BB" w:rsidRPr="000C4B58">
        <w:rPr>
          <w:rFonts w:ascii="Times New Roman" w:hAnsi="Times New Roman"/>
          <w:sz w:val="24"/>
          <w:szCs w:val="24"/>
          <w:lang w:val="cs-CZ"/>
        </w:rPr>
        <w:t xml:space="preserve">. Výpověď nabývá účinnosti dnem následujícím po dni, kdy bylo písemné vyhotovení výpovědi prokazatelně doručeno druhé straně. Ukončením dohody </w:t>
      </w:r>
      <w:r w:rsidR="00E95D72">
        <w:rPr>
          <w:rFonts w:ascii="Times New Roman" w:hAnsi="Times New Roman"/>
          <w:sz w:val="24"/>
          <w:szCs w:val="24"/>
          <w:lang w:val="cs-CZ"/>
        </w:rPr>
        <w:br/>
      </w:r>
      <w:r w:rsidR="00C471BB" w:rsidRPr="000C4B58">
        <w:rPr>
          <w:rFonts w:ascii="Times New Roman" w:hAnsi="Times New Roman"/>
          <w:sz w:val="24"/>
          <w:szCs w:val="24"/>
          <w:lang w:val="cs-CZ"/>
        </w:rPr>
        <w:t xml:space="preserve">dle tohoto odstavce nesmí být ohroženo plnění účelu </w:t>
      </w:r>
      <w:r w:rsidR="00715085" w:rsidRPr="000C4B58">
        <w:rPr>
          <w:rFonts w:ascii="Times New Roman" w:hAnsi="Times New Roman"/>
          <w:sz w:val="24"/>
          <w:szCs w:val="24"/>
          <w:lang w:val="cs-CZ"/>
        </w:rPr>
        <w:t>této dohody</w:t>
      </w:r>
      <w:r w:rsidR="00C471BB" w:rsidRPr="000C4B58">
        <w:rPr>
          <w:rFonts w:ascii="Times New Roman" w:hAnsi="Times New Roman"/>
          <w:sz w:val="24"/>
          <w:szCs w:val="24"/>
          <w:lang w:val="cs-CZ"/>
        </w:rPr>
        <w:t xml:space="preserve"> </w:t>
      </w:r>
      <w:r w:rsidR="00715085" w:rsidRPr="000C4B58">
        <w:rPr>
          <w:rFonts w:ascii="Times New Roman" w:hAnsi="Times New Roman"/>
          <w:sz w:val="24"/>
          <w:szCs w:val="24"/>
          <w:lang w:val="cs-CZ"/>
        </w:rPr>
        <w:br/>
      </w:r>
      <w:r w:rsidR="00C471BB" w:rsidRPr="000C4B58">
        <w:rPr>
          <w:rFonts w:ascii="Times New Roman" w:hAnsi="Times New Roman"/>
          <w:sz w:val="24"/>
          <w:szCs w:val="24"/>
          <w:lang w:val="cs-CZ"/>
        </w:rPr>
        <w:t>a nesmí tím vzniknout újma třetím osobám.</w:t>
      </w:r>
    </w:p>
    <w:p w14:paraId="5DD57005" w14:textId="7C3EE9E5" w:rsidR="002318CF" w:rsidRPr="000C4B58" w:rsidRDefault="00EF2BA7" w:rsidP="00477450">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Žadatel</w:t>
      </w:r>
      <w:r w:rsidR="00760EDE" w:rsidRPr="000C4B58">
        <w:rPr>
          <w:rFonts w:ascii="Times New Roman" w:hAnsi="Times New Roman"/>
          <w:sz w:val="24"/>
          <w:szCs w:val="24"/>
          <w:lang w:val="cs-CZ"/>
        </w:rPr>
        <w:t xml:space="preserve"> je oprávněn tuto dohodu vypovědět také v případě, že </w:t>
      </w:r>
      <w:r w:rsidR="006E0B12" w:rsidRPr="000C4B58">
        <w:rPr>
          <w:rFonts w:ascii="Times New Roman" w:hAnsi="Times New Roman"/>
          <w:sz w:val="24"/>
          <w:szCs w:val="24"/>
          <w:lang w:val="cs-CZ"/>
        </w:rPr>
        <w:t xml:space="preserve">bude </w:t>
      </w:r>
      <w:r w:rsidR="00760EDE" w:rsidRPr="000C4B58">
        <w:rPr>
          <w:rFonts w:ascii="Times New Roman" w:hAnsi="Times New Roman"/>
          <w:sz w:val="24"/>
          <w:szCs w:val="24"/>
          <w:lang w:val="cs-CZ"/>
        </w:rPr>
        <w:br/>
      </w:r>
      <w:r w:rsidR="006E0B12" w:rsidRPr="000C4B58">
        <w:rPr>
          <w:rFonts w:ascii="Times New Roman" w:hAnsi="Times New Roman"/>
          <w:sz w:val="24"/>
          <w:szCs w:val="24"/>
          <w:lang w:val="cs-CZ"/>
        </w:rPr>
        <w:t xml:space="preserve">z jakéhokoli důvodu ukončena </w:t>
      </w:r>
      <w:r w:rsidR="0053206D">
        <w:rPr>
          <w:rFonts w:ascii="Times New Roman" w:hAnsi="Times New Roman"/>
          <w:sz w:val="24"/>
          <w:szCs w:val="24"/>
          <w:lang w:val="cs-CZ"/>
        </w:rPr>
        <w:t>S</w:t>
      </w:r>
      <w:r w:rsidR="0053206D" w:rsidRPr="000C4B58">
        <w:rPr>
          <w:rFonts w:ascii="Times New Roman" w:hAnsi="Times New Roman"/>
          <w:sz w:val="24"/>
          <w:szCs w:val="24"/>
          <w:lang w:val="cs-CZ"/>
        </w:rPr>
        <w:t xml:space="preserve">mlouva </w:t>
      </w:r>
      <w:r w:rsidR="006E0B12" w:rsidRPr="000C4B58">
        <w:rPr>
          <w:rFonts w:ascii="Times New Roman" w:hAnsi="Times New Roman"/>
          <w:sz w:val="24"/>
          <w:szCs w:val="24"/>
          <w:lang w:val="cs-CZ"/>
        </w:rPr>
        <w:t>o poskytnutí dotace na proje</w:t>
      </w:r>
      <w:r w:rsidR="00760EDE" w:rsidRPr="000C4B58">
        <w:rPr>
          <w:rFonts w:ascii="Times New Roman" w:hAnsi="Times New Roman"/>
          <w:sz w:val="24"/>
          <w:szCs w:val="24"/>
          <w:lang w:val="cs-CZ"/>
        </w:rPr>
        <w:t>k</w:t>
      </w:r>
      <w:r w:rsidR="006E0B12" w:rsidRPr="000C4B58">
        <w:rPr>
          <w:rFonts w:ascii="Times New Roman" w:hAnsi="Times New Roman"/>
          <w:sz w:val="24"/>
          <w:szCs w:val="24"/>
          <w:lang w:val="cs-CZ"/>
        </w:rPr>
        <w:t>t</w:t>
      </w:r>
      <w:r w:rsidR="00760EDE" w:rsidRPr="000C4B58">
        <w:rPr>
          <w:rFonts w:ascii="Times New Roman" w:hAnsi="Times New Roman"/>
          <w:sz w:val="24"/>
          <w:szCs w:val="24"/>
          <w:lang w:val="cs-CZ"/>
        </w:rPr>
        <w:t xml:space="preserve">. </w:t>
      </w:r>
      <w:r w:rsidR="006E0B12" w:rsidRPr="000C4B58">
        <w:rPr>
          <w:rFonts w:ascii="Times New Roman" w:hAnsi="Times New Roman"/>
          <w:sz w:val="24"/>
          <w:szCs w:val="24"/>
          <w:lang w:val="cs-CZ"/>
        </w:rPr>
        <w:t xml:space="preserve"> </w:t>
      </w:r>
      <w:r w:rsidR="002318CF" w:rsidRPr="000C4B58">
        <w:rPr>
          <w:rFonts w:ascii="Times New Roman" w:hAnsi="Times New Roman"/>
          <w:sz w:val="24"/>
          <w:szCs w:val="24"/>
          <w:lang w:val="cs-CZ"/>
        </w:rPr>
        <w:t xml:space="preserve">   </w:t>
      </w:r>
    </w:p>
    <w:p w14:paraId="77E053FC" w14:textId="46164418" w:rsidR="0012502B" w:rsidRDefault="002318CF" w:rsidP="00760EDE">
      <w:pPr>
        <w:numPr>
          <w:ilvl w:val="0"/>
          <w:numId w:val="17"/>
        </w:numPr>
        <w:tabs>
          <w:tab w:val="clear" w:pos="644"/>
          <w:tab w:val="num" w:pos="426"/>
        </w:tabs>
        <w:spacing w:after="120" w:line="240" w:lineRule="auto"/>
        <w:ind w:left="426" w:hanging="426"/>
        <w:jc w:val="both"/>
        <w:rPr>
          <w:rFonts w:ascii="Times New Roman" w:hAnsi="Times New Roman"/>
          <w:lang w:val="cs-CZ"/>
        </w:rPr>
      </w:pPr>
      <w:r w:rsidRPr="000C4B58">
        <w:rPr>
          <w:rFonts w:ascii="Times New Roman" w:hAnsi="Times New Roman"/>
          <w:sz w:val="24"/>
          <w:szCs w:val="24"/>
          <w:lang w:val="cs-CZ"/>
        </w:rPr>
        <w:t xml:space="preserve">Tato dohoda je sepsána v </w:t>
      </w:r>
      <w:r w:rsidR="00760EDE" w:rsidRPr="000C4B58">
        <w:rPr>
          <w:rFonts w:ascii="Times New Roman" w:hAnsi="Times New Roman"/>
          <w:sz w:val="24"/>
          <w:szCs w:val="24"/>
          <w:lang w:val="cs-CZ"/>
        </w:rPr>
        <w:t>šesti</w:t>
      </w:r>
      <w:r w:rsidRPr="000C4B58">
        <w:rPr>
          <w:rFonts w:ascii="Times New Roman" w:hAnsi="Times New Roman"/>
          <w:sz w:val="24"/>
          <w:szCs w:val="24"/>
          <w:lang w:val="cs-CZ"/>
        </w:rPr>
        <w:t xml:space="preserve"> vyhotoveních, z nichž každá strana obdrží jedno.</w:t>
      </w:r>
      <w:r w:rsidRPr="000C4B58">
        <w:rPr>
          <w:rFonts w:ascii="Times New Roman" w:hAnsi="Times New Roman"/>
          <w:lang w:val="cs-CZ"/>
        </w:rPr>
        <w:t xml:space="preserve"> </w:t>
      </w:r>
    </w:p>
    <w:p w14:paraId="4BDBB795" w14:textId="77777777" w:rsidR="00C471BB" w:rsidRPr="000C4B58" w:rsidRDefault="00C471BB" w:rsidP="00AD3F1C">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Nedílnou součástí této dohody jsou následující přílohy:</w:t>
      </w:r>
    </w:p>
    <w:p w14:paraId="471EAAD7" w14:textId="7BEA5C24" w:rsidR="00C471BB" w:rsidRPr="000C4B58" w:rsidRDefault="002C27B1" w:rsidP="00C471BB">
      <w:pPr>
        <w:spacing w:after="0"/>
        <w:ind w:left="426"/>
        <w:rPr>
          <w:rFonts w:ascii="Times New Roman" w:hAnsi="Times New Roman" w:cs="Times New Roman"/>
          <w:sz w:val="24"/>
          <w:szCs w:val="24"/>
          <w:lang w:val="cs-CZ"/>
        </w:rPr>
      </w:pPr>
      <w:r w:rsidRPr="000C4B58">
        <w:rPr>
          <w:rFonts w:ascii="Times New Roman" w:hAnsi="Times New Roman" w:cs="Times New Roman"/>
          <w:sz w:val="24"/>
          <w:szCs w:val="24"/>
          <w:lang w:val="cs-CZ"/>
        </w:rPr>
        <w:t>Příloha č. 1</w:t>
      </w:r>
      <w:r w:rsidR="00C471BB" w:rsidRPr="000C4B58">
        <w:rPr>
          <w:rFonts w:ascii="Times New Roman" w:hAnsi="Times New Roman" w:cs="Times New Roman"/>
          <w:sz w:val="24"/>
          <w:szCs w:val="24"/>
          <w:lang w:val="cs-CZ"/>
        </w:rPr>
        <w:t xml:space="preserve"> – </w:t>
      </w:r>
      <w:r w:rsidR="0022284E" w:rsidRPr="000C4B58">
        <w:rPr>
          <w:rFonts w:ascii="Times New Roman" w:hAnsi="Times New Roman" w:cs="Times New Roman"/>
          <w:sz w:val="24"/>
          <w:szCs w:val="24"/>
          <w:lang w:val="cs-CZ"/>
        </w:rPr>
        <w:t>Aktivity, harmonogram, zodpovědnost</w:t>
      </w:r>
    </w:p>
    <w:p w14:paraId="7E8CE087" w14:textId="149FE384" w:rsidR="00C471BB" w:rsidRPr="000C4B58" w:rsidRDefault="002C27B1" w:rsidP="00C471BB">
      <w:pPr>
        <w:spacing w:after="0"/>
        <w:ind w:left="426"/>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Příloha č. 2 </w:t>
      </w:r>
      <w:r w:rsidR="00C471BB" w:rsidRPr="000C4B58">
        <w:rPr>
          <w:rFonts w:ascii="Times New Roman" w:hAnsi="Times New Roman" w:cs="Times New Roman"/>
          <w:sz w:val="24"/>
          <w:szCs w:val="24"/>
          <w:lang w:val="cs-CZ"/>
        </w:rPr>
        <w:t>–</w:t>
      </w:r>
      <w:r w:rsidR="003F7971" w:rsidRPr="000C4B58">
        <w:rPr>
          <w:rFonts w:ascii="Times New Roman" w:hAnsi="Times New Roman" w:cs="Times New Roman"/>
          <w:sz w:val="24"/>
          <w:szCs w:val="24"/>
          <w:lang w:val="cs-CZ"/>
        </w:rPr>
        <w:t xml:space="preserve"> </w:t>
      </w:r>
      <w:r w:rsidR="0022284E" w:rsidRPr="000C4B58">
        <w:rPr>
          <w:rFonts w:ascii="Times New Roman" w:hAnsi="Times New Roman" w:cs="Times New Roman"/>
          <w:sz w:val="24"/>
          <w:szCs w:val="24"/>
          <w:lang w:val="cs-CZ"/>
        </w:rPr>
        <w:t>Projektoví manažeři/kontaktní osoby stran</w:t>
      </w:r>
    </w:p>
    <w:p w14:paraId="7D8EA6DB" w14:textId="6FDCC014" w:rsidR="00C471BB" w:rsidRPr="000C4B58" w:rsidRDefault="002C27B1" w:rsidP="00C471BB">
      <w:pPr>
        <w:spacing w:after="0"/>
        <w:ind w:left="426"/>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Příloha č. 3 </w:t>
      </w:r>
      <w:r w:rsidR="00C471BB" w:rsidRPr="000C4B58">
        <w:rPr>
          <w:rFonts w:ascii="Times New Roman" w:hAnsi="Times New Roman" w:cs="Times New Roman"/>
          <w:sz w:val="24"/>
          <w:szCs w:val="24"/>
          <w:lang w:val="cs-CZ"/>
        </w:rPr>
        <w:t xml:space="preserve">– </w:t>
      </w:r>
      <w:r w:rsidR="0022284E" w:rsidRPr="000C4B58">
        <w:rPr>
          <w:rFonts w:ascii="Times New Roman" w:hAnsi="Times New Roman" w:cs="Times New Roman"/>
          <w:sz w:val="24"/>
          <w:szCs w:val="24"/>
          <w:lang w:val="cs-CZ"/>
        </w:rPr>
        <w:t>Rozpočet v Kč, včetně limitů pro jednotlivé platby</w:t>
      </w:r>
    </w:p>
    <w:p w14:paraId="125DC859" w14:textId="06D15DDD" w:rsidR="00682F9E" w:rsidRPr="000C4B58" w:rsidRDefault="00944382" w:rsidP="00682F9E">
      <w:pPr>
        <w:spacing w:after="120" w:line="240" w:lineRule="auto"/>
        <w:ind w:left="357"/>
        <w:jc w:val="both"/>
        <w:rPr>
          <w:rFonts w:ascii="Times New Roman" w:hAnsi="Times New Roman"/>
          <w:sz w:val="24"/>
          <w:szCs w:val="24"/>
          <w:lang w:val="cs-CZ"/>
        </w:rPr>
      </w:pPr>
      <w:r w:rsidRPr="000C4B58">
        <w:rPr>
          <w:rFonts w:ascii="Times New Roman" w:hAnsi="Times New Roman"/>
          <w:sz w:val="24"/>
          <w:szCs w:val="24"/>
          <w:lang w:val="cs-CZ"/>
        </w:rPr>
        <w:t xml:space="preserve"> </w:t>
      </w:r>
      <w:r w:rsidR="00682F9E" w:rsidRPr="000C4B58">
        <w:rPr>
          <w:rFonts w:ascii="Times New Roman" w:hAnsi="Times New Roman"/>
          <w:sz w:val="24"/>
          <w:szCs w:val="24"/>
          <w:lang w:val="cs-CZ"/>
        </w:rPr>
        <w:t>V případě nesrovnalostí mezi přílohami a dohodou má přednost tato dohoda.</w:t>
      </w:r>
    </w:p>
    <w:p w14:paraId="69D8D69F" w14:textId="768603BD" w:rsidR="00C471BB" w:rsidRPr="000C4B58" w:rsidRDefault="00C471BB" w:rsidP="00AD3F1C">
      <w:pPr>
        <w:numPr>
          <w:ilvl w:val="0"/>
          <w:numId w:val="17"/>
        </w:numPr>
        <w:tabs>
          <w:tab w:val="clear" w:pos="644"/>
          <w:tab w:val="num" w:pos="426"/>
        </w:tabs>
        <w:spacing w:after="120" w:line="240" w:lineRule="auto"/>
        <w:ind w:left="426" w:hanging="426"/>
        <w:jc w:val="both"/>
        <w:rPr>
          <w:rFonts w:ascii="Times New Roman" w:hAnsi="Times New Roman"/>
          <w:sz w:val="24"/>
          <w:szCs w:val="24"/>
          <w:lang w:val="cs-CZ"/>
        </w:rPr>
      </w:pPr>
      <w:r w:rsidRPr="000C4B58">
        <w:rPr>
          <w:rFonts w:ascii="Times New Roman" w:hAnsi="Times New Roman"/>
          <w:sz w:val="24"/>
          <w:szCs w:val="24"/>
          <w:lang w:val="cs-CZ"/>
        </w:rPr>
        <w:t>Doložka platnosti právního jednání dle § 23 zákona č. 129/2000 Sb., o krajích (krajské zřízení), ve znění pozdějších předpisů: O uzavření této dohody rozhodl</w:t>
      </w:r>
      <w:r w:rsidR="00CB0081">
        <w:rPr>
          <w:rFonts w:ascii="Times New Roman" w:hAnsi="Times New Roman"/>
          <w:sz w:val="24"/>
          <w:szCs w:val="24"/>
          <w:lang w:val="cs-CZ"/>
        </w:rPr>
        <w:t>o</w:t>
      </w:r>
      <w:r w:rsidRPr="000C4B58">
        <w:rPr>
          <w:rFonts w:ascii="Times New Roman" w:hAnsi="Times New Roman"/>
          <w:sz w:val="24"/>
          <w:szCs w:val="24"/>
          <w:lang w:val="cs-CZ"/>
        </w:rPr>
        <w:t xml:space="preserve"> </w:t>
      </w:r>
      <w:r w:rsidR="00CB0081">
        <w:rPr>
          <w:rFonts w:ascii="Times New Roman" w:hAnsi="Times New Roman"/>
          <w:sz w:val="24"/>
          <w:szCs w:val="24"/>
          <w:lang w:val="cs-CZ"/>
        </w:rPr>
        <w:t>zastupitelstvo</w:t>
      </w:r>
      <w:r w:rsidRPr="000C4B58">
        <w:rPr>
          <w:rFonts w:ascii="Times New Roman" w:hAnsi="Times New Roman"/>
          <w:sz w:val="24"/>
          <w:szCs w:val="24"/>
          <w:lang w:val="cs-CZ"/>
        </w:rPr>
        <w:t xml:space="preserve"> kraje svým usnesením č. ……… ze dne ………</w:t>
      </w:r>
    </w:p>
    <w:p w14:paraId="3C34F9F5" w14:textId="0E4A67FE" w:rsidR="00D33A4F" w:rsidRDefault="00D33A4F" w:rsidP="0012502B">
      <w:pPr>
        <w:spacing w:line="240" w:lineRule="auto"/>
        <w:ind w:right="78"/>
        <w:jc w:val="both"/>
        <w:rPr>
          <w:rFonts w:ascii="Times New Roman" w:hAnsi="Times New Roman"/>
          <w:b/>
          <w:sz w:val="24"/>
          <w:szCs w:val="24"/>
          <w:u w:val="single"/>
          <w:lang w:val="cs-CZ"/>
        </w:rPr>
      </w:pPr>
    </w:p>
    <w:p w14:paraId="57843857" w14:textId="06723CDF" w:rsidR="00B97446" w:rsidRDefault="00B97446" w:rsidP="0012502B">
      <w:pPr>
        <w:spacing w:line="240" w:lineRule="auto"/>
        <w:ind w:right="78"/>
        <w:jc w:val="both"/>
        <w:rPr>
          <w:rFonts w:ascii="Times New Roman" w:hAnsi="Times New Roman"/>
          <w:b/>
          <w:sz w:val="24"/>
          <w:szCs w:val="24"/>
          <w:u w:val="single"/>
          <w:lang w:val="cs-CZ"/>
        </w:rPr>
      </w:pPr>
    </w:p>
    <w:p w14:paraId="6795F3A0" w14:textId="77777777" w:rsidR="00B97446" w:rsidRPr="000C4B58" w:rsidRDefault="00B97446" w:rsidP="0012502B">
      <w:pPr>
        <w:spacing w:line="240" w:lineRule="auto"/>
        <w:ind w:right="78"/>
        <w:jc w:val="both"/>
        <w:rPr>
          <w:rFonts w:ascii="Times New Roman" w:hAnsi="Times New Roman"/>
          <w:b/>
          <w:sz w:val="24"/>
          <w:szCs w:val="24"/>
          <w:u w:val="single"/>
          <w:lang w:val="cs-CZ"/>
        </w:rPr>
      </w:pPr>
    </w:p>
    <w:tbl>
      <w:tblPr>
        <w:tblW w:w="0" w:type="auto"/>
        <w:tblLook w:val="01E0" w:firstRow="1" w:lastRow="1" w:firstColumn="1" w:lastColumn="1" w:noHBand="0" w:noVBand="0"/>
      </w:tblPr>
      <w:tblGrid>
        <w:gridCol w:w="4172"/>
        <w:gridCol w:w="160"/>
        <w:gridCol w:w="143"/>
        <w:gridCol w:w="4250"/>
      </w:tblGrid>
      <w:tr w:rsidR="00714BFB" w:rsidRPr="004D4CEB" w14:paraId="401439FC" w14:textId="77777777" w:rsidTr="001111F1">
        <w:tc>
          <w:tcPr>
            <w:tcW w:w="4605" w:type="dxa"/>
            <w:gridSpan w:val="2"/>
            <w:vAlign w:val="center"/>
          </w:tcPr>
          <w:p w14:paraId="1B229998" w14:textId="314EB9DB" w:rsidR="00714BFB" w:rsidRPr="000C4B58" w:rsidRDefault="00714BFB" w:rsidP="001111F1">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V </w:t>
            </w:r>
            <w:r w:rsidR="0068466F" w:rsidRPr="000C4B58">
              <w:rPr>
                <w:rFonts w:ascii="Times New Roman" w:hAnsi="Times New Roman" w:cs="Times New Roman"/>
                <w:sz w:val="24"/>
                <w:szCs w:val="24"/>
                <w:lang w:val="cs-CZ"/>
              </w:rPr>
              <w:t xml:space="preserve">Ostravě </w:t>
            </w:r>
            <w:r w:rsidRPr="000C4B58">
              <w:rPr>
                <w:rFonts w:ascii="Times New Roman" w:hAnsi="Times New Roman" w:cs="Times New Roman"/>
                <w:sz w:val="24"/>
                <w:szCs w:val="24"/>
                <w:lang w:val="cs-CZ"/>
              </w:rPr>
              <w:t>dne ………………</w:t>
            </w:r>
          </w:p>
        </w:tc>
        <w:tc>
          <w:tcPr>
            <w:tcW w:w="4605" w:type="dxa"/>
            <w:gridSpan w:val="2"/>
            <w:vAlign w:val="center"/>
          </w:tcPr>
          <w:p w14:paraId="196B2FC4" w14:textId="77777777" w:rsidR="00714BFB" w:rsidRPr="000C4B58" w:rsidRDefault="00714BFB" w:rsidP="001111F1">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V ……………… dne ………………</w:t>
            </w:r>
          </w:p>
        </w:tc>
      </w:tr>
      <w:tr w:rsidR="00714BFB" w:rsidRPr="004D4CEB" w14:paraId="6CF410BF" w14:textId="77777777" w:rsidTr="001111F1">
        <w:trPr>
          <w:trHeight w:val="1547"/>
        </w:trPr>
        <w:tc>
          <w:tcPr>
            <w:tcW w:w="4428" w:type="dxa"/>
            <w:tcBorders>
              <w:bottom w:val="dotted" w:sz="4" w:space="0" w:color="auto"/>
            </w:tcBorders>
            <w:vAlign w:val="bottom"/>
          </w:tcPr>
          <w:p w14:paraId="630152D5" w14:textId="77777777" w:rsidR="00714BFB" w:rsidRPr="000C4B58" w:rsidRDefault="00714BFB" w:rsidP="001111F1">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______________________________</w:t>
            </w:r>
          </w:p>
        </w:tc>
        <w:tc>
          <w:tcPr>
            <w:tcW w:w="360" w:type="dxa"/>
            <w:gridSpan w:val="2"/>
            <w:vAlign w:val="bottom"/>
          </w:tcPr>
          <w:p w14:paraId="44D3B0DC" w14:textId="77777777" w:rsidR="00714BFB" w:rsidRPr="000C4B58" w:rsidRDefault="00714BFB" w:rsidP="001111F1">
            <w:pPr>
              <w:ind w:left="195"/>
              <w:jc w:val="center"/>
              <w:rPr>
                <w:rFonts w:ascii="Times New Roman" w:hAnsi="Times New Roman" w:cs="Times New Roman"/>
                <w:sz w:val="24"/>
                <w:szCs w:val="24"/>
                <w:lang w:val="cs-CZ"/>
              </w:rPr>
            </w:pPr>
          </w:p>
        </w:tc>
        <w:tc>
          <w:tcPr>
            <w:tcW w:w="4422" w:type="dxa"/>
            <w:tcBorders>
              <w:bottom w:val="dotted" w:sz="4" w:space="0" w:color="auto"/>
            </w:tcBorders>
            <w:vAlign w:val="bottom"/>
          </w:tcPr>
          <w:p w14:paraId="0834CEF4" w14:textId="77777777" w:rsidR="00714BFB" w:rsidRPr="000C4B58" w:rsidRDefault="00714BFB" w:rsidP="0099551D">
            <w:pPr>
              <w:ind w:left="193"/>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______________________________</w:t>
            </w:r>
          </w:p>
        </w:tc>
      </w:tr>
      <w:tr w:rsidR="00714BFB" w:rsidRPr="004D4CEB" w14:paraId="0B0AD148" w14:textId="77777777" w:rsidTr="001111F1">
        <w:tc>
          <w:tcPr>
            <w:tcW w:w="4605" w:type="dxa"/>
            <w:gridSpan w:val="2"/>
            <w:vAlign w:val="center"/>
          </w:tcPr>
          <w:p w14:paraId="6A3372BC" w14:textId="1D2C12ED" w:rsidR="00714BFB" w:rsidRPr="000C4B58" w:rsidRDefault="0099551D" w:rsidP="00714BFB">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z</w:t>
            </w:r>
            <w:r w:rsidR="00714BFB" w:rsidRPr="000C4B58">
              <w:rPr>
                <w:rFonts w:ascii="Times New Roman" w:hAnsi="Times New Roman" w:cs="Times New Roman"/>
                <w:sz w:val="24"/>
                <w:szCs w:val="24"/>
                <w:lang w:val="cs-CZ"/>
              </w:rPr>
              <w:t>a Moravskoslezský kraj</w:t>
            </w:r>
          </w:p>
          <w:p w14:paraId="7DD2E4B5" w14:textId="4D314326" w:rsidR="00714BFB" w:rsidRPr="000C4B58" w:rsidRDefault="00714BFB" w:rsidP="00714BFB">
            <w:pPr>
              <w:spacing w:after="0" w:line="240" w:lineRule="auto"/>
              <w:jc w:val="center"/>
              <w:rPr>
                <w:rFonts w:ascii="Times New Roman" w:hAnsi="Times New Roman" w:cs="Times New Roman"/>
                <w:sz w:val="24"/>
                <w:szCs w:val="24"/>
                <w:lang w:val="cs-CZ"/>
              </w:rPr>
            </w:pPr>
          </w:p>
        </w:tc>
        <w:tc>
          <w:tcPr>
            <w:tcW w:w="4605" w:type="dxa"/>
            <w:gridSpan w:val="2"/>
            <w:vAlign w:val="center"/>
          </w:tcPr>
          <w:p w14:paraId="1E9CF3F5" w14:textId="12270B7C" w:rsidR="00714BFB" w:rsidRPr="000C4B58" w:rsidRDefault="00714BFB" w:rsidP="00714BFB">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za </w:t>
            </w:r>
            <w:r w:rsidR="00213426" w:rsidRPr="000C4B58">
              <w:rPr>
                <w:rFonts w:ascii="Times New Roman" w:hAnsi="Times New Roman" w:cs="Times New Roman"/>
                <w:sz w:val="24"/>
                <w:szCs w:val="24"/>
                <w:lang w:val="cs-CZ"/>
              </w:rPr>
              <w:t>p</w:t>
            </w:r>
            <w:r w:rsidRPr="000C4B58">
              <w:rPr>
                <w:rFonts w:ascii="Times New Roman" w:hAnsi="Times New Roman" w:cs="Times New Roman"/>
                <w:sz w:val="24"/>
                <w:szCs w:val="24"/>
                <w:lang w:val="cs-CZ"/>
              </w:rPr>
              <w:t xml:space="preserve">artnera </w:t>
            </w:r>
            <w:proofErr w:type="spellStart"/>
            <w:r w:rsidRPr="000C4B58">
              <w:rPr>
                <w:rFonts w:ascii="Times New Roman" w:hAnsi="Times New Roman" w:cs="Times New Roman"/>
                <w:sz w:val="24"/>
                <w:szCs w:val="24"/>
                <w:lang w:val="cs-CZ"/>
              </w:rPr>
              <w:t>Ekotoxa</w:t>
            </w:r>
            <w:proofErr w:type="spellEnd"/>
          </w:p>
          <w:p w14:paraId="0BF9D91C" w14:textId="22C7FCB5" w:rsidR="00714BFB" w:rsidRPr="000C4B58" w:rsidRDefault="00964896" w:rsidP="00714BFB">
            <w:pPr>
              <w:spacing w:after="0" w:line="240" w:lineRule="auto"/>
              <w:jc w:val="center"/>
              <w:rPr>
                <w:rFonts w:ascii="Times New Roman" w:hAnsi="Times New Roman" w:cs="Times New Roman"/>
                <w:sz w:val="24"/>
                <w:szCs w:val="24"/>
                <w:lang w:val="cs-CZ"/>
              </w:rPr>
            </w:pPr>
            <w:r w:rsidRPr="000C4B58">
              <w:rPr>
                <w:rFonts w:ascii="Times New Roman" w:hAnsi="Times New Roman"/>
                <w:sz w:val="24"/>
                <w:szCs w:val="24"/>
                <w:lang w:val="cs-CZ"/>
              </w:rPr>
              <w:t>Ing. Michal Brokl</w:t>
            </w:r>
            <w:r w:rsidRPr="000C4B58">
              <w:rPr>
                <w:rFonts w:ascii="Times New Roman" w:hAnsi="Times New Roman"/>
                <w:sz w:val="24"/>
                <w:szCs w:val="24"/>
                <w:lang w:val="cs-CZ"/>
              </w:rPr>
              <w:br/>
              <w:t>jednatel</w:t>
            </w:r>
          </w:p>
        </w:tc>
      </w:tr>
    </w:tbl>
    <w:p w14:paraId="1B9071AB" w14:textId="7EB03F4D" w:rsidR="002C27B1" w:rsidRDefault="002C27B1" w:rsidP="002E1C41">
      <w:pPr>
        <w:rPr>
          <w:rFonts w:ascii="Times New Roman" w:eastAsia="Times New Roman" w:hAnsi="Times New Roman" w:cs="Times New Roman"/>
          <w:sz w:val="24"/>
          <w:szCs w:val="24"/>
          <w:lang w:val="cs-CZ" w:eastAsia="fr-FR"/>
        </w:rPr>
      </w:pPr>
    </w:p>
    <w:p w14:paraId="4A7968AE" w14:textId="2EB1B0DB" w:rsidR="00B97446" w:rsidRDefault="00B97446" w:rsidP="002E1C41">
      <w:pPr>
        <w:rPr>
          <w:rFonts w:ascii="Times New Roman" w:eastAsia="Times New Roman" w:hAnsi="Times New Roman" w:cs="Times New Roman"/>
          <w:sz w:val="24"/>
          <w:szCs w:val="24"/>
          <w:lang w:val="cs-CZ" w:eastAsia="fr-FR"/>
        </w:rPr>
      </w:pPr>
    </w:p>
    <w:p w14:paraId="71DA8CA2" w14:textId="77777777" w:rsidR="00B97446" w:rsidRPr="000C4B58" w:rsidRDefault="00B97446" w:rsidP="002E1C41">
      <w:pPr>
        <w:rPr>
          <w:rFonts w:ascii="Times New Roman" w:eastAsia="Times New Roman" w:hAnsi="Times New Roman" w:cs="Times New Roman"/>
          <w:sz w:val="24"/>
          <w:szCs w:val="24"/>
          <w:lang w:val="cs-CZ" w:eastAsia="fr-FR"/>
        </w:rPr>
      </w:pPr>
    </w:p>
    <w:tbl>
      <w:tblPr>
        <w:tblW w:w="0" w:type="auto"/>
        <w:tblLook w:val="01E0" w:firstRow="1" w:lastRow="1" w:firstColumn="1" w:lastColumn="1" w:noHBand="0" w:noVBand="0"/>
      </w:tblPr>
      <w:tblGrid>
        <w:gridCol w:w="4210"/>
        <w:gridCol w:w="162"/>
        <w:gridCol w:w="148"/>
        <w:gridCol w:w="4205"/>
      </w:tblGrid>
      <w:tr w:rsidR="00714BFB" w:rsidRPr="004D4CEB" w14:paraId="2EC4CBF3" w14:textId="77777777" w:rsidTr="001111F1">
        <w:tc>
          <w:tcPr>
            <w:tcW w:w="4605" w:type="dxa"/>
            <w:gridSpan w:val="2"/>
            <w:vAlign w:val="center"/>
          </w:tcPr>
          <w:p w14:paraId="043E6AC3" w14:textId="478795C9" w:rsidR="00714BFB" w:rsidRPr="000C4B58" w:rsidRDefault="00714BFB" w:rsidP="001111F1">
            <w:pPr>
              <w:jc w:val="center"/>
              <w:rPr>
                <w:rFonts w:ascii="Times New Roman" w:hAnsi="Times New Roman" w:cs="Times New Roman"/>
                <w:sz w:val="24"/>
                <w:szCs w:val="24"/>
                <w:lang w:val="cs-CZ"/>
              </w:rPr>
            </w:pPr>
            <w:r w:rsidRPr="004F15DB">
              <w:rPr>
                <w:rFonts w:ascii="Times New Roman" w:hAnsi="Times New Roman" w:cs="Times New Roman"/>
                <w:sz w:val="24"/>
                <w:szCs w:val="24"/>
                <w:lang w:val="cs-CZ"/>
              </w:rPr>
              <w:lastRenderedPageBreak/>
              <w:t>V </w:t>
            </w:r>
            <w:r w:rsidR="0068466F" w:rsidRPr="004F15DB">
              <w:rPr>
                <w:rFonts w:ascii="Times New Roman" w:hAnsi="Times New Roman" w:cs="Times New Roman"/>
                <w:sz w:val="24"/>
                <w:szCs w:val="24"/>
                <w:lang w:val="cs-CZ"/>
              </w:rPr>
              <w:t>……………</w:t>
            </w:r>
            <w:r w:rsidRPr="000C4B58">
              <w:rPr>
                <w:rFonts w:ascii="Times New Roman" w:hAnsi="Times New Roman" w:cs="Times New Roman"/>
                <w:sz w:val="24"/>
                <w:szCs w:val="24"/>
                <w:lang w:val="cs-CZ"/>
              </w:rPr>
              <w:t xml:space="preserve"> dne ………………</w:t>
            </w:r>
          </w:p>
        </w:tc>
        <w:tc>
          <w:tcPr>
            <w:tcW w:w="4605" w:type="dxa"/>
            <w:gridSpan w:val="2"/>
            <w:vAlign w:val="center"/>
          </w:tcPr>
          <w:p w14:paraId="69925B48" w14:textId="77777777" w:rsidR="00714BFB" w:rsidRPr="000C4B58" w:rsidRDefault="00714BFB" w:rsidP="001111F1">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V ……………… dne ………………</w:t>
            </w:r>
          </w:p>
        </w:tc>
      </w:tr>
      <w:tr w:rsidR="00714BFB" w:rsidRPr="004D4CEB" w14:paraId="59872FC1" w14:textId="77777777" w:rsidTr="001111F1">
        <w:trPr>
          <w:trHeight w:val="1547"/>
        </w:trPr>
        <w:tc>
          <w:tcPr>
            <w:tcW w:w="4428" w:type="dxa"/>
            <w:tcBorders>
              <w:bottom w:val="dotted" w:sz="4" w:space="0" w:color="auto"/>
            </w:tcBorders>
            <w:vAlign w:val="bottom"/>
          </w:tcPr>
          <w:p w14:paraId="4ED0E73E" w14:textId="77777777" w:rsidR="00714BFB" w:rsidRPr="000C4B58" w:rsidRDefault="00714BFB" w:rsidP="001111F1">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______________________________</w:t>
            </w:r>
          </w:p>
        </w:tc>
        <w:tc>
          <w:tcPr>
            <w:tcW w:w="360" w:type="dxa"/>
            <w:gridSpan w:val="2"/>
            <w:vAlign w:val="bottom"/>
          </w:tcPr>
          <w:p w14:paraId="3F4417AE" w14:textId="77777777" w:rsidR="00714BFB" w:rsidRPr="000C4B58" w:rsidRDefault="00714BFB" w:rsidP="001111F1">
            <w:pPr>
              <w:ind w:left="195"/>
              <w:jc w:val="center"/>
              <w:rPr>
                <w:rFonts w:ascii="Times New Roman" w:hAnsi="Times New Roman" w:cs="Times New Roman"/>
                <w:sz w:val="24"/>
                <w:szCs w:val="24"/>
                <w:lang w:val="cs-CZ"/>
              </w:rPr>
            </w:pPr>
          </w:p>
        </w:tc>
        <w:tc>
          <w:tcPr>
            <w:tcW w:w="4422" w:type="dxa"/>
            <w:tcBorders>
              <w:bottom w:val="dotted" w:sz="4" w:space="0" w:color="auto"/>
            </w:tcBorders>
            <w:vAlign w:val="bottom"/>
          </w:tcPr>
          <w:p w14:paraId="324D461A" w14:textId="77777777" w:rsidR="00714BFB" w:rsidRPr="000C4B58" w:rsidRDefault="00714BFB" w:rsidP="00BC2F9C">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______________________________</w:t>
            </w:r>
          </w:p>
        </w:tc>
      </w:tr>
      <w:tr w:rsidR="00714BFB" w:rsidRPr="004D4CEB" w14:paraId="6B85B5DB" w14:textId="77777777" w:rsidTr="001111F1">
        <w:tc>
          <w:tcPr>
            <w:tcW w:w="4605" w:type="dxa"/>
            <w:gridSpan w:val="2"/>
            <w:vAlign w:val="center"/>
          </w:tcPr>
          <w:p w14:paraId="323FF6ED" w14:textId="2399D3DD" w:rsidR="00714BFB" w:rsidRPr="000C4B58" w:rsidRDefault="00714BFB" w:rsidP="001111F1">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za partnera </w:t>
            </w:r>
            <w:r w:rsidR="00213426" w:rsidRPr="000C4B58">
              <w:rPr>
                <w:rFonts w:ascii="Times New Roman" w:hAnsi="Times New Roman" w:cs="Times New Roman"/>
                <w:sz w:val="24"/>
                <w:szCs w:val="24"/>
                <w:lang w:val="cs-CZ"/>
              </w:rPr>
              <w:t>Č</w:t>
            </w:r>
            <w:r w:rsidRPr="000C4B58">
              <w:rPr>
                <w:rFonts w:ascii="Times New Roman" w:hAnsi="Times New Roman" w:cs="Times New Roman"/>
                <w:sz w:val="24"/>
                <w:szCs w:val="24"/>
                <w:lang w:val="cs-CZ"/>
              </w:rPr>
              <w:t>HM</w:t>
            </w:r>
            <w:r w:rsidR="00076574" w:rsidRPr="000C4B58">
              <w:rPr>
                <w:rFonts w:ascii="Times New Roman" w:hAnsi="Times New Roman" w:cs="Times New Roman"/>
                <w:sz w:val="24"/>
                <w:szCs w:val="24"/>
                <w:lang w:val="cs-CZ"/>
              </w:rPr>
              <w:t>Ú</w:t>
            </w:r>
            <w:r w:rsidRPr="000C4B58">
              <w:rPr>
                <w:rFonts w:ascii="Times New Roman" w:hAnsi="Times New Roman" w:cs="Times New Roman"/>
                <w:sz w:val="24"/>
                <w:szCs w:val="24"/>
                <w:lang w:val="cs-CZ"/>
              </w:rPr>
              <w:t xml:space="preserve"> </w:t>
            </w:r>
          </w:p>
          <w:p w14:paraId="5AF0A695" w14:textId="075B04EA" w:rsidR="00714BFB" w:rsidRPr="000C4B58" w:rsidRDefault="0099551D" w:rsidP="001111F1">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Mgr. Mark </w:t>
            </w:r>
            <w:proofErr w:type="spellStart"/>
            <w:r w:rsidRPr="000C4B58">
              <w:rPr>
                <w:rFonts w:ascii="Times New Roman" w:hAnsi="Times New Roman" w:cs="Times New Roman"/>
                <w:sz w:val="24"/>
                <w:szCs w:val="24"/>
                <w:lang w:val="cs-CZ"/>
              </w:rPr>
              <w:t>Ried</w:t>
            </w:r>
            <w:r w:rsidR="0000167C">
              <w:rPr>
                <w:rFonts w:ascii="Times New Roman" w:hAnsi="Times New Roman" w:cs="Times New Roman"/>
                <w:sz w:val="24"/>
                <w:szCs w:val="24"/>
                <w:lang w:val="cs-CZ"/>
              </w:rPr>
              <w:t>e</w:t>
            </w:r>
            <w:r w:rsidRPr="000C4B58">
              <w:rPr>
                <w:rFonts w:ascii="Times New Roman" w:hAnsi="Times New Roman" w:cs="Times New Roman"/>
                <w:sz w:val="24"/>
                <w:szCs w:val="24"/>
                <w:lang w:val="cs-CZ"/>
              </w:rPr>
              <w:t>r</w:t>
            </w:r>
            <w:proofErr w:type="spellEnd"/>
            <w:r w:rsidRPr="000C4B58">
              <w:rPr>
                <w:rFonts w:ascii="Times New Roman" w:hAnsi="Times New Roman" w:cs="Times New Roman"/>
                <w:sz w:val="24"/>
                <w:szCs w:val="24"/>
                <w:lang w:val="cs-CZ"/>
              </w:rPr>
              <w:br/>
              <w:t>ředitel</w:t>
            </w:r>
          </w:p>
          <w:p w14:paraId="5D337CB7" w14:textId="47D5A5D3" w:rsidR="00714BFB" w:rsidRPr="000C4B58" w:rsidRDefault="00714BFB" w:rsidP="001111F1">
            <w:pPr>
              <w:spacing w:after="0" w:line="240" w:lineRule="auto"/>
              <w:jc w:val="center"/>
              <w:rPr>
                <w:rFonts w:ascii="Times New Roman" w:hAnsi="Times New Roman" w:cs="Times New Roman"/>
                <w:sz w:val="24"/>
                <w:szCs w:val="24"/>
                <w:lang w:val="cs-CZ"/>
              </w:rPr>
            </w:pPr>
          </w:p>
        </w:tc>
        <w:tc>
          <w:tcPr>
            <w:tcW w:w="4605" w:type="dxa"/>
            <w:gridSpan w:val="2"/>
            <w:vAlign w:val="center"/>
          </w:tcPr>
          <w:p w14:paraId="1B44697A" w14:textId="762092F6" w:rsidR="00714BFB" w:rsidRPr="000C4B58" w:rsidRDefault="00714BFB" w:rsidP="00BC2F9C">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za </w:t>
            </w:r>
            <w:r w:rsidR="00213426" w:rsidRPr="000C4B58">
              <w:rPr>
                <w:rFonts w:ascii="Times New Roman" w:hAnsi="Times New Roman" w:cs="Times New Roman"/>
                <w:sz w:val="24"/>
                <w:szCs w:val="24"/>
                <w:lang w:val="cs-CZ"/>
              </w:rPr>
              <w:t>p</w:t>
            </w:r>
            <w:r w:rsidRPr="000C4B58">
              <w:rPr>
                <w:rFonts w:ascii="Times New Roman" w:hAnsi="Times New Roman" w:cs="Times New Roman"/>
                <w:sz w:val="24"/>
                <w:szCs w:val="24"/>
                <w:lang w:val="cs-CZ"/>
              </w:rPr>
              <w:t xml:space="preserve">artnera </w:t>
            </w:r>
            <w:r w:rsidR="00213426" w:rsidRPr="000C4B58">
              <w:rPr>
                <w:rFonts w:ascii="Times New Roman" w:hAnsi="Times New Roman" w:cs="Times New Roman"/>
                <w:sz w:val="24"/>
                <w:szCs w:val="24"/>
                <w:lang w:val="cs-CZ"/>
              </w:rPr>
              <w:t>SZ</w:t>
            </w:r>
            <w:r w:rsidR="00076574" w:rsidRPr="000C4B58">
              <w:rPr>
                <w:rFonts w:ascii="Times New Roman" w:hAnsi="Times New Roman" w:cs="Times New Roman"/>
                <w:sz w:val="24"/>
                <w:szCs w:val="24"/>
                <w:lang w:val="cs-CZ"/>
              </w:rPr>
              <w:t>Ú</w:t>
            </w:r>
          </w:p>
          <w:p w14:paraId="2A8F1D80" w14:textId="1DD50805" w:rsidR="00714BFB" w:rsidRPr="000C4B58" w:rsidRDefault="00D22B0D" w:rsidP="001111F1">
            <w:pPr>
              <w:spacing w:after="0" w:line="240" w:lineRule="auto"/>
              <w:jc w:val="center"/>
              <w:rPr>
                <w:rFonts w:ascii="Times New Roman" w:hAnsi="Times New Roman" w:cs="Times New Roman"/>
                <w:sz w:val="24"/>
                <w:szCs w:val="24"/>
                <w:lang w:val="cs-CZ"/>
              </w:rPr>
            </w:pPr>
            <w:r w:rsidRPr="00D22B0D">
              <w:rPr>
                <w:rFonts w:ascii="Times New Roman" w:hAnsi="Times New Roman" w:cs="Times New Roman"/>
                <w:sz w:val="24"/>
                <w:szCs w:val="24"/>
                <w:lang w:val="cs-CZ"/>
              </w:rPr>
              <w:t>MUDr. Barbor</w:t>
            </w:r>
            <w:r>
              <w:rPr>
                <w:rFonts w:ascii="Times New Roman" w:hAnsi="Times New Roman" w:cs="Times New Roman"/>
                <w:sz w:val="24"/>
                <w:szCs w:val="24"/>
                <w:lang w:val="cs-CZ"/>
              </w:rPr>
              <w:t>a</w:t>
            </w:r>
            <w:r w:rsidRPr="00D22B0D">
              <w:rPr>
                <w:rFonts w:ascii="Times New Roman" w:hAnsi="Times New Roman" w:cs="Times New Roman"/>
                <w:sz w:val="24"/>
                <w:szCs w:val="24"/>
                <w:lang w:val="cs-CZ"/>
              </w:rPr>
              <w:t xml:space="preserve"> Mackov</w:t>
            </w:r>
            <w:r>
              <w:rPr>
                <w:rFonts w:ascii="Times New Roman" w:hAnsi="Times New Roman" w:cs="Times New Roman"/>
                <w:sz w:val="24"/>
                <w:szCs w:val="24"/>
                <w:lang w:val="cs-CZ"/>
              </w:rPr>
              <w:t>á</w:t>
            </w:r>
          </w:p>
          <w:p w14:paraId="4F6B8979" w14:textId="110F1775" w:rsidR="00714BFB" w:rsidRPr="000C4B58" w:rsidRDefault="000C042A" w:rsidP="001111F1">
            <w:pPr>
              <w:spacing w:after="0" w:line="240" w:lineRule="auto"/>
              <w:jc w:val="center"/>
              <w:rPr>
                <w:rFonts w:ascii="Times New Roman" w:hAnsi="Times New Roman" w:cs="Times New Roman"/>
                <w:sz w:val="24"/>
                <w:szCs w:val="24"/>
                <w:lang w:val="cs-CZ"/>
              </w:rPr>
            </w:pPr>
            <w:r>
              <w:rPr>
                <w:rFonts w:ascii="Times New Roman" w:hAnsi="Times New Roman" w:cs="Times New Roman"/>
                <w:sz w:val="24"/>
                <w:szCs w:val="24"/>
                <w:lang w:val="cs-CZ"/>
              </w:rPr>
              <w:t>ředitel</w:t>
            </w:r>
            <w:r w:rsidR="00D22B0D">
              <w:rPr>
                <w:rFonts w:ascii="Times New Roman" w:hAnsi="Times New Roman" w:cs="Times New Roman"/>
                <w:sz w:val="24"/>
                <w:szCs w:val="24"/>
                <w:lang w:val="cs-CZ"/>
              </w:rPr>
              <w:t>ka</w:t>
            </w:r>
          </w:p>
        </w:tc>
      </w:tr>
    </w:tbl>
    <w:p w14:paraId="5AB63A14" w14:textId="2B548D20" w:rsidR="00F9682A" w:rsidRDefault="00F9682A" w:rsidP="002E1C41">
      <w:pPr>
        <w:rPr>
          <w:rFonts w:ascii="Times New Roman" w:eastAsia="Times New Roman" w:hAnsi="Times New Roman" w:cs="Times New Roman"/>
          <w:sz w:val="24"/>
          <w:szCs w:val="24"/>
          <w:lang w:val="cs-CZ" w:eastAsia="fr-FR"/>
        </w:rPr>
      </w:pPr>
    </w:p>
    <w:p w14:paraId="6CC997F6" w14:textId="77777777" w:rsidR="00B97446" w:rsidRPr="000C4B58" w:rsidRDefault="00B97446" w:rsidP="002E1C41">
      <w:pPr>
        <w:rPr>
          <w:rFonts w:ascii="Times New Roman" w:eastAsia="Times New Roman" w:hAnsi="Times New Roman" w:cs="Times New Roman"/>
          <w:sz w:val="24"/>
          <w:szCs w:val="24"/>
          <w:lang w:val="cs-CZ" w:eastAsia="fr-FR"/>
        </w:rPr>
      </w:pPr>
    </w:p>
    <w:tbl>
      <w:tblPr>
        <w:tblW w:w="0" w:type="auto"/>
        <w:tblLook w:val="01E0" w:firstRow="1" w:lastRow="1" w:firstColumn="1" w:lastColumn="1" w:noHBand="0" w:noVBand="0"/>
      </w:tblPr>
      <w:tblGrid>
        <w:gridCol w:w="4369"/>
        <w:gridCol w:w="173"/>
        <w:gridCol w:w="173"/>
        <w:gridCol w:w="4010"/>
      </w:tblGrid>
      <w:tr w:rsidR="00714BFB" w:rsidRPr="004D4CEB" w14:paraId="2E20D944" w14:textId="77777777" w:rsidTr="001111F1">
        <w:tc>
          <w:tcPr>
            <w:tcW w:w="4605" w:type="dxa"/>
            <w:gridSpan w:val="2"/>
            <w:vAlign w:val="center"/>
          </w:tcPr>
          <w:p w14:paraId="0507A1FC" w14:textId="0E380042" w:rsidR="00714BFB" w:rsidRPr="000C4B58" w:rsidRDefault="00714BFB" w:rsidP="001111F1">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V …………………… dne ………………</w:t>
            </w:r>
          </w:p>
        </w:tc>
        <w:tc>
          <w:tcPr>
            <w:tcW w:w="4605" w:type="dxa"/>
            <w:gridSpan w:val="2"/>
            <w:vAlign w:val="center"/>
          </w:tcPr>
          <w:p w14:paraId="10DDF586" w14:textId="321D6193" w:rsidR="00714BFB" w:rsidRPr="000C4B58" w:rsidRDefault="00714BFB" w:rsidP="001111F1">
            <w:pPr>
              <w:jc w:val="center"/>
              <w:rPr>
                <w:rFonts w:ascii="Times New Roman" w:hAnsi="Times New Roman" w:cs="Times New Roman"/>
                <w:sz w:val="24"/>
                <w:szCs w:val="24"/>
                <w:lang w:val="cs-CZ"/>
              </w:rPr>
            </w:pPr>
          </w:p>
        </w:tc>
      </w:tr>
      <w:tr w:rsidR="00714BFB" w:rsidRPr="004D4CEB" w14:paraId="041C80B1" w14:textId="77777777" w:rsidTr="001111F1">
        <w:trPr>
          <w:trHeight w:val="1547"/>
        </w:trPr>
        <w:tc>
          <w:tcPr>
            <w:tcW w:w="4428" w:type="dxa"/>
            <w:tcBorders>
              <w:bottom w:val="dotted" w:sz="4" w:space="0" w:color="auto"/>
            </w:tcBorders>
            <w:vAlign w:val="bottom"/>
          </w:tcPr>
          <w:p w14:paraId="3D3BD966" w14:textId="77777777" w:rsidR="00714BFB" w:rsidRPr="000C4B58" w:rsidRDefault="00714BFB" w:rsidP="001111F1">
            <w:pPr>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______________________________</w:t>
            </w:r>
          </w:p>
        </w:tc>
        <w:tc>
          <w:tcPr>
            <w:tcW w:w="360" w:type="dxa"/>
            <w:gridSpan w:val="2"/>
            <w:vAlign w:val="bottom"/>
          </w:tcPr>
          <w:p w14:paraId="3C0FF3C6" w14:textId="77777777" w:rsidR="00714BFB" w:rsidRPr="000C4B58" w:rsidRDefault="00714BFB" w:rsidP="001111F1">
            <w:pPr>
              <w:ind w:left="195"/>
              <w:jc w:val="center"/>
              <w:rPr>
                <w:rFonts w:ascii="Times New Roman" w:hAnsi="Times New Roman" w:cs="Times New Roman"/>
                <w:sz w:val="24"/>
                <w:szCs w:val="24"/>
                <w:lang w:val="cs-CZ"/>
              </w:rPr>
            </w:pPr>
          </w:p>
        </w:tc>
        <w:tc>
          <w:tcPr>
            <w:tcW w:w="4422" w:type="dxa"/>
            <w:tcBorders>
              <w:bottom w:val="dotted" w:sz="4" w:space="0" w:color="auto"/>
            </w:tcBorders>
            <w:vAlign w:val="bottom"/>
          </w:tcPr>
          <w:p w14:paraId="4B07C4FA" w14:textId="2C351C85" w:rsidR="00714BFB" w:rsidRPr="000C4B58" w:rsidRDefault="00714BFB" w:rsidP="001111F1">
            <w:pPr>
              <w:ind w:left="195"/>
              <w:jc w:val="center"/>
              <w:rPr>
                <w:rFonts w:ascii="Times New Roman" w:hAnsi="Times New Roman" w:cs="Times New Roman"/>
                <w:sz w:val="24"/>
                <w:szCs w:val="24"/>
                <w:lang w:val="cs-CZ"/>
              </w:rPr>
            </w:pPr>
          </w:p>
        </w:tc>
      </w:tr>
      <w:tr w:rsidR="00714BFB" w:rsidRPr="004D4CEB" w14:paraId="58786958" w14:textId="77777777" w:rsidTr="001111F1">
        <w:tc>
          <w:tcPr>
            <w:tcW w:w="4605" w:type="dxa"/>
            <w:gridSpan w:val="2"/>
            <w:vAlign w:val="center"/>
          </w:tcPr>
          <w:p w14:paraId="5481BFEB" w14:textId="227073BB" w:rsidR="00714BFB" w:rsidRPr="000C4B58" w:rsidRDefault="00714BFB" w:rsidP="001111F1">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 xml:space="preserve">za </w:t>
            </w:r>
            <w:r w:rsidR="00213426" w:rsidRPr="000C4B58">
              <w:rPr>
                <w:rFonts w:ascii="Times New Roman" w:hAnsi="Times New Roman" w:cs="Times New Roman"/>
                <w:sz w:val="24"/>
                <w:szCs w:val="24"/>
                <w:lang w:val="cs-CZ"/>
              </w:rPr>
              <w:t>partnera CDV</w:t>
            </w:r>
          </w:p>
          <w:p w14:paraId="0AD14921" w14:textId="63361F75" w:rsidR="0099551D" w:rsidRPr="000C4B58" w:rsidRDefault="0099551D" w:rsidP="001111F1">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Ing. Jindřich Frič, Ph.D.</w:t>
            </w:r>
          </w:p>
          <w:p w14:paraId="46DE4027" w14:textId="7112A918" w:rsidR="00714BFB" w:rsidRPr="000C4B58" w:rsidRDefault="0099551D" w:rsidP="0099551D">
            <w:pPr>
              <w:spacing w:after="0" w:line="240" w:lineRule="auto"/>
              <w:jc w:val="center"/>
              <w:rPr>
                <w:rFonts w:ascii="Times New Roman" w:hAnsi="Times New Roman" w:cs="Times New Roman"/>
                <w:sz w:val="24"/>
                <w:szCs w:val="24"/>
                <w:lang w:val="cs-CZ"/>
              </w:rPr>
            </w:pPr>
            <w:r w:rsidRPr="000C4B58">
              <w:rPr>
                <w:rFonts w:ascii="Times New Roman" w:hAnsi="Times New Roman" w:cs="Times New Roman"/>
                <w:sz w:val="24"/>
                <w:szCs w:val="24"/>
                <w:lang w:val="cs-CZ"/>
              </w:rPr>
              <w:t>ředitel</w:t>
            </w:r>
          </w:p>
        </w:tc>
        <w:tc>
          <w:tcPr>
            <w:tcW w:w="4605" w:type="dxa"/>
            <w:gridSpan w:val="2"/>
            <w:vAlign w:val="center"/>
          </w:tcPr>
          <w:p w14:paraId="5AE68490" w14:textId="5E6D8A03" w:rsidR="00714BFB" w:rsidRPr="000C4B58" w:rsidRDefault="00714BFB" w:rsidP="0099551D">
            <w:pPr>
              <w:spacing w:after="0" w:line="240" w:lineRule="auto"/>
              <w:jc w:val="center"/>
              <w:rPr>
                <w:rFonts w:ascii="Times New Roman" w:hAnsi="Times New Roman" w:cs="Times New Roman"/>
                <w:sz w:val="24"/>
                <w:szCs w:val="24"/>
                <w:lang w:val="cs-CZ"/>
              </w:rPr>
            </w:pPr>
          </w:p>
        </w:tc>
      </w:tr>
    </w:tbl>
    <w:p w14:paraId="60DCA95A" w14:textId="5417626C" w:rsidR="0012502B" w:rsidRPr="000C4B58" w:rsidRDefault="00213426" w:rsidP="00213426">
      <w:pPr>
        <w:pageBreakBefore/>
        <w:spacing w:after="0"/>
        <w:rPr>
          <w:rFonts w:ascii="Times New Roman" w:hAnsi="Times New Roman" w:cs="Times New Roman"/>
          <w:lang w:val="cs-CZ"/>
        </w:rPr>
      </w:pPr>
      <w:r w:rsidRPr="000C4B58">
        <w:rPr>
          <w:rFonts w:ascii="Times New Roman" w:hAnsi="Times New Roman" w:cs="Times New Roman"/>
          <w:sz w:val="24"/>
          <w:szCs w:val="24"/>
          <w:lang w:val="cs-CZ"/>
        </w:rPr>
        <w:lastRenderedPageBreak/>
        <w:t>Příloha č.</w:t>
      </w:r>
      <w:r w:rsidR="0012502B" w:rsidRPr="000C4B58">
        <w:rPr>
          <w:rFonts w:ascii="Times New Roman" w:hAnsi="Times New Roman" w:cs="Times New Roman"/>
          <w:sz w:val="24"/>
          <w:szCs w:val="24"/>
          <w:lang w:val="cs-CZ"/>
        </w:rPr>
        <w:t xml:space="preserve"> 1</w:t>
      </w:r>
      <w:r w:rsidR="0012502B" w:rsidRPr="000C4B58">
        <w:rPr>
          <w:rFonts w:ascii="Times New Roman" w:hAnsi="Times New Roman" w:cs="Times New Roman"/>
          <w:lang w:val="cs-CZ"/>
        </w:rPr>
        <w:t xml:space="preserve"> – </w:t>
      </w:r>
      <w:r w:rsidR="0022284E" w:rsidRPr="000C4B58">
        <w:rPr>
          <w:rFonts w:ascii="Times New Roman" w:hAnsi="Times New Roman" w:cs="Times New Roman"/>
          <w:lang w:val="cs-CZ"/>
        </w:rPr>
        <w:t>Aktivity, harmonogram, zodpovědnost</w:t>
      </w:r>
    </w:p>
    <w:p w14:paraId="4693ED10" w14:textId="77777777" w:rsidR="004F15DB" w:rsidRDefault="004F15DB" w:rsidP="0012502B">
      <w:pPr>
        <w:spacing w:after="0"/>
        <w:rPr>
          <w:rFonts w:ascii="Times New Roman" w:hAnsi="Times New Roman" w:cs="Times New Roman"/>
          <w:lang w:val="cs-CZ"/>
        </w:rPr>
      </w:pPr>
    </w:p>
    <w:p w14:paraId="0C59CF52" w14:textId="607012F3" w:rsidR="0012502B" w:rsidRPr="000C4B58" w:rsidRDefault="00F1303F" w:rsidP="0012502B">
      <w:pPr>
        <w:spacing w:after="0"/>
        <w:rPr>
          <w:rFonts w:ascii="Times New Roman" w:hAnsi="Times New Roman" w:cs="Times New Roman"/>
          <w:lang w:val="cs-CZ"/>
        </w:rPr>
      </w:pPr>
      <w:r>
        <w:rPr>
          <w:rFonts w:ascii="Times New Roman" w:hAnsi="Times New Roman" w:cs="Times New Roman"/>
          <w:lang w:val="cs-CZ"/>
        </w:rPr>
        <w:t>Aktuální harmonogram projektu bude vždy přístupný všem partnerům na sdíleném prostoru. Případné změny nezakládají povinnost uzavírat dodatek k této Dohodě o partnerství.</w:t>
      </w:r>
    </w:p>
    <w:tbl>
      <w:tblPr>
        <w:tblW w:w="8583" w:type="dxa"/>
        <w:tblCellMar>
          <w:left w:w="70" w:type="dxa"/>
          <w:right w:w="70" w:type="dxa"/>
        </w:tblCellMar>
        <w:tblLook w:val="04A0" w:firstRow="1" w:lastRow="0" w:firstColumn="1" w:lastColumn="0" w:noHBand="0" w:noVBand="1"/>
      </w:tblPr>
      <w:tblGrid>
        <w:gridCol w:w="1960"/>
        <w:gridCol w:w="1220"/>
        <w:gridCol w:w="300"/>
        <w:gridCol w:w="300"/>
        <w:gridCol w:w="300"/>
        <w:gridCol w:w="300"/>
        <w:gridCol w:w="300"/>
        <w:gridCol w:w="300"/>
        <w:gridCol w:w="300"/>
        <w:gridCol w:w="300"/>
        <w:gridCol w:w="300"/>
        <w:gridCol w:w="300"/>
        <w:gridCol w:w="300"/>
        <w:gridCol w:w="300"/>
        <w:gridCol w:w="300"/>
        <w:gridCol w:w="300"/>
        <w:gridCol w:w="300"/>
        <w:gridCol w:w="300"/>
        <w:gridCol w:w="300"/>
        <w:gridCol w:w="303"/>
      </w:tblGrid>
      <w:tr w:rsidR="0012502B" w:rsidRPr="004D4CEB" w14:paraId="1F5A620C" w14:textId="77777777" w:rsidTr="003B38D9">
        <w:trPr>
          <w:trHeight w:val="270"/>
        </w:trPr>
        <w:tc>
          <w:tcPr>
            <w:tcW w:w="1960" w:type="dxa"/>
            <w:tcBorders>
              <w:top w:val="single" w:sz="8" w:space="0" w:color="auto"/>
              <w:left w:val="single" w:sz="8" w:space="0" w:color="auto"/>
              <w:bottom w:val="single" w:sz="8" w:space="0" w:color="auto"/>
              <w:right w:val="single" w:sz="8" w:space="0" w:color="auto"/>
            </w:tcBorders>
            <w:shd w:val="clear" w:color="000000" w:fill="000000"/>
            <w:noWrap/>
            <w:hideMark/>
          </w:tcPr>
          <w:p w14:paraId="6C73264C" w14:textId="4BE70CA9" w:rsidR="0012502B" w:rsidRPr="000C4B58" w:rsidRDefault="00A3060A" w:rsidP="001647F3">
            <w:pPr>
              <w:spacing w:after="0" w:line="240" w:lineRule="auto"/>
              <w:rPr>
                <w:rFonts w:ascii="Calibri" w:eastAsia="Times New Roman" w:hAnsi="Calibri" w:cs="Calibri"/>
                <w:b/>
                <w:bCs/>
                <w:sz w:val="14"/>
                <w:szCs w:val="14"/>
                <w:lang w:val="cs-CZ" w:eastAsia="cs-CZ"/>
              </w:rPr>
            </w:pPr>
            <w:r>
              <w:rPr>
                <w:rFonts w:ascii="Calibri" w:eastAsia="Times New Roman" w:hAnsi="Calibri" w:cs="Calibri"/>
                <w:b/>
                <w:bCs/>
                <w:sz w:val="14"/>
                <w:szCs w:val="14"/>
                <w:lang w:val="cs-CZ" w:eastAsia="cs-CZ"/>
              </w:rPr>
              <w:t>Měsíc</w:t>
            </w:r>
          </w:p>
        </w:tc>
        <w:tc>
          <w:tcPr>
            <w:tcW w:w="1220" w:type="dxa"/>
            <w:tcBorders>
              <w:top w:val="single" w:sz="8" w:space="0" w:color="auto"/>
              <w:left w:val="nil"/>
              <w:bottom w:val="single" w:sz="8" w:space="0" w:color="auto"/>
              <w:right w:val="single" w:sz="8" w:space="0" w:color="auto"/>
            </w:tcBorders>
            <w:shd w:val="clear" w:color="000000" w:fill="000000"/>
            <w:noWrap/>
            <w:vAlign w:val="bottom"/>
            <w:hideMark/>
          </w:tcPr>
          <w:p w14:paraId="18912394" w14:textId="79DD7D2B" w:rsidR="0012502B" w:rsidRPr="000C4B58" w:rsidRDefault="00A3060A" w:rsidP="001647F3">
            <w:pPr>
              <w:spacing w:after="0" w:line="240" w:lineRule="auto"/>
              <w:rPr>
                <w:rFonts w:ascii="Calibri" w:eastAsia="Times New Roman" w:hAnsi="Calibri" w:cs="Calibri"/>
                <w:b/>
                <w:bCs/>
                <w:sz w:val="14"/>
                <w:szCs w:val="14"/>
                <w:lang w:val="cs-CZ" w:eastAsia="cs-CZ"/>
              </w:rPr>
            </w:pPr>
            <w:r>
              <w:rPr>
                <w:rFonts w:ascii="Calibri" w:eastAsia="Times New Roman" w:hAnsi="Calibri" w:cs="Calibri"/>
                <w:b/>
                <w:bCs/>
                <w:sz w:val="14"/>
                <w:szCs w:val="14"/>
                <w:lang w:val="cs-CZ" w:eastAsia="cs-CZ"/>
              </w:rPr>
              <w:t>Zodpovídá</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30EA2E2"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38B81D5"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2</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0A009808"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3</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53D5219A"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4</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27701B7"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5</w:t>
            </w:r>
          </w:p>
        </w:tc>
        <w:tc>
          <w:tcPr>
            <w:tcW w:w="300" w:type="dxa"/>
            <w:tcBorders>
              <w:top w:val="single" w:sz="8" w:space="0" w:color="auto"/>
              <w:left w:val="nil"/>
              <w:bottom w:val="single" w:sz="8" w:space="0" w:color="auto"/>
              <w:right w:val="single" w:sz="8" w:space="0" w:color="auto"/>
            </w:tcBorders>
            <w:shd w:val="clear" w:color="000000" w:fill="DAEEF3"/>
            <w:noWrap/>
            <w:vAlign w:val="bottom"/>
            <w:hideMark/>
          </w:tcPr>
          <w:p w14:paraId="1A898B1F"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6</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29AADC3C"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7</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ACFB793"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8</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2DC24AB6"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9</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1B8E676"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10</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7D6DF523"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11</w:t>
            </w:r>
          </w:p>
        </w:tc>
        <w:tc>
          <w:tcPr>
            <w:tcW w:w="300" w:type="dxa"/>
            <w:tcBorders>
              <w:top w:val="single" w:sz="8" w:space="0" w:color="auto"/>
              <w:left w:val="nil"/>
              <w:bottom w:val="single" w:sz="8" w:space="0" w:color="auto"/>
              <w:right w:val="single" w:sz="8" w:space="0" w:color="auto"/>
            </w:tcBorders>
            <w:shd w:val="clear" w:color="000000" w:fill="DAEEF3"/>
            <w:noWrap/>
            <w:vAlign w:val="bottom"/>
            <w:hideMark/>
          </w:tcPr>
          <w:p w14:paraId="7E62295C"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12</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6D9B31F"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13</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8B97A1D"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14</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E8E79CF"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15</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7AE3DAC7"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16</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24D09AB" w14:textId="77777777" w:rsidR="0012502B" w:rsidRPr="000C4B58" w:rsidRDefault="0012502B" w:rsidP="001647F3">
            <w:pPr>
              <w:spacing w:after="0" w:line="240" w:lineRule="auto"/>
              <w:jc w:val="center"/>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17</w:t>
            </w:r>
          </w:p>
        </w:tc>
        <w:tc>
          <w:tcPr>
            <w:tcW w:w="303" w:type="dxa"/>
            <w:tcBorders>
              <w:top w:val="single" w:sz="8" w:space="0" w:color="auto"/>
              <w:left w:val="nil"/>
              <w:bottom w:val="single" w:sz="8" w:space="0" w:color="auto"/>
              <w:right w:val="single" w:sz="8" w:space="0" w:color="auto"/>
            </w:tcBorders>
            <w:shd w:val="clear" w:color="000000" w:fill="DAEEF3"/>
            <w:noWrap/>
            <w:vAlign w:val="bottom"/>
            <w:hideMark/>
          </w:tcPr>
          <w:p w14:paraId="3078A4E3" w14:textId="77777777" w:rsidR="0012502B" w:rsidRPr="000C4B58" w:rsidRDefault="0012502B" w:rsidP="001647F3">
            <w:pPr>
              <w:spacing w:after="0" w:line="240" w:lineRule="auto"/>
              <w:jc w:val="center"/>
              <w:rPr>
                <w:rFonts w:ascii="Calibri" w:eastAsia="Times New Roman" w:hAnsi="Calibri" w:cs="Calibri"/>
                <w:b/>
                <w:bCs/>
                <w:sz w:val="16"/>
                <w:szCs w:val="16"/>
                <w:lang w:val="cs-CZ" w:eastAsia="cs-CZ"/>
              </w:rPr>
            </w:pPr>
            <w:r w:rsidRPr="000C4B58">
              <w:rPr>
                <w:rFonts w:ascii="Calibri" w:eastAsia="Times New Roman" w:hAnsi="Calibri" w:cs="Calibri"/>
                <w:b/>
                <w:bCs/>
                <w:sz w:val="16"/>
                <w:szCs w:val="16"/>
                <w:lang w:val="cs-CZ" w:eastAsia="cs-CZ"/>
              </w:rPr>
              <w:t>18</w:t>
            </w:r>
          </w:p>
        </w:tc>
      </w:tr>
      <w:tr w:rsidR="0012502B" w:rsidRPr="004D4CEB" w14:paraId="58A1AB90" w14:textId="77777777" w:rsidTr="003B38D9">
        <w:trPr>
          <w:trHeight w:val="439"/>
        </w:trPr>
        <w:tc>
          <w:tcPr>
            <w:tcW w:w="1960" w:type="dxa"/>
            <w:tcBorders>
              <w:top w:val="nil"/>
              <w:left w:val="single" w:sz="8" w:space="0" w:color="auto"/>
              <w:bottom w:val="single" w:sz="8" w:space="0" w:color="auto"/>
              <w:right w:val="single" w:sz="8" w:space="0" w:color="auto"/>
            </w:tcBorders>
            <w:shd w:val="clear" w:color="000000" w:fill="D9D9D9"/>
            <w:hideMark/>
          </w:tcPr>
          <w:p w14:paraId="69702812" w14:textId="4117C94A" w:rsidR="0012502B" w:rsidRPr="000C4B58"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Analytické zpracování historick</w:t>
            </w:r>
            <w:r>
              <w:rPr>
                <w:rFonts w:ascii="Calibri" w:eastAsia="Times New Roman" w:hAnsi="Calibri" w:cs="Calibri"/>
                <w:b/>
                <w:bCs/>
                <w:sz w:val="14"/>
                <w:szCs w:val="14"/>
                <w:lang w:val="cs-CZ" w:eastAsia="cs-CZ"/>
              </w:rPr>
              <w:t>y</w:t>
            </w:r>
            <w:r w:rsidRPr="00F1303F">
              <w:rPr>
                <w:rFonts w:ascii="Calibri" w:eastAsia="Times New Roman" w:hAnsi="Calibri" w:cs="Calibri"/>
                <w:b/>
                <w:bCs/>
                <w:sz w:val="14"/>
                <w:szCs w:val="14"/>
                <w:lang w:val="cs-CZ" w:eastAsia="cs-CZ"/>
              </w:rPr>
              <w:t xml:space="preserve"> naměřených dat</w:t>
            </w:r>
          </w:p>
        </w:tc>
        <w:tc>
          <w:tcPr>
            <w:tcW w:w="1220" w:type="dxa"/>
            <w:tcBorders>
              <w:top w:val="nil"/>
              <w:left w:val="nil"/>
              <w:bottom w:val="single" w:sz="8" w:space="0" w:color="auto"/>
              <w:right w:val="single" w:sz="8" w:space="0" w:color="auto"/>
            </w:tcBorders>
            <w:shd w:val="clear" w:color="000000" w:fill="F2DCDB"/>
            <w:vAlign w:val="bottom"/>
            <w:hideMark/>
          </w:tcPr>
          <w:p w14:paraId="0EBE1FD8" w14:textId="77777777" w:rsidR="0012502B" w:rsidRPr="000C4B58" w:rsidRDefault="0012502B" w:rsidP="001647F3">
            <w:pPr>
              <w:spacing w:after="0" w:line="240" w:lineRule="auto"/>
              <w:rPr>
                <w:rFonts w:ascii="Calibri" w:eastAsia="Times New Roman" w:hAnsi="Calibri" w:cs="Calibri"/>
                <w:b/>
                <w:bCs/>
                <w:sz w:val="14"/>
                <w:szCs w:val="14"/>
                <w:lang w:val="cs-CZ" w:eastAsia="cs-CZ"/>
              </w:rPr>
            </w:pPr>
            <w:proofErr w:type="spellStart"/>
            <w:r w:rsidRPr="000C4B58">
              <w:rPr>
                <w:rFonts w:ascii="Calibri" w:eastAsia="Times New Roman" w:hAnsi="Calibri" w:cs="Calibri"/>
                <w:b/>
                <w:bCs/>
                <w:sz w:val="14"/>
                <w:szCs w:val="14"/>
                <w:lang w:val="cs-CZ" w:eastAsia="cs-CZ"/>
              </w:rPr>
              <w:t>Ekotoxa</w:t>
            </w:r>
            <w:proofErr w:type="spellEnd"/>
          </w:p>
        </w:tc>
        <w:tc>
          <w:tcPr>
            <w:tcW w:w="300" w:type="dxa"/>
            <w:tcBorders>
              <w:top w:val="nil"/>
              <w:left w:val="nil"/>
              <w:bottom w:val="single" w:sz="8" w:space="0" w:color="auto"/>
              <w:right w:val="single" w:sz="8" w:space="0" w:color="auto"/>
            </w:tcBorders>
            <w:shd w:val="clear" w:color="000000" w:fill="FFFF00"/>
            <w:noWrap/>
            <w:vAlign w:val="bottom"/>
            <w:hideMark/>
          </w:tcPr>
          <w:p w14:paraId="2ED86B2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F92734E"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05E5884"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E76B058"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A580B7D"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7EBDAD6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DB30178"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74C2E89"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0A224B8"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76796B7"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C0DA54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328B4501"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3E2FC86"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5FE6D41"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CB248E2"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EA2B9A6"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3B9144F"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2E4CF00B" w14:textId="77777777" w:rsidR="0012502B" w:rsidRPr="000C4B58" w:rsidRDefault="0012502B" w:rsidP="001647F3">
            <w:pPr>
              <w:spacing w:after="0" w:line="240" w:lineRule="auto"/>
              <w:jc w:val="center"/>
              <w:rPr>
                <w:rFonts w:ascii="Calibri" w:eastAsia="Times New Roman" w:hAnsi="Calibri" w:cs="Calibri"/>
                <w:sz w:val="16"/>
                <w:szCs w:val="16"/>
                <w:lang w:val="cs-CZ" w:eastAsia="cs-CZ"/>
              </w:rPr>
            </w:pPr>
            <w:r w:rsidRPr="000C4B58">
              <w:rPr>
                <w:rFonts w:ascii="Calibri" w:eastAsia="Times New Roman" w:hAnsi="Calibri" w:cs="Calibri"/>
                <w:sz w:val="16"/>
                <w:szCs w:val="16"/>
                <w:lang w:val="cs-CZ" w:eastAsia="cs-CZ"/>
              </w:rPr>
              <w:t> </w:t>
            </w:r>
          </w:p>
        </w:tc>
      </w:tr>
      <w:tr w:rsidR="0012502B" w:rsidRPr="004D4CEB" w14:paraId="0344AE05"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4D3F9DC9" w14:textId="489200A9" w:rsidR="0012502B" w:rsidRPr="000C4B58"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Cílený monitoring - velké zdroje</w:t>
            </w:r>
          </w:p>
        </w:tc>
        <w:tc>
          <w:tcPr>
            <w:tcW w:w="1220" w:type="dxa"/>
            <w:tcBorders>
              <w:top w:val="nil"/>
              <w:left w:val="nil"/>
              <w:bottom w:val="single" w:sz="8" w:space="0" w:color="auto"/>
              <w:right w:val="single" w:sz="8" w:space="0" w:color="auto"/>
            </w:tcBorders>
            <w:shd w:val="clear" w:color="000000" w:fill="F2DCDB"/>
            <w:vAlign w:val="bottom"/>
            <w:hideMark/>
          </w:tcPr>
          <w:p w14:paraId="1C950622" w14:textId="3E75E80F" w:rsidR="0012502B" w:rsidRPr="000C4B58" w:rsidRDefault="0012502B" w:rsidP="001647F3">
            <w:pPr>
              <w:spacing w:after="0" w:line="240" w:lineRule="auto"/>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ČHM</w:t>
            </w:r>
            <w:r w:rsidR="00076574" w:rsidRPr="000C4B58">
              <w:rPr>
                <w:rFonts w:ascii="Calibri" w:eastAsia="Times New Roman" w:hAnsi="Calibri" w:cs="Calibri"/>
                <w:b/>
                <w:bCs/>
                <w:sz w:val="14"/>
                <w:szCs w:val="14"/>
                <w:lang w:val="cs-CZ" w:eastAsia="cs-CZ"/>
              </w:rPr>
              <w:t>Ú</w:t>
            </w:r>
          </w:p>
        </w:tc>
        <w:tc>
          <w:tcPr>
            <w:tcW w:w="300" w:type="dxa"/>
            <w:tcBorders>
              <w:top w:val="nil"/>
              <w:left w:val="nil"/>
              <w:bottom w:val="single" w:sz="8" w:space="0" w:color="auto"/>
              <w:right w:val="single" w:sz="8" w:space="0" w:color="auto"/>
            </w:tcBorders>
            <w:shd w:val="clear" w:color="000000" w:fill="FFFF00"/>
            <w:noWrap/>
            <w:vAlign w:val="bottom"/>
            <w:hideMark/>
          </w:tcPr>
          <w:p w14:paraId="1C18FF3A"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6040261"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2DC0074"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D0A4B57"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EF92357"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36CDBF89"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E39B939"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7837A0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9EC37FA"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62C53D4"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D98B5F9"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3689CFA6"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FEFE40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10AC5E5"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5569943"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6428C96"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21829E4"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740BC9AB" w14:textId="77777777" w:rsidR="0012502B" w:rsidRPr="000C4B58" w:rsidRDefault="0012502B" w:rsidP="001647F3">
            <w:pPr>
              <w:spacing w:after="0" w:line="240" w:lineRule="auto"/>
              <w:jc w:val="center"/>
              <w:rPr>
                <w:rFonts w:ascii="Calibri" w:eastAsia="Times New Roman" w:hAnsi="Calibri" w:cs="Calibri"/>
                <w:sz w:val="16"/>
                <w:szCs w:val="16"/>
                <w:lang w:val="cs-CZ" w:eastAsia="cs-CZ"/>
              </w:rPr>
            </w:pPr>
            <w:r w:rsidRPr="000C4B58">
              <w:rPr>
                <w:rFonts w:ascii="Calibri" w:eastAsia="Times New Roman" w:hAnsi="Calibri" w:cs="Calibri"/>
                <w:sz w:val="16"/>
                <w:szCs w:val="16"/>
                <w:lang w:val="cs-CZ" w:eastAsia="cs-CZ"/>
              </w:rPr>
              <w:t> </w:t>
            </w:r>
          </w:p>
        </w:tc>
      </w:tr>
      <w:tr w:rsidR="0012502B" w:rsidRPr="004D4CEB" w14:paraId="36477846"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7CD4BAD2" w14:textId="5E004DD1" w:rsidR="0012502B" w:rsidRPr="000C4B58" w:rsidRDefault="00F1303F" w:rsidP="003B38D9">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Cílený monitoring - doprava</w:t>
            </w:r>
          </w:p>
        </w:tc>
        <w:tc>
          <w:tcPr>
            <w:tcW w:w="1220" w:type="dxa"/>
            <w:tcBorders>
              <w:top w:val="nil"/>
              <w:left w:val="nil"/>
              <w:bottom w:val="single" w:sz="8" w:space="0" w:color="auto"/>
              <w:right w:val="single" w:sz="8" w:space="0" w:color="auto"/>
            </w:tcBorders>
            <w:shd w:val="clear" w:color="000000" w:fill="F2DCDB"/>
            <w:vAlign w:val="bottom"/>
            <w:hideMark/>
          </w:tcPr>
          <w:p w14:paraId="081015A9" w14:textId="77777777" w:rsidR="0012502B" w:rsidRPr="000C4B58" w:rsidRDefault="0012502B" w:rsidP="001647F3">
            <w:pPr>
              <w:spacing w:after="0" w:line="240" w:lineRule="auto"/>
              <w:rPr>
                <w:rFonts w:ascii="Calibri" w:eastAsia="Times New Roman" w:hAnsi="Calibri" w:cs="Calibri"/>
                <w:b/>
                <w:bCs/>
                <w:sz w:val="14"/>
                <w:szCs w:val="14"/>
                <w:lang w:val="cs-CZ" w:eastAsia="cs-CZ"/>
              </w:rPr>
            </w:pPr>
            <w:r w:rsidRPr="000C4B58">
              <w:rPr>
                <w:rFonts w:ascii="Calibri" w:eastAsia="Times New Roman" w:hAnsi="Calibri" w:cs="Calibri"/>
                <w:b/>
                <w:bCs/>
                <w:sz w:val="14"/>
                <w:szCs w:val="14"/>
                <w:lang w:val="cs-CZ" w:eastAsia="cs-CZ"/>
              </w:rPr>
              <w:t>CDV</w:t>
            </w:r>
          </w:p>
        </w:tc>
        <w:tc>
          <w:tcPr>
            <w:tcW w:w="300" w:type="dxa"/>
            <w:tcBorders>
              <w:top w:val="nil"/>
              <w:left w:val="nil"/>
              <w:bottom w:val="single" w:sz="8" w:space="0" w:color="auto"/>
              <w:right w:val="single" w:sz="8" w:space="0" w:color="auto"/>
            </w:tcBorders>
            <w:shd w:val="clear" w:color="auto" w:fill="auto"/>
            <w:noWrap/>
            <w:vAlign w:val="bottom"/>
            <w:hideMark/>
          </w:tcPr>
          <w:p w14:paraId="6C1BB94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E9EC9AD"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CABF4C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BD929D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525F604"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0C5BCF0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922BFC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524D70B"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15A83FB"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8861CD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C0DF453"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0E62C3CF"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DFEA3C1"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CDD0EDD"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78FEF8E"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7E5E81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A04809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59C6AF7F" w14:textId="77777777" w:rsidR="0012502B" w:rsidRPr="000C4B58" w:rsidRDefault="0012502B" w:rsidP="001647F3">
            <w:pPr>
              <w:spacing w:after="0" w:line="240" w:lineRule="auto"/>
              <w:jc w:val="center"/>
              <w:rPr>
                <w:rFonts w:ascii="Calibri" w:eastAsia="Times New Roman" w:hAnsi="Calibri" w:cs="Calibri"/>
                <w:sz w:val="16"/>
                <w:szCs w:val="16"/>
                <w:lang w:val="cs-CZ" w:eastAsia="cs-CZ"/>
              </w:rPr>
            </w:pPr>
            <w:r w:rsidRPr="000C4B58">
              <w:rPr>
                <w:rFonts w:ascii="Calibri" w:eastAsia="Times New Roman" w:hAnsi="Calibri" w:cs="Calibri"/>
                <w:sz w:val="16"/>
                <w:szCs w:val="16"/>
                <w:lang w:val="cs-CZ" w:eastAsia="cs-CZ"/>
              </w:rPr>
              <w:t> </w:t>
            </w:r>
          </w:p>
        </w:tc>
      </w:tr>
      <w:tr w:rsidR="0012502B" w:rsidRPr="004D4CEB" w14:paraId="0F01E033"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6EDDE6CD" w14:textId="0400759E" w:rsidR="0012502B" w:rsidRPr="000C4B58" w:rsidRDefault="00F1303F" w:rsidP="003B38D9">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Analýza již realizovaných opatření a zhodnocení jejich účinků</w:t>
            </w:r>
          </w:p>
        </w:tc>
        <w:tc>
          <w:tcPr>
            <w:tcW w:w="1220" w:type="dxa"/>
            <w:tcBorders>
              <w:top w:val="nil"/>
              <w:left w:val="nil"/>
              <w:bottom w:val="single" w:sz="8" w:space="0" w:color="auto"/>
              <w:right w:val="single" w:sz="8" w:space="0" w:color="auto"/>
            </w:tcBorders>
            <w:shd w:val="clear" w:color="000000" w:fill="F2DCDB"/>
            <w:vAlign w:val="bottom"/>
            <w:hideMark/>
          </w:tcPr>
          <w:p w14:paraId="51EC2A5A" w14:textId="77777777" w:rsidR="0012502B" w:rsidRPr="000C4B58" w:rsidRDefault="0012502B" w:rsidP="001647F3">
            <w:pPr>
              <w:spacing w:after="0" w:line="240" w:lineRule="auto"/>
              <w:rPr>
                <w:rFonts w:ascii="Calibri" w:eastAsia="Times New Roman" w:hAnsi="Calibri" w:cs="Calibri"/>
                <w:b/>
                <w:bCs/>
                <w:sz w:val="14"/>
                <w:szCs w:val="14"/>
                <w:lang w:val="cs-CZ" w:eastAsia="cs-CZ"/>
              </w:rPr>
            </w:pPr>
            <w:proofErr w:type="spellStart"/>
            <w:r w:rsidRPr="000C4B58">
              <w:rPr>
                <w:rFonts w:ascii="Calibri" w:eastAsia="Times New Roman" w:hAnsi="Calibri" w:cs="Calibri"/>
                <w:b/>
                <w:bCs/>
                <w:sz w:val="14"/>
                <w:szCs w:val="14"/>
                <w:lang w:val="cs-CZ" w:eastAsia="cs-CZ"/>
              </w:rPr>
              <w:t>Ekotoxa</w:t>
            </w:r>
            <w:proofErr w:type="spellEnd"/>
          </w:p>
        </w:tc>
        <w:tc>
          <w:tcPr>
            <w:tcW w:w="300" w:type="dxa"/>
            <w:tcBorders>
              <w:top w:val="nil"/>
              <w:left w:val="nil"/>
              <w:bottom w:val="single" w:sz="8" w:space="0" w:color="auto"/>
              <w:right w:val="single" w:sz="8" w:space="0" w:color="auto"/>
            </w:tcBorders>
            <w:shd w:val="clear" w:color="auto" w:fill="auto"/>
            <w:noWrap/>
            <w:vAlign w:val="bottom"/>
            <w:hideMark/>
          </w:tcPr>
          <w:p w14:paraId="6C219D7A"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0A348E7"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330C239"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097EBA9"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F387C0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44FBC767"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A1D9B9B"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CE72CFA"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BB537FB"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23164C3"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BF358BE"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31A04AF0"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D67B1D3"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E1DE749"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C3EAA46"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B16EF3C"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9E4A64B" w14:textId="77777777" w:rsidR="0012502B" w:rsidRPr="000C4B58" w:rsidRDefault="0012502B" w:rsidP="001647F3">
            <w:pPr>
              <w:spacing w:after="0" w:line="240" w:lineRule="auto"/>
              <w:jc w:val="center"/>
              <w:rPr>
                <w:rFonts w:ascii="Calibri" w:eastAsia="Times New Roman" w:hAnsi="Calibri" w:cs="Calibri"/>
                <w:sz w:val="14"/>
                <w:szCs w:val="14"/>
                <w:lang w:val="cs-CZ" w:eastAsia="cs-CZ"/>
              </w:rPr>
            </w:pPr>
            <w:r w:rsidRPr="000C4B58">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43CC4863" w14:textId="77777777" w:rsidR="0012502B" w:rsidRPr="000C4B58" w:rsidRDefault="0012502B" w:rsidP="001647F3">
            <w:pPr>
              <w:spacing w:after="0" w:line="240" w:lineRule="auto"/>
              <w:jc w:val="center"/>
              <w:rPr>
                <w:rFonts w:ascii="Calibri" w:eastAsia="Times New Roman" w:hAnsi="Calibri" w:cs="Calibri"/>
                <w:sz w:val="16"/>
                <w:szCs w:val="16"/>
                <w:lang w:val="cs-CZ" w:eastAsia="cs-CZ"/>
              </w:rPr>
            </w:pPr>
            <w:r w:rsidRPr="000C4B58">
              <w:rPr>
                <w:rFonts w:ascii="Calibri" w:eastAsia="Times New Roman" w:hAnsi="Calibri" w:cs="Calibri"/>
                <w:sz w:val="16"/>
                <w:szCs w:val="16"/>
                <w:lang w:val="cs-CZ" w:eastAsia="cs-CZ"/>
              </w:rPr>
              <w:t> </w:t>
            </w:r>
          </w:p>
        </w:tc>
      </w:tr>
      <w:tr w:rsidR="0012502B" w:rsidRPr="004D4CEB" w14:paraId="4208B9A1" w14:textId="77777777" w:rsidTr="003B38D9">
        <w:trPr>
          <w:trHeight w:val="480"/>
        </w:trPr>
        <w:tc>
          <w:tcPr>
            <w:tcW w:w="1960" w:type="dxa"/>
            <w:tcBorders>
              <w:top w:val="nil"/>
              <w:left w:val="single" w:sz="8" w:space="0" w:color="auto"/>
              <w:bottom w:val="single" w:sz="8" w:space="0" w:color="auto"/>
              <w:right w:val="single" w:sz="8" w:space="0" w:color="auto"/>
            </w:tcBorders>
            <w:shd w:val="clear" w:color="000000" w:fill="D9D9D9"/>
            <w:hideMark/>
          </w:tcPr>
          <w:p w14:paraId="5602BD06" w14:textId="72767441" w:rsidR="0012502B"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Identifikace a prioritizace zdrojů znečišťování ovzduší</w:t>
            </w:r>
          </w:p>
        </w:tc>
        <w:tc>
          <w:tcPr>
            <w:tcW w:w="1220" w:type="dxa"/>
            <w:tcBorders>
              <w:top w:val="nil"/>
              <w:left w:val="nil"/>
              <w:bottom w:val="single" w:sz="8" w:space="0" w:color="auto"/>
              <w:right w:val="single" w:sz="8" w:space="0" w:color="auto"/>
            </w:tcBorders>
            <w:shd w:val="clear" w:color="000000" w:fill="F2DCDB"/>
            <w:vAlign w:val="bottom"/>
            <w:hideMark/>
          </w:tcPr>
          <w:p w14:paraId="421A675F" w14:textId="1B8787EE" w:rsidR="0012502B" w:rsidRPr="00E06C19" w:rsidRDefault="0012502B" w:rsidP="001647F3">
            <w:pPr>
              <w:spacing w:after="0" w:line="240" w:lineRule="auto"/>
              <w:rPr>
                <w:rFonts w:ascii="Calibri" w:eastAsia="Times New Roman" w:hAnsi="Calibri" w:cs="Calibri"/>
                <w:b/>
                <w:bCs/>
                <w:sz w:val="14"/>
                <w:szCs w:val="14"/>
                <w:lang w:val="cs-CZ" w:eastAsia="cs-CZ"/>
              </w:rPr>
            </w:pPr>
            <w:proofErr w:type="spellStart"/>
            <w:r w:rsidRPr="00E06C19">
              <w:rPr>
                <w:rFonts w:ascii="Calibri" w:eastAsia="Times New Roman" w:hAnsi="Calibri" w:cs="Calibri"/>
                <w:b/>
                <w:bCs/>
                <w:sz w:val="14"/>
                <w:szCs w:val="14"/>
                <w:lang w:val="cs-CZ" w:eastAsia="cs-CZ"/>
              </w:rPr>
              <w:t>Ekotoxa</w:t>
            </w:r>
            <w:proofErr w:type="spellEnd"/>
            <w:r w:rsidRPr="00E06C19">
              <w:rPr>
                <w:rFonts w:ascii="Calibri" w:eastAsia="Times New Roman" w:hAnsi="Calibri" w:cs="Calibri"/>
                <w:b/>
                <w:bCs/>
                <w:sz w:val="14"/>
                <w:szCs w:val="14"/>
                <w:lang w:val="cs-CZ" w:eastAsia="cs-CZ"/>
              </w:rPr>
              <w:t>, ČHM</w:t>
            </w:r>
            <w:r w:rsidR="00076574" w:rsidRPr="00E06C19">
              <w:rPr>
                <w:rFonts w:ascii="Calibri" w:eastAsia="Times New Roman" w:hAnsi="Calibri" w:cs="Calibri"/>
                <w:b/>
                <w:bCs/>
                <w:sz w:val="14"/>
                <w:szCs w:val="14"/>
                <w:lang w:val="cs-CZ" w:eastAsia="cs-CZ"/>
              </w:rPr>
              <w:t>Ú</w:t>
            </w:r>
            <w:r w:rsidRPr="00E06C19">
              <w:rPr>
                <w:rFonts w:ascii="Calibri" w:eastAsia="Times New Roman" w:hAnsi="Calibri" w:cs="Calibri"/>
                <w:b/>
                <w:bCs/>
                <w:sz w:val="14"/>
                <w:szCs w:val="14"/>
                <w:lang w:val="cs-CZ" w:eastAsia="cs-CZ"/>
              </w:rPr>
              <w:t>, SZ</w:t>
            </w:r>
            <w:r w:rsidR="00076574" w:rsidRPr="00E06C19">
              <w:rPr>
                <w:rFonts w:ascii="Calibri" w:eastAsia="Times New Roman" w:hAnsi="Calibri" w:cs="Calibri"/>
                <w:b/>
                <w:bCs/>
                <w:sz w:val="14"/>
                <w:szCs w:val="14"/>
                <w:lang w:val="cs-CZ" w:eastAsia="cs-CZ"/>
              </w:rPr>
              <w:t>Ú</w:t>
            </w:r>
            <w:r w:rsidRPr="00E06C19">
              <w:rPr>
                <w:rFonts w:ascii="Calibri" w:eastAsia="Times New Roman" w:hAnsi="Calibri" w:cs="Calibri"/>
                <w:b/>
                <w:bCs/>
                <w:sz w:val="14"/>
                <w:szCs w:val="14"/>
                <w:lang w:val="cs-CZ" w:eastAsia="cs-CZ"/>
              </w:rPr>
              <w:t>, CDV</w:t>
            </w:r>
          </w:p>
        </w:tc>
        <w:tc>
          <w:tcPr>
            <w:tcW w:w="300" w:type="dxa"/>
            <w:tcBorders>
              <w:top w:val="nil"/>
              <w:left w:val="nil"/>
              <w:bottom w:val="single" w:sz="8" w:space="0" w:color="auto"/>
              <w:right w:val="single" w:sz="8" w:space="0" w:color="auto"/>
            </w:tcBorders>
            <w:shd w:val="clear" w:color="auto" w:fill="auto"/>
            <w:noWrap/>
            <w:vAlign w:val="bottom"/>
            <w:hideMark/>
          </w:tcPr>
          <w:p w14:paraId="09FC7956"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5C7993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54D4C3D"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1728CA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28B1AB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0D8BD65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8AA7982"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F044904"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27201A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AB676C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4F6932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6278B64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BF5C3F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E6AE1F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56AE23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07662D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8BB287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1F0C9DA6"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580A5528"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63C62489" w14:textId="39736269" w:rsidR="0012502B" w:rsidRPr="00E06C19" w:rsidRDefault="00F1303F" w:rsidP="003B38D9">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Návrh nových opatření ke zlepšení kvality ovzduší</w:t>
            </w:r>
          </w:p>
        </w:tc>
        <w:tc>
          <w:tcPr>
            <w:tcW w:w="1220" w:type="dxa"/>
            <w:tcBorders>
              <w:top w:val="nil"/>
              <w:left w:val="nil"/>
              <w:bottom w:val="single" w:sz="8" w:space="0" w:color="auto"/>
              <w:right w:val="single" w:sz="8" w:space="0" w:color="auto"/>
            </w:tcBorders>
            <w:shd w:val="clear" w:color="000000" w:fill="F2DCDB"/>
            <w:vAlign w:val="bottom"/>
            <w:hideMark/>
          </w:tcPr>
          <w:p w14:paraId="43748DCF" w14:textId="77777777" w:rsidR="0012502B" w:rsidRPr="00E06C19" w:rsidRDefault="0012502B" w:rsidP="001647F3">
            <w:pPr>
              <w:spacing w:after="0" w:line="240" w:lineRule="auto"/>
              <w:rPr>
                <w:rFonts w:ascii="Calibri" w:eastAsia="Times New Roman" w:hAnsi="Calibri" w:cs="Calibri"/>
                <w:b/>
                <w:bCs/>
                <w:sz w:val="14"/>
                <w:szCs w:val="14"/>
                <w:lang w:val="cs-CZ" w:eastAsia="cs-CZ"/>
              </w:rPr>
            </w:pPr>
            <w:proofErr w:type="spellStart"/>
            <w:r w:rsidRPr="00E06C19">
              <w:rPr>
                <w:rFonts w:ascii="Calibri" w:eastAsia="Times New Roman" w:hAnsi="Calibri" w:cs="Calibri"/>
                <w:b/>
                <w:bCs/>
                <w:sz w:val="14"/>
                <w:szCs w:val="14"/>
                <w:lang w:val="cs-CZ" w:eastAsia="cs-CZ"/>
              </w:rPr>
              <w:t>Ekotoxa</w:t>
            </w:r>
            <w:proofErr w:type="spellEnd"/>
          </w:p>
        </w:tc>
        <w:tc>
          <w:tcPr>
            <w:tcW w:w="300" w:type="dxa"/>
            <w:tcBorders>
              <w:top w:val="nil"/>
              <w:left w:val="nil"/>
              <w:bottom w:val="single" w:sz="8" w:space="0" w:color="auto"/>
              <w:right w:val="single" w:sz="8" w:space="0" w:color="auto"/>
            </w:tcBorders>
            <w:shd w:val="clear" w:color="auto" w:fill="auto"/>
            <w:noWrap/>
            <w:vAlign w:val="bottom"/>
            <w:hideMark/>
          </w:tcPr>
          <w:p w14:paraId="69712992"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554AB0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C32992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C29D33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B99D13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6FBB65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190255D"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1F64C3C"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0D75F6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173E8C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6B7006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25964A8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1B4F25C"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5C26F70"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F3A087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0644CF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2EAA54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horzStripe" w:color="FFFF00" w:fill="DAEEF3"/>
            <w:noWrap/>
            <w:vAlign w:val="bottom"/>
            <w:hideMark/>
          </w:tcPr>
          <w:p w14:paraId="3ED3A268"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531B7F8D" w14:textId="77777777" w:rsidTr="003B38D9">
        <w:trPr>
          <w:trHeight w:val="240"/>
        </w:trPr>
        <w:tc>
          <w:tcPr>
            <w:tcW w:w="1960" w:type="dxa"/>
            <w:tcBorders>
              <w:top w:val="nil"/>
              <w:left w:val="single" w:sz="8" w:space="0" w:color="auto"/>
              <w:bottom w:val="single" w:sz="8" w:space="0" w:color="auto"/>
              <w:right w:val="single" w:sz="8" w:space="0" w:color="auto"/>
            </w:tcBorders>
            <w:shd w:val="clear" w:color="000000" w:fill="D9D9D9"/>
            <w:hideMark/>
          </w:tcPr>
          <w:p w14:paraId="1F71D685" w14:textId="1A932FD6" w:rsidR="0012502B"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Zpracování Akčního plánu</w:t>
            </w:r>
          </w:p>
        </w:tc>
        <w:tc>
          <w:tcPr>
            <w:tcW w:w="1220" w:type="dxa"/>
            <w:tcBorders>
              <w:top w:val="nil"/>
              <w:left w:val="nil"/>
              <w:bottom w:val="single" w:sz="8" w:space="0" w:color="auto"/>
              <w:right w:val="single" w:sz="8" w:space="0" w:color="auto"/>
            </w:tcBorders>
            <w:shd w:val="clear" w:color="000000" w:fill="F2DCDB"/>
            <w:vAlign w:val="bottom"/>
            <w:hideMark/>
          </w:tcPr>
          <w:p w14:paraId="6D3F70E0" w14:textId="77777777" w:rsidR="0012502B" w:rsidRPr="00E06C19" w:rsidRDefault="0012502B" w:rsidP="001647F3">
            <w:pPr>
              <w:spacing w:after="0" w:line="240" w:lineRule="auto"/>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 xml:space="preserve">MSK, </w:t>
            </w:r>
            <w:proofErr w:type="spellStart"/>
            <w:r w:rsidRPr="00E06C19">
              <w:rPr>
                <w:rFonts w:ascii="Calibri" w:eastAsia="Times New Roman" w:hAnsi="Calibri" w:cs="Calibri"/>
                <w:b/>
                <w:bCs/>
                <w:sz w:val="14"/>
                <w:szCs w:val="14"/>
                <w:lang w:val="cs-CZ" w:eastAsia="cs-CZ"/>
              </w:rPr>
              <w:t>Ekotoxa</w:t>
            </w:r>
            <w:proofErr w:type="spellEnd"/>
          </w:p>
        </w:tc>
        <w:tc>
          <w:tcPr>
            <w:tcW w:w="300" w:type="dxa"/>
            <w:tcBorders>
              <w:top w:val="nil"/>
              <w:left w:val="nil"/>
              <w:bottom w:val="single" w:sz="8" w:space="0" w:color="auto"/>
              <w:right w:val="single" w:sz="8" w:space="0" w:color="auto"/>
            </w:tcBorders>
            <w:shd w:val="clear" w:color="auto" w:fill="auto"/>
            <w:noWrap/>
            <w:vAlign w:val="bottom"/>
            <w:hideMark/>
          </w:tcPr>
          <w:p w14:paraId="35DA22E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C7AF17C"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38EE08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B48D456"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406EF0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090C250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1F5365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732754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5CB190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B8C571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1F611FC"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581C9124"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AF8EC7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A939E2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C26A4E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1919D0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A42886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55770C30"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0094D4E9"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5916C591" w14:textId="1B9EE87B" w:rsidR="0012502B" w:rsidRPr="00E06C19" w:rsidRDefault="003B38D9" w:rsidP="001647F3">
            <w:pPr>
              <w:spacing w:after="0" w:line="240" w:lineRule="auto"/>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Workshop</w:t>
            </w:r>
            <w:r w:rsidR="00F1303F">
              <w:rPr>
                <w:rFonts w:ascii="Calibri" w:eastAsia="Times New Roman" w:hAnsi="Calibri" w:cs="Calibri"/>
                <w:b/>
                <w:bCs/>
                <w:sz w:val="14"/>
                <w:szCs w:val="14"/>
                <w:lang w:val="cs-CZ" w:eastAsia="cs-CZ"/>
              </w:rPr>
              <w:t>y</w:t>
            </w:r>
          </w:p>
        </w:tc>
        <w:tc>
          <w:tcPr>
            <w:tcW w:w="1220" w:type="dxa"/>
            <w:tcBorders>
              <w:top w:val="nil"/>
              <w:left w:val="nil"/>
              <w:bottom w:val="single" w:sz="8" w:space="0" w:color="auto"/>
              <w:right w:val="single" w:sz="8" w:space="0" w:color="auto"/>
            </w:tcBorders>
            <w:shd w:val="clear" w:color="000000" w:fill="F2DCDB"/>
            <w:vAlign w:val="bottom"/>
            <w:hideMark/>
          </w:tcPr>
          <w:p w14:paraId="59A636E6" w14:textId="77777777" w:rsidR="0012502B" w:rsidRPr="00E06C19" w:rsidRDefault="0012502B" w:rsidP="001647F3">
            <w:pPr>
              <w:spacing w:after="0" w:line="240" w:lineRule="auto"/>
              <w:rPr>
                <w:rFonts w:ascii="Calibri" w:eastAsia="Times New Roman" w:hAnsi="Calibri" w:cs="Calibri"/>
                <w:b/>
                <w:bCs/>
                <w:sz w:val="14"/>
                <w:szCs w:val="14"/>
                <w:lang w:val="cs-CZ" w:eastAsia="cs-CZ"/>
              </w:rPr>
            </w:pPr>
            <w:proofErr w:type="spellStart"/>
            <w:r w:rsidRPr="00E06C19">
              <w:rPr>
                <w:rFonts w:ascii="Calibri" w:eastAsia="Times New Roman" w:hAnsi="Calibri" w:cs="Calibri"/>
                <w:b/>
                <w:bCs/>
                <w:sz w:val="14"/>
                <w:szCs w:val="14"/>
                <w:lang w:val="cs-CZ" w:eastAsia="cs-CZ"/>
              </w:rPr>
              <w:t>Ekotoxa</w:t>
            </w:r>
            <w:proofErr w:type="spellEnd"/>
          </w:p>
        </w:tc>
        <w:tc>
          <w:tcPr>
            <w:tcW w:w="300" w:type="dxa"/>
            <w:tcBorders>
              <w:top w:val="nil"/>
              <w:left w:val="nil"/>
              <w:bottom w:val="single" w:sz="8" w:space="0" w:color="auto"/>
              <w:right w:val="single" w:sz="8" w:space="0" w:color="auto"/>
            </w:tcBorders>
            <w:shd w:val="clear" w:color="auto" w:fill="auto"/>
            <w:noWrap/>
            <w:vAlign w:val="bottom"/>
            <w:hideMark/>
          </w:tcPr>
          <w:p w14:paraId="5894EC9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4466C2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CAFC63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E54391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01E429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23ECF5E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4A2FD2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BD6C60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977632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42428B0"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A39A706"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0C98F2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F84F23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A4D83F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ACCA65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81580D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BFC84E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11839917"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77E68C98"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68B8A20B" w14:textId="2EA56B1E" w:rsidR="0012502B" w:rsidRPr="00E06C19" w:rsidRDefault="00F1303F" w:rsidP="003B38D9">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Posouzení SEA, veřejné projednání</w:t>
            </w:r>
          </w:p>
        </w:tc>
        <w:tc>
          <w:tcPr>
            <w:tcW w:w="1220" w:type="dxa"/>
            <w:tcBorders>
              <w:top w:val="nil"/>
              <w:left w:val="nil"/>
              <w:bottom w:val="single" w:sz="8" w:space="0" w:color="auto"/>
              <w:right w:val="single" w:sz="8" w:space="0" w:color="auto"/>
            </w:tcBorders>
            <w:shd w:val="clear" w:color="000000" w:fill="F2DCDB"/>
            <w:vAlign w:val="bottom"/>
            <w:hideMark/>
          </w:tcPr>
          <w:p w14:paraId="0E2D7111" w14:textId="77777777" w:rsidR="0012502B" w:rsidRPr="00E06C19" w:rsidRDefault="0012502B" w:rsidP="001647F3">
            <w:pPr>
              <w:spacing w:after="0" w:line="240" w:lineRule="auto"/>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MSK</w:t>
            </w:r>
          </w:p>
        </w:tc>
        <w:tc>
          <w:tcPr>
            <w:tcW w:w="300" w:type="dxa"/>
            <w:tcBorders>
              <w:top w:val="nil"/>
              <w:left w:val="nil"/>
              <w:bottom w:val="single" w:sz="8" w:space="0" w:color="auto"/>
              <w:right w:val="single" w:sz="8" w:space="0" w:color="auto"/>
            </w:tcBorders>
            <w:shd w:val="clear" w:color="auto" w:fill="auto"/>
            <w:noWrap/>
            <w:vAlign w:val="bottom"/>
            <w:hideMark/>
          </w:tcPr>
          <w:p w14:paraId="00575BC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2691A3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51F94E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7A08A3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4E2EBB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207AC5B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0FFFAB0"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740F96C"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2AD62A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0AE5FE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CA22CC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749DDFC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79DF84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24BB8A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DF7C33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509326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CDF8B50"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76F03322"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7C994718" w14:textId="77777777" w:rsidTr="003B38D9">
        <w:trPr>
          <w:trHeight w:val="480"/>
        </w:trPr>
        <w:tc>
          <w:tcPr>
            <w:tcW w:w="1960" w:type="dxa"/>
            <w:tcBorders>
              <w:top w:val="nil"/>
              <w:left w:val="single" w:sz="8" w:space="0" w:color="auto"/>
              <w:bottom w:val="single" w:sz="8" w:space="0" w:color="auto"/>
              <w:right w:val="single" w:sz="8" w:space="0" w:color="auto"/>
            </w:tcBorders>
            <w:shd w:val="clear" w:color="000000" w:fill="D9D9D9"/>
            <w:hideMark/>
          </w:tcPr>
          <w:p w14:paraId="62AC9D20" w14:textId="1757EB7E" w:rsidR="0012502B"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Projednání a schválení v příslušných orgánech kraje</w:t>
            </w:r>
          </w:p>
        </w:tc>
        <w:tc>
          <w:tcPr>
            <w:tcW w:w="1220" w:type="dxa"/>
            <w:tcBorders>
              <w:top w:val="nil"/>
              <w:left w:val="nil"/>
              <w:bottom w:val="single" w:sz="8" w:space="0" w:color="auto"/>
              <w:right w:val="single" w:sz="8" w:space="0" w:color="auto"/>
            </w:tcBorders>
            <w:shd w:val="clear" w:color="000000" w:fill="F2DCDB"/>
            <w:vAlign w:val="bottom"/>
            <w:hideMark/>
          </w:tcPr>
          <w:p w14:paraId="1314C2D9" w14:textId="77777777" w:rsidR="0012502B" w:rsidRPr="00E06C19" w:rsidRDefault="0012502B" w:rsidP="001647F3">
            <w:pPr>
              <w:spacing w:after="0" w:line="240" w:lineRule="auto"/>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MSK</w:t>
            </w:r>
          </w:p>
        </w:tc>
        <w:tc>
          <w:tcPr>
            <w:tcW w:w="300" w:type="dxa"/>
            <w:tcBorders>
              <w:top w:val="nil"/>
              <w:left w:val="nil"/>
              <w:bottom w:val="single" w:sz="8" w:space="0" w:color="auto"/>
              <w:right w:val="single" w:sz="8" w:space="0" w:color="auto"/>
            </w:tcBorders>
            <w:shd w:val="clear" w:color="auto" w:fill="auto"/>
            <w:noWrap/>
            <w:vAlign w:val="bottom"/>
            <w:hideMark/>
          </w:tcPr>
          <w:p w14:paraId="1E83B9B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E78E591"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F0BD314"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3AD733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029F3B9"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477EBE2"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7A0F15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456EE2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5FAD7FC"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33CB08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A4CAD3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A9DFB16"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9B6483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0FE56C8"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853EB7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67DA9B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DE3ED9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clear" w:color="000000" w:fill="DAEEF3"/>
            <w:noWrap/>
            <w:vAlign w:val="bottom"/>
            <w:hideMark/>
          </w:tcPr>
          <w:p w14:paraId="6C1F01E9"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145AD0DE"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1F4962E0" w14:textId="22F1F78C" w:rsidR="0012502B"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Komunikační aktivity, zajištění publicity</w:t>
            </w:r>
          </w:p>
        </w:tc>
        <w:tc>
          <w:tcPr>
            <w:tcW w:w="1220" w:type="dxa"/>
            <w:tcBorders>
              <w:top w:val="nil"/>
              <w:left w:val="nil"/>
              <w:bottom w:val="single" w:sz="8" w:space="0" w:color="auto"/>
              <w:right w:val="single" w:sz="8" w:space="0" w:color="auto"/>
            </w:tcBorders>
            <w:shd w:val="clear" w:color="000000" w:fill="F2DCDB"/>
            <w:vAlign w:val="bottom"/>
            <w:hideMark/>
          </w:tcPr>
          <w:p w14:paraId="5D62E84A" w14:textId="77777777" w:rsidR="0012502B" w:rsidRPr="00E06C19" w:rsidRDefault="0012502B" w:rsidP="001647F3">
            <w:pPr>
              <w:spacing w:after="0" w:line="240" w:lineRule="auto"/>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MSK</w:t>
            </w:r>
          </w:p>
        </w:tc>
        <w:tc>
          <w:tcPr>
            <w:tcW w:w="300" w:type="dxa"/>
            <w:tcBorders>
              <w:top w:val="nil"/>
              <w:left w:val="nil"/>
              <w:bottom w:val="single" w:sz="8" w:space="0" w:color="auto"/>
              <w:right w:val="single" w:sz="8" w:space="0" w:color="auto"/>
            </w:tcBorders>
            <w:shd w:val="clear" w:color="000000" w:fill="FFFF00"/>
            <w:noWrap/>
            <w:vAlign w:val="bottom"/>
            <w:hideMark/>
          </w:tcPr>
          <w:p w14:paraId="3676529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44A9642"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C735F6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11FF552"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2130AD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0F9432A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367E1E5"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351F4F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A309634"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4FF323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D374DE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0DB4D83D"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DD8418C"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C578A34"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55DA78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4F1FB6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246922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horzStripe" w:color="FFFF00" w:fill="DAEEF3"/>
            <w:noWrap/>
            <w:vAlign w:val="bottom"/>
            <w:hideMark/>
          </w:tcPr>
          <w:p w14:paraId="4862E0E7"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6AB6D5C9"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7B0B8B0B" w14:textId="37B2873B" w:rsidR="0012502B"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Řízení projektu</w:t>
            </w:r>
          </w:p>
        </w:tc>
        <w:tc>
          <w:tcPr>
            <w:tcW w:w="1220" w:type="dxa"/>
            <w:tcBorders>
              <w:top w:val="nil"/>
              <w:left w:val="nil"/>
              <w:bottom w:val="single" w:sz="8" w:space="0" w:color="auto"/>
              <w:right w:val="single" w:sz="8" w:space="0" w:color="auto"/>
            </w:tcBorders>
            <w:shd w:val="clear" w:color="000000" w:fill="F2DCDB"/>
            <w:vAlign w:val="bottom"/>
            <w:hideMark/>
          </w:tcPr>
          <w:p w14:paraId="04E22042" w14:textId="77777777" w:rsidR="0012502B" w:rsidRPr="00E06C19" w:rsidRDefault="0012502B" w:rsidP="001647F3">
            <w:pPr>
              <w:spacing w:after="0" w:line="240" w:lineRule="auto"/>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MSK</w:t>
            </w:r>
          </w:p>
        </w:tc>
        <w:tc>
          <w:tcPr>
            <w:tcW w:w="300" w:type="dxa"/>
            <w:tcBorders>
              <w:top w:val="nil"/>
              <w:left w:val="nil"/>
              <w:bottom w:val="single" w:sz="8" w:space="0" w:color="auto"/>
              <w:right w:val="single" w:sz="8" w:space="0" w:color="auto"/>
            </w:tcBorders>
            <w:shd w:val="clear" w:color="000000" w:fill="FFFF00"/>
            <w:noWrap/>
            <w:vAlign w:val="bottom"/>
            <w:hideMark/>
          </w:tcPr>
          <w:p w14:paraId="71FC2FC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2C2FC00"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D4A8A1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FA0FC42"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DFA50A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56F43CF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2D432C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1AC4AE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9C2D862"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2F41E97"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A464B6B"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45C80310"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52A69AF"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725357D"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981F13A"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90FF85E"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4B7EDC3" w14:textId="77777777" w:rsidR="0012502B" w:rsidRPr="00E06C19" w:rsidRDefault="0012502B"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single" w:sz="8" w:space="0" w:color="auto"/>
              <w:right w:val="single" w:sz="8" w:space="0" w:color="auto"/>
            </w:tcBorders>
            <w:shd w:val="horzStripe" w:color="FFFF00" w:fill="DAEEF3"/>
            <w:noWrap/>
            <w:vAlign w:val="bottom"/>
            <w:hideMark/>
          </w:tcPr>
          <w:p w14:paraId="7F2933D8"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r w:rsidRPr="00E06C19">
              <w:rPr>
                <w:rFonts w:ascii="Calibri" w:eastAsia="Times New Roman" w:hAnsi="Calibri" w:cs="Calibri"/>
                <w:sz w:val="16"/>
                <w:szCs w:val="16"/>
                <w:lang w:val="cs-CZ" w:eastAsia="cs-CZ"/>
              </w:rPr>
              <w:t> </w:t>
            </w:r>
          </w:p>
        </w:tc>
      </w:tr>
      <w:tr w:rsidR="0012502B" w:rsidRPr="004D4CEB" w14:paraId="38FECB55" w14:textId="77777777" w:rsidTr="003B38D9">
        <w:trPr>
          <w:trHeight w:val="270"/>
        </w:trPr>
        <w:tc>
          <w:tcPr>
            <w:tcW w:w="1960" w:type="dxa"/>
            <w:tcBorders>
              <w:top w:val="nil"/>
              <w:left w:val="nil"/>
              <w:bottom w:val="nil"/>
              <w:right w:val="nil"/>
            </w:tcBorders>
            <w:shd w:val="clear" w:color="auto" w:fill="auto"/>
            <w:noWrap/>
            <w:hideMark/>
          </w:tcPr>
          <w:p w14:paraId="033464A7" w14:textId="77777777" w:rsidR="0012502B" w:rsidRPr="00E06C19" w:rsidRDefault="0012502B" w:rsidP="001647F3">
            <w:pPr>
              <w:spacing w:after="0" w:line="240" w:lineRule="auto"/>
              <w:jc w:val="center"/>
              <w:rPr>
                <w:rFonts w:ascii="Calibri" w:eastAsia="Times New Roman" w:hAnsi="Calibri" w:cs="Calibri"/>
                <w:sz w:val="16"/>
                <w:szCs w:val="16"/>
                <w:lang w:val="cs-CZ" w:eastAsia="cs-CZ"/>
              </w:rPr>
            </w:pPr>
          </w:p>
        </w:tc>
        <w:tc>
          <w:tcPr>
            <w:tcW w:w="1220" w:type="dxa"/>
            <w:tcBorders>
              <w:top w:val="nil"/>
              <w:left w:val="nil"/>
              <w:bottom w:val="nil"/>
              <w:right w:val="nil"/>
            </w:tcBorders>
            <w:shd w:val="clear" w:color="auto" w:fill="auto"/>
            <w:noWrap/>
            <w:vAlign w:val="bottom"/>
            <w:hideMark/>
          </w:tcPr>
          <w:p w14:paraId="0C060BF9"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F0616DD"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7A81118"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5A470BA"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20857374"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AAAE17D"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489942AA"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A9F4DD3"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C7957D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262CACAD"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1AE93833"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01DBDB8"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1003F05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2292CA8"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0A2D719"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2228A40"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21E5D58"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1EFB64C"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3" w:type="dxa"/>
            <w:tcBorders>
              <w:top w:val="nil"/>
              <w:left w:val="nil"/>
              <w:bottom w:val="nil"/>
              <w:right w:val="nil"/>
            </w:tcBorders>
            <w:shd w:val="clear" w:color="auto" w:fill="auto"/>
            <w:noWrap/>
            <w:vAlign w:val="bottom"/>
            <w:hideMark/>
          </w:tcPr>
          <w:p w14:paraId="44317914"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r>
      <w:tr w:rsidR="0012502B" w:rsidRPr="004D4CEB" w14:paraId="26C27B79" w14:textId="77777777" w:rsidTr="003B38D9">
        <w:trPr>
          <w:trHeight w:val="270"/>
        </w:trPr>
        <w:tc>
          <w:tcPr>
            <w:tcW w:w="1960" w:type="dxa"/>
            <w:tcBorders>
              <w:top w:val="single" w:sz="8" w:space="0" w:color="auto"/>
              <w:left w:val="single" w:sz="8" w:space="0" w:color="auto"/>
              <w:bottom w:val="single" w:sz="8" w:space="0" w:color="auto"/>
              <w:right w:val="single" w:sz="8" w:space="0" w:color="auto"/>
            </w:tcBorders>
            <w:shd w:val="clear" w:color="000000" w:fill="000000"/>
            <w:noWrap/>
            <w:hideMark/>
          </w:tcPr>
          <w:p w14:paraId="21CB5845" w14:textId="56FAC650" w:rsidR="0012502B" w:rsidRPr="00E06C19" w:rsidRDefault="00A3060A" w:rsidP="001647F3">
            <w:pPr>
              <w:spacing w:after="0" w:line="240" w:lineRule="auto"/>
              <w:rPr>
                <w:rFonts w:ascii="Calibri" w:eastAsia="Times New Roman" w:hAnsi="Calibri" w:cs="Calibri"/>
                <w:b/>
                <w:bCs/>
                <w:sz w:val="14"/>
                <w:szCs w:val="14"/>
                <w:lang w:val="cs-CZ" w:eastAsia="cs-CZ"/>
              </w:rPr>
            </w:pPr>
            <w:r>
              <w:rPr>
                <w:rFonts w:ascii="Calibri" w:eastAsia="Times New Roman" w:hAnsi="Calibri" w:cs="Calibri"/>
                <w:b/>
                <w:bCs/>
                <w:sz w:val="14"/>
                <w:szCs w:val="14"/>
                <w:lang w:val="cs-CZ" w:eastAsia="cs-CZ"/>
              </w:rPr>
              <w:t>Měsíc</w:t>
            </w:r>
          </w:p>
        </w:tc>
        <w:tc>
          <w:tcPr>
            <w:tcW w:w="1220" w:type="dxa"/>
            <w:tcBorders>
              <w:top w:val="single" w:sz="8" w:space="0" w:color="auto"/>
              <w:left w:val="nil"/>
              <w:bottom w:val="single" w:sz="8" w:space="0" w:color="auto"/>
              <w:right w:val="single" w:sz="8" w:space="0" w:color="auto"/>
            </w:tcBorders>
            <w:shd w:val="clear" w:color="auto" w:fill="auto"/>
            <w:noWrap/>
            <w:vAlign w:val="bottom"/>
            <w:hideMark/>
          </w:tcPr>
          <w:p w14:paraId="1106011F"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19</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2E65C2A0"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20</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0E84F17"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21</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B2EEC77"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22</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232532C"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23</w:t>
            </w:r>
          </w:p>
        </w:tc>
        <w:tc>
          <w:tcPr>
            <w:tcW w:w="300" w:type="dxa"/>
            <w:tcBorders>
              <w:top w:val="single" w:sz="8" w:space="0" w:color="auto"/>
              <w:left w:val="nil"/>
              <w:bottom w:val="single" w:sz="8" w:space="0" w:color="auto"/>
              <w:right w:val="single" w:sz="8" w:space="0" w:color="auto"/>
            </w:tcBorders>
            <w:shd w:val="clear" w:color="000000" w:fill="DAEEF3"/>
            <w:noWrap/>
            <w:vAlign w:val="bottom"/>
            <w:hideMark/>
          </w:tcPr>
          <w:p w14:paraId="2FAD6C78"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24</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2B26F4E3"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25</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08D7246"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26</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D6597B0"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27</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5D78ED83"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28</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033CABBC"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29</w:t>
            </w:r>
          </w:p>
        </w:tc>
        <w:tc>
          <w:tcPr>
            <w:tcW w:w="300" w:type="dxa"/>
            <w:tcBorders>
              <w:top w:val="single" w:sz="8" w:space="0" w:color="auto"/>
              <w:left w:val="nil"/>
              <w:bottom w:val="single" w:sz="8" w:space="0" w:color="auto"/>
              <w:right w:val="single" w:sz="8" w:space="0" w:color="auto"/>
            </w:tcBorders>
            <w:shd w:val="clear" w:color="000000" w:fill="DAEEF3"/>
            <w:noWrap/>
            <w:vAlign w:val="bottom"/>
            <w:hideMark/>
          </w:tcPr>
          <w:p w14:paraId="4995096A"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30</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7596F13D"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31</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AB197D0"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32</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4A19DAB5"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33</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5CE82AEB"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34</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51C3590E"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35</w:t>
            </w:r>
          </w:p>
        </w:tc>
        <w:tc>
          <w:tcPr>
            <w:tcW w:w="300" w:type="dxa"/>
            <w:tcBorders>
              <w:top w:val="single" w:sz="8" w:space="0" w:color="auto"/>
              <w:left w:val="nil"/>
              <w:bottom w:val="single" w:sz="8" w:space="0" w:color="auto"/>
              <w:right w:val="single" w:sz="8" w:space="0" w:color="auto"/>
            </w:tcBorders>
            <w:shd w:val="clear" w:color="000000" w:fill="DAEEF3"/>
            <w:noWrap/>
            <w:vAlign w:val="bottom"/>
            <w:hideMark/>
          </w:tcPr>
          <w:p w14:paraId="4E3C4633"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36</w:t>
            </w:r>
          </w:p>
        </w:tc>
        <w:tc>
          <w:tcPr>
            <w:tcW w:w="303" w:type="dxa"/>
            <w:tcBorders>
              <w:top w:val="nil"/>
              <w:left w:val="nil"/>
              <w:bottom w:val="nil"/>
              <w:right w:val="nil"/>
            </w:tcBorders>
            <w:shd w:val="clear" w:color="auto" w:fill="auto"/>
            <w:noWrap/>
            <w:vAlign w:val="bottom"/>
            <w:hideMark/>
          </w:tcPr>
          <w:p w14:paraId="795E03BE"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p>
        </w:tc>
      </w:tr>
      <w:tr w:rsidR="003B38D9" w:rsidRPr="004D4CEB" w14:paraId="2BEC8B86"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0E0796B8" w14:textId="4CC77B2F"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Analytické zpracování historick</w:t>
            </w:r>
            <w:r>
              <w:rPr>
                <w:rFonts w:ascii="Calibri" w:eastAsia="Times New Roman" w:hAnsi="Calibri" w:cs="Calibri"/>
                <w:b/>
                <w:bCs/>
                <w:sz w:val="14"/>
                <w:szCs w:val="14"/>
                <w:lang w:val="cs-CZ" w:eastAsia="cs-CZ"/>
              </w:rPr>
              <w:t>y</w:t>
            </w:r>
            <w:r w:rsidRPr="00F1303F">
              <w:rPr>
                <w:rFonts w:ascii="Calibri" w:eastAsia="Times New Roman" w:hAnsi="Calibri" w:cs="Calibri"/>
                <w:b/>
                <w:bCs/>
                <w:sz w:val="14"/>
                <w:szCs w:val="14"/>
                <w:lang w:val="cs-CZ" w:eastAsia="cs-CZ"/>
              </w:rPr>
              <w:t xml:space="preserve"> naměřených dat</w:t>
            </w:r>
          </w:p>
        </w:tc>
        <w:tc>
          <w:tcPr>
            <w:tcW w:w="1220" w:type="dxa"/>
            <w:tcBorders>
              <w:top w:val="nil"/>
              <w:left w:val="nil"/>
              <w:bottom w:val="single" w:sz="8" w:space="0" w:color="auto"/>
              <w:right w:val="single" w:sz="8" w:space="0" w:color="auto"/>
            </w:tcBorders>
            <w:shd w:val="clear" w:color="auto" w:fill="auto"/>
            <w:noWrap/>
            <w:vAlign w:val="bottom"/>
            <w:hideMark/>
          </w:tcPr>
          <w:p w14:paraId="542DC87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B6F685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C02FB3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96D5C5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37CD90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379E2CA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A2386A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FF10D1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D90A23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0AD11C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A8F861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F18CE5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5AFD3B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559E89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53D1C9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47F5D2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525316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EE60C6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7A766AC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710923A2"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2CB16521" w14:textId="1BCD9437"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Cílený monitoring - velké zdroje</w:t>
            </w:r>
          </w:p>
        </w:tc>
        <w:tc>
          <w:tcPr>
            <w:tcW w:w="1220" w:type="dxa"/>
            <w:tcBorders>
              <w:top w:val="nil"/>
              <w:left w:val="nil"/>
              <w:bottom w:val="single" w:sz="8" w:space="0" w:color="auto"/>
              <w:right w:val="single" w:sz="8" w:space="0" w:color="auto"/>
            </w:tcBorders>
            <w:shd w:val="clear" w:color="auto" w:fill="auto"/>
            <w:noWrap/>
            <w:vAlign w:val="bottom"/>
            <w:hideMark/>
          </w:tcPr>
          <w:p w14:paraId="2C81677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B6B678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270307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50101F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2B4BF9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3B27B8E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DEE8CE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3A153B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F15517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FE2649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B390CE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56B1E2C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155976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B9D28B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7301BC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BA7373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8FD946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53338E2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7BE0903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0477FD53"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06A8EABA" w14:textId="38BBC92A"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Cílený monitoring - doprava</w:t>
            </w:r>
          </w:p>
        </w:tc>
        <w:tc>
          <w:tcPr>
            <w:tcW w:w="1220" w:type="dxa"/>
            <w:tcBorders>
              <w:top w:val="nil"/>
              <w:left w:val="nil"/>
              <w:bottom w:val="single" w:sz="8" w:space="0" w:color="auto"/>
              <w:right w:val="single" w:sz="8" w:space="0" w:color="auto"/>
            </w:tcBorders>
            <w:shd w:val="clear" w:color="000000" w:fill="FFFF00"/>
            <w:noWrap/>
            <w:vAlign w:val="bottom"/>
            <w:hideMark/>
          </w:tcPr>
          <w:p w14:paraId="1941923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39283F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6DCB77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C769D2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D76D97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0381D2C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67EB07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545BA1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F003EB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774090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98BB4C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4FA3F31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FB1924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A46386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2EE127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246692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23C801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360ACF7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57C6E62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27EE01C4"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0A3E1181" w14:textId="6BCF2FFB"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Analýza již realizovaných opatření a zhodnocení jejich účinků</w:t>
            </w:r>
          </w:p>
        </w:tc>
        <w:tc>
          <w:tcPr>
            <w:tcW w:w="1220" w:type="dxa"/>
            <w:tcBorders>
              <w:top w:val="nil"/>
              <w:left w:val="nil"/>
              <w:bottom w:val="single" w:sz="8" w:space="0" w:color="auto"/>
              <w:right w:val="single" w:sz="8" w:space="0" w:color="auto"/>
            </w:tcBorders>
            <w:shd w:val="clear" w:color="000000" w:fill="FFFF00"/>
            <w:noWrap/>
            <w:vAlign w:val="bottom"/>
            <w:hideMark/>
          </w:tcPr>
          <w:p w14:paraId="0A3225C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0DF372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E549FE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F88142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278DEF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320EDE0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F67CD9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C47E68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D64023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0B4E54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6CC6F6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5BDA3BA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E3033D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A4095D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AC14CC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4ABF2F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394EB2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30E604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2990829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680DDEB8" w14:textId="77777777" w:rsidTr="003B38D9">
        <w:trPr>
          <w:trHeight w:val="465"/>
        </w:trPr>
        <w:tc>
          <w:tcPr>
            <w:tcW w:w="1960" w:type="dxa"/>
            <w:tcBorders>
              <w:top w:val="nil"/>
              <w:left w:val="single" w:sz="8" w:space="0" w:color="auto"/>
              <w:bottom w:val="single" w:sz="8" w:space="0" w:color="auto"/>
              <w:right w:val="single" w:sz="8" w:space="0" w:color="auto"/>
            </w:tcBorders>
            <w:shd w:val="clear" w:color="000000" w:fill="D9D9D9"/>
            <w:hideMark/>
          </w:tcPr>
          <w:p w14:paraId="70C6972A" w14:textId="27FC7A96"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Identifikace a prioritizace zdrojů znečišťování ovzduší</w:t>
            </w:r>
          </w:p>
        </w:tc>
        <w:tc>
          <w:tcPr>
            <w:tcW w:w="1220" w:type="dxa"/>
            <w:tcBorders>
              <w:top w:val="nil"/>
              <w:left w:val="nil"/>
              <w:bottom w:val="single" w:sz="8" w:space="0" w:color="auto"/>
              <w:right w:val="single" w:sz="8" w:space="0" w:color="auto"/>
            </w:tcBorders>
            <w:shd w:val="clear" w:color="auto" w:fill="auto"/>
            <w:noWrap/>
            <w:vAlign w:val="bottom"/>
            <w:hideMark/>
          </w:tcPr>
          <w:p w14:paraId="0DA213B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DDBAEF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FD354B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966431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3292CF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7DAFB90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959460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0E1A07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AD5C81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66A633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A6DF43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740140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04DA6D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E064C7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2B03A3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DB6004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A36B69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008455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28588C5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27443342"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77261A3F" w14:textId="4BF08734"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Návrh nových opatření ke zlepšení kvality ovzduší</w:t>
            </w:r>
          </w:p>
        </w:tc>
        <w:tc>
          <w:tcPr>
            <w:tcW w:w="1220" w:type="dxa"/>
            <w:tcBorders>
              <w:top w:val="nil"/>
              <w:left w:val="nil"/>
              <w:bottom w:val="single" w:sz="8" w:space="0" w:color="auto"/>
              <w:right w:val="single" w:sz="8" w:space="0" w:color="auto"/>
            </w:tcBorders>
            <w:shd w:val="clear" w:color="000000" w:fill="FFFF00"/>
            <w:noWrap/>
            <w:vAlign w:val="bottom"/>
            <w:hideMark/>
          </w:tcPr>
          <w:p w14:paraId="0BC9E83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BDD324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FDFD55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9095AB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6EA7AC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7C74B24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3E932E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452965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F5F74C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C10E8C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FC0559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009F8BF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3CA73D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8CA5CB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653AF8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380CC5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F2B5DB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DB8612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4574A75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032CDC9E"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7E6F3A79" w14:textId="657FBABE"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Zpracování Akčního plánu</w:t>
            </w:r>
          </w:p>
        </w:tc>
        <w:tc>
          <w:tcPr>
            <w:tcW w:w="1220" w:type="dxa"/>
            <w:tcBorders>
              <w:top w:val="nil"/>
              <w:left w:val="nil"/>
              <w:bottom w:val="single" w:sz="8" w:space="0" w:color="auto"/>
              <w:right w:val="single" w:sz="8" w:space="0" w:color="auto"/>
            </w:tcBorders>
            <w:shd w:val="clear" w:color="auto" w:fill="auto"/>
            <w:noWrap/>
            <w:vAlign w:val="bottom"/>
            <w:hideMark/>
          </w:tcPr>
          <w:p w14:paraId="0C23297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BF9CD0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93C9FB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5C77B6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0D6157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6002DB3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8A0840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0F6D3F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82EA47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0692FB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E5782C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E41C2B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BD7FB4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7D015A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4DC9F3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ED49CC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FF"/>
            <w:noWrap/>
            <w:vAlign w:val="bottom"/>
            <w:hideMark/>
          </w:tcPr>
          <w:p w14:paraId="2D8F670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7170E84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138C29D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1DCCEAC7"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70F7B865" w14:textId="78BC24FD" w:rsidR="003B38D9" w:rsidRPr="00E06C19" w:rsidRDefault="003B38D9" w:rsidP="001647F3">
            <w:pPr>
              <w:spacing w:after="0" w:line="240" w:lineRule="auto"/>
              <w:rPr>
                <w:rFonts w:ascii="Calibri" w:eastAsia="Times New Roman" w:hAnsi="Calibri" w:cs="Calibri"/>
                <w:b/>
                <w:bCs/>
                <w:sz w:val="14"/>
                <w:szCs w:val="14"/>
                <w:lang w:val="cs-CZ" w:eastAsia="cs-CZ"/>
              </w:rPr>
            </w:pPr>
            <w:r w:rsidRPr="00E06C19">
              <w:rPr>
                <w:rFonts w:ascii="Calibri" w:eastAsia="Times New Roman" w:hAnsi="Calibri" w:cs="Calibri"/>
                <w:b/>
                <w:bCs/>
                <w:sz w:val="14"/>
                <w:szCs w:val="14"/>
                <w:lang w:val="cs-CZ" w:eastAsia="cs-CZ"/>
              </w:rPr>
              <w:t>Workshop</w:t>
            </w:r>
            <w:r w:rsidR="00F1303F">
              <w:rPr>
                <w:rFonts w:ascii="Calibri" w:eastAsia="Times New Roman" w:hAnsi="Calibri" w:cs="Calibri"/>
                <w:b/>
                <w:bCs/>
                <w:sz w:val="14"/>
                <w:szCs w:val="14"/>
                <w:lang w:val="cs-CZ" w:eastAsia="cs-CZ"/>
              </w:rPr>
              <w:t>y</w:t>
            </w:r>
          </w:p>
        </w:tc>
        <w:tc>
          <w:tcPr>
            <w:tcW w:w="1220" w:type="dxa"/>
            <w:tcBorders>
              <w:top w:val="nil"/>
              <w:left w:val="nil"/>
              <w:bottom w:val="single" w:sz="8" w:space="0" w:color="auto"/>
              <w:right w:val="single" w:sz="8" w:space="0" w:color="auto"/>
            </w:tcBorders>
            <w:shd w:val="clear" w:color="auto" w:fill="auto"/>
            <w:noWrap/>
            <w:vAlign w:val="bottom"/>
            <w:hideMark/>
          </w:tcPr>
          <w:p w14:paraId="6A69F89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E71D8D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099C91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6C353F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E77F20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7A8D008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E5B5E1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2367B9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F302FC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6A538D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B8334C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38C7C8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F911BE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CE8723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C72872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0B73DC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FF"/>
            <w:noWrap/>
            <w:vAlign w:val="bottom"/>
            <w:hideMark/>
          </w:tcPr>
          <w:p w14:paraId="30C9E2F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4C16131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05E7845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4F307768"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5957A0B8" w14:textId="057CADF2"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Posouzení SEA, veřejné projednání</w:t>
            </w:r>
          </w:p>
        </w:tc>
        <w:tc>
          <w:tcPr>
            <w:tcW w:w="1220" w:type="dxa"/>
            <w:tcBorders>
              <w:top w:val="nil"/>
              <w:left w:val="nil"/>
              <w:bottom w:val="single" w:sz="8" w:space="0" w:color="auto"/>
              <w:right w:val="single" w:sz="8" w:space="0" w:color="auto"/>
            </w:tcBorders>
            <w:shd w:val="clear" w:color="auto" w:fill="auto"/>
            <w:noWrap/>
            <w:vAlign w:val="bottom"/>
            <w:hideMark/>
          </w:tcPr>
          <w:p w14:paraId="11BD972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15D5524"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4981DF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AC28F6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5045A3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23064DE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3E80AF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37F949F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198922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52CC0B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0E8C8A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1D656DC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7323CD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D550F7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33F691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2AFE39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FF"/>
            <w:noWrap/>
            <w:vAlign w:val="bottom"/>
            <w:hideMark/>
          </w:tcPr>
          <w:p w14:paraId="20BBB75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5C760D2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37E45F8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610853AE" w14:textId="77777777" w:rsidTr="003B38D9">
        <w:trPr>
          <w:trHeight w:val="480"/>
        </w:trPr>
        <w:tc>
          <w:tcPr>
            <w:tcW w:w="1960" w:type="dxa"/>
            <w:tcBorders>
              <w:top w:val="nil"/>
              <w:left w:val="single" w:sz="8" w:space="0" w:color="auto"/>
              <w:bottom w:val="single" w:sz="8" w:space="0" w:color="auto"/>
              <w:right w:val="single" w:sz="8" w:space="0" w:color="auto"/>
            </w:tcBorders>
            <w:shd w:val="clear" w:color="000000" w:fill="D9D9D9"/>
            <w:hideMark/>
          </w:tcPr>
          <w:p w14:paraId="1161BCAE" w14:textId="46D345AC"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Projednání a schválení v příslušných orgánech kraje</w:t>
            </w:r>
          </w:p>
        </w:tc>
        <w:tc>
          <w:tcPr>
            <w:tcW w:w="1220" w:type="dxa"/>
            <w:tcBorders>
              <w:top w:val="nil"/>
              <w:left w:val="nil"/>
              <w:bottom w:val="single" w:sz="8" w:space="0" w:color="auto"/>
              <w:right w:val="single" w:sz="8" w:space="0" w:color="auto"/>
            </w:tcBorders>
            <w:shd w:val="clear" w:color="auto" w:fill="auto"/>
            <w:noWrap/>
            <w:vAlign w:val="bottom"/>
            <w:hideMark/>
          </w:tcPr>
          <w:p w14:paraId="6D90284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E65965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2A4649B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587132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09F77E7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76BA676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81DB6A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56F5159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349EB1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5CBC14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44C2429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DAEEF3"/>
            <w:noWrap/>
            <w:vAlign w:val="bottom"/>
            <w:hideMark/>
          </w:tcPr>
          <w:p w14:paraId="6B81827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62778A8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1F0AB2A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auto" w:fill="auto"/>
            <w:noWrap/>
            <w:vAlign w:val="bottom"/>
            <w:hideMark/>
          </w:tcPr>
          <w:p w14:paraId="7874F82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A5FD1B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08FC6D1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56F0B8A8"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6BE8E78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028FB30D" w14:textId="77777777" w:rsidTr="003B38D9">
        <w:trPr>
          <w:trHeight w:val="375"/>
        </w:trPr>
        <w:tc>
          <w:tcPr>
            <w:tcW w:w="1960" w:type="dxa"/>
            <w:tcBorders>
              <w:top w:val="nil"/>
              <w:left w:val="single" w:sz="8" w:space="0" w:color="auto"/>
              <w:bottom w:val="single" w:sz="8" w:space="0" w:color="auto"/>
              <w:right w:val="single" w:sz="8" w:space="0" w:color="auto"/>
            </w:tcBorders>
            <w:shd w:val="clear" w:color="000000" w:fill="D9D9D9"/>
            <w:hideMark/>
          </w:tcPr>
          <w:p w14:paraId="177F286F" w14:textId="7902E9F1"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Komunikační aktivity, zajištění publicity</w:t>
            </w:r>
          </w:p>
        </w:tc>
        <w:tc>
          <w:tcPr>
            <w:tcW w:w="1220" w:type="dxa"/>
            <w:tcBorders>
              <w:top w:val="nil"/>
              <w:left w:val="nil"/>
              <w:bottom w:val="single" w:sz="8" w:space="0" w:color="auto"/>
              <w:right w:val="single" w:sz="8" w:space="0" w:color="auto"/>
            </w:tcBorders>
            <w:shd w:val="clear" w:color="000000" w:fill="FFFF00"/>
            <w:noWrap/>
            <w:vAlign w:val="bottom"/>
            <w:hideMark/>
          </w:tcPr>
          <w:p w14:paraId="043EE53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BEC665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71EFF0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B29BCA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B38279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4453B78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AB4908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C1A819C"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FEB185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9116CD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C89469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29665B5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6CAC07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B46875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BC32D5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9AE1095"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5BEF8A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5A55CDF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28CAAE5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3B38D9" w:rsidRPr="004D4CEB" w14:paraId="57C1B4D0"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9D9D9"/>
            <w:hideMark/>
          </w:tcPr>
          <w:p w14:paraId="5DD4B2F7" w14:textId="06617E57" w:rsidR="003B38D9" w:rsidRPr="00E06C19" w:rsidRDefault="00F1303F" w:rsidP="001647F3">
            <w:pPr>
              <w:spacing w:after="0" w:line="240" w:lineRule="auto"/>
              <w:rPr>
                <w:rFonts w:ascii="Calibri" w:eastAsia="Times New Roman" w:hAnsi="Calibri" w:cs="Calibri"/>
                <w:b/>
                <w:bCs/>
                <w:sz w:val="14"/>
                <w:szCs w:val="14"/>
                <w:lang w:val="cs-CZ" w:eastAsia="cs-CZ"/>
              </w:rPr>
            </w:pPr>
            <w:r w:rsidRPr="00F1303F">
              <w:rPr>
                <w:rFonts w:ascii="Calibri" w:eastAsia="Times New Roman" w:hAnsi="Calibri" w:cs="Calibri"/>
                <w:b/>
                <w:bCs/>
                <w:sz w:val="14"/>
                <w:szCs w:val="14"/>
                <w:lang w:val="cs-CZ" w:eastAsia="cs-CZ"/>
              </w:rPr>
              <w:t>Řízení projektu</w:t>
            </w:r>
          </w:p>
        </w:tc>
        <w:tc>
          <w:tcPr>
            <w:tcW w:w="1220" w:type="dxa"/>
            <w:tcBorders>
              <w:top w:val="nil"/>
              <w:left w:val="nil"/>
              <w:bottom w:val="single" w:sz="8" w:space="0" w:color="auto"/>
              <w:right w:val="single" w:sz="8" w:space="0" w:color="auto"/>
            </w:tcBorders>
            <w:shd w:val="clear" w:color="000000" w:fill="FFFF00"/>
            <w:noWrap/>
            <w:vAlign w:val="bottom"/>
            <w:hideMark/>
          </w:tcPr>
          <w:p w14:paraId="43E2A53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68EA2180"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9140D8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1156FE2F"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1620F57"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39F3544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6F4C8D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7C9978E"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BC7E5F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ECD5A1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7052042"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5AB354E6"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2CCCDBF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4A2049FB"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53C3108D"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7D5EE06A"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clear" w:color="000000" w:fill="FFFF00"/>
            <w:noWrap/>
            <w:vAlign w:val="bottom"/>
            <w:hideMark/>
          </w:tcPr>
          <w:p w14:paraId="3BD431A1"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0" w:type="dxa"/>
            <w:tcBorders>
              <w:top w:val="nil"/>
              <w:left w:val="nil"/>
              <w:bottom w:val="single" w:sz="8" w:space="0" w:color="auto"/>
              <w:right w:val="single" w:sz="8" w:space="0" w:color="auto"/>
            </w:tcBorders>
            <w:shd w:val="horzStripe" w:color="FFFF00" w:fill="DAEEF3"/>
            <w:noWrap/>
            <w:vAlign w:val="bottom"/>
            <w:hideMark/>
          </w:tcPr>
          <w:p w14:paraId="5680AF59"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r w:rsidRPr="00E06C19">
              <w:rPr>
                <w:rFonts w:ascii="Calibri" w:eastAsia="Times New Roman" w:hAnsi="Calibri" w:cs="Calibri"/>
                <w:sz w:val="14"/>
                <w:szCs w:val="14"/>
                <w:lang w:val="cs-CZ" w:eastAsia="cs-CZ"/>
              </w:rPr>
              <w:t> </w:t>
            </w:r>
          </w:p>
        </w:tc>
        <w:tc>
          <w:tcPr>
            <w:tcW w:w="303" w:type="dxa"/>
            <w:tcBorders>
              <w:top w:val="nil"/>
              <w:left w:val="nil"/>
              <w:bottom w:val="nil"/>
              <w:right w:val="nil"/>
            </w:tcBorders>
            <w:shd w:val="clear" w:color="auto" w:fill="auto"/>
            <w:noWrap/>
            <w:vAlign w:val="bottom"/>
            <w:hideMark/>
          </w:tcPr>
          <w:p w14:paraId="21D3DC93" w14:textId="77777777" w:rsidR="003B38D9" w:rsidRPr="00E06C19" w:rsidRDefault="003B38D9" w:rsidP="001647F3">
            <w:pPr>
              <w:spacing w:after="0" w:line="240" w:lineRule="auto"/>
              <w:jc w:val="center"/>
              <w:rPr>
                <w:rFonts w:ascii="Calibri" w:eastAsia="Times New Roman" w:hAnsi="Calibri" w:cs="Calibri"/>
                <w:sz w:val="14"/>
                <w:szCs w:val="14"/>
                <w:lang w:val="cs-CZ" w:eastAsia="cs-CZ"/>
              </w:rPr>
            </w:pPr>
          </w:p>
        </w:tc>
      </w:tr>
      <w:tr w:rsidR="0012502B" w:rsidRPr="004D4CEB" w14:paraId="3E7D03E2" w14:textId="77777777" w:rsidTr="003B38D9">
        <w:trPr>
          <w:trHeight w:val="90"/>
        </w:trPr>
        <w:tc>
          <w:tcPr>
            <w:tcW w:w="1960" w:type="dxa"/>
            <w:tcBorders>
              <w:top w:val="nil"/>
              <w:left w:val="nil"/>
              <w:bottom w:val="nil"/>
              <w:right w:val="nil"/>
            </w:tcBorders>
            <w:shd w:val="clear" w:color="auto" w:fill="auto"/>
            <w:noWrap/>
            <w:hideMark/>
          </w:tcPr>
          <w:p w14:paraId="3D427F5B" w14:textId="77777777" w:rsidR="0012502B" w:rsidRPr="00E06C19" w:rsidRDefault="0012502B" w:rsidP="001647F3">
            <w:pPr>
              <w:spacing w:after="0" w:line="240" w:lineRule="auto"/>
              <w:rPr>
                <w:rFonts w:ascii="Times New Roman" w:eastAsia="Times New Roman" w:hAnsi="Times New Roman" w:cs="Times New Roman"/>
                <w:sz w:val="20"/>
                <w:szCs w:val="20"/>
                <w:lang w:val="cs-CZ" w:eastAsia="cs-CZ"/>
              </w:rPr>
            </w:pPr>
          </w:p>
        </w:tc>
        <w:tc>
          <w:tcPr>
            <w:tcW w:w="1220" w:type="dxa"/>
            <w:tcBorders>
              <w:top w:val="nil"/>
              <w:left w:val="nil"/>
              <w:bottom w:val="nil"/>
              <w:right w:val="nil"/>
            </w:tcBorders>
            <w:shd w:val="clear" w:color="auto" w:fill="auto"/>
            <w:noWrap/>
            <w:vAlign w:val="bottom"/>
            <w:hideMark/>
          </w:tcPr>
          <w:p w14:paraId="3B1CA033"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43A8BB5"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50E8E05"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7A6B4BE6"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14BC0F4"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235F0A2"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7A5D6631"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C266E51"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196317D5"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9960A58"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C177BC7"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BF468C6"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A64217D"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2E657CAC"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66C982C"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F16809E"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D50DC73"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2262AAD"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3" w:type="dxa"/>
            <w:tcBorders>
              <w:top w:val="nil"/>
              <w:left w:val="nil"/>
              <w:bottom w:val="nil"/>
              <w:right w:val="nil"/>
            </w:tcBorders>
            <w:shd w:val="clear" w:color="auto" w:fill="auto"/>
            <w:noWrap/>
            <w:vAlign w:val="bottom"/>
            <w:hideMark/>
          </w:tcPr>
          <w:p w14:paraId="1D401547"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r>
      <w:tr w:rsidR="0012502B" w:rsidRPr="004D4CEB" w14:paraId="72488724" w14:textId="77777777" w:rsidTr="003B38D9">
        <w:trPr>
          <w:trHeight w:val="270"/>
        </w:trPr>
        <w:tc>
          <w:tcPr>
            <w:tcW w:w="1960" w:type="dxa"/>
            <w:tcBorders>
              <w:top w:val="single" w:sz="8" w:space="0" w:color="auto"/>
              <w:left w:val="single" w:sz="8" w:space="0" w:color="auto"/>
              <w:bottom w:val="single" w:sz="8" w:space="0" w:color="auto"/>
              <w:right w:val="single" w:sz="8" w:space="0" w:color="auto"/>
            </w:tcBorders>
            <w:shd w:val="clear" w:color="000000" w:fill="FFFF00"/>
            <w:noWrap/>
            <w:hideMark/>
          </w:tcPr>
          <w:p w14:paraId="5D0ACCB1" w14:textId="16AC4439" w:rsidR="0012502B" w:rsidRPr="00E06C19" w:rsidRDefault="00A3060A" w:rsidP="001647F3">
            <w:pPr>
              <w:spacing w:after="0" w:line="240" w:lineRule="auto"/>
              <w:jc w:val="center"/>
              <w:rPr>
                <w:rFonts w:ascii="Calibri" w:eastAsia="Times New Roman" w:hAnsi="Calibri" w:cs="Calibri"/>
                <w:b/>
                <w:bCs/>
                <w:sz w:val="14"/>
                <w:szCs w:val="14"/>
                <w:lang w:val="cs-CZ" w:eastAsia="cs-CZ"/>
              </w:rPr>
            </w:pPr>
            <w:r>
              <w:rPr>
                <w:rFonts w:ascii="Calibri" w:eastAsia="Times New Roman" w:hAnsi="Calibri" w:cs="Calibri"/>
                <w:b/>
                <w:bCs/>
                <w:sz w:val="14"/>
                <w:szCs w:val="14"/>
                <w:lang w:val="cs-CZ" w:eastAsia="cs-CZ"/>
              </w:rPr>
              <w:t>Trvání</w:t>
            </w:r>
          </w:p>
        </w:tc>
        <w:tc>
          <w:tcPr>
            <w:tcW w:w="1220" w:type="dxa"/>
            <w:tcBorders>
              <w:top w:val="nil"/>
              <w:left w:val="nil"/>
              <w:bottom w:val="nil"/>
              <w:right w:val="nil"/>
            </w:tcBorders>
            <w:shd w:val="clear" w:color="auto" w:fill="auto"/>
            <w:noWrap/>
            <w:vAlign w:val="bottom"/>
            <w:hideMark/>
          </w:tcPr>
          <w:p w14:paraId="025B891B"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p>
        </w:tc>
        <w:tc>
          <w:tcPr>
            <w:tcW w:w="300" w:type="dxa"/>
            <w:tcBorders>
              <w:top w:val="nil"/>
              <w:left w:val="nil"/>
              <w:bottom w:val="nil"/>
              <w:right w:val="nil"/>
            </w:tcBorders>
            <w:shd w:val="clear" w:color="auto" w:fill="auto"/>
            <w:noWrap/>
            <w:vAlign w:val="bottom"/>
            <w:hideMark/>
          </w:tcPr>
          <w:p w14:paraId="0CA78C61" w14:textId="77777777" w:rsidR="0012502B" w:rsidRPr="004D4CEB" w:rsidRDefault="0012502B" w:rsidP="001647F3">
            <w:pPr>
              <w:spacing w:after="0" w:line="240" w:lineRule="auto"/>
              <w:jc w:val="center"/>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12C1283B"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17311261"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09ACB3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D741454"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493CB3FB"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8D17961"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72A45DE"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BC7485E"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772FF525"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5DC72B9"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7529D46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0C78D20"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27DE68E"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1302BEF0"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B63BF7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CB661D2"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3" w:type="dxa"/>
            <w:tcBorders>
              <w:top w:val="nil"/>
              <w:left w:val="nil"/>
              <w:bottom w:val="nil"/>
              <w:right w:val="nil"/>
            </w:tcBorders>
            <w:shd w:val="clear" w:color="auto" w:fill="auto"/>
            <w:noWrap/>
            <w:vAlign w:val="bottom"/>
            <w:hideMark/>
          </w:tcPr>
          <w:p w14:paraId="2BD3AAB4"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r>
      <w:tr w:rsidR="0012502B" w:rsidRPr="004D4CEB" w14:paraId="41E929E1" w14:textId="77777777" w:rsidTr="003B38D9">
        <w:trPr>
          <w:trHeight w:val="270"/>
        </w:trPr>
        <w:tc>
          <w:tcPr>
            <w:tcW w:w="1960" w:type="dxa"/>
            <w:tcBorders>
              <w:top w:val="nil"/>
              <w:left w:val="single" w:sz="8" w:space="0" w:color="auto"/>
              <w:bottom w:val="single" w:sz="8" w:space="0" w:color="auto"/>
              <w:right w:val="single" w:sz="8" w:space="0" w:color="auto"/>
            </w:tcBorders>
            <w:shd w:val="clear" w:color="000000" w:fill="DAEEF3"/>
            <w:noWrap/>
            <w:hideMark/>
          </w:tcPr>
          <w:p w14:paraId="6375626B" w14:textId="42B57A88" w:rsidR="0012502B" w:rsidRPr="00E06C19" w:rsidRDefault="00A3060A" w:rsidP="001647F3">
            <w:pPr>
              <w:spacing w:after="0" w:line="240" w:lineRule="auto"/>
              <w:jc w:val="center"/>
              <w:rPr>
                <w:rFonts w:ascii="Calibri" w:eastAsia="Times New Roman" w:hAnsi="Calibri" w:cs="Calibri"/>
                <w:b/>
                <w:bCs/>
                <w:sz w:val="14"/>
                <w:szCs w:val="14"/>
                <w:lang w:val="cs-CZ" w:eastAsia="cs-CZ"/>
              </w:rPr>
            </w:pPr>
            <w:r>
              <w:rPr>
                <w:rFonts w:ascii="Calibri" w:eastAsia="Times New Roman" w:hAnsi="Calibri" w:cs="Calibri"/>
                <w:b/>
                <w:bCs/>
                <w:sz w:val="14"/>
                <w:szCs w:val="14"/>
                <w:lang w:val="cs-CZ" w:eastAsia="cs-CZ"/>
              </w:rPr>
              <w:t>Milníky</w:t>
            </w:r>
          </w:p>
        </w:tc>
        <w:tc>
          <w:tcPr>
            <w:tcW w:w="1220" w:type="dxa"/>
            <w:tcBorders>
              <w:top w:val="nil"/>
              <w:left w:val="nil"/>
              <w:bottom w:val="nil"/>
              <w:right w:val="nil"/>
            </w:tcBorders>
            <w:shd w:val="clear" w:color="auto" w:fill="auto"/>
            <w:noWrap/>
            <w:vAlign w:val="bottom"/>
            <w:hideMark/>
          </w:tcPr>
          <w:p w14:paraId="294D83E8" w14:textId="77777777" w:rsidR="0012502B" w:rsidRPr="00E06C19" w:rsidRDefault="0012502B" w:rsidP="001647F3">
            <w:pPr>
              <w:spacing w:after="0" w:line="240" w:lineRule="auto"/>
              <w:jc w:val="center"/>
              <w:rPr>
                <w:rFonts w:ascii="Calibri" w:eastAsia="Times New Roman" w:hAnsi="Calibri" w:cs="Calibri"/>
                <w:b/>
                <w:bCs/>
                <w:sz w:val="14"/>
                <w:szCs w:val="14"/>
                <w:lang w:val="cs-CZ" w:eastAsia="cs-CZ"/>
              </w:rPr>
            </w:pPr>
          </w:p>
        </w:tc>
        <w:tc>
          <w:tcPr>
            <w:tcW w:w="300" w:type="dxa"/>
            <w:tcBorders>
              <w:top w:val="nil"/>
              <w:left w:val="nil"/>
              <w:bottom w:val="nil"/>
              <w:right w:val="nil"/>
            </w:tcBorders>
            <w:shd w:val="clear" w:color="auto" w:fill="auto"/>
            <w:noWrap/>
            <w:vAlign w:val="bottom"/>
            <w:hideMark/>
          </w:tcPr>
          <w:p w14:paraId="1DCA1760" w14:textId="77777777" w:rsidR="0012502B" w:rsidRPr="004D4CEB" w:rsidRDefault="0012502B" w:rsidP="001647F3">
            <w:pPr>
              <w:spacing w:after="0" w:line="240" w:lineRule="auto"/>
              <w:jc w:val="center"/>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CEF8B46"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CBEEE9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03D51CB6"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21BB2884"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240E24D9"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4DA86AF4"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11BEF7A"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7BEF72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41D9413"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DC67A1C"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724782D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C74AB35"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2D8F661"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3870D72F"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5BFBE7C9"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0" w:type="dxa"/>
            <w:tcBorders>
              <w:top w:val="nil"/>
              <w:left w:val="nil"/>
              <w:bottom w:val="nil"/>
              <w:right w:val="nil"/>
            </w:tcBorders>
            <w:shd w:val="clear" w:color="auto" w:fill="auto"/>
            <w:noWrap/>
            <w:vAlign w:val="bottom"/>
            <w:hideMark/>
          </w:tcPr>
          <w:p w14:paraId="69F7EF52"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c>
          <w:tcPr>
            <w:tcW w:w="303" w:type="dxa"/>
            <w:tcBorders>
              <w:top w:val="nil"/>
              <w:left w:val="nil"/>
              <w:bottom w:val="nil"/>
              <w:right w:val="nil"/>
            </w:tcBorders>
            <w:shd w:val="clear" w:color="auto" w:fill="auto"/>
            <w:noWrap/>
            <w:vAlign w:val="bottom"/>
            <w:hideMark/>
          </w:tcPr>
          <w:p w14:paraId="67A50CCE" w14:textId="77777777" w:rsidR="0012502B" w:rsidRPr="004D4CEB" w:rsidRDefault="0012502B" w:rsidP="001647F3">
            <w:pPr>
              <w:spacing w:after="0" w:line="240" w:lineRule="auto"/>
              <w:rPr>
                <w:rFonts w:ascii="Times New Roman" w:eastAsia="Times New Roman" w:hAnsi="Times New Roman" w:cs="Times New Roman"/>
                <w:sz w:val="20"/>
                <w:szCs w:val="20"/>
                <w:lang w:val="cs-CZ" w:eastAsia="cs-CZ"/>
              </w:rPr>
            </w:pPr>
          </w:p>
        </w:tc>
      </w:tr>
    </w:tbl>
    <w:p w14:paraId="28F87DEC" w14:textId="77777777" w:rsidR="0012502B" w:rsidRPr="00E06C19" w:rsidRDefault="0012502B" w:rsidP="0012502B">
      <w:pPr>
        <w:spacing w:after="0"/>
        <w:rPr>
          <w:rFonts w:ascii="Times New Roman" w:hAnsi="Times New Roman" w:cs="Times New Roman"/>
          <w:lang w:val="cs-CZ"/>
        </w:rPr>
      </w:pPr>
    </w:p>
    <w:p w14:paraId="600390C3" w14:textId="77777777" w:rsidR="0012502B" w:rsidRPr="00E06C19" w:rsidRDefault="0012502B" w:rsidP="0012502B">
      <w:pPr>
        <w:rPr>
          <w:rFonts w:ascii="Times New Roman" w:hAnsi="Times New Roman" w:cs="Times New Roman"/>
          <w:lang w:val="cs-CZ"/>
        </w:rPr>
      </w:pPr>
      <w:r w:rsidRPr="00E06C19">
        <w:rPr>
          <w:rFonts w:ascii="Times New Roman" w:hAnsi="Times New Roman" w:cs="Times New Roman"/>
          <w:lang w:val="cs-CZ"/>
        </w:rPr>
        <w:br w:type="page"/>
      </w:r>
    </w:p>
    <w:p w14:paraId="03D5745E" w14:textId="77462529" w:rsidR="0012502B" w:rsidRPr="00E06C19" w:rsidRDefault="00213426" w:rsidP="0012502B">
      <w:pPr>
        <w:spacing w:after="0"/>
        <w:rPr>
          <w:rFonts w:ascii="Times New Roman" w:hAnsi="Times New Roman" w:cs="Times New Roman"/>
          <w:lang w:val="cs-CZ"/>
        </w:rPr>
      </w:pPr>
      <w:r w:rsidRPr="00E06C19">
        <w:rPr>
          <w:rFonts w:ascii="Times New Roman" w:hAnsi="Times New Roman" w:cs="Times New Roman"/>
          <w:sz w:val="24"/>
          <w:szCs w:val="24"/>
          <w:lang w:val="cs-CZ"/>
        </w:rPr>
        <w:lastRenderedPageBreak/>
        <w:t xml:space="preserve">Příloha č. </w:t>
      </w:r>
      <w:r w:rsidR="0012502B" w:rsidRPr="00E06C19">
        <w:rPr>
          <w:rFonts w:ascii="Times New Roman" w:hAnsi="Times New Roman" w:cs="Times New Roman"/>
          <w:lang w:val="cs-CZ"/>
        </w:rPr>
        <w:t>2 –</w:t>
      </w:r>
      <w:r w:rsidR="00A3060A">
        <w:rPr>
          <w:rFonts w:ascii="Times New Roman" w:hAnsi="Times New Roman" w:cs="Times New Roman"/>
          <w:lang w:val="cs-CZ"/>
        </w:rPr>
        <w:t xml:space="preserve"> </w:t>
      </w:r>
      <w:r w:rsidR="0022284E" w:rsidRPr="00E06C19">
        <w:rPr>
          <w:rFonts w:ascii="Times New Roman" w:hAnsi="Times New Roman" w:cs="Times New Roman"/>
          <w:lang w:val="cs-CZ"/>
        </w:rPr>
        <w:t xml:space="preserve">Projektoví manažeři/kontaktní osoby </w:t>
      </w:r>
      <w:r w:rsidR="00FF326B" w:rsidRPr="00E06C19">
        <w:rPr>
          <w:rFonts w:ascii="Times New Roman" w:hAnsi="Times New Roman" w:cs="Times New Roman"/>
          <w:lang w:val="cs-CZ"/>
        </w:rPr>
        <w:t>jednotlivých stran</w:t>
      </w:r>
    </w:p>
    <w:p w14:paraId="2EDDE05D" w14:textId="77777777" w:rsidR="0012502B" w:rsidRPr="00E06C19" w:rsidRDefault="0012502B" w:rsidP="0012502B">
      <w:pPr>
        <w:spacing w:after="0"/>
        <w:rPr>
          <w:rFonts w:ascii="Times New Roman" w:hAnsi="Times New Roman" w:cs="Times New Roman"/>
          <w:lang w:val="cs-CZ"/>
        </w:rPr>
      </w:pPr>
    </w:p>
    <w:tbl>
      <w:tblPr>
        <w:tblStyle w:val="Mkatabulky"/>
        <w:tblW w:w="0" w:type="auto"/>
        <w:tblLook w:val="04A0" w:firstRow="1" w:lastRow="0" w:firstColumn="1" w:lastColumn="0" w:noHBand="0" w:noVBand="1"/>
      </w:tblPr>
      <w:tblGrid>
        <w:gridCol w:w="1755"/>
        <w:gridCol w:w="1729"/>
        <w:gridCol w:w="1596"/>
        <w:gridCol w:w="2995"/>
      </w:tblGrid>
      <w:tr w:rsidR="0012502B" w:rsidRPr="004D4CEB" w14:paraId="4F5E2FB0" w14:textId="77777777" w:rsidTr="00556D74">
        <w:tc>
          <w:tcPr>
            <w:tcW w:w="0" w:type="auto"/>
          </w:tcPr>
          <w:p w14:paraId="10F51BB1" w14:textId="6DBB0757" w:rsidR="0012502B" w:rsidRPr="00E06C19" w:rsidRDefault="00E06C19" w:rsidP="001647F3">
            <w:pPr>
              <w:rPr>
                <w:rFonts w:ascii="Times New Roman" w:hAnsi="Times New Roman" w:cs="Times New Roman"/>
                <w:b/>
                <w:bCs/>
                <w:sz w:val="28"/>
                <w:szCs w:val="28"/>
                <w:lang w:val="cs-CZ"/>
              </w:rPr>
            </w:pPr>
            <w:r>
              <w:rPr>
                <w:rFonts w:ascii="Times New Roman" w:hAnsi="Times New Roman" w:cs="Times New Roman"/>
                <w:b/>
                <w:bCs/>
                <w:sz w:val="28"/>
                <w:szCs w:val="28"/>
                <w:lang w:val="cs-CZ"/>
              </w:rPr>
              <w:t>Strana</w:t>
            </w:r>
          </w:p>
        </w:tc>
        <w:tc>
          <w:tcPr>
            <w:tcW w:w="0" w:type="auto"/>
          </w:tcPr>
          <w:p w14:paraId="263408DA" w14:textId="5C706680" w:rsidR="0012502B" w:rsidRPr="00E06C19" w:rsidRDefault="00E06C19" w:rsidP="001647F3">
            <w:pPr>
              <w:rPr>
                <w:rFonts w:ascii="Times New Roman" w:hAnsi="Times New Roman" w:cs="Times New Roman"/>
                <w:b/>
                <w:bCs/>
                <w:sz w:val="28"/>
                <w:szCs w:val="28"/>
                <w:lang w:val="cs-CZ"/>
              </w:rPr>
            </w:pPr>
            <w:r>
              <w:rPr>
                <w:rFonts w:ascii="Times New Roman" w:hAnsi="Times New Roman" w:cs="Times New Roman"/>
                <w:b/>
                <w:bCs/>
                <w:sz w:val="28"/>
                <w:szCs w:val="28"/>
                <w:lang w:val="cs-CZ"/>
              </w:rPr>
              <w:t>Jméno</w:t>
            </w:r>
          </w:p>
        </w:tc>
        <w:tc>
          <w:tcPr>
            <w:tcW w:w="0" w:type="auto"/>
          </w:tcPr>
          <w:p w14:paraId="35446BD6" w14:textId="77777777" w:rsidR="0012502B" w:rsidRPr="00E06C19" w:rsidRDefault="0012502B" w:rsidP="001647F3">
            <w:pPr>
              <w:rPr>
                <w:rFonts w:ascii="Times New Roman" w:hAnsi="Times New Roman" w:cs="Times New Roman"/>
                <w:b/>
                <w:bCs/>
                <w:sz w:val="28"/>
                <w:szCs w:val="28"/>
                <w:lang w:val="cs-CZ"/>
              </w:rPr>
            </w:pPr>
            <w:r w:rsidRPr="00E06C19">
              <w:rPr>
                <w:rFonts w:ascii="Times New Roman" w:hAnsi="Times New Roman" w:cs="Times New Roman"/>
                <w:b/>
                <w:bCs/>
                <w:sz w:val="28"/>
                <w:szCs w:val="28"/>
                <w:lang w:val="cs-CZ"/>
              </w:rPr>
              <w:t>Email</w:t>
            </w:r>
          </w:p>
        </w:tc>
        <w:tc>
          <w:tcPr>
            <w:tcW w:w="1749" w:type="dxa"/>
          </w:tcPr>
          <w:p w14:paraId="1CE9C603" w14:textId="3378B1D5" w:rsidR="0012502B" w:rsidRPr="00E06C19" w:rsidRDefault="00A3060A" w:rsidP="001647F3">
            <w:pPr>
              <w:rPr>
                <w:rFonts w:ascii="Times New Roman" w:hAnsi="Times New Roman" w:cs="Times New Roman"/>
                <w:b/>
                <w:bCs/>
                <w:sz w:val="28"/>
                <w:szCs w:val="28"/>
                <w:lang w:val="cs-CZ"/>
              </w:rPr>
            </w:pPr>
            <w:r>
              <w:rPr>
                <w:rFonts w:ascii="Times New Roman" w:hAnsi="Times New Roman" w:cs="Times New Roman"/>
                <w:b/>
                <w:bCs/>
                <w:sz w:val="28"/>
                <w:szCs w:val="28"/>
                <w:lang w:val="cs-CZ"/>
              </w:rPr>
              <w:t>T</w:t>
            </w:r>
            <w:r w:rsidR="00E06C19">
              <w:rPr>
                <w:rFonts w:ascii="Times New Roman" w:hAnsi="Times New Roman" w:cs="Times New Roman"/>
                <w:b/>
                <w:bCs/>
                <w:sz w:val="28"/>
                <w:szCs w:val="28"/>
                <w:lang w:val="cs-CZ"/>
              </w:rPr>
              <w:t>elefon</w:t>
            </w:r>
          </w:p>
        </w:tc>
      </w:tr>
      <w:tr w:rsidR="0012502B" w:rsidRPr="004D4CEB" w14:paraId="38A27C24" w14:textId="77777777" w:rsidTr="00556D74">
        <w:tc>
          <w:tcPr>
            <w:tcW w:w="8075" w:type="dxa"/>
            <w:gridSpan w:val="4"/>
          </w:tcPr>
          <w:p w14:paraId="6B586188" w14:textId="2F25D95B" w:rsidR="0012502B" w:rsidRPr="00E06C19" w:rsidRDefault="0022284E" w:rsidP="001647F3">
            <w:pPr>
              <w:rPr>
                <w:rFonts w:ascii="Times New Roman" w:hAnsi="Times New Roman" w:cs="Times New Roman"/>
                <w:lang w:val="cs-CZ"/>
              </w:rPr>
            </w:pPr>
            <w:r w:rsidRPr="00E06C19">
              <w:rPr>
                <w:rFonts w:ascii="Times New Roman" w:hAnsi="Times New Roman" w:cs="Times New Roman"/>
                <w:lang w:val="cs-CZ"/>
              </w:rPr>
              <w:t>Žadatel</w:t>
            </w:r>
          </w:p>
        </w:tc>
      </w:tr>
      <w:tr w:rsidR="0012502B" w:rsidRPr="004D4CEB" w14:paraId="114BF9D6" w14:textId="77777777" w:rsidTr="00556D74">
        <w:tc>
          <w:tcPr>
            <w:tcW w:w="0" w:type="auto"/>
          </w:tcPr>
          <w:p w14:paraId="4C8153E8" w14:textId="77777777" w:rsidR="0012502B" w:rsidRPr="00E06C19" w:rsidRDefault="0012502B" w:rsidP="001647F3">
            <w:pPr>
              <w:rPr>
                <w:rFonts w:ascii="Times New Roman" w:hAnsi="Times New Roman" w:cs="Times New Roman"/>
                <w:b/>
                <w:bCs/>
                <w:lang w:val="cs-CZ"/>
              </w:rPr>
            </w:pPr>
            <w:r w:rsidRPr="00E06C19">
              <w:rPr>
                <w:rFonts w:ascii="Times New Roman" w:hAnsi="Times New Roman" w:cs="Times New Roman"/>
                <w:b/>
                <w:bCs/>
                <w:lang w:val="cs-CZ"/>
              </w:rPr>
              <w:t>MSK</w:t>
            </w:r>
          </w:p>
        </w:tc>
        <w:tc>
          <w:tcPr>
            <w:tcW w:w="0" w:type="auto"/>
          </w:tcPr>
          <w:p w14:paraId="187CDB87" w14:textId="19C376B1" w:rsidR="0012502B" w:rsidRPr="00E06C19" w:rsidRDefault="0012502B" w:rsidP="001647F3">
            <w:pPr>
              <w:rPr>
                <w:rFonts w:ascii="Times New Roman" w:hAnsi="Times New Roman" w:cs="Times New Roman"/>
                <w:lang w:val="cs-CZ"/>
              </w:rPr>
            </w:pPr>
          </w:p>
        </w:tc>
        <w:tc>
          <w:tcPr>
            <w:tcW w:w="0" w:type="auto"/>
          </w:tcPr>
          <w:p w14:paraId="08FE8145" w14:textId="34AE3211" w:rsidR="0012502B" w:rsidRPr="00E06C19" w:rsidRDefault="0012502B" w:rsidP="001647F3">
            <w:pPr>
              <w:rPr>
                <w:rFonts w:ascii="Times New Roman" w:hAnsi="Times New Roman" w:cs="Times New Roman"/>
                <w:lang w:val="cs-CZ"/>
              </w:rPr>
            </w:pPr>
          </w:p>
        </w:tc>
        <w:tc>
          <w:tcPr>
            <w:tcW w:w="1749" w:type="dxa"/>
          </w:tcPr>
          <w:p w14:paraId="26B1E286" w14:textId="3508FBBC" w:rsidR="0012502B" w:rsidRPr="00E06C19" w:rsidRDefault="0012502B" w:rsidP="001647F3">
            <w:pPr>
              <w:rPr>
                <w:rFonts w:ascii="Times New Roman" w:hAnsi="Times New Roman" w:cs="Times New Roman"/>
                <w:lang w:val="cs-CZ"/>
              </w:rPr>
            </w:pPr>
          </w:p>
        </w:tc>
      </w:tr>
      <w:tr w:rsidR="0012502B" w:rsidRPr="004D4CEB" w14:paraId="13235BBC" w14:textId="77777777" w:rsidTr="00556D74">
        <w:tc>
          <w:tcPr>
            <w:tcW w:w="8075" w:type="dxa"/>
            <w:gridSpan w:val="4"/>
          </w:tcPr>
          <w:p w14:paraId="2ABC4156" w14:textId="5A1041C9" w:rsidR="0012502B" w:rsidRPr="00E06C19" w:rsidRDefault="0022284E" w:rsidP="001647F3">
            <w:pPr>
              <w:rPr>
                <w:rFonts w:ascii="Times New Roman" w:hAnsi="Times New Roman" w:cs="Times New Roman"/>
                <w:lang w:val="cs-CZ"/>
              </w:rPr>
            </w:pPr>
            <w:r w:rsidRPr="00E06C19">
              <w:rPr>
                <w:rFonts w:ascii="Times New Roman" w:hAnsi="Times New Roman" w:cs="Times New Roman"/>
                <w:lang w:val="cs-CZ"/>
              </w:rPr>
              <w:t>Partneři</w:t>
            </w:r>
          </w:p>
        </w:tc>
      </w:tr>
      <w:tr w:rsidR="0012502B" w:rsidRPr="004D4CEB" w14:paraId="534D8663" w14:textId="77777777" w:rsidTr="00556D74">
        <w:tc>
          <w:tcPr>
            <w:tcW w:w="0" w:type="auto"/>
          </w:tcPr>
          <w:p w14:paraId="4E82E674" w14:textId="77777777" w:rsidR="0012502B" w:rsidRPr="00E06C19" w:rsidRDefault="0012502B" w:rsidP="001647F3">
            <w:pPr>
              <w:rPr>
                <w:rFonts w:ascii="Times New Roman" w:hAnsi="Times New Roman" w:cs="Times New Roman"/>
                <w:b/>
                <w:bCs/>
                <w:lang w:val="cs-CZ"/>
              </w:rPr>
            </w:pPr>
            <w:proofErr w:type="spellStart"/>
            <w:r w:rsidRPr="00E06C19">
              <w:rPr>
                <w:rFonts w:ascii="Times New Roman" w:hAnsi="Times New Roman" w:cs="Times New Roman"/>
                <w:b/>
                <w:bCs/>
                <w:lang w:val="cs-CZ"/>
              </w:rPr>
              <w:t>Ekotoxa</w:t>
            </w:r>
            <w:proofErr w:type="spellEnd"/>
          </w:p>
        </w:tc>
        <w:tc>
          <w:tcPr>
            <w:tcW w:w="0" w:type="auto"/>
          </w:tcPr>
          <w:p w14:paraId="0ECFE1F6" w14:textId="4F6FD835" w:rsidR="0012502B" w:rsidRPr="00E06C19" w:rsidRDefault="0012502B" w:rsidP="001647F3">
            <w:pPr>
              <w:rPr>
                <w:rFonts w:ascii="Times New Roman" w:hAnsi="Times New Roman" w:cs="Times New Roman"/>
                <w:lang w:val="cs-CZ"/>
              </w:rPr>
            </w:pPr>
          </w:p>
        </w:tc>
        <w:tc>
          <w:tcPr>
            <w:tcW w:w="0" w:type="auto"/>
          </w:tcPr>
          <w:p w14:paraId="581C4A78" w14:textId="06BE592D" w:rsidR="0012502B" w:rsidRPr="00E06C19" w:rsidRDefault="0012502B" w:rsidP="001647F3">
            <w:pPr>
              <w:rPr>
                <w:rFonts w:ascii="Times New Roman" w:hAnsi="Times New Roman" w:cs="Times New Roman"/>
                <w:lang w:val="cs-CZ"/>
              </w:rPr>
            </w:pPr>
          </w:p>
        </w:tc>
        <w:tc>
          <w:tcPr>
            <w:tcW w:w="1749" w:type="dxa"/>
          </w:tcPr>
          <w:p w14:paraId="5061CEF6" w14:textId="78343ABD" w:rsidR="0012502B" w:rsidRPr="00E06C19" w:rsidRDefault="0012502B" w:rsidP="001647F3">
            <w:pPr>
              <w:rPr>
                <w:rFonts w:ascii="Times New Roman" w:hAnsi="Times New Roman" w:cs="Times New Roman"/>
                <w:lang w:val="cs-CZ"/>
              </w:rPr>
            </w:pPr>
          </w:p>
        </w:tc>
      </w:tr>
      <w:tr w:rsidR="0012502B" w:rsidRPr="004D4CEB" w14:paraId="2286D296" w14:textId="77777777" w:rsidTr="00556D74">
        <w:tc>
          <w:tcPr>
            <w:tcW w:w="0" w:type="auto"/>
          </w:tcPr>
          <w:p w14:paraId="602967B1" w14:textId="2B60173F" w:rsidR="0012502B" w:rsidRPr="00E06C19" w:rsidRDefault="0012502B" w:rsidP="001647F3">
            <w:pPr>
              <w:rPr>
                <w:rFonts w:ascii="Times New Roman" w:hAnsi="Times New Roman" w:cs="Times New Roman"/>
                <w:b/>
                <w:bCs/>
                <w:lang w:val="cs-CZ"/>
              </w:rPr>
            </w:pPr>
            <w:r w:rsidRPr="00E06C19">
              <w:rPr>
                <w:rFonts w:ascii="Times New Roman" w:hAnsi="Times New Roman" w:cs="Times New Roman"/>
                <w:b/>
                <w:bCs/>
                <w:lang w:val="cs-CZ"/>
              </w:rPr>
              <w:t>ČHM</w:t>
            </w:r>
            <w:r w:rsidR="00076574" w:rsidRPr="00E06C19">
              <w:rPr>
                <w:rFonts w:ascii="Times New Roman" w:hAnsi="Times New Roman" w:cs="Times New Roman"/>
                <w:b/>
                <w:bCs/>
                <w:lang w:val="cs-CZ"/>
              </w:rPr>
              <w:t>Ú</w:t>
            </w:r>
          </w:p>
        </w:tc>
        <w:tc>
          <w:tcPr>
            <w:tcW w:w="0" w:type="auto"/>
          </w:tcPr>
          <w:p w14:paraId="2F7BE870" w14:textId="77C2A4C3" w:rsidR="0012502B" w:rsidRPr="00E06C19" w:rsidRDefault="0012502B" w:rsidP="001647F3">
            <w:pPr>
              <w:rPr>
                <w:rFonts w:ascii="Times New Roman" w:hAnsi="Times New Roman" w:cs="Times New Roman"/>
                <w:lang w:val="cs-CZ"/>
              </w:rPr>
            </w:pPr>
          </w:p>
        </w:tc>
        <w:tc>
          <w:tcPr>
            <w:tcW w:w="0" w:type="auto"/>
          </w:tcPr>
          <w:p w14:paraId="3F90E32F" w14:textId="209E662E" w:rsidR="0012502B" w:rsidRPr="00E06C19" w:rsidRDefault="0012502B" w:rsidP="001647F3">
            <w:pPr>
              <w:rPr>
                <w:rFonts w:ascii="Times New Roman" w:hAnsi="Times New Roman" w:cs="Times New Roman"/>
                <w:lang w:val="cs-CZ"/>
              </w:rPr>
            </w:pPr>
          </w:p>
        </w:tc>
        <w:tc>
          <w:tcPr>
            <w:tcW w:w="1749" w:type="dxa"/>
          </w:tcPr>
          <w:p w14:paraId="34685B64" w14:textId="10C64053" w:rsidR="0012502B" w:rsidRPr="00E06C19" w:rsidRDefault="0012502B" w:rsidP="001647F3">
            <w:pPr>
              <w:rPr>
                <w:rFonts w:ascii="Times New Roman" w:hAnsi="Times New Roman" w:cs="Times New Roman"/>
                <w:lang w:val="cs-CZ"/>
              </w:rPr>
            </w:pPr>
          </w:p>
        </w:tc>
      </w:tr>
      <w:tr w:rsidR="0012502B" w:rsidRPr="004D4CEB" w14:paraId="6FB2E103" w14:textId="77777777" w:rsidTr="00556D74">
        <w:tc>
          <w:tcPr>
            <w:tcW w:w="0" w:type="auto"/>
          </w:tcPr>
          <w:p w14:paraId="2949945E" w14:textId="656093A5" w:rsidR="0012502B" w:rsidRPr="00E06C19" w:rsidRDefault="0012502B" w:rsidP="001647F3">
            <w:pPr>
              <w:rPr>
                <w:rFonts w:ascii="Times New Roman" w:hAnsi="Times New Roman" w:cs="Times New Roman"/>
                <w:b/>
                <w:bCs/>
                <w:lang w:val="cs-CZ"/>
              </w:rPr>
            </w:pPr>
            <w:r w:rsidRPr="00E06C19">
              <w:rPr>
                <w:rFonts w:ascii="Times New Roman" w:hAnsi="Times New Roman" w:cs="Times New Roman"/>
                <w:b/>
                <w:bCs/>
                <w:lang w:val="cs-CZ"/>
              </w:rPr>
              <w:t>SZ</w:t>
            </w:r>
            <w:r w:rsidR="00076574" w:rsidRPr="00E06C19">
              <w:rPr>
                <w:rFonts w:ascii="Times New Roman" w:hAnsi="Times New Roman" w:cs="Times New Roman"/>
                <w:b/>
                <w:bCs/>
                <w:lang w:val="cs-CZ"/>
              </w:rPr>
              <w:t>Ú</w:t>
            </w:r>
          </w:p>
        </w:tc>
        <w:tc>
          <w:tcPr>
            <w:tcW w:w="0" w:type="auto"/>
          </w:tcPr>
          <w:p w14:paraId="06CDA5C1" w14:textId="39B8E68F" w:rsidR="0012502B" w:rsidRPr="00E06C19" w:rsidRDefault="0012502B" w:rsidP="001647F3">
            <w:pPr>
              <w:rPr>
                <w:rFonts w:ascii="Times New Roman" w:hAnsi="Times New Roman" w:cs="Times New Roman"/>
                <w:lang w:val="cs-CZ"/>
              </w:rPr>
            </w:pPr>
          </w:p>
        </w:tc>
        <w:tc>
          <w:tcPr>
            <w:tcW w:w="0" w:type="auto"/>
          </w:tcPr>
          <w:p w14:paraId="1A5C9B28" w14:textId="50F09CB7" w:rsidR="0012502B" w:rsidRPr="00E06C19" w:rsidRDefault="0012502B" w:rsidP="001647F3">
            <w:pPr>
              <w:rPr>
                <w:rFonts w:ascii="Times New Roman" w:hAnsi="Times New Roman" w:cs="Times New Roman"/>
                <w:lang w:val="cs-CZ"/>
              </w:rPr>
            </w:pPr>
          </w:p>
        </w:tc>
        <w:tc>
          <w:tcPr>
            <w:tcW w:w="1749" w:type="dxa"/>
          </w:tcPr>
          <w:p w14:paraId="6DB9104A" w14:textId="0137B392" w:rsidR="0012502B" w:rsidRPr="00E06C19" w:rsidRDefault="0012502B" w:rsidP="001647F3">
            <w:pPr>
              <w:rPr>
                <w:rFonts w:ascii="Times New Roman" w:hAnsi="Times New Roman" w:cs="Times New Roman"/>
                <w:lang w:val="cs-CZ"/>
              </w:rPr>
            </w:pPr>
          </w:p>
        </w:tc>
      </w:tr>
      <w:tr w:rsidR="0012502B" w:rsidRPr="004D4CEB" w14:paraId="76D6DFE3" w14:textId="77777777" w:rsidTr="00556D74">
        <w:tc>
          <w:tcPr>
            <w:tcW w:w="0" w:type="auto"/>
          </w:tcPr>
          <w:p w14:paraId="3C6F334A" w14:textId="77777777" w:rsidR="0012502B" w:rsidRPr="00E06C19" w:rsidRDefault="0012502B" w:rsidP="001647F3">
            <w:pPr>
              <w:rPr>
                <w:rFonts w:ascii="Times New Roman" w:hAnsi="Times New Roman" w:cs="Times New Roman"/>
                <w:b/>
                <w:bCs/>
                <w:lang w:val="cs-CZ"/>
              </w:rPr>
            </w:pPr>
            <w:r w:rsidRPr="00E06C19">
              <w:rPr>
                <w:rFonts w:ascii="Times New Roman" w:hAnsi="Times New Roman" w:cs="Times New Roman"/>
                <w:b/>
                <w:bCs/>
                <w:lang w:val="cs-CZ"/>
              </w:rPr>
              <w:t>CDV</w:t>
            </w:r>
          </w:p>
        </w:tc>
        <w:tc>
          <w:tcPr>
            <w:tcW w:w="0" w:type="auto"/>
          </w:tcPr>
          <w:p w14:paraId="110F79D3" w14:textId="67F820A3" w:rsidR="0012502B" w:rsidRPr="00E06C19" w:rsidRDefault="0012502B" w:rsidP="001647F3">
            <w:pPr>
              <w:rPr>
                <w:rFonts w:ascii="Times New Roman" w:hAnsi="Times New Roman" w:cs="Times New Roman"/>
                <w:lang w:val="cs-CZ"/>
              </w:rPr>
            </w:pPr>
          </w:p>
        </w:tc>
        <w:tc>
          <w:tcPr>
            <w:tcW w:w="0" w:type="auto"/>
          </w:tcPr>
          <w:p w14:paraId="19C14243" w14:textId="78A834A2" w:rsidR="0012502B" w:rsidRPr="00E06C19" w:rsidRDefault="0012502B" w:rsidP="001647F3">
            <w:pPr>
              <w:rPr>
                <w:rFonts w:ascii="Times New Roman" w:hAnsi="Times New Roman" w:cs="Times New Roman"/>
                <w:lang w:val="cs-CZ"/>
              </w:rPr>
            </w:pPr>
          </w:p>
        </w:tc>
        <w:tc>
          <w:tcPr>
            <w:tcW w:w="1749" w:type="dxa"/>
          </w:tcPr>
          <w:p w14:paraId="2617B711" w14:textId="0571C53C" w:rsidR="0012502B" w:rsidRPr="00E06C19" w:rsidRDefault="0012502B" w:rsidP="001647F3">
            <w:pPr>
              <w:rPr>
                <w:rFonts w:ascii="Times New Roman" w:hAnsi="Times New Roman" w:cs="Times New Roman"/>
                <w:lang w:val="cs-CZ"/>
              </w:rPr>
            </w:pPr>
          </w:p>
        </w:tc>
      </w:tr>
    </w:tbl>
    <w:p w14:paraId="6BE96DCC" w14:textId="77777777" w:rsidR="0012502B" w:rsidRPr="00E06C19" w:rsidRDefault="0012502B" w:rsidP="0012502B">
      <w:pPr>
        <w:spacing w:after="0"/>
        <w:rPr>
          <w:rFonts w:ascii="Times New Roman" w:hAnsi="Times New Roman" w:cs="Times New Roman"/>
          <w:lang w:val="cs-CZ"/>
        </w:rPr>
      </w:pPr>
    </w:p>
    <w:p w14:paraId="52AC2127" w14:textId="77777777" w:rsidR="0012502B" w:rsidRPr="00E06C19" w:rsidRDefault="0012502B" w:rsidP="0012502B">
      <w:pPr>
        <w:rPr>
          <w:rFonts w:ascii="Times New Roman" w:hAnsi="Times New Roman" w:cs="Times New Roman"/>
          <w:lang w:val="cs-CZ"/>
        </w:rPr>
        <w:sectPr w:rsidR="0012502B" w:rsidRPr="00E06C19" w:rsidSect="007409F5">
          <w:footerReference w:type="even" r:id="rId11"/>
          <w:footerReference w:type="default" r:id="rId12"/>
          <w:footerReference w:type="first" r:id="rId13"/>
          <w:pgSz w:w="11900" w:h="16840"/>
          <w:pgMar w:top="1985" w:right="1701" w:bottom="1701" w:left="1474" w:header="709" w:footer="709" w:gutter="0"/>
          <w:cols w:space="708"/>
          <w:titlePg/>
          <w:docGrid w:linePitch="299"/>
        </w:sectPr>
      </w:pPr>
      <w:r w:rsidRPr="00E06C19">
        <w:rPr>
          <w:rFonts w:ascii="Times New Roman" w:hAnsi="Times New Roman" w:cs="Times New Roman"/>
          <w:lang w:val="cs-CZ"/>
        </w:rPr>
        <w:br w:type="page"/>
      </w:r>
      <w:bookmarkStart w:id="10" w:name="_GoBack"/>
      <w:bookmarkEnd w:id="10"/>
    </w:p>
    <w:p w14:paraId="3080BCCC" w14:textId="13FF741B" w:rsidR="0012502B" w:rsidRPr="00E06C19" w:rsidRDefault="00213426" w:rsidP="00013B41">
      <w:pPr>
        <w:spacing w:after="120"/>
        <w:rPr>
          <w:rFonts w:ascii="Times New Roman" w:hAnsi="Times New Roman" w:cs="Times New Roman"/>
          <w:lang w:val="cs-CZ"/>
        </w:rPr>
      </w:pPr>
      <w:r w:rsidRPr="00923D03">
        <w:rPr>
          <w:rFonts w:ascii="Times New Roman" w:hAnsi="Times New Roman" w:cs="Times New Roman"/>
          <w:sz w:val="24"/>
          <w:szCs w:val="24"/>
          <w:lang w:val="cs-CZ"/>
        </w:rPr>
        <w:lastRenderedPageBreak/>
        <w:t xml:space="preserve">Příloha č. </w:t>
      </w:r>
      <w:r w:rsidR="0012502B" w:rsidRPr="00923D03">
        <w:rPr>
          <w:rFonts w:ascii="Times New Roman" w:hAnsi="Times New Roman" w:cs="Times New Roman"/>
          <w:sz w:val="24"/>
          <w:szCs w:val="24"/>
          <w:lang w:val="cs-CZ"/>
        </w:rPr>
        <w:t>3</w:t>
      </w:r>
      <w:r w:rsidR="0012502B" w:rsidRPr="00923D03">
        <w:rPr>
          <w:rFonts w:ascii="Times New Roman" w:hAnsi="Times New Roman" w:cs="Times New Roman"/>
          <w:lang w:val="cs-CZ"/>
        </w:rPr>
        <w:t xml:space="preserve"> – </w:t>
      </w:r>
      <w:r w:rsidR="0022284E" w:rsidRPr="00923D03">
        <w:rPr>
          <w:rFonts w:ascii="Times New Roman" w:hAnsi="Times New Roman" w:cs="Times New Roman"/>
          <w:lang w:val="cs-CZ"/>
        </w:rPr>
        <w:t>Rozpočet v Kč, včetně limitů pro jednotlivé platby</w:t>
      </w:r>
    </w:p>
    <w:p w14:paraId="4B2C8B53" w14:textId="44BCA47F" w:rsidR="0012502B" w:rsidRPr="00E06C19" w:rsidRDefault="0022284E" w:rsidP="0012502B">
      <w:pPr>
        <w:spacing w:after="0"/>
        <w:rPr>
          <w:rFonts w:ascii="Times New Roman" w:hAnsi="Times New Roman" w:cs="Times New Roman"/>
          <w:lang w:val="cs-CZ"/>
        </w:rPr>
      </w:pPr>
      <w:r w:rsidRPr="00E06C19">
        <w:rPr>
          <w:rFonts w:ascii="Times New Roman" w:hAnsi="Times New Roman" w:cs="Times New Roman"/>
          <w:lang w:val="cs-CZ"/>
        </w:rPr>
        <w:t>Po partnerech – kategorie výdajů, včetně nepřímých výdajů, limity pro jednotlivé platby</w:t>
      </w:r>
    </w:p>
    <w:tbl>
      <w:tblPr>
        <w:tblW w:w="11775" w:type="dxa"/>
        <w:tblCellMar>
          <w:left w:w="70" w:type="dxa"/>
          <w:right w:w="70" w:type="dxa"/>
        </w:tblCellMar>
        <w:tblLook w:val="04A0" w:firstRow="1" w:lastRow="0" w:firstColumn="1" w:lastColumn="0" w:noHBand="0" w:noVBand="1"/>
      </w:tblPr>
      <w:tblGrid>
        <w:gridCol w:w="1821"/>
        <w:gridCol w:w="1610"/>
        <w:gridCol w:w="1610"/>
        <w:gridCol w:w="1610"/>
        <w:gridCol w:w="1610"/>
        <w:gridCol w:w="1610"/>
        <w:gridCol w:w="1904"/>
      </w:tblGrid>
      <w:tr w:rsidR="000C0197" w:rsidRPr="006531AA" w14:paraId="23B4CA4D" w14:textId="77777777" w:rsidTr="000C0197">
        <w:trPr>
          <w:trHeight w:val="292"/>
        </w:trPr>
        <w:tc>
          <w:tcPr>
            <w:tcW w:w="1821" w:type="dxa"/>
            <w:tcBorders>
              <w:top w:val="single" w:sz="8" w:space="0" w:color="auto"/>
              <w:left w:val="single" w:sz="8" w:space="0" w:color="auto"/>
              <w:bottom w:val="single" w:sz="4" w:space="0" w:color="auto"/>
              <w:right w:val="single" w:sz="4" w:space="0" w:color="auto"/>
            </w:tcBorders>
            <w:shd w:val="clear" w:color="000000" w:fill="auto"/>
            <w:vAlign w:val="center"/>
            <w:hideMark/>
          </w:tcPr>
          <w:p w14:paraId="663BDCE5" w14:textId="77777777" w:rsidR="000C0197" w:rsidRPr="003E7622" w:rsidRDefault="000C0197" w:rsidP="006531AA">
            <w:pPr>
              <w:spacing w:after="0" w:line="240" w:lineRule="auto"/>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 </w:t>
            </w:r>
          </w:p>
        </w:tc>
        <w:tc>
          <w:tcPr>
            <w:tcW w:w="1610" w:type="dxa"/>
            <w:tcBorders>
              <w:top w:val="single" w:sz="8" w:space="0" w:color="auto"/>
              <w:left w:val="nil"/>
              <w:bottom w:val="single" w:sz="4" w:space="0" w:color="auto"/>
              <w:right w:val="single" w:sz="4" w:space="0" w:color="auto"/>
            </w:tcBorders>
            <w:shd w:val="clear" w:color="auto" w:fill="auto"/>
            <w:vAlign w:val="center"/>
            <w:hideMark/>
          </w:tcPr>
          <w:p w14:paraId="2196275E" w14:textId="77777777"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MSK</w:t>
            </w:r>
          </w:p>
        </w:tc>
        <w:tc>
          <w:tcPr>
            <w:tcW w:w="1610" w:type="dxa"/>
            <w:tcBorders>
              <w:top w:val="single" w:sz="8" w:space="0" w:color="auto"/>
              <w:left w:val="nil"/>
              <w:bottom w:val="single" w:sz="4" w:space="0" w:color="auto"/>
              <w:right w:val="single" w:sz="4" w:space="0" w:color="auto"/>
            </w:tcBorders>
            <w:shd w:val="clear" w:color="auto" w:fill="auto"/>
            <w:vAlign w:val="center"/>
            <w:hideMark/>
          </w:tcPr>
          <w:p w14:paraId="18710363" w14:textId="77777777"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proofErr w:type="spellStart"/>
            <w:r w:rsidRPr="003E7622">
              <w:rPr>
                <w:rFonts w:ascii="Times New Roman" w:eastAsia="Times New Roman" w:hAnsi="Times New Roman" w:cs="Times New Roman"/>
                <w:b/>
                <w:bCs/>
                <w:color w:val="000000"/>
                <w:lang w:val="cs-CZ" w:eastAsia="cs-CZ"/>
              </w:rPr>
              <w:t>Ekotoxa</w:t>
            </w:r>
            <w:proofErr w:type="spellEnd"/>
          </w:p>
        </w:tc>
        <w:tc>
          <w:tcPr>
            <w:tcW w:w="1610" w:type="dxa"/>
            <w:tcBorders>
              <w:top w:val="single" w:sz="8" w:space="0" w:color="auto"/>
              <w:left w:val="nil"/>
              <w:bottom w:val="single" w:sz="4" w:space="0" w:color="auto"/>
              <w:right w:val="single" w:sz="4" w:space="0" w:color="auto"/>
            </w:tcBorders>
            <w:shd w:val="clear" w:color="auto" w:fill="auto"/>
            <w:vAlign w:val="center"/>
            <w:hideMark/>
          </w:tcPr>
          <w:p w14:paraId="429BB652" w14:textId="77777777"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ČHMÚ</w:t>
            </w:r>
          </w:p>
        </w:tc>
        <w:tc>
          <w:tcPr>
            <w:tcW w:w="1610" w:type="dxa"/>
            <w:tcBorders>
              <w:top w:val="single" w:sz="8" w:space="0" w:color="auto"/>
              <w:left w:val="nil"/>
              <w:bottom w:val="single" w:sz="4" w:space="0" w:color="auto"/>
              <w:right w:val="single" w:sz="4" w:space="0" w:color="auto"/>
            </w:tcBorders>
            <w:shd w:val="clear" w:color="auto" w:fill="auto"/>
            <w:vAlign w:val="center"/>
            <w:hideMark/>
          </w:tcPr>
          <w:p w14:paraId="6AAE3AF5" w14:textId="77777777"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SZÚ</w:t>
            </w:r>
          </w:p>
        </w:tc>
        <w:tc>
          <w:tcPr>
            <w:tcW w:w="1610" w:type="dxa"/>
            <w:tcBorders>
              <w:top w:val="single" w:sz="8" w:space="0" w:color="auto"/>
              <w:left w:val="nil"/>
              <w:bottom w:val="single" w:sz="4" w:space="0" w:color="auto"/>
              <w:right w:val="single" w:sz="4" w:space="0" w:color="auto"/>
            </w:tcBorders>
            <w:shd w:val="clear" w:color="auto" w:fill="auto"/>
            <w:vAlign w:val="center"/>
            <w:hideMark/>
          </w:tcPr>
          <w:p w14:paraId="3918BAAC" w14:textId="77777777"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CDV</w:t>
            </w:r>
          </w:p>
        </w:tc>
        <w:tc>
          <w:tcPr>
            <w:tcW w:w="1904" w:type="dxa"/>
            <w:tcBorders>
              <w:top w:val="single" w:sz="8" w:space="0" w:color="auto"/>
              <w:left w:val="nil"/>
              <w:bottom w:val="single" w:sz="4" w:space="0" w:color="auto"/>
              <w:right w:val="single" w:sz="8" w:space="0" w:color="auto"/>
            </w:tcBorders>
            <w:shd w:val="clear" w:color="auto" w:fill="auto"/>
            <w:vAlign w:val="center"/>
            <w:hideMark/>
          </w:tcPr>
          <w:p w14:paraId="0D0569B4" w14:textId="77777777"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CELKEM</w:t>
            </w:r>
          </w:p>
        </w:tc>
      </w:tr>
      <w:tr w:rsidR="000C0197" w:rsidRPr="006531AA" w14:paraId="46987339" w14:textId="77777777" w:rsidTr="000C0197">
        <w:trPr>
          <w:trHeight w:val="263"/>
        </w:trPr>
        <w:tc>
          <w:tcPr>
            <w:tcW w:w="1177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88E82A8" w14:textId="77777777"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Přímé realizační výdaje</w:t>
            </w:r>
          </w:p>
        </w:tc>
      </w:tr>
      <w:tr w:rsidR="000C0197" w:rsidRPr="006531AA" w14:paraId="7597277C" w14:textId="77777777" w:rsidTr="000C0197">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61892074"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Dodávky a služby</w:t>
            </w:r>
          </w:p>
        </w:tc>
        <w:tc>
          <w:tcPr>
            <w:tcW w:w="1610" w:type="dxa"/>
            <w:tcBorders>
              <w:top w:val="nil"/>
              <w:left w:val="nil"/>
              <w:bottom w:val="single" w:sz="4" w:space="0" w:color="auto"/>
              <w:right w:val="single" w:sz="4" w:space="0" w:color="auto"/>
            </w:tcBorders>
            <w:shd w:val="clear" w:color="auto" w:fill="auto"/>
            <w:vAlign w:val="center"/>
            <w:hideMark/>
          </w:tcPr>
          <w:p w14:paraId="64AEFEAB" w14:textId="6A4B5A4C"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5 264 611,26</w:t>
            </w:r>
          </w:p>
        </w:tc>
        <w:tc>
          <w:tcPr>
            <w:tcW w:w="1610" w:type="dxa"/>
            <w:tcBorders>
              <w:top w:val="nil"/>
              <w:left w:val="nil"/>
              <w:bottom w:val="single" w:sz="4" w:space="0" w:color="auto"/>
              <w:right w:val="single" w:sz="4" w:space="0" w:color="auto"/>
            </w:tcBorders>
            <w:shd w:val="clear" w:color="auto" w:fill="auto"/>
            <w:vAlign w:val="center"/>
            <w:hideMark/>
          </w:tcPr>
          <w:p w14:paraId="286CE1FB" w14:textId="40A8BFDA"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noWrap/>
            <w:vAlign w:val="center"/>
            <w:hideMark/>
          </w:tcPr>
          <w:p w14:paraId="74261752"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1 724 998,99</w:t>
            </w:r>
          </w:p>
        </w:tc>
        <w:tc>
          <w:tcPr>
            <w:tcW w:w="1610" w:type="dxa"/>
            <w:tcBorders>
              <w:top w:val="nil"/>
              <w:left w:val="nil"/>
              <w:bottom w:val="single" w:sz="4" w:space="0" w:color="auto"/>
              <w:right w:val="single" w:sz="4" w:space="0" w:color="auto"/>
            </w:tcBorders>
            <w:shd w:val="clear" w:color="auto" w:fill="auto"/>
            <w:noWrap/>
            <w:vAlign w:val="center"/>
            <w:hideMark/>
          </w:tcPr>
          <w:p w14:paraId="7459AD61"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noWrap/>
            <w:vAlign w:val="center"/>
            <w:hideMark/>
          </w:tcPr>
          <w:p w14:paraId="2F5D6789"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479 999,82</w:t>
            </w:r>
          </w:p>
        </w:tc>
        <w:tc>
          <w:tcPr>
            <w:tcW w:w="1904" w:type="dxa"/>
            <w:tcBorders>
              <w:top w:val="nil"/>
              <w:left w:val="nil"/>
              <w:bottom w:val="single" w:sz="4" w:space="0" w:color="auto"/>
              <w:right w:val="single" w:sz="8" w:space="0" w:color="auto"/>
            </w:tcBorders>
            <w:shd w:val="clear" w:color="auto" w:fill="auto"/>
            <w:vAlign w:val="center"/>
            <w:hideMark/>
          </w:tcPr>
          <w:p w14:paraId="69DA4508"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3 216 291,11</w:t>
            </w:r>
          </w:p>
        </w:tc>
      </w:tr>
      <w:tr w:rsidR="000C0197" w:rsidRPr="006531AA" w14:paraId="25A418BE" w14:textId="77777777" w:rsidTr="000C0197">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42D2A93F"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Osobní výdaje (odborné)</w:t>
            </w:r>
          </w:p>
        </w:tc>
        <w:tc>
          <w:tcPr>
            <w:tcW w:w="1610" w:type="dxa"/>
            <w:tcBorders>
              <w:top w:val="nil"/>
              <w:left w:val="nil"/>
              <w:bottom w:val="single" w:sz="4" w:space="0" w:color="auto"/>
              <w:right w:val="single" w:sz="4" w:space="0" w:color="auto"/>
            </w:tcBorders>
            <w:shd w:val="clear" w:color="auto" w:fill="auto"/>
            <w:noWrap/>
            <w:vAlign w:val="center"/>
            <w:hideMark/>
          </w:tcPr>
          <w:p w14:paraId="26B3B0A0"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480 000,00</w:t>
            </w:r>
          </w:p>
        </w:tc>
        <w:tc>
          <w:tcPr>
            <w:tcW w:w="1610" w:type="dxa"/>
            <w:tcBorders>
              <w:top w:val="nil"/>
              <w:left w:val="nil"/>
              <w:bottom w:val="single" w:sz="4" w:space="0" w:color="auto"/>
              <w:right w:val="single" w:sz="4" w:space="0" w:color="auto"/>
            </w:tcBorders>
            <w:shd w:val="clear" w:color="auto" w:fill="auto"/>
            <w:noWrap/>
            <w:vAlign w:val="center"/>
            <w:hideMark/>
          </w:tcPr>
          <w:p w14:paraId="568BC2B0" w14:textId="667D1525"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3 467 000,00</w:t>
            </w:r>
          </w:p>
        </w:tc>
        <w:tc>
          <w:tcPr>
            <w:tcW w:w="1610" w:type="dxa"/>
            <w:tcBorders>
              <w:top w:val="nil"/>
              <w:left w:val="nil"/>
              <w:bottom w:val="single" w:sz="4" w:space="0" w:color="auto"/>
              <w:right w:val="single" w:sz="4" w:space="0" w:color="auto"/>
            </w:tcBorders>
            <w:shd w:val="clear" w:color="auto" w:fill="auto"/>
            <w:noWrap/>
            <w:vAlign w:val="center"/>
            <w:hideMark/>
          </w:tcPr>
          <w:p w14:paraId="4AB8CE9A"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930 000,00</w:t>
            </w:r>
          </w:p>
        </w:tc>
        <w:tc>
          <w:tcPr>
            <w:tcW w:w="1610" w:type="dxa"/>
            <w:tcBorders>
              <w:top w:val="nil"/>
              <w:left w:val="nil"/>
              <w:bottom w:val="single" w:sz="4" w:space="0" w:color="auto"/>
              <w:right w:val="single" w:sz="4" w:space="0" w:color="auto"/>
            </w:tcBorders>
            <w:shd w:val="clear" w:color="auto" w:fill="auto"/>
            <w:noWrap/>
            <w:vAlign w:val="center"/>
            <w:hideMark/>
          </w:tcPr>
          <w:p w14:paraId="2EDABCAB"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650 000,00</w:t>
            </w:r>
          </w:p>
        </w:tc>
        <w:tc>
          <w:tcPr>
            <w:tcW w:w="1610" w:type="dxa"/>
            <w:tcBorders>
              <w:top w:val="nil"/>
              <w:left w:val="nil"/>
              <w:bottom w:val="single" w:sz="4" w:space="0" w:color="auto"/>
              <w:right w:val="single" w:sz="4" w:space="0" w:color="auto"/>
            </w:tcBorders>
            <w:shd w:val="clear" w:color="auto" w:fill="auto"/>
            <w:noWrap/>
            <w:vAlign w:val="center"/>
            <w:hideMark/>
          </w:tcPr>
          <w:p w14:paraId="1884B3FB"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1 901 000,00</w:t>
            </w:r>
          </w:p>
        </w:tc>
        <w:tc>
          <w:tcPr>
            <w:tcW w:w="1904" w:type="dxa"/>
            <w:tcBorders>
              <w:top w:val="nil"/>
              <w:left w:val="nil"/>
              <w:bottom w:val="single" w:sz="4" w:space="0" w:color="auto"/>
              <w:right w:val="single" w:sz="8" w:space="0" w:color="auto"/>
            </w:tcBorders>
            <w:shd w:val="clear" w:color="auto" w:fill="auto"/>
            <w:vAlign w:val="center"/>
            <w:hideMark/>
          </w:tcPr>
          <w:p w14:paraId="3AC15344"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10 801 000,00</w:t>
            </w:r>
          </w:p>
        </w:tc>
      </w:tr>
      <w:tr w:rsidR="000C0197" w:rsidRPr="006531AA" w14:paraId="6BBCAC2F" w14:textId="77777777" w:rsidTr="000C0197">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2355FDFA"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Cestovní výdaje (odborné)</w:t>
            </w:r>
          </w:p>
        </w:tc>
        <w:tc>
          <w:tcPr>
            <w:tcW w:w="1610" w:type="dxa"/>
            <w:tcBorders>
              <w:top w:val="nil"/>
              <w:left w:val="nil"/>
              <w:bottom w:val="single" w:sz="4" w:space="0" w:color="auto"/>
              <w:right w:val="single" w:sz="4" w:space="0" w:color="auto"/>
            </w:tcBorders>
            <w:shd w:val="clear" w:color="auto" w:fill="auto"/>
            <w:noWrap/>
            <w:vAlign w:val="center"/>
            <w:hideMark/>
          </w:tcPr>
          <w:p w14:paraId="34FD2834"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noWrap/>
            <w:vAlign w:val="center"/>
            <w:hideMark/>
          </w:tcPr>
          <w:p w14:paraId="6EFC1832" w14:textId="6ADCD379"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64 130,00</w:t>
            </w:r>
          </w:p>
        </w:tc>
        <w:tc>
          <w:tcPr>
            <w:tcW w:w="1610" w:type="dxa"/>
            <w:tcBorders>
              <w:top w:val="nil"/>
              <w:left w:val="nil"/>
              <w:bottom w:val="single" w:sz="4" w:space="0" w:color="auto"/>
              <w:right w:val="single" w:sz="4" w:space="0" w:color="auto"/>
            </w:tcBorders>
            <w:shd w:val="clear" w:color="auto" w:fill="auto"/>
            <w:noWrap/>
            <w:vAlign w:val="center"/>
            <w:hideMark/>
          </w:tcPr>
          <w:p w14:paraId="5839370A"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noWrap/>
            <w:vAlign w:val="center"/>
            <w:hideMark/>
          </w:tcPr>
          <w:p w14:paraId="260164A9"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165 000,44</w:t>
            </w:r>
          </w:p>
        </w:tc>
        <w:tc>
          <w:tcPr>
            <w:tcW w:w="1610" w:type="dxa"/>
            <w:tcBorders>
              <w:top w:val="nil"/>
              <w:left w:val="nil"/>
              <w:bottom w:val="single" w:sz="4" w:space="0" w:color="auto"/>
              <w:right w:val="single" w:sz="4" w:space="0" w:color="auto"/>
            </w:tcBorders>
            <w:shd w:val="clear" w:color="auto" w:fill="auto"/>
            <w:noWrap/>
            <w:vAlign w:val="center"/>
            <w:hideMark/>
          </w:tcPr>
          <w:p w14:paraId="1E7F5BB2"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74 999,43</w:t>
            </w:r>
          </w:p>
        </w:tc>
        <w:tc>
          <w:tcPr>
            <w:tcW w:w="1904" w:type="dxa"/>
            <w:tcBorders>
              <w:top w:val="nil"/>
              <w:left w:val="nil"/>
              <w:bottom w:val="single" w:sz="4" w:space="0" w:color="auto"/>
              <w:right w:val="single" w:sz="8" w:space="0" w:color="auto"/>
            </w:tcBorders>
            <w:shd w:val="clear" w:color="auto" w:fill="auto"/>
            <w:vAlign w:val="center"/>
            <w:hideMark/>
          </w:tcPr>
          <w:p w14:paraId="325115C3"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334 999,39</w:t>
            </w:r>
          </w:p>
        </w:tc>
      </w:tr>
      <w:tr w:rsidR="000C0197" w:rsidRPr="006531AA" w14:paraId="1EF5B994" w14:textId="77777777" w:rsidTr="000C0197">
        <w:trPr>
          <w:trHeight w:val="263"/>
        </w:trPr>
        <w:tc>
          <w:tcPr>
            <w:tcW w:w="1177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02678D1" w14:textId="186C6E7D"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Ostatní přímé výdaje</w:t>
            </w:r>
          </w:p>
        </w:tc>
      </w:tr>
      <w:tr w:rsidR="000C0197" w:rsidRPr="006531AA" w14:paraId="129B4B22" w14:textId="77777777" w:rsidTr="000C0197">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53DD1976"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Osobní výdaje (administrativní)</w:t>
            </w:r>
          </w:p>
        </w:tc>
        <w:tc>
          <w:tcPr>
            <w:tcW w:w="1610" w:type="dxa"/>
            <w:tcBorders>
              <w:top w:val="nil"/>
              <w:left w:val="nil"/>
              <w:bottom w:val="single" w:sz="4" w:space="0" w:color="auto"/>
              <w:right w:val="single" w:sz="4" w:space="0" w:color="auto"/>
            </w:tcBorders>
            <w:shd w:val="clear" w:color="auto" w:fill="auto"/>
            <w:noWrap/>
            <w:vAlign w:val="center"/>
            <w:hideMark/>
          </w:tcPr>
          <w:p w14:paraId="6426B4A2"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718 000,00</w:t>
            </w:r>
          </w:p>
        </w:tc>
        <w:tc>
          <w:tcPr>
            <w:tcW w:w="1610" w:type="dxa"/>
            <w:tcBorders>
              <w:top w:val="nil"/>
              <w:left w:val="nil"/>
              <w:bottom w:val="single" w:sz="4" w:space="0" w:color="auto"/>
              <w:right w:val="single" w:sz="4" w:space="0" w:color="auto"/>
            </w:tcBorders>
            <w:shd w:val="clear" w:color="auto" w:fill="auto"/>
            <w:noWrap/>
            <w:vAlign w:val="center"/>
            <w:hideMark/>
          </w:tcPr>
          <w:p w14:paraId="3BEC92DA"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noWrap/>
            <w:vAlign w:val="center"/>
            <w:hideMark/>
          </w:tcPr>
          <w:p w14:paraId="7DCA9387"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noWrap/>
            <w:vAlign w:val="center"/>
            <w:hideMark/>
          </w:tcPr>
          <w:p w14:paraId="5F8A962E"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noWrap/>
            <w:vAlign w:val="center"/>
            <w:hideMark/>
          </w:tcPr>
          <w:p w14:paraId="62B05187"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186 000,00</w:t>
            </w:r>
          </w:p>
        </w:tc>
        <w:tc>
          <w:tcPr>
            <w:tcW w:w="1904" w:type="dxa"/>
            <w:tcBorders>
              <w:top w:val="nil"/>
              <w:left w:val="nil"/>
              <w:bottom w:val="single" w:sz="4" w:space="0" w:color="auto"/>
              <w:right w:val="single" w:sz="8" w:space="0" w:color="auto"/>
            </w:tcBorders>
            <w:shd w:val="clear" w:color="auto" w:fill="auto"/>
            <w:vAlign w:val="center"/>
            <w:hideMark/>
          </w:tcPr>
          <w:p w14:paraId="7A1F01F7"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1 194 000,00</w:t>
            </w:r>
          </w:p>
        </w:tc>
      </w:tr>
      <w:tr w:rsidR="000C0197" w:rsidRPr="006531AA" w14:paraId="33C2F6D0" w14:textId="77777777" w:rsidTr="000C0197">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6A9E0821"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Cestovní výdaje (administrativní</w:t>
            </w:r>
          </w:p>
        </w:tc>
        <w:tc>
          <w:tcPr>
            <w:tcW w:w="1610" w:type="dxa"/>
            <w:tcBorders>
              <w:top w:val="nil"/>
              <w:left w:val="nil"/>
              <w:bottom w:val="single" w:sz="4" w:space="0" w:color="auto"/>
              <w:right w:val="single" w:sz="4" w:space="0" w:color="auto"/>
            </w:tcBorders>
            <w:shd w:val="clear" w:color="auto" w:fill="auto"/>
            <w:vAlign w:val="center"/>
            <w:hideMark/>
          </w:tcPr>
          <w:p w14:paraId="4BAABD58"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vAlign w:val="center"/>
            <w:hideMark/>
          </w:tcPr>
          <w:p w14:paraId="702EAD43"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vAlign w:val="center"/>
            <w:hideMark/>
          </w:tcPr>
          <w:p w14:paraId="49B9CA71"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vAlign w:val="center"/>
            <w:hideMark/>
          </w:tcPr>
          <w:p w14:paraId="7798287D"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vAlign w:val="center"/>
            <w:hideMark/>
          </w:tcPr>
          <w:p w14:paraId="235642A4"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904" w:type="dxa"/>
            <w:tcBorders>
              <w:top w:val="nil"/>
              <w:left w:val="nil"/>
              <w:bottom w:val="single" w:sz="4" w:space="0" w:color="auto"/>
              <w:right w:val="single" w:sz="8" w:space="0" w:color="auto"/>
            </w:tcBorders>
            <w:shd w:val="clear" w:color="auto" w:fill="auto"/>
            <w:vAlign w:val="center"/>
            <w:hideMark/>
          </w:tcPr>
          <w:p w14:paraId="2E0FEB4F"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9 999,44</w:t>
            </w:r>
          </w:p>
        </w:tc>
      </w:tr>
      <w:tr w:rsidR="000C0197" w:rsidRPr="006531AA" w14:paraId="18AF462D" w14:textId="77777777" w:rsidTr="000C0197">
        <w:trPr>
          <w:trHeight w:val="37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59835D7B"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Publicita</w:t>
            </w:r>
          </w:p>
        </w:tc>
        <w:tc>
          <w:tcPr>
            <w:tcW w:w="1610" w:type="dxa"/>
            <w:tcBorders>
              <w:top w:val="nil"/>
              <w:left w:val="nil"/>
              <w:bottom w:val="single" w:sz="4" w:space="0" w:color="auto"/>
              <w:right w:val="single" w:sz="4" w:space="0" w:color="auto"/>
            </w:tcBorders>
            <w:shd w:val="clear" w:color="auto" w:fill="auto"/>
            <w:noWrap/>
            <w:vAlign w:val="center"/>
            <w:hideMark/>
          </w:tcPr>
          <w:p w14:paraId="1FA6224F"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324 998,74</w:t>
            </w:r>
          </w:p>
        </w:tc>
        <w:tc>
          <w:tcPr>
            <w:tcW w:w="1610" w:type="dxa"/>
            <w:tcBorders>
              <w:top w:val="nil"/>
              <w:left w:val="nil"/>
              <w:bottom w:val="single" w:sz="4" w:space="0" w:color="auto"/>
              <w:right w:val="single" w:sz="4" w:space="0" w:color="auto"/>
            </w:tcBorders>
            <w:shd w:val="clear" w:color="auto" w:fill="auto"/>
            <w:vAlign w:val="center"/>
            <w:hideMark/>
          </w:tcPr>
          <w:p w14:paraId="437EF662"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vAlign w:val="center"/>
            <w:hideMark/>
          </w:tcPr>
          <w:p w14:paraId="78BEE497"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vAlign w:val="center"/>
            <w:hideMark/>
          </w:tcPr>
          <w:p w14:paraId="4E5470A3"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610" w:type="dxa"/>
            <w:tcBorders>
              <w:top w:val="nil"/>
              <w:left w:val="nil"/>
              <w:bottom w:val="single" w:sz="4" w:space="0" w:color="auto"/>
              <w:right w:val="single" w:sz="4" w:space="0" w:color="auto"/>
            </w:tcBorders>
            <w:shd w:val="clear" w:color="auto" w:fill="auto"/>
            <w:vAlign w:val="center"/>
            <w:hideMark/>
          </w:tcPr>
          <w:p w14:paraId="1871F9C1"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0,00</w:t>
            </w:r>
          </w:p>
        </w:tc>
        <w:tc>
          <w:tcPr>
            <w:tcW w:w="1904" w:type="dxa"/>
            <w:tcBorders>
              <w:top w:val="nil"/>
              <w:left w:val="nil"/>
              <w:bottom w:val="single" w:sz="4" w:space="0" w:color="auto"/>
              <w:right w:val="single" w:sz="8" w:space="0" w:color="auto"/>
            </w:tcBorders>
            <w:shd w:val="clear" w:color="auto" w:fill="auto"/>
            <w:vAlign w:val="center"/>
            <w:hideMark/>
          </w:tcPr>
          <w:p w14:paraId="460DC0EE"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324 998,74</w:t>
            </w:r>
          </w:p>
        </w:tc>
      </w:tr>
      <w:tr w:rsidR="000C0197" w:rsidRPr="006531AA" w14:paraId="58315D99" w14:textId="77777777" w:rsidTr="000C0197">
        <w:trPr>
          <w:trHeight w:val="263"/>
        </w:trPr>
        <w:tc>
          <w:tcPr>
            <w:tcW w:w="1177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723EC6A" w14:textId="6DE94FCE" w:rsidR="000C0197" w:rsidRPr="003E7622" w:rsidRDefault="000C0197" w:rsidP="006531AA">
            <w:pPr>
              <w:spacing w:after="0" w:line="240" w:lineRule="auto"/>
              <w:jc w:val="center"/>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Nepřímé výdaje</w:t>
            </w:r>
          </w:p>
        </w:tc>
      </w:tr>
      <w:tr w:rsidR="000C0197" w:rsidRPr="006531AA" w14:paraId="690B7926" w14:textId="77777777" w:rsidTr="000C0197">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78E08E2C"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Nepřímé výdaje</w:t>
            </w:r>
          </w:p>
        </w:tc>
        <w:tc>
          <w:tcPr>
            <w:tcW w:w="1610" w:type="dxa"/>
            <w:tcBorders>
              <w:top w:val="nil"/>
              <w:left w:val="nil"/>
              <w:bottom w:val="single" w:sz="4" w:space="0" w:color="auto"/>
              <w:right w:val="single" w:sz="4" w:space="0" w:color="auto"/>
            </w:tcBorders>
            <w:shd w:val="clear" w:color="auto" w:fill="auto"/>
            <w:noWrap/>
            <w:vAlign w:val="center"/>
            <w:hideMark/>
          </w:tcPr>
          <w:p w14:paraId="59BB14C9"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179 699,99</w:t>
            </w:r>
          </w:p>
        </w:tc>
        <w:tc>
          <w:tcPr>
            <w:tcW w:w="1610" w:type="dxa"/>
            <w:tcBorders>
              <w:top w:val="nil"/>
              <w:left w:val="nil"/>
              <w:bottom w:val="single" w:sz="4" w:space="0" w:color="auto"/>
              <w:right w:val="single" w:sz="4" w:space="0" w:color="auto"/>
            </w:tcBorders>
            <w:shd w:val="clear" w:color="auto" w:fill="auto"/>
            <w:noWrap/>
            <w:vAlign w:val="center"/>
            <w:hideMark/>
          </w:tcPr>
          <w:p w14:paraId="791944F3" w14:textId="4B8379CF"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520 050,00</w:t>
            </w:r>
          </w:p>
        </w:tc>
        <w:tc>
          <w:tcPr>
            <w:tcW w:w="1610" w:type="dxa"/>
            <w:tcBorders>
              <w:top w:val="nil"/>
              <w:left w:val="nil"/>
              <w:bottom w:val="single" w:sz="4" w:space="0" w:color="auto"/>
              <w:right w:val="single" w:sz="4" w:space="0" w:color="auto"/>
            </w:tcBorders>
            <w:shd w:val="clear" w:color="auto" w:fill="auto"/>
            <w:noWrap/>
            <w:vAlign w:val="center"/>
            <w:hideMark/>
          </w:tcPr>
          <w:p w14:paraId="597707A0"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139 500,00</w:t>
            </w:r>
          </w:p>
        </w:tc>
        <w:tc>
          <w:tcPr>
            <w:tcW w:w="1610" w:type="dxa"/>
            <w:tcBorders>
              <w:top w:val="nil"/>
              <w:left w:val="nil"/>
              <w:bottom w:val="single" w:sz="4" w:space="0" w:color="auto"/>
              <w:right w:val="single" w:sz="4" w:space="0" w:color="auto"/>
            </w:tcBorders>
            <w:shd w:val="clear" w:color="auto" w:fill="auto"/>
            <w:noWrap/>
            <w:vAlign w:val="center"/>
            <w:hideMark/>
          </w:tcPr>
          <w:p w14:paraId="466C6DF3"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97 500,00</w:t>
            </w:r>
          </w:p>
        </w:tc>
        <w:tc>
          <w:tcPr>
            <w:tcW w:w="1610" w:type="dxa"/>
            <w:tcBorders>
              <w:top w:val="nil"/>
              <w:left w:val="nil"/>
              <w:bottom w:val="single" w:sz="4" w:space="0" w:color="auto"/>
              <w:right w:val="single" w:sz="4" w:space="0" w:color="auto"/>
            </w:tcBorders>
            <w:shd w:val="clear" w:color="auto" w:fill="auto"/>
            <w:noWrap/>
            <w:vAlign w:val="center"/>
            <w:hideMark/>
          </w:tcPr>
          <w:p w14:paraId="48C2E189" w14:textId="77777777" w:rsidR="000C0197" w:rsidRPr="003E7622" w:rsidRDefault="000C0197" w:rsidP="006531AA">
            <w:pPr>
              <w:spacing w:after="0" w:line="240" w:lineRule="auto"/>
              <w:jc w:val="right"/>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313 050,00</w:t>
            </w:r>
          </w:p>
        </w:tc>
        <w:tc>
          <w:tcPr>
            <w:tcW w:w="1904" w:type="dxa"/>
            <w:tcBorders>
              <w:top w:val="nil"/>
              <w:left w:val="nil"/>
              <w:bottom w:val="single" w:sz="4" w:space="0" w:color="auto"/>
              <w:right w:val="single" w:sz="8" w:space="0" w:color="auto"/>
            </w:tcBorders>
            <w:shd w:val="clear" w:color="auto" w:fill="auto"/>
            <w:vAlign w:val="center"/>
            <w:hideMark/>
          </w:tcPr>
          <w:p w14:paraId="4DAFB6FA"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1 799 249,99</w:t>
            </w:r>
          </w:p>
        </w:tc>
      </w:tr>
      <w:tr w:rsidR="000C0197" w:rsidRPr="006531AA" w14:paraId="03198AE5" w14:textId="77777777" w:rsidTr="000C0197">
        <w:trPr>
          <w:trHeight w:val="406"/>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783388F5" w14:textId="77777777" w:rsidR="000C0197" w:rsidRPr="003E7622" w:rsidRDefault="000C0197" w:rsidP="006531AA">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CELKEM</w:t>
            </w:r>
          </w:p>
        </w:tc>
        <w:tc>
          <w:tcPr>
            <w:tcW w:w="1610" w:type="dxa"/>
            <w:tcBorders>
              <w:top w:val="nil"/>
              <w:left w:val="nil"/>
              <w:bottom w:val="single" w:sz="4" w:space="0" w:color="auto"/>
              <w:right w:val="single" w:sz="4" w:space="0" w:color="auto"/>
            </w:tcBorders>
            <w:shd w:val="clear" w:color="auto" w:fill="auto"/>
            <w:vAlign w:val="center"/>
            <w:hideMark/>
          </w:tcPr>
          <w:p w14:paraId="6C1A1D41" w14:textId="50E0D303"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6 967 309,99</w:t>
            </w:r>
          </w:p>
        </w:tc>
        <w:tc>
          <w:tcPr>
            <w:tcW w:w="1610" w:type="dxa"/>
            <w:tcBorders>
              <w:top w:val="nil"/>
              <w:left w:val="nil"/>
              <w:bottom w:val="single" w:sz="4" w:space="0" w:color="auto"/>
              <w:right w:val="single" w:sz="4" w:space="0" w:color="auto"/>
            </w:tcBorders>
            <w:shd w:val="clear" w:color="auto" w:fill="auto"/>
            <w:vAlign w:val="center"/>
            <w:hideMark/>
          </w:tcPr>
          <w:p w14:paraId="40E1495D" w14:textId="59A465D4"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4 051 180,00</w:t>
            </w:r>
          </w:p>
        </w:tc>
        <w:tc>
          <w:tcPr>
            <w:tcW w:w="1610" w:type="dxa"/>
            <w:tcBorders>
              <w:top w:val="nil"/>
              <w:left w:val="nil"/>
              <w:bottom w:val="single" w:sz="4" w:space="0" w:color="auto"/>
              <w:right w:val="single" w:sz="4" w:space="0" w:color="auto"/>
            </w:tcBorders>
            <w:shd w:val="clear" w:color="auto" w:fill="auto"/>
            <w:vAlign w:val="center"/>
            <w:hideMark/>
          </w:tcPr>
          <w:p w14:paraId="1DC84D47"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2 794 498,99</w:t>
            </w:r>
          </w:p>
        </w:tc>
        <w:tc>
          <w:tcPr>
            <w:tcW w:w="1610" w:type="dxa"/>
            <w:tcBorders>
              <w:top w:val="nil"/>
              <w:left w:val="nil"/>
              <w:bottom w:val="single" w:sz="4" w:space="0" w:color="auto"/>
              <w:right w:val="single" w:sz="4" w:space="0" w:color="auto"/>
            </w:tcBorders>
            <w:shd w:val="clear" w:color="auto" w:fill="auto"/>
            <w:vAlign w:val="center"/>
            <w:hideMark/>
          </w:tcPr>
          <w:p w14:paraId="28496420"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912 500,44</w:t>
            </w:r>
          </w:p>
        </w:tc>
        <w:tc>
          <w:tcPr>
            <w:tcW w:w="1610" w:type="dxa"/>
            <w:tcBorders>
              <w:top w:val="nil"/>
              <w:left w:val="nil"/>
              <w:bottom w:val="single" w:sz="4" w:space="0" w:color="auto"/>
              <w:right w:val="single" w:sz="4" w:space="0" w:color="auto"/>
            </w:tcBorders>
            <w:shd w:val="clear" w:color="auto" w:fill="auto"/>
            <w:vAlign w:val="center"/>
            <w:hideMark/>
          </w:tcPr>
          <w:p w14:paraId="2292F678" w14:textId="77777777" w:rsidR="000C0197" w:rsidRPr="003E7622" w:rsidRDefault="000C0197" w:rsidP="006531AA">
            <w:pPr>
              <w:spacing w:after="0" w:line="240" w:lineRule="auto"/>
              <w:jc w:val="right"/>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2 955 049,25</w:t>
            </w:r>
          </w:p>
        </w:tc>
        <w:tc>
          <w:tcPr>
            <w:tcW w:w="1904" w:type="dxa"/>
            <w:tcBorders>
              <w:top w:val="nil"/>
              <w:left w:val="nil"/>
              <w:bottom w:val="single" w:sz="4" w:space="0" w:color="auto"/>
              <w:right w:val="single" w:sz="8" w:space="0" w:color="auto"/>
            </w:tcBorders>
            <w:shd w:val="clear" w:color="auto" w:fill="auto"/>
            <w:vAlign w:val="center"/>
            <w:hideMark/>
          </w:tcPr>
          <w:p w14:paraId="352FBAAF" w14:textId="77777777" w:rsidR="000C0197" w:rsidRPr="003E7622" w:rsidRDefault="000C0197" w:rsidP="006531AA">
            <w:pPr>
              <w:spacing w:after="0" w:line="240" w:lineRule="auto"/>
              <w:jc w:val="right"/>
              <w:rPr>
                <w:rFonts w:ascii="Times New Roman" w:eastAsia="Times New Roman" w:hAnsi="Times New Roman" w:cs="Times New Roman"/>
                <w:b/>
                <w:bCs/>
                <w:color w:val="000000"/>
                <w:sz w:val="28"/>
                <w:szCs w:val="28"/>
                <w:lang w:val="cs-CZ" w:eastAsia="cs-CZ"/>
              </w:rPr>
            </w:pPr>
            <w:r w:rsidRPr="003E7622">
              <w:rPr>
                <w:rFonts w:ascii="Times New Roman" w:eastAsia="Times New Roman" w:hAnsi="Times New Roman" w:cs="Times New Roman"/>
                <w:b/>
                <w:bCs/>
                <w:color w:val="000000"/>
                <w:sz w:val="28"/>
                <w:szCs w:val="28"/>
                <w:lang w:val="cs-CZ" w:eastAsia="cs-CZ"/>
              </w:rPr>
              <w:t>17 680 538,67</w:t>
            </w:r>
          </w:p>
        </w:tc>
      </w:tr>
      <w:tr w:rsidR="000C0197" w:rsidRPr="006531AA" w14:paraId="32CE41CF" w14:textId="77777777" w:rsidTr="000C0197">
        <w:trPr>
          <w:trHeight w:val="263"/>
        </w:trPr>
        <w:tc>
          <w:tcPr>
            <w:tcW w:w="11775"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08B77C0" w14:textId="77777777" w:rsidR="000C0197" w:rsidRPr="006531AA" w:rsidRDefault="000C0197" w:rsidP="006531AA">
            <w:pPr>
              <w:spacing w:after="0" w:line="240" w:lineRule="auto"/>
              <w:jc w:val="center"/>
              <w:rPr>
                <w:rFonts w:ascii="Times New Roman" w:eastAsia="Times New Roman" w:hAnsi="Times New Roman" w:cs="Times New Roman"/>
                <w:b/>
                <w:bCs/>
                <w:color w:val="000000"/>
                <w:lang w:val="cs-CZ" w:eastAsia="cs-CZ"/>
              </w:rPr>
            </w:pPr>
            <w:r w:rsidRPr="006531AA">
              <w:rPr>
                <w:rFonts w:ascii="Times New Roman" w:eastAsia="Times New Roman" w:hAnsi="Times New Roman" w:cs="Times New Roman"/>
                <w:b/>
                <w:bCs/>
                <w:color w:val="000000"/>
                <w:lang w:val="cs-CZ" w:eastAsia="cs-CZ"/>
              </w:rPr>
              <w:t>Maximální výše plateb</w:t>
            </w:r>
          </w:p>
        </w:tc>
      </w:tr>
      <w:tr w:rsidR="000C0197" w:rsidRPr="006531AA" w14:paraId="2C20373D" w14:textId="77777777" w:rsidTr="00C106B5">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2DBF75E3" w14:textId="77777777" w:rsidR="000C0197" w:rsidRPr="00C106B5" w:rsidRDefault="000C0197" w:rsidP="006531AA">
            <w:pPr>
              <w:spacing w:after="0" w:line="240" w:lineRule="auto"/>
              <w:rPr>
                <w:rFonts w:ascii="Times New Roman" w:eastAsia="Times New Roman" w:hAnsi="Times New Roman" w:cs="Times New Roman"/>
                <w:b/>
                <w:bCs/>
                <w:lang w:val="cs-CZ" w:eastAsia="cs-CZ"/>
              </w:rPr>
            </w:pPr>
            <w:r w:rsidRPr="00C106B5">
              <w:rPr>
                <w:rFonts w:ascii="Times New Roman" w:eastAsia="Times New Roman" w:hAnsi="Times New Roman" w:cs="Times New Roman"/>
                <w:b/>
                <w:bCs/>
                <w:lang w:val="cs-CZ" w:eastAsia="cs-CZ"/>
              </w:rPr>
              <w:t>Zálohová platba (20 %)</w:t>
            </w:r>
          </w:p>
        </w:tc>
        <w:tc>
          <w:tcPr>
            <w:tcW w:w="1610" w:type="dxa"/>
            <w:tcBorders>
              <w:top w:val="nil"/>
              <w:left w:val="nil"/>
              <w:bottom w:val="single" w:sz="4" w:space="0" w:color="auto"/>
              <w:right w:val="single" w:sz="4" w:space="0" w:color="auto"/>
            </w:tcBorders>
            <w:shd w:val="clear" w:color="auto" w:fill="auto"/>
            <w:vAlign w:val="bottom"/>
          </w:tcPr>
          <w:p w14:paraId="251A4BF0" w14:textId="713DA610"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1</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393</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462</w:t>
            </w:r>
            <w:r>
              <w:rPr>
                <w:rFonts w:ascii="Times New Roman" w:eastAsia="Times New Roman" w:hAnsi="Times New Roman" w:cs="Times New Roman"/>
                <w:lang w:val="cs-CZ" w:eastAsia="cs-CZ"/>
              </w:rPr>
              <w:t>,00</w:t>
            </w:r>
          </w:p>
        </w:tc>
        <w:tc>
          <w:tcPr>
            <w:tcW w:w="1610" w:type="dxa"/>
            <w:tcBorders>
              <w:top w:val="nil"/>
              <w:left w:val="nil"/>
              <w:bottom w:val="single" w:sz="4" w:space="0" w:color="auto"/>
              <w:right w:val="single" w:sz="4" w:space="0" w:color="auto"/>
            </w:tcBorders>
            <w:shd w:val="clear" w:color="auto" w:fill="auto"/>
            <w:vAlign w:val="bottom"/>
          </w:tcPr>
          <w:p w14:paraId="7CDFF66F" w14:textId="5A2280F7"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810</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236</w:t>
            </w:r>
            <w:r>
              <w:rPr>
                <w:rFonts w:ascii="Times New Roman" w:eastAsia="Times New Roman" w:hAnsi="Times New Roman" w:cs="Times New Roman"/>
                <w:lang w:val="cs-CZ" w:eastAsia="cs-CZ"/>
              </w:rPr>
              <w:t>,00</w:t>
            </w:r>
          </w:p>
        </w:tc>
        <w:tc>
          <w:tcPr>
            <w:tcW w:w="1610" w:type="dxa"/>
            <w:tcBorders>
              <w:top w:val="nil"/>
              <w:left w:val="nil"/>
              <w:bottom w:val="single" w:sz="4" w:space="0" w:color="auto"/>
              <w:right w:val="single" w:sz="4" w:space="0" w:color="auto"/>
            </w:tcBorders>
            <w:shd w:val="clear" w:color="auto" w:fill="auto"/>
            <w:vAlign w:val="bottom"/>
          </w:tcPr>
          <w:p w14:paraId="36FE0A61" w14:textId="08FC1A4E"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558</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899,8</w:t>
            </w:r>
            <w:r>
              <w:rPr>
                <w:rFonts w:ascii="Times New Roman" w:eastAsia="Times New Roman" w:hAnsi="Times New Roman" w:cs="Times New Roman"/>
                <w:lang w:val="cs-CZ" w:eastAsia="cs-CZ"/>
              </w:rPr>
              <w:t>0</w:t>
            </w:r>
          </w:p>
        </w:tc>
        <w:tc>
          <w:tcPr>
            <w:tcW w:w="1610" w:type="dxa"/>
            <w:tcBorders>
              <w:top w:val="nil"/>
              <w:left w:val="nil"/>
              <w:bottom w:val="single" w:sz="4" w:space="0" w:color="auto"/>
              <w:right w:val="single" w:sz="4" w:space="0" w:color="auto"/>
            </w:tcBorders>
            <w:shd w:val="clear" w:color="auto" w:fill="auto"/>
            <w:vAlign w:val="bottom"/>
          </w:tcPr>
          <w:p w14:paraId="4AE10BD2" w14:textId="0409ABCD"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182</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500,08</w:t>
            </w:r>
          </w:p>
        </w:tc>
        <w:tc>
          <w:tcPr>
            <w:tcW w:w="1610" w:type="dxa"/>
            <w:tcBorders>
              <w:top w:val="nil"/>
              <w:left w:val="nil"/>
              <w:bottom w:val="single" w:sz="4" w:space="0" w:color="auto"/>
              <w:right w:val="single" w:sz="4" w:space="0" w:color="auto"/>
            </w:tcBorders>
            <w:shd w:val="clear" w:color="auto" w:fill="auto"/>
            <w:vAlign w:val="bottom"/>
          </w:tcPr>
          <w:p w14:paraId="368F564D" w14:textId="4101035B"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591</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009,85</w:t>
            </w:r>
          </w:p>
        </w:tc>
        <w:tc>
          <w:tcPr>
            <w:tcW w:w="1904" w:type="dxa"/>
            <w:tcBorders>
              <w:top w:val="nil"/>
              <w:left w:val="nil"/>
              <w:bottom w:val="single" w:sz="4" w:space="0" w:color="auto"/>
              <w:right w:val="single" w:sz="8" w:space="0" w:color="auto"/>
            </w:tcBorders>
            <w:shd w:val="clear" w:color="auto" w:fill="auto"/>
            <w:vAlign w:val="bottom"/>
          </w:tcPr>
          <w:p w14:paraId="60DA273D" w14:textId="5ACCF8FE" w:rsidR="000C0197" w:rsidRPr="00C106B5" w:rsidRDefault="00C106B5" w:rsidP="006531AA">
            <w:pPr>
              <w:spacing w:after="0" w:line="240" w:lineRule="auto"/>
              <w:jc w:val="right"/>
              <w:rPr>
                <w:rFonts w:ascii="Times New Roman" w:eastAsia="Times New Roman" w:hAnsi="Times New Roman" w:cs="Times New Roman"/>
                <w:b/>
                <w:bCs/>
                <w:sz w:val="28"/>
                <w:szCs w:val="28"/>
                <w:lang w:val="cs-CZ" w:eastAsia="cs-CZ"/>
              </w:rPr>
            </w:pPr>
            <w:r w:rsidRPr="00C106B5">
              <w:rPr>
                <w:rFonts w:ascii="Times New Roman" w:eastAsia="Times New Roman" w:hAnsi="Times New Roman" w:cs="Times New Roman"/>
                <w:b/>
                <w:bCs/>
                <w:sz w:val="28"/>
                <w:szCs w:val="28"/>
                <w:lang w:val="cs-CZ" w:eastAsia="cs-CZ"/>
              </w:rPr>
              <w:t>3</w:t>
            </w:r>
            <w:r>
              <w:rPr>
                <w:rFonts w:ascii="Times New Roman" w:eastAsia="Times New Roman" w:hAnsi="Times New Roman" w:cs="Times New Roman"/>
                <w:b/>
                <w:bCs/>
                <w:sz w:val="28"/>
                <w:szCs w:val="28"/>
                <w:lang w:val="cs-CZ" w:eastAsia="cs-CZ"/>
              </w:rPr>
              <w:t> </w:t>
            </w:r>
            <w:r w:rsidRPr="00C106B5">
              <w:rPr>
                <w:rFonts w:ascii="Times New Roman" w:eastAsia="Times New Roman" w:hAnsi="Times New Roman" w:cs="Times New Roman"/>
                <w:b/>
                <w:bCs/>
                <w:sz w:val="28"/>
                <w:szCs w:val="28"/>
                <w:lang w:val="cs-CZ" w:eastAsia="cs-CZ"/>
              </w:rPr>
              <w:t>536</w:t>
            </w:r>
            <w:r>
              <w:rPr>
                <w:rFonts w:ascii="Times New Roman" w:eastAsia="Times New Roman" w:hAnsi="Times New Roman" w:cs="Times New Roman"/>
                <w:b/>
                <w:bCs/>
                <w:sz w:val="28"/>
                <w:szCs w:val="28"/>
                <w:lang w:val="cs-CZ" w:eastAsia="cs-CZ"/>
              </w:rPr>
              <w:t xml:space="preserve"> </w:t>
            </w:r>
            <w:r w:rsidRPr="00C106B5">
              <w:rPr>
                <w:rFonts w:ascii="Times New Roman" w:eastAsia="Times New Roman" w:hAnsi="Times New Roman" w:cs="Times New Roman"/>
                <w:b/>
                <w:bCs/>
                <w:sz w:val="28"/>
                <w:szCs w:val="28"/>
                <w:lang w:val="cs-CZ" w:eastAsia="cs-CZ"/>
              </w:rPr>
              <w:t>107,73</w:t>
            </w:r>
          </w:p>
        </w:tc>
      </w:tr>
      <w:tr w:rsidR="000C0197" w:rsidRPr="006531AA" w14:paraId="6D60DC28" w14:textId="77777777" w:rsidTr="00C106B5">
        <w:trPr>
          <w:trHeight w:val="585"/>
        </w:trPr>
        <w:tc>
          <w:tcPr>
            <w:tcW w:w="1821" w:type="dxa"/>
            <w:tcBorders>
              <w:top w:val="nil"/>
              <w:left w:val="single" w:sz="8" w:space="0" w:color="auto"/>
              <w:bottom w:val="single" w:sz="4" w:space="0" w:color="auto"/>
              <w:right w:val="single" w:sz="4" w:space="0" w:color="auto"/>
            </w:tcBorders>
            <w:shd w:val="clear" w:color="auto" w:fill="auto"/>
            <w:vAlign w:val="center"/>
            <w:hideMark/>
          </w:tcPr>
          <w:p w14:paraId="6AF3DE19" w14:textId="77777777" w:rsidR="000C0197" w:rsidRPr="00C106B5" w:rsidRDefault="000C0197" w:rsidP="006531AA">
            <w:pPr>
              <w:spacing w:after="0" w:line="240" w:lineRule="auto"/>
              <w:rPr>
                <w:rFonts w:ascii="Times New Roman" w:eastAsia="Times New Roman" w:hAnsi="Times New Roman" w:cs="Times New Roman"/>
                <w:b/>
                <w:bCs/>
                <w:lang w:val="cs-CZ" w:eastAsia="cs-CZ"/>
              </w:rPr>
            </w:pPr>
            <w:r w:rsidRPr="00C106B5">
              <w:rPr>
                <w:rFonts w:ascii="Times New Roman" w:eastAsia="Times New Roman" w:hAnsi="Times New Roman" w:cs="Times New Roman"/>
                <w:b/>
                <w:bCs/>
                <w:lang w:val="cs-CZ" w:eastAsia="cs-CZ"/>
              </w:rPr>
              <w:t>Průběžné platby (70 %)</w:t>
            </w:r>
          </w:p>
        </w:tc>
        <w:tc>
          <w:tcPr>
            <w:tcW w:w="1610" w:type="dxa"/>
            <w:tcBorders>
              <w:top w:val="nil"/>
              <w:left w:val="nil"/>
              <w:bottom w:val="single" w:sz="4" w:space="0" w:color="auto"/>
              <w:right w:val="single" w:sz="4" w:space="0" w:color="auto"/>
            </w:tcBorders>
            <w:shd w:val="clear" w:color="auto" w:fill="auto"/>
            <w:vAlign w:val="bottom"/>
          </w:tcPr>
          <w:p w14:paraId="289C551A" w14:textId="60EEC8A4"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4</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877</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116,99</w:t>
            </w:r>
          </w:p>
        </w:tc>
        <w:tc>
          <w:tcPr>
            <w:tcW w:w="1610" w:type="dxa"/>
            <w:tcBorders>
              <w:top w:val="nil"/>
              <w:left w:val="nil"/>
              <w:bottom w:val="single" w:sz="4" w:space="0" w:color="auto"/>
              <w:right w:val="single" w:sz="4" w:space="0" w:color="auto"/>
            </w:tcBorders>
            <w:shd w:val="clear" w:color="auto" w:fill="auto"/>
            <w:vAlign w:val="bottom"/>
          </w:tcPr>
          <w:p w14:paraId="10798F34" w14:textId="78DAF775"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2</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835</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826</w:t>
            </w:r>
            <w:r>
              <w:rPr>
                <w:rFonts w:ascii="Times New Roman" w:eastAsia="Times New Roman" w:hAnsi="Times New Roman" w:cs="Times New Roman"/>
                <w:lang w:val="cs-CZ" w:eastAsia="cs-CZ"/>
              </w:rPr>
              <w:t>,00</w:t>
            </w:r>
          </w:p>
        </w:tc>
        <w:tc>
          <w:tcPr>
            <w:tcW w:w="1610" w:type="dxa"/>
            <w:tcBorders>
              <w:top w:val="nil"/>
              <w:left w:val="nil"/>
              <w:bottom w:val="single" w:sz="4" w:space="0" w:color="auto"/>
              <w:right w:val="single" w:sz="4" w:space="0" w:color="auto"/>
            </w:tcBorders>
            <w:shd w:val="clear" w:color="auto" w:fill="auto"/>
            <w:vAlign w:val="bottom"/>
          </w:tcPr>
          <w:p w14:paraId="22777FAE" w14:textId="508675AD"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1</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956</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149,29</w:t>
            </w:r>
          </w:p>
        </w:tc>
        <w:tc>
          <w:tcPr>
            <w:tcW w:w="1610" w:type="dxa"/>
            <w:tcBorders>
              <w:top w:val="nil"/>
              <w:left w:val="nil"/>
              <w:bottom w:val="single" w:sz="4" w:space="0" w:color="auto"/>
              <w:right w:val="single" w:sz="4" w:space="0" w:color="auto"/>
            </w:tcBorders>
            <w:shd w:val="clear" w:color="auto" w:fill="auto"/>
            <w:vAlign w:val="bottom"/>
          </w:tcPr>
          <w:p w14:paraId="5D69FC1E" w14:textId="02108BDA"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638</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750,31</w:t>
            </w:r>
          </w:p>
        </w:tc>
        <w:tc>
          <w:tcPr>
            <w:tcW w:w="1610" w:type="dxa"/>
            <w:tcBorders>
              <w:top w:val="nil"/>
              <w:left w:val="nil"/>
              <w:bottom w:val="single" w:sz="4" w:space="0" w:color="auto"/>
              <w:right w:val="single" w:sz="4" w:space="0" w:color="auto"/>
            </w:tcBorders>
            <w:shd w:val="clear" w:color="auto" w:fill="auto"/>
            <w:vAlign w:val="bottom"/>
          </w:tcPr>
          <w:p w14:paraId="45F9F6CC" w14:textId="5E123A14"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2</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068</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534,48</w:t>
            </w:r>
          </w:p>
        </w:tc>
        <w:tc>
          <w:tcPr>
            <w:tcW w:w="1904" w:type="dxa"/>
            <w:tcBorders>
              <w:top w:val="nil"/>
              <w:left w:val="nil"/>
              <w:bottom w:val="single" w:sz="4" w:space="0" w:color="auto"/>
              <w:right w:val="single" w:sz="8" w:space="0" w:color="auto"/>
            </w:tcBorders>
            <w:shd w:val="clear" w:color="auto" w:fill="auto"/>
            <w:vAlign w:val="bottom"/>
          </w:tcPr>
          <w:p w14:paraId="6F355DEA" w14:textId="2A4F3721" w:rsidR="000C0197" w:rsidRPr="00C106B5" w:rsidRDefault="00C106B5" w:rsidP="006531AA">
            <w:pPr>
              <w:spacing w:after="0" w:line="240" w:lineRule="auto"/>
              <w:jc w:val="right"/>
              <w:rPr>
                <w:rFonts w:ascii="Times New Roman" w:eastAsia="Times New Roman" w:hAnsi="Times New Roman" w:cs="Times New Roman"/>
                <w:b/>
                <w:bCs/>
                <w:sz w:val="28"/>
                <w:szCs w:val="28"/>
                <w:lang w:val="cs-CZ" w:eastAsia="cs-CZ"/>
              </w:rPr>
            </w:pPr>
            <w:r w:rsidRPr="00C106B5">
              <w:rPr>
                <w:rFonts w:ascii="Times New Roman" w:eastAsia="Times New Roman" w:hAnsi="Times New Roman" w:cs="Times New Roman"/>
                <w:b/>
                <w:bCs/>
                <w:sz w:val="28"/>
                <w:szCs w:val="28"/>
                <w:lang w:val="cs-CZ" w:eastAsia="cs-CZ"/>
              </w:rPr>
              <w:t>12</w:t>
            </w:r>
            <w:r>
              <w:rPr>
                <w:rFonts w:ascii="Times New Roman" w:eastAsia="Times New Roman" w:hAnsi="Times New Roman" w:cs="Times New Roman"/>
                <w:b/>
                <w:bCs/>
                <w:sz w:val="28"/>
                <w:szCs w:val="28"/>
                <w:lang w:val="cs-CZ" w:eastAsia="cs-CZ"/>
              </w:rPr>
              <w:t> </w:t>
            </w:r>
            <w:r w:rsidRPr="00C106B5">
              <w:rPr>
                <w:rFonts w:ascii="Times New Roman" w:eastAsia="Times New Roman" w:hAnsi="Times New Roman" w:cs="Times New Roman"/>
                <w:b/>
                <w:bCs/>
                <w:sz w:val="28"/>
                <w:szCs w:val="28"/>
                <w:lang w:val="cs-CZ" w:eastAsia="cs-CZ"/>
              </w:rPr>
              <w:t>376</w:t>
            </w:r>
            <w:r>
              <w:rPr>
                <w:rFonts w:ascii="Times New Roman" w:eastAsia="Times New Roman" w:hAnsi="Times New Roman" w:cs="Times New Roman"/>
                <w:b/>
                <w:bCs/>
                <w:sz w:val="28"/>
                <w:szCs w:val="28"/>
                <w:lang w:val="cs-CZ" w:eastAsia="cs-CZ"/>
              </w:rPr>
              <w:t xml:space="preserve"> </w:t>
            </w:r>
            <w:r w:rsidRPr="00C106B5">
              <w:rPr>
                <w:rFonts w:ascii="Times New Roman" w:eastAsia="Times New Roman" w:hAnsi="Times New Roman" w:cs="Times New Roman"/>
                <w:b/>
                <w:bCs/>
                <w:sz w:val="28"/>
                <w:szCs w:val="28"/>
                <w:lang w:val="cs-CZ" w:eastAsia="cs-CZ"/>
              </w:rPr>
              <w:t>377,07</w:t>
            </w:r>
          </w:p>
        </w:tc>
      </w:tr>
      <w:tr w:rsidR="000C0197" w:rsidRPr="006531AA" w14:paraId="3522E888" w14:textId="77777777" w:rsidTr="00C106B5">
        <w:trPr>
          <w:trHeight w:val="585"/>
        </w:trPr>
        <w:tc>
          <w:tcPr>
            <w:tcW w:w="1821" w:type="dxa"/>
            <w:tcBorders>
              <w:top w:val="nil"/>
              <w:left w:val="single" w:sz="8" w:space="0" w:color="auto"/>
              <w:bottom w:val="single" w:sz="8" w:space="0" w:color="auto"/>
              <w:right w:val="single" w:sz="4" w:space="0" w:color="auto"/>
            </w:tcBorders>
            <w:shd w:val="clear" w:color="auto" w:fill="auto"/>
            <w:vAlign w:val="center"/>
            <w:hideMark/>
          </w:tcPr>
          <w:p w14:paraId="37EAD801" w14:textId="77777777" w:rsidR="000C0197" w:rsidRPr="00C106B5" w:rsidRDefault="000C0197" w:rsidP="006531AA">
            <w:pPr>
              <w:spacing w:after="0" w:line="240" w:lineRule="auto"/>
              <w:rPr>
                <w:rFonts w:ascii="Times New Roman" w:eastAsia="Times New Roman" w:hAnsi="Times New Roman" w:cs="Times New Roman"/>
                <w:b/>
                <w:bCs/>
                <w:lang w:val="cs-CZ" w:eastAsia="cs-CZ"/>
              </w:rPr>
            </w:pPr>
            <w:r w:rsidRPr="00C106B5">
              <w:rPr>
                <w:rFonts w:ascii="Times New Roman" w:eastAsia="Times New Roman" w:hAnsi="Times New Roman" w:cs="Times New Roman"/>
                <w:b/>
                <w:bCs/>
                <w:lang w:val="cs-CZ" w:eastAsia="cs-CZ"/>
              </w:rPr>
              <w:t>Závěrečná platba (10 %)</w:t>
            </w:r>
          </w:p>
        </w:tc>
        <w:tc>
          <w:tcPr>
            <w:tcW w:w="1610" w:type="dxa"/>
            <w:tcBorders>
              <w:top w:val="nil"/>
              <w:left w:val="nil"/>
              <w:bottom w:val="single" w:sz="8" w:space="0" w:color="auto"/>
              <w:right w:val="single" w:sz="4" w:space="0" w:color="auto"/>
            </w:tcBorders>
            <w:shd w:val="clear" w:color="auto" w:fill="auto"/>
            <w:vAlign w:val="bottom"/>
          </w:tcPr>
          <w:p w14:paraId="476D6060" w14:textId="43942D52"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696</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731</w:t>
            </w:r>
            <w:r>
              <w:rPr>
                <w:rFonts w:ascii="Times New Roman" w:eastAsia="Times New Roman" w:hAnsi="Times New Roman" w:cs="Times New Roman"/>
                <w:lang w:val="cs-CZ" w:eastAsia="cs-CZ"/>
              </w:rPr>
              <w:t>,00</w:t>
            </w:r>
          </w:p>
        </w:tc>
        <w:tc>
          <w:tcPr>
            <w:tcW w:w="1610" w:type="dxa"/>
            <w:tcBorders>
              <w:top w:val="nil"/>
              <w:left w:val="nil"/>
              <w:bottom w:val="single" w:sz="8" w:space="0" w:color="auto"/>
              <w:right w:val="single" w:sz="4" w:space="0" w:color="auto"/>
            </w:tcBorders>
            <w:shd w:val="clear" w:color="auto" w:fill="auto"/>
            <w:vAlign w:val="bottom"/>
          </w:tcPr>
          <w:p w14:paraId="4A171DB0" w14:textId="6B32293E"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405</w:t>
            </w:r>
            <w:r>
              <w:rPr>
                <w:rFonts w:ascii="Times New Roman" w:eastAsia="Times New Roman" w:hAnsi="Times New Roman" w:cs="Times New Roman"/>
                <w:lang w:val="cs-CZ" w:eastAsia="cs-CZ"/>
              </w:rPr>
              <w:t> </w:t>
            </w:r>
            <w:r w:rsidRPr="00C106B5">
              <w:rPr>
                <w:rFonts w:ascii="Times New Roman" w:eastAsia="Times New Roman" w:hAnsi="Times New Roman" w:cs="Times New Roman"/>
                <w:lang w:val="cs-CZ" w:eastAsia="cs-CZ"/>
              </w:rPr>
              <w:t>118</w:t>
            </w:r>
            <w:r>
              <w:rPr>
                <w:rFonts w:ascii="Times New Roman" w:eastAsia="Times New Roman" w:hAnsi="Times New Roman" w:cs="Times New Roman"/>
                <w:lang w:val="cs-CZ" w:eastAsia="cs-CZ"/>
              </w:rPr>
              <w:t>,00</w:t>
            </w:r>
          </w:p>
        </w:tc>
        <w:tc>
          <w:tcPr>
            <w:tcW w:w="1610" w:type="dxa"/>
            <w:tcBorders>
              <w:top w:val="nil"/>
              <w:left w:val="nil"/>
              <w:bottom w:val="single" w:sz="8" w:space="0" w:color="auto"/>
              <w:right w:val="single" w:sz="4" w:space="0" w:color="auto"/>
            </w:tcBorders>
            <w:shd w:val="clear" w:color="auto" w:fill="auto"/>
            <w:vAlign w:val="bottom"/>
          </w:tcPr>
          <w:p w14:paraId="73DAC878" w14:textId="525975F0"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279</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449,9</w:t>
            </w:r>
            <w:r w:rsidR="0025255F">
              <w:rPr>
                <w:rFonts w:ascii="Times New Roman" w:eastAsia="Times New Roman" w:hAnsi="Times New Roman" w:cs="Times New Roman"/>
                <w:lang w:val="cs-CZ" w:eastAsia="cs-CZ"/>
              </w:rPr>
              <w:t>0</w:t>
            </w:r>
          </w:p>
        </w:tc>
        <w:tc>
          <w:tcPr>
            <w:tcW w:w="1610" w:type="dxa"/>
            <w:tcBorders>
              <w:top w:val="nil"/>
              <w:left w:val="nil"/>
              <w:bottom w:val="single" w:sz="8" w:space="0" w:color="auto"/>
              <w:right w:val="single" w:sz="4" w:space="0" w:color="auto"/>
            </w:tcBorders>
            <w:shd w:val="clear" w:color="auto" w:fill="auto"/>
            <w:vAlign w:val="bottom"/>
          </w:tcPr>
          <w:p w14:paraId="2B499423" w14:textId="4FD1DC66"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91</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250,05</w:t>
            </w:r>
          </w:p>
        </w:tc>
        <w:tc>
          <w:tcPr>
            <w:tcW w:w="1610" w:type="dxa"/>
            <w:tcBorders>
              <w:top w:val="nil"/>
              <w:left w:val="nil"/>
              <w:bottom w:val="single" w:sz="8" w:space="0" w:color="auto"/>
              <w:right w:val="single" w:sz="4" w:space="0" w:color="auto"/>
            </w:tcBorders>
            <w:shd w:val="clear" w:color="auto" w:fill="auto"/>
            <w:vAlign w:val="bottom"/>
          </w:tcPr>
          <w:p w14:paraId="40C4D5F6" w14:textId="7C4AF1B2" w:rsidR="000C0197" w:rsidRPr="00C106B5" w:rsidRDefault="00C106B5" w:rsidP="006531AA">
            <w:pPr>
              <w:spacing w:after="0" w:line="240" w:lineRule="auto"/>
              <w:jc w:val="right"/>
              <w:rPr>
                <w:rFonts w:ascii="Times New Roman" w:eastAsia="Times New Roman" w:hAnsi="Times New Roman" w:cs="Times New Roman"/>
                <w:lang w:val="cs-CZ" w:eastAsia="cs-CZ"/>
              </w:rPr>
            </w:pPr>
            <w:r w:rsidRPr="00C106B5">
              <w:rPr>
                <w:rFonts w:ascii="Times New Roman" w:eastAsia="Times New Roman" w:hAnsi="Times New Roman" w:cs="Times New Roman"/>
                <w:lang w:val="cs-CZ" w:eastAsia="cs-CZ"/>
              </w:rPr>
              <w:t>295</w:t>
            </w:r>
            <w:r>
              <w:rPr>
                <w:rFonts w:ascii="Times New Roman" w:eastAsia="Times New Roman" w:hAnsi="Times New Roman" w:cs="Times New Roman"/>
                <w:lang w:val="cs-CZ" w:eastAsia="cs-CZ"/>
              </w:rPr>
              <w:t xml:space="preserve"> </w:t>
            </w:r>
            <w:r w:rsidRPr="00C106B5">
              <w:rPr>
                <w:rFonts w:ascii="Times New Roman" w:eastAsia="Times New Roman" w:hAnsi="Times New Roman" w:cs="Times New Roman"/>
                <w:lang w:val="cs-CZ" w:eastAsia="cs-CZ"/>
              </w:rPr>
              <w:t>504,92</w:t>
            </w:r>
          </w:p>
        </w:tc>
        <w:tc>
          <w:tcPr>
            <w:tcW w:w="1904" w:type="dxa"/>
            <w:tcBorders>
              <w:top w:val="nil"/>
              <w:left w:val="nil"/>
              <w:bottom w:val="single" w:sz="8" w:space="0" w:color="auto"/>
              <w:right w:val="single" w:sz="8" w:space="0" w:color="auto"/>
            </w:tcBorders>
            <w:shd w:val="clear" w:color="auto" w:fill="auto"/>
            <w:vAlign w:val="bottom"/>
          </w:tcPr>
          <w:p w14:paraId="72F827FC" w14:textId="7D62BF40" w:rsidR="000C0197" w:rsidRPr="00C106B5" w:rsidRDefault="00C106B5" w:rsidP="006531AA">
            <w:pPr>
              <w:spacing w:after="0" w:line="240" w:lineRule="auto"/>
              <w:jc w:val="right"/>
              <w:rPr>
                <w:rFonts w:ascii="Times New Roman" w:eastAsia="Times New Roman" w:hAnsi="Times New Roman" w:cs="Times New Roman"/>
                <w:b/>
                <w:bCs/>
                <w:sz w:val="28"/>
                <w:szCs w:val="28"/>
                <w:lang w:val="cs-CZ" w:eastAsia="cs-CZ"/>
              </w:rPr>
            </w:pPr>
            <w:r w:rsidRPr="00C106B5">
              <w:rPr>
                <w:rFonts w:ascii="Times New Roman" w:eastAsia="Times New Roman" w:hAnsi="Times New Roman" w:cs="Times New Roman"/>
                <w:b/>
                <w:bCs/>
                <w:sz w:val="28"/>
                <w:szCs w:val="28"/>
                <w:lang w:val="cs-CZ" w:eastAsia="cs-CZ"/>
              </w:rPr>
              <w:t>1</w:t>
            </w:r>
            <w:r>
              <w:rPr>
                <w:rFonts w:ascii="Times New Roman" w:eastAsia="Times New Roman" w:hAnsi="Times New Roman" w:cs="Times New Roman"/>
                <w:b/>
                <w:bCs/>
                <w:sz w:val="28"/>
                <w:szCs w:val="28"/>
                <w:lang w:val="cs-CZ" w:eastAsia="cs-CZ"/>
              </w:rPr>
              <w:t> </w:t>
            </w:r>
            <w:r w:rsidRPr="00C106B5">
              <w:rPr>
                <w:rFonts w:ascii="Times New Roman" w:eastAsia="Times New Roman" w:hAnsi="Times New Roman" w:cs="Times New Roman"/>
                <w:b/>
                <w:bCs/>
                <w:sz w:val="28"/>
                <w:szCs w:val="28"/>
                <w:lang w:val="cs-CZ" w:eastAsia="cs-CZ"/>
              </w:rPr>
              <w:t>768</w:t>
            </w:r>
            <w:r>
              <w:rPr>
                <w:rFonts w:ascii="Times New Roman" w:eastAsia="Times New Roman" w:hAnsi="Times New Roman" w:cs="Times New Roman"/>
                <w:b/>
                <w:bCs/>
                <w:sz w:val="28"/>
                <w:szCs w:val="28"/>
                <w:lang w:val="cs-CZ" w:eastAsia="cs-CZ"/>
              </w:rPr>
              <w:t xml:space="preserve"> </w:t>
            </w:r>
            <w:r w:rsidRPr="00C106B5">
              <w:rPr>
                <w:rFonts w:ascii="Times New Roman" w:eastAsia="Times New Roman" w:hAnsi="Times New Roman" w:cs="Times New Roman"/>
                <w:b/>
                <w:bCs/>
                <w:sz w:val="28"/>
                <w:szCs w:val="28"/>
                <w:lang w:val="cs-CZ" w:eastAsia="cs-CZ"/>
              </w:rPr>
              <w:t>053,87</w:t>
            </w:r>
          </w:p>
        </w:tc>
      </w:tr>
    </w:tbl>
    <w:p w14:paraId="7DE81778" w14:textId="77777777" w:rsidR="00B01E91" w:rsidRPr="00E06C19" w:rsidRDefault="00B01E91" w:rsidP="006531AA">
      <w:pPr>
        <w:spacing w:after="0"/>
        <w:rPr>
          <w:rFonts w:ascii="Times New Roman" w:hAnsi="Times New Roman" w:cs="Times New Roman"/>
          <w:lang w:val="cs-CZ"/>
        </w:rPr>
      </w:pPr>
    </w:p>
    <w:sectPr w:rsidR="00B01E91" w:rsidRPr="00E06C19" w:rsidSect="0012502B">
      <w:footerReference w:type="even" r:id="rId14"/>
      <w:footerReference w:type="default" r:id="rId15"/>
      <w:headerReference w:type="first" r:id="rId16"/>
      <w:footerReference w:type="first" r:id="rId17"/>
      <w:pgSz w:w="16840" w:h="11900" w:orient="landscape"/>
      <w:pgMar w:top="1474" w:right="1985" w:bottom="1701"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FB67" w14:textId="77777777" w:rsidR="002518E9" w:rsidRDefault="002518E9" w:rsidP="002E1C41">
      <w:pPr>
        <w:spacing w:after="0" w:line="240" w:lineRule="auto"/>
      </w:pPr>
      <w:r>
        <w:separator/>
      </w:r>
    </w:p>
  </w:endnote>
  <w:endnote w:type="continuationSeparator" w:id="0">
    <w:p w14:paraId="79A0B30A" w14:textId="77777777" w:rsidR="002518E9" w:rsidRDefault="002518E9" w:rsidP="002E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6918" w14:textId="77777777" w:rsidR="003E7622" w:rsidRDefault="003E7622" w:rsidP="00954CB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0C65BC" w14:textId="77777777" w:rsidR="003E7622" w:rsidRDefault="003E76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0DDD" w14:textId="77777777" w:rsidR="003E7622" w:rsidRPr="00F556F0" w:rsidRDefault="003E7622" w:rsidP="00954CB1">
    <w:pPr>
      <w:pStyle w:val="Zpat"/>
      <w:framePr w:wrap="around" w:vAnchor="text" w:hAnchor="margin" w:xAlign="center" w:y="1"/>
      <w:rPr>
        <w:rStyle w:val="slostrnky"/>
        <w:sz w:val="20"/>
      </w:rPr>
    </w:pPr>
    <w:r w:rsidRPr="00F556F0">
      <w:rPr>
        <w:rStyle w:val="slostrnky"/>
        <w:sz w:val="20"/>
      </w:rPr>
      <w:fldChar w:fldCharType="begin"/>
    </w:r>
    <w:r w:rsidRPr="00F556F0">
      <w:rPr>
        <w:rStyle w:val="slostrnky"/>
        <w:sz w:val="20"/>
      </w:rPr>
      <w:instrText xml:space="preserve">PAGE  </w:instrText>
    </w:r>
    <w:r w:rsidRPr="00F556F0">
      <w:rPr>
        <w:rStyle w:val="slostrnky"/>
        <w:sz w:val="20"/>
      </w:rPr>
      <w:fldChar w:fldCharType="separate"/>
    </w:r>
    <w:r>
      <w:rPr>
        <w:rStyle w:val="slostrnky"/>
        <w:noProof/>
        <w:sz w:val="20"/>
      </w:rPr>
      <w:t>14</w:t>
    </w:r>
    <w:r w:rsidRPr="00F556F0">
      <w:rPr>
        <w:rStyle w:val="slostrnky"/>
        <w:sz w:val="20"/>
      </w:rPr>
      <w:fldChar w:fldCharType="end"/>
    </w:r>
  </w:p>
  <w:p w14:paraId="5D74928E" w14:textId="0E05E725" w:rsidR="003E7622" w:rsidRPr="00150A5C" w:rsidRDefault="003E7622" w:rsidP="007409F5">
    <w:pPr>
      <w:pStyle w:val="Zpat"/>
      <w:ind w:left="567"/>
      <w:rPr>
        <w:i/>
        <w:sz w:val="20"/>
        <w:szCs w:val="20"/>
      </w:rPr>
    </w:pPr>
    <w:r>
      <w:rPr>
        <w:i/>
        <w:noProof/>
        <w:sz w:val="20"/>
        <w:szCs w:val="20"/>
      </w:rPr>
      <w:drawing>
        <wp:inline distT="0" distB="0" distL="0" distR="0" wp14:anchorId="13814199" wp14:editId="6E0EED27">
          <wp:extent cx="5540375" cy="403225"/>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SFZP CR-heslo-black_A4.jpg"/>
                  <pic:cNvPicPr/>
                </pic:nvPicPr>
                <pic:blipFill>
                  <a:blip r:embed="rId1"/>
                  <a:stretch>
                    <a:fillRect/>
                  </a:stretch>
                </pic:blipFill>
                <pic:spPr>
                  <a:xfrm>
                    <a:off x="0" y="0"/>
                    <a:ext cx="5540375" cy="4032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6D75" w14:textId="7DD54507" w:rsidR="003E7622" w:rsidRPr="007409F5" w:rsidRDefault="003E7622" w:rsidP="007409F5">
    <w:pPr>
      <w:pStyle w:val="Zpat"/>
      <w:ind w:left="567"/>
    </w:pPr>
    <w:r>
      <w:rPr>
        <w:noProof/>
      </w:rPr>
      <w:drawing>
        <wp:inline distT="0" distB="0" distL="0" distR="0" wp14:anchorId="79C61A85" wp14:editId="11ACADA9">
          <wp:extent cx="5540375" cy="403225"/>
          <wp:effectExtent l="0" t="0" r="317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F-SFZP CR-heslo-black_A4.jpg"/>
                  <pic:cNvPicPr/>
                </pic:nvPicPr>
                <pic:blipFill>
                  <a:blip r:embed="rId1"/>
                  <a:stretch>
                    <a:fillRect/>
                  </a:stretch>
                </pic:blipFill>
                <pic:spPr>
                  <a:xfrm>
                    <a:off x="0" y="0"/>
                    <a:ext cx="5540375" cy="40322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7A92" w14:textId="77777777" w:rsidR="003E7622" w:rsidRDefault="003E7622" w:rsidP="00954CB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140E14" w14:textId="77777777" w:rsidR="003E7622" w:rsidRDefault="003E7622">
    <w:pPr>
      <w:pStyle w:val="Zpat"/>
    </w:pPr>
  </w:p>
  <w:p w14:paraId="6ABD0C33" w14:textId="77777777" w:rsidR="003E7622" w:rsidRDefault="003E7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64CA" w14:textId="77777777" w:rsidR="003E7622" w:rsidRPr="00F556F0" w:rsidRDefault="003E7622" w:rsidP="00954CB1">
    <w:pPr>
      <w:pStyle w:val="Zpat"/>
      <w:framePr w:wrap="around" w:vAnchor="text" w:hAnchor="margin" w:xAlign="center" w:y="1"/>
      <w:rPr>
        <w:rStyle w:val="slostrnky"/>
        <w:sz w:val="20"/>
      </w:rPr>
    </w:pPr>
    <w:r w:rsidRPr="00F556F0">
      <w:rPr>
        <w:rStyle w:val="slostrnky"/>
        <w:sz w:val="20"/>
      </w:rPr>
      <w:fldChar w:fldCharType="begin"/>
    </w:r>
    <w:r w:rsidRPr="00F556F0">
      <w:rPr>
        <w:rStyle w:val="slostrnky"/>
        <w:sz w:val="20"/>
      </w:rPr>
      <w:instrText xml:space="preserve">PAGE  </w:instrText>
    </w:r>
    <w:r w:rsidRPr="00F556F0">
      <w:rPr>
        <w:rStyle w:val="slostrnky"/>
        <w:sz w:val="20"/>
      </w:rPr>
      <w:fldChar w:fldCharType="separate"/>
    </w:r>
    <w:r>
      <w:rPr>
        <w:rStyle w:val="slostrnky"/>
        <w:noProof/>
        <w:sz w:val="20"/>
      </w:rPr>
      <w:t>15</w:t>
    </w:r>
    <w:r w:rsidRPr="00F556F0">
      <w:rPr>
        <w:rStyle w:val="slostrnky"/>
        <w:sz w:val="20"/>
      </w:rPr>
      <w:fldChar w:fldCharType="end"/>
    </w:r>
  </w:p>
  <w:p w14:paraId="19D94751" w14:textId="77777777" w:rsidR="003E7622" w:rsidRPr="00150A5C" w:rsidRDefault="003E7622" w:rsidP="00150A5C">
    <w:pPr>
      <w:pStyle w:val="Zpat"/>
      <w:rPr>
        <w:i/>
        <w:sz w:val="20"/>
        <w:szCs w:val="20"/>
      </w:rPr>
    </w:pPr>
  </w:p>
  <w:p w14:paraId="2DE85BC6" w14:textId="77777777" w:rsidR="003E7622" w:rsidRDefault="003E7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5100" w14:textId="77777777" w:rsidR="003E7622" w:rsidRDefault="003E7622">
    <w:pPr>
      <w:pStyle w:val="Zpat"/>
    </w:pPr>
    <w:r>
      <w:t>Partnership Agreement Template (FMO)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DA0F7" w14:textId="77777777" w:rsidR="002518E9" w:rsidRDefault="002518E9" w:rsidP="002E1C41">
      <w:pPr>
        <w:spacing w:after="0" w:line="240" w:lineRule="auto"/>
      </w:pPr>
      <w:r>
        <w:separator/>
      </w:r>
    </w:p>
  </w:footnote>
  <w:footnote w:type="continuationSeparator" w:id="0">
    <w:p w14:paraId="1D771E4D" w14:textId="77777777" w:rsidR="002518E9" w:rsidRDefault="002518E9" w:rsidP="002E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B5B3" w14:textId="77777777" w:rsidR="003E7622" w:rsidRPr="002E1C41" w:rsidRDefault="003E7622" w:rsidP="002E1C41">
    <w:pPr>
      <w:pStyle w:val="Zhlav"/>
      <w:jc w:val="right"/>
      <w:rPr>
        <w:i/>
        <w:sz w:val="20"/>
        <w:szCs w:val="20"/>
      </w:rPr>
    </w:pPr>
    <w:r w:rsidRPr="002E1C41">
      <w:rPr>
        <w:i/>
        <w:sz w:val="20"/>
        <w:szCs w:val="20"/>
      </w:rPr>
      <w:t>Draft 23 June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6EE5"/>
    <w:multiLevelType w:val="hybridMultilevel"/>
    <w:tmpl w:val="9D4AC8C8"/>
    <w:lvl w:ilvl="0" w:tplc="04050017">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EE1F68"/>
    <w:multiLevelType w:val="hybridMultilevel"/>
    <w:tmpl w:val="7BC849F6"/>
    <w:lvl w:ilvl="0" w:tplc="D77E957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FC18C3"/>
    <w:multiLevelType w:val="hybridMultilevel"/>
    <w:tmpl w:val="5FE2CF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63F9B"/>
    <w:multiLevelType w:val="hybridMultilevel"/>
    <w:tmpl w:val="DEDE724A"/>
    <w:lvl w:ilvl="0" w:tplc="F252F522">
      <w:start w:val="1"/>
      <w:numFmt w:val="upperLetter"/>
      <w:pStyle w:val="Obsah1"/>
      <w:lvlText w:val="(%1)"/>
      <w:lvlJc w:val="left"/>
      <w:pPr>
        <w:ind w:left="720" w:hanging="360"/>
      </w:pPr>
      <w:rPr>
        <w:rFont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CE605DE"/>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13B260D"/>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BD7AF2"/>
    <w:multiLevelType w:val="hybridMultilevel"/>
    <w:tmpl w:val="B3F8E0CE"/>
    <w:lvl w:ilvl="0" w:tplc="04050017">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6A2FD3"/>
    <w:multiLevelType w:val="hybridMultilevel"/>
    <w:tmpl w:val="A670A7EA"/>
    <w:lvl w:ilvl="0" w:tplc="34E0D008">
      <w:start w:val="1"/>
      <w:numFmt w:val="lowerLetter"/>
      <w:lvlText w:val="(%1)"/>
      <w:lvlJc w:val="left"/>
      <w:pPr>
        <w:ind w:left="927" w:hanging="360"/>
      </w:pPr>
      <w:rPr>
        <w:rFonts w:ascii="Times New Roman" w:eastAsiaTheme="minorHAnsi" w:hAnsi="Times New Roman" w:cs="Times New Roman"/>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FF06C18"/>
    <w:multiLevelType w:val="hybridMultilevel"/>
    <w:tmpl w:val="66FEA266"/>
    <w:lvl w:ilvl="0" w:tplc="C01EB4DE">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6A470E"/>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81D1962"/>
    <w:multiLevelType w:val="hybridMultilevel"/>
    <w:tmpl w:val="109A2E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5224951"/>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BA63855"/>
    <w:multiLevelType w:val="hybridMultilevel"/>
    <w:tmpl w:val="98BA9050"/>
    <w:lvl w:ilvl="0" w:tplc="62E4271A">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65857D5D"/>
    <w:multiLevelType w:val="hybridMultilevel"/>
    <w:tmpl w:val="48762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144FB"/>
    <w:multiLevelType w:val="hybridMultilevel"/>
    <w:tmpl w:val="3C607CBC"/>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CC36CF"/>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7B6C3E47"/>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D655D1C"/>
    <w:multiLevelType w:val="hybridMultilevel"/>
    <w:tmpl w:val="0CC407F4"/>
    <w:lvl w:ilvl="0" w:tplc="D77E957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FEB2C53"/>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6"/>
  </w:num>
  <w:num w:numId="4">
    <w:abstractNumId w:val="7"/>
  </w:num>
  <w:num w:numId="5">
    <w:abstractNumId w:val="16"/>
  </w:num>
  <w:num w:numId="6">
    <w:abstractNumId w:val="12"/>
  </w:num>
  <w:num w:numId="7">
    <w:abstractNumId w:val="19"/>
  </w:num>
  <w:num w:numId="8">
    <w:abstractNumId w:val="5"/>
  </w:num>
  <w:num w:numId="9">
    <w:abstractNumId w:val="4"/>
  </w:num>
  <w:num w:numId="10">
    <w:abstractNumId w:val="11"/>
  </w:num>
  <w:num w:numId="11">
    <w:abstractNumId w:val="1"/>
  </w:num>
  <w:num w:numId="12">
    <w:abstractNumId w:val="18"/>
  </w:num>
  <w:num w:numId="13">
    <w:abstractNumId w:val="9"/>
  </w:num>
  <w:num w:numId="14">
    <w:abstractNumId w:val="8"/>
  </w:num>
  <w:num w:numId="15">
    <w:abstractNumId w:val="13"/>
  </w:num>
  <w:num w:numId="16">
    <w:abstractNumId w:val="10"/>
  </w:num>
  <w:num w:numId="17">
    <w:abstractNumId w:val="17"/>
  </w:num>
  <w:num w:numId="18">
    <w:abstractNumId w:val="15"/>
  </w:num>
  <w:num w:numId="19">
    <w:abstractNumId w:val="14"/>
  </w:num>
  <w:num w:numId="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0E"/>
    <w:rsid w:val="0000136A"/>
    <w:rsid w:val="0000167C"/>
    <w:rsid w:val="00001E76"/>
    <w:rsid w:val="00001F92"/>
    <w:rsid w:val="0000631D"/>
    <w:rsid w:val="00006620"/>
    <w:rsid w:val="00010076"/>
    <w:rsid w:val="000128EB"/>
    <w:rsid w:val="00013B41"/>
    <w:rsid w:val="00013D5D"/>
    <w:rsid w:val="00013EFF"/>
    <w:rsid w:val="000145B4"/>
    <w:rsid w:val="00015A01"/>
    <w:rsid w:val="0002246C"/>
    <w:rsid w:val="00022F9F"/>
    <w:rsid w:val="00023B34"/>
    <w:rsid w:val="00026F73"/>
    <w:rsid w:val="0003268B"/>
    <w:rsid w:val="00032F5F"/>
    <w:rsid w:val="00034B10"/>
    <w:rsid w:val="00035263"/>
    <w:rsid w:val="00035643"/>
    <w:rsid w:val="0004072D"/>
    <w:rsid w:val="00040B44"/>
    <w:rsid w:val="00044B42"/>
    <w:rsid w:val="00045B6C"/>
    <w:rsid w:val="00045C55"/>
    <w:rsid w:val="00045F5B"/>
    <w:rsid w:val="00046519"/>
    <w:rsid w:val="00046C47"/>
    <w:rsid w:val="00047135"/>
    <w:rsid w:val="0005017B"/>
    <w:rsid w:val="00050F2E"/>
    <w:rsid w:val="000518DC"/>
    <w:rsid w:val="00056246"/>
    <w:rsid w:val="000635F7"/>
    <w:rsid w:val="00065B27"/>
    <w:rsid w:val="000670C2"/>
    <w:rsid w:val="00067518"/>
    <w:rsid w:val="00067E8E"/>
    <w:rsid w:val="000707D4"/>
    <w:rsid w:val="00072FC3"/>
    <w:rsid w:val="00076574"/>
    <w:rsid w:val="00076E76"/>
    <w:rsid w:val="00077CE4"/>
    <w:rsid w:val="0008360C"/>
    <w:rsid w:val="00087660"/>
    <w:rsid w:val="00087F74"/>
    <w:rsid w:val="000904E0"/>
    <w:rsid w:val="000905B0"/>
    <w:rsid w:val="00092417"/>
    <w:rsid w:val="000938CF"/>
    <w:rsid w:val="000940B1"/>
    <w:rsid w:val="00094BD6"/>
    <w:rsid w:val="00095DBD"/>
    <w:rsid w:val="00095FC9"/>
    <w:rsid w:val="000973C3"/>
    <w:rsid w:val="000A0677"/>
    <w:rsid w:val="000A0B6F"/>
    <w:rsid w:val="000A0F4A"/>
    <w:rsid w:val="000A3907"/>
    <w:rsid w:val="000A4575"/>
    <w:rsid w:val="000A4A29"/>
    <w:rsid w:val="000A5575"/>
    <w:rsid w:val="000A6DF8"/>
    <w:rsid w:val="000A72E0"/>
    <w:rsid w:val="000A75D7"/>
    <w:rsid w:val="000B08B7"/>
    <w:rsid w:val="000B1448"/>
    <w:rsid w:val="000B1695"/>
    <w:rsid w:val="000B2E22"/>
    <w:rsid w:val="000B49D4"/>
    <w:rsid w:val="000B4B81"/>
    <w:rsid w:val="000B52C5"/>
    <w:rsid w:val="000B771D"/>
    <w:rsid w:val="000C0197"/>
    <w:rsid w:val="000C042A"/>
    <w:rsid w:val="000C1E89"/>
    <w:rsid w:val="000C4000"/>
    <w:rsid w:val="000C4B58"/>
    <w:rsid w:val="000C553C"/>
    <w:rsid w:val="000C6950"/>
    <w:rsid w:val="000C6E80"/>
    <w:rsid w:val="000D04CA"/>
    <w:rsid w:val="000D49C2"/>
    <w:rsid w:val="000D6686"/>
    <w:rsid w:val="000D6D61"/>
    <w:rsid w:val="000E59D9"/>
    <w:rsid w:val="000E5BBD"/>
    <w:rsid w:val="000F10EB"/>
    <w:rsid w:val="000F1330"/>
    <w:rsid w:val="000F1AA4"/>
    <w:rsid w:val="000F2DB7"/>
    <w:rsid w:val="000F2E1A"/>
    <w:rsid w:val="000F3AD6"/>
    <w:rsid w:val="000F7CF4"/>
    <w:rsid w:val="000F7D7F"/>
    <w:rsid w:val="00102169"/>
    <w:rsid w:val="001023ED"/>
    <w:rsid w:val="00102D3D"/>
    <w:rsid w:val="00102E21"/>
    <w:rsid w:val="001037EC"/>
    <w:rsid w:val="00105A28"/>
    <w:rsid w:val="001071CC"/>
    <w:rsid w:val="001111F1"/>
    <w:rsid w:val="00111907"/>
    <w:rsid w:val="00111B8B"/>
    <w:rsid w:val="001130DC"/>
    <w:rsid w:val="00115122"/>
    <w:rsid w:val="00115C8C"/>
    <w:rsid w:val="0011658D"/>
    <w:rsid w:val="00117208"/>
    <w:rsid w:val="00117BC4"/>
    <w:rsid w:val="001204F7"/>
    <w:rsid w:val="0012359F"/>
    <w:rsid w:val="00124FCD"/>
    <w:rsid w:val="0012502B"/>
    <w:rsid w:val="001252D6"/>
    <w:rsid w:val="00126A20"/>
    <w:rsid w:val="00127A8B"/>
    <w:rsid w:val="001300C1"/>
    <w:rsid w:val="00131982"/>
    <w:rsid w:val="0013306F"/>
    <w:rsid w:val="00136B42"/>
    <w:rsid w:val="00140D89"/>
    <w:rsid w:val="0014430F"/>
    <w:rsid w:val="00144936"/>
    <w:rsid w:val="0014577A"/>
    <w:rsid w:val="001462D4"/>
    <w:rsid w:val="00147F6E"/>
    <w:rsid w:val="00150A5C"/>
    <w:rsid w:val="0015107E"/>
    <w:rsid w:val="00153602"/>
    <w:rsid w:val="00153B4B"/>
    <w:rsid w:val="00154685"/>
    <w:rsid w:val="001549E1"/>
    <w:rsid w:val="001562FA"/>
    <w:rsid w:val="001609C9"/>
    <w:rsid w:val="00160A16"/>
    <w:rsid w:val="00160F4F"/>
    <w:rsid w:val="0016116C"/>
    <w:rsid w:val="00161B41"/>
    <w:rsid w:val="001647F3"/>
    <w:rsid w:val="00164F30"/>
    <w:rsid w:val="00171704"/>
    <w:rsid w:val="00173803"/>
    <w:rsid w:val="00173AA8"/>
    <w:rsid w:val="00174E7F"/>
    <w:rsid w:val="001806EC"/>
    <w:rsid w:val="00182B15"/>
    <w:rsid w:val="00182F97"/>
    <w:rsid w:val="00185F87"/>
    <w:rsid w:val="001878DD"/>
    <w:rsid w:val="00187E02"/>
    <w:rsid w:val="00190CB3"/>
    <w:rsid w:val="00192FDB"/>
    <w:rsid w:val="00193A50"/>
    <w:rsid w:val="001946F3"/>
    <w:rsid w:val="001954CC"/>
    <w:rsid w:val="00196B45"/>
    <w:rsid w:val="00197772"/>
    <w:rsid w:val="001A0136"/>
    <w:rsid w:val="001A08FE"/>
    <w:rsid w:val="001A1F1B"/>
    <w:rsid w:val="001A4B24"/>
    <w:rsid w:val="001A7979"/>
    <w:rsid w:val="001A7A15"/>
    <w:rsid w:val="001B122F"/>
    <w:rsid w:val="001B3536"/>
    <w:rsid w:val="001B41EB"/>
    <w:rsid w:val="001B4303"/>
    <w:rsid w:val="001B477E"/>
    <w:rsid w:val="001B569B"/>
    <w:rsid w:val="001B5E1C"/>
    <w:rsid w:val="001B5E52"/>
    <w:rsid w:val="001B6946"/>
    <w:rsid w:val="001B6A5C"/>
    <w:rsid w:val="001C142E"/>
    <w:rsid w:val="001C31D5"/>
    <w:rsid w:val="001C364B"/>
    <w:rsid w:val="001C3C38"/>
    <w:rsid w:val="001C5F36"/>
    <w:rsid w:val="001C7716"/>
    <w:rsid w:val="001C7A6D"/>
    <w:rsid w:val="001D09D0"/>
    <w:rsid w:val="001D37DE"/>
    <w:rsid w:val="001D3D2F"/>
    <w:rsid w:val="001D4C01"/>
    <w:rsid w:val="001D5415"/>
    <w:rsid w:val="001E3005"/>
    <w:rsid w:val="001E483A"/>
    <w:rsid w:val="001E4ABB"/>
    <w:rsid w:val="001F0AC9"/>
    <w:rsid w:val="001F76ED"/>
    <w:rsid w:val="002025C3"/>
    <w:rsid w:val="00202D6D"/>
    <w:rsid w:val="00210812"/>
    <w:rsid w:val="0021106E"/>
    <w:rsid w:val="00211187"/>
    <w:rsid w:val="00211822"/>
    <w:rsid w:val="00211AF8"/>
    <w:rsid w:val="00212818"/>
    <w:rsid w:val="00213426"/>
    <w:rsid w:val="002168DA"/>
    <w:rsid w:val="0021785D"/>
    <w:rsid w:val="00220DB4"/>
    <w:rsid w:val="00220E13"/>
    <w:rsid w:val="002227BE"/>
    <w:rsid w:val="0022284E"/>
    <w:rsid w:val="00223F48"/>
    <w:rsid w:val="002257F3"/>
    <w:rsid w:val="00225AE8"/>
    <w:rsid w:val="002269F6"/>
    <w:rsid w:val="00227F55"/>
    <w:rsid w:val="002318CF"/>
    <w:rsid w:val="00234551"/>
    <w:rsid w:val="00234DFC"/>
    <w:rsid w:val="00235C57"/>
    <w:rsid w:val="002403D5"/>
    <w:rsid w:val="00241E39"/>
    <w:rsid w:val="00245954"/>
    <w:rsid w:val="00245EB7"/>
    <w:rsid w:val="0024619A"/>
    <w:rsid w:val="002509C2"/>
    <w:rsid w:val="002518E9"/>
    <w:rsid w:val="00252301"/>
    <w:rsid w:val="00252500"/>
    <w:rsid w:val="0025255F"/>
    <w:rsid w:val="00252D88"/>
    <w:rsid w:val="00256214"/>
    <w:rsid w:val="0025670C"/>
    <w:rsid w:val="002574D2"/>
    <w:rsid w:val="00260D76"/>
    <w:rsid w:val="00261CD2"/>
    <w:rsid w:val="00263061"/>
    <w:rsid w:val="00264714"/>
    <w:rsid w:val="00265C56"/>
    <w:rsid w:val="0026773B"/>
    <w:rsid w:val="002708A9"/>
    <w:rsid w:val="002714D1"/>
    <w:rsid w:val="0027289B"/>
    <w:rsid w:val="002766F2"/>
    <w:rsid w:val="00276D61"/>
    <w:rsid w:val="0027793F"/>
    <w:rsid w:val="0028147C"/>
    <w:rsid w:val="00281AE6"/>
    <w:rsid w:val="00281C1C"/>
    <w:rsid w:val="00285CA0"/>
    <w:rsid w:val="00286616"/>
    <w:rsid w:val="0029000B"/>
    <w:rsid w:val="00290A8E"/>
    <w:rsid w:val="00290B46"/>
    <w:rsid w:val="0029173B"/>
    <w:rsid w:val="00294E78"/>
    <w:rsid w:val="00294EAE"/>
    <w:rsid w:val="002955B5"/>
    <w:rsid w:val="0029660D"/>
    <w:rsid w:val="002A0691"/>
    <w:rsid w:val="002A2EEC"/>
    <w:rsid w:val="002A4FDE"/>
    <w:rsid w:val="002A55D5"/>
    <w:rsid w:val="002A6802"/>
    <w:rsid w:val="002A68F6"/>
    <w:rsid w:val="002A7356"/>
    <w:rsid w:val="002A73B2"/>
    <w:rsid w:val="002A7A45"/>
    <w:rsid w:val="002B06B5"/>
    <w:rsid w:val="002B121C"/>
    <w:rsid w:val="002B3CF8"/>
    <w:rsid w:val="002B460F"/>
    <w:rsid w:val="002B4A65"/>
    <w:rsid w:val="002B66A1"/>
    <w:rsid w:val="002B6DB4"/>
    <w:rsid w:val="002C19BB"/>
    <w:rsid w:val="002C1EBA"/>
    <w:rsid w:val="002C214A"/>
    <w:rsid w:val="002C27B1"/>
    <w:rsid w:val="002C2AA6"/>
    <w:rsid w:val="002C2EC8"/>
    <w:rsid w:val="002C403C"/>
    <w:rsid w:val="002C48AD"/>
    <w:rsid w:val="002C4A91"/>
    <w:rsid w:val="002C660A"/>
    <w:rsid w:val="002D20A3"/>
    <w:rsid w:val="002D4908"/>
    <w:rsid w:val="002D4980"/>
    <w:rsid w:val="002D5281"/>
    <w:rsid w:val="002D5497"/>
    <w:rsid w:val="002D5833"/>
    <w:rsid w:val="002D78E5"/>
    <w:rsid w:val="002E1A6B"/>
    <w:rsid w:val="002E1C41"/>
    <w:rsid w:val="002E1CC5"/>
    <w:rsid w:val="002E3B51"/>
    <w:rsid w:val="002E3EBA"/>
    <w:rsid w:val="002E509A"/>
    <w:rsid w:val="002E5A30"/>
    <w:rsid w:val="002E6635"/>
    <w:rsid w:val="002E785A"/>
    <w:rsid w:val="002F2C73"/>
    <w:rsid w:val="002F6C13"/>
    <w:rsid w:val="00302A67"/>
    <w:rsid w:val="00302C8A"/>
    <w:rsid w:val="00305395"/>
    <w:rsid w:val="0030573B"/>
    <w:rsid w:val="00306EC6"/>
    <w:rsid w:val="003071E4"/>
    <w:rsid w:val="00310804"/>
    <w:rsid w:val="00311E92"/>
    <w:rsid w:val="0031685F"/>
    <w:rsid w:val="00317E9A"/>
    <w:rsid w:val="003238BC"/>
    <w:rsid w:val="00325764"/>
    <w:rsid w:val="00327858"/>
    <w:rsid w:val="00333534"/>
    <w:rsid w:val="00334C51"/>
    <w:rsid w:val="00337532"/>
    <w:rsid w:val="00337692"/>
    <w:rsid w:val="00337EEF"/>
    <w:rsid w:val="00342251"/>
    <w:rsid w:val="00342D91"/>
    <w:rsid w:val="003450C6"/>
    <w:rsid w:val="0034546C"/>
    <w:rsid w:val="003458D1"/>
    <w:rsid w:val="00345E13"/>
    <w:rsid w:val="00347242"/>
    <w:rsid w:val="0035120C"/>
    <w:rsid w:val="00353664"/>
    <w:rsid w:val="003559ED"/>
    <w:rsid w:val="00362056"/>
    <w:rsid w:val="00362452"/>
    <w:rsid w:val="00364757"/>
    <w:rsid w:val="00373D28"/>
    <w:rsid w:val="00374206"/>
    <w:rsid w:val="00375982"/>
    <w:rsid w:val="00375D5B"/>
    <w:rsid w:val="003815D6"/>
    <w:rsid w:val="00382BB5"/>
    <w:rsid w:val="003830AD"/>
    <w:rsid w:val="00384D38"/>
    <w:rsid w:val="0038529E"/>
    <w:rsid w:val="00385D9A"/>
    <w:rsid w:val="0038693E"/>
    <w:rsid w:val="00387DA8"/>
    <w:rsid w:val="00390444"/>
    <w:rsid w:val="0039110A"/>
    <w:rsid w:val="0039288A"/>
    <w:rsid w:val="00394284"/>
    <w:rsid w:val="003953D5"/>
    <w:rsid w:val="0039648C"/>
    <w:rsid w:val="003A0F64"/>
    <w:rsid w:val="003A10D9"/>
    <w:rsid w:val="003A1FCD"/>
    <w:rsid w:val="003A22D7"/>
    <w:rsid w:val="003A26D1"/>
    <w:rsid w:val="003A28F6"/>
    <w:rsid w:val="003A2E62"/>
    <w:rsid w:val="003A3537"/>
    <w:rsid w:val="003A3F4B"/>
    <w:rsid w:val="003A429B"/>
    <w:rsid w:val="003A4900"/>
    <w:rsid w:val="003A4AEC"/>
    <w:rsid w:val="003A54C2"/>
    <w:rsid w:val="003A56B5"/>
    <w:rsid w:val="003A7981"/>
    <w:rsid w:val="003B0C5E"/>
    <w:rsid w:val="003B10C6"/>
    <w:rsid w:val="003B38D9"/>
    <w:rsid w:val="003B4267"/>
    <w:rsid w:val="003B5AB3"/>
    <w:rsid w:val="003B72A3"/>
    <w:rsid w:val="003B72BD"/>
    <w:rsid w:val="003C0A53"/>
    <w:rsid w:val="003C11B7"/>
    <w:rsid w:val="003C2B39"/>
    <w:rsid w:val="003C37E8"/>
    <w:rsid w:val="003C3AFD"/>
    <w:rsid w:val="003C7555"/>
    <w:rsid w:val="003C7952"/>
    <w:rsid w:val="003C79FB"/>
    <w:rsid w:val="003D1391"/>
    <w:rsid w:val="003D1C63"/>
    <w:rsid w:val="003D58E9"/>
    <w:rsid w:val="003D5AD4"/>
    <w:rsid w:val="003D647B"/>
    <w:rsid w:val="003D7829"/>
    <w:rsid w:val="003E1DE6"/>
    <w:rsid w:val="003E54B3"/>
    <w:rsid w:val="003E560A"/>
    <w:rsid w:val="003E7622"/>
    <w:rsid w:val="003F0646"/>
    <w:rsid w:val="003F423D"/>
    <w:rsid w:val="003F46E1"/>
    <w:rsid w:val="003F4A5B"/>
    <w:rsid w:val="003F4C2C"/>
    <w:rsid w:val="003F55B2"/>
    <w:rsid w:val="003F59BB"/>
    <w:rsid w:val="003F6827"/>
    <w:rsid w:val="003F6DBE"/>
    <w:rsid w:val="003F727C"/>
    <w:rsid w:val="003F759A"/>
    <w:rsid w:val="003F7971"/>
    <w:rsid w:val="004008F0"/>
    <w:rsid w:val="004022E8"/>
    <w:rsid w:val="0040246D"/>
    <w:rsid w:val="00402A20"/>
    <w:rsid w:val="00405559"/>
    <w:rsid w:val="004069AB"/>
    <w:rsid w:val="00406ACC"/>
    <w:rsid w:val="00407E99"/>
    <w:rsid w:val="004120BD"/>
    <w:rsid w:val="004120E5"/>
    <w:rsid w:val="00413388"/>
    <w:rsid w:val="00414D59"/>
    <w:rsid w:val="004159A9"/>
    <w:rsid w:val="004205F9"/>
    <w:rsid w:val="004217CE"/>
    <w:rsid w:val="0042378A"/>
    <w:rsid w:val="00426222"/>
    <w:rsid w:val="004265E9"/>
    <w:rsid w:val="00427000"/>
    <w:rsid w:val="00427527"/>
    <w:rsid w:val="00430217"/>
    <w:rsid w:val="004312AD"/>
    <w:rsid w:val="00432061"/>
    <w:rsid w:val="004357D2"/>
    <w:rsid w:val="00436238"/>
    <w:rsid w:val="0043653E"/>
    <w:rsid w:val="004405DD"/>
    <w:rsid w:val="004447DD"/>
    <w:rsid w:val="00445868"/>
    <w:rsid w:val="00447B8C"/>
    <w:rsid w:val="00447C9B"/>
    <w:rsid w:val="00450E99"/>
    <w:rsid w:val="00452758"/>
    <w:rsid w:val="004536A2"/>
    <w:rsid w:val="0045646F"/>
    <w:rsid w:val="00457F07"/>
    <w:rsid w:val="004622AB"/>
    <w:rsid w:val="004630EE"/>
    <w:rsid w:val="004655E9"/>
    <w:rsid w:val="00465609"/>
    <w:rsid w:val="00465CA6"/>
    <w:rsid w:val="00466047"/>
    <w:rsid w:val="00471E6C"/>
    <w:rsid w:val="00474E7E"/>
    <w:rsid w:val="00475758"/>
    <w:rsid w:val="004766F6"/>
    <w:rsid w:val="00477450"/>
    <w:rsid w:val="0048073B"/>
    <w:rsid w:val="00483C8F"/>
    <w:rsid w:val="00485B81"/>
    <w:rsid w:val="00493B5C"/>
    <w:rsid w:val="00495773"/>
    <w:rsid w:val="004960F6"/>
    <w:rsid w:val="004965FD"/>
    <w:rsid w:val="004967FF"/>
    <w:rsid w:val="004A23D4"/>
    <w:rsid w:val="004A2DDF"/>
    <w:rsid w:val="004A37A3"/>
    <w:rsid w:val="004A499E"/>
    <w:rsid w:val="004A59E0"/>
    <w:rsid w:val="004A6893"/>
    <w:rsid w:val="004A76AC"/>
    <w:rsid w:val="004B1136"/>
    <w:rsid w:val="004B15A9"/>
    <w:rsid w:val="004B1CAD"/>
    <w:rsid w:val="004B4569"/>
    <w:rsid w:val="004C10E5"/>
    <w:rsid w:val="004C122A"/>
    <w:rsid w:val="004C159E"/>
    <w:rsid w:val="004C300F"/>
    <w:rsid w:val="004C449A"/>
    <w:rsid w:val="004C5249"/>
    <w:rsid w:val="004C60EC"/>
    <w:rsid w:val="004C6A85"/>
    <w:rsid w:val="004C703B"/>
    <w:rsid w:val="004D4846"/>
    <w:rsid w:val="004D4CEB"/>
    <w:rsid w:val="004D7DF6"/>
    <w:rsid w:val="004E0FF0"/>
    <w:rsid w:val="004E1F70"/>
    <w:rsid w:val="004E61A9"/>
    <w:rsid w:val="004E6288"/>
    <w:rsid w:val="004E6658"/>
    <w:rsid w:val="004F15DB"/>
    <w:rsid w:val="004F3534"/>
    <w:rsid w:val="004F69B0"/>
    <w:rsid w:val="005012C8"/>
    <w:rsid w:val="00501EB3"/>
    <w:rsid w:val="0050293F"/>
    <w:rsid w:val="00505222"/>
    <w:rsid w:val="00507B3A"/>
    <w:rsid w:val="005110E6"/>
    <w:rsid w:val="005113F2"/>
    <w:rsid w:val="00513B81"/>
    <w:rsid w:val="00515E27"/>
    <w:rsid w:val="00517797"/>
    <w:rsid w:val="00522719"/>
    <w:rsid w:val="0052406F"/>
    <w:rsid w:val="0052416D"/>
    <w:rsid w:val="0052646B"/>
    <w:rsid w:val="00526DF9"/>
    <w:rsid w:val="00531337"/>
    <w:rsid w:val="0053206D"/>
    <w:rsid w:val="0053500F"/>
    <w:rsid w:val="0053597B"/>
    <w:rsid w:val="005377C6"/>
    <w:rsid w:val="00544D45"/>
    <w:rsid w:val="00544F56"/>
    <w:rsid w:val="00545F88"/>
    <w:rsid w:val="0054630E"/>
    <w:rsid w:val="0054631D"/>
    <w:rsid w:val="005503D6"/>
    <w:rsid w:val="00551203"/>
    <w:rsid w:val="0055376C"/>
    <w:rsid w:val="00553FC6"/>
    <w:rsid w:val="00554381"/>
    <w:rsid w:val="00555924"/>
    <w:rsid w:val="005560B2"/>
    <w:rsid w:val="00556428"/>
    <w:rsid w:val="00556D74"/>
    <w:rsid w:val="00560810"/>
    <w:rsid w:val="005621D5"/>
    <w:rsid w:val="0056544B"/>
    <w:rsid w:val="005679E6"/>
    <w:rsid w:val="00567FEA"/>
    <w:rsid w:val="00571C82"/>
    <w:rsid w:val="00572047"/>
    <w:rsid w:val="00572D94"/>
    <w:rsid w:val="00573CB8"/>
    <w:rsid w:val="0057720E"/>
    <w:rsid w:val="00580A9E"/>
    <w:rsid w:val="00581C25"/>
    <w:rsid w:val="00583493"/>
    <w:rsid w:val="0058628A"/>
    <w:rsid w:val="00587013"/>
    <w:rsid w:val="00590B79"/>
    <w:rsid w:val="005920D3"/>
    <w:rsid w:val="00593FD6"/>
    <w:rsid w:val="005A216B"/>
    <w:rsid w:val="005A2A5D"/>
    <w:rsid w:val="005A43BC"/>
    <w:rsid w:val="005A7A6D"/>
    <w:rsid w:val="005B25A7"/>
    <w:rsid w:val="005B6DA7"/>
    <w:rsid w:val="005B7809"/>
    <w:rsid w:val="005B7E1E"/>
    <w:rsid w:val="005C1726"/>
    <w:rsid w:val="005C1A55"/>
    <w:rsid w:val="005C344A"/>
    <w:rsid w:val="005C39D1"/>
    <w:rsid w:val="005C3B81"/>
    <w:rsid w:val="005C6BDA"/>
    <w:rsid w:val="005C6CB5"/>
    <w:rsid w:val="005C7639"/>
    <w:rsid w:val="005D0817"/>
    <w:rsid w:val="005D4268"/>
    <w:rsid w:val="005D5ADC"/>
    <w:rsid w:val="005D7EF5"/>
    <w:rsid w:val="005E5B08"/>
    <w:rsid w:val="005E60B2"/>
    <w:rsid w:val="005E6C41"/>
    <w:rsid w:val="005E7EA7"/>
    <w:rsid w:val="005F25DD"/>
    <w:rsid w:val="005F3E4D"/>
    <w:rsid w:val="005F44DC"/>
    <w:rsid w:val="005F5E3C"/>
    <w:rsid w:val="00602EFF"/>
    <w:rsid w:val="0060426C"/>
    <w:rsid w:val="00604ECF"/>
    <w:rsid w:val="00606FC6"/>
    <w:rsid w:val="00607B7E"/>
    <w:rsid w:val="00607E82"/>
    <w:rsid w:val="0061143E"/>
    <w:rsid w:val="00612EC1"/>
    <w:rsid w:val="00621348"/>
    <w:rsid w:val="006241D0"/>
    <w:rsid w:val="00630368"/>
    <w:rsid w:val="006310B7"/>
    <w:rsid w:val="006326B9"/>
    <w:rsid w:val="006340C1"/>
    <w:rsid w:val="0063625A"/>
    <w:rsid w:val="006364BC"/>
    <w:rsid w:val="00636FB1"/>
    <w:rsid w:val="00643702"/>
    <w:rsid w:val="00644998"/>
    <w:rsid w:val="00647517"/>
    <w:rsid w:val="00647BC1"/>
    <w:rsid w:val="0065100F"/>
    <w:rsid w:val="0065220A"/>
    <w:rsid w:val="00652773"/>
    <w:rsid w:val="006531AA"/>
    <w:rsid w:val="006545C6"/>
    <w:rsid w:val="006552E8"/>
    <w:rsid w:val="00655345"/>
    <w:rsid w:val="00657AD5"/>
    <w:rsid w:val="006602DF"/>
    <w:rsid w:val="006618FB"/>
    <w:rsid w:val="00662296"/>
    <w:rsid w:val="00663066"/>
    <w:rsid w:val="00663DC2"/>
    <w:rsid w:val="006642EE"/>
    <w:rsid w:val="0066637E"/>
    <w:rsid w:val="006668E0"/>
    <w:rsid w:val="00667329"/>
    <w:rsid w:val="00667F9B"/>
    <w:rsid w:val="00671103"/>
    <w:rsid w:val="00671706"/>
    <w:rsid w:val="00673CFE"/>
    <w:rsid w:val="00675024"/>
    <w:rsid w:val="006750DB"/>
    <w:rsid w:val="0068175F"/>
    <w:rsid w:val="00682F9E"/>
    <w:rsid w:val="00683050"/>
    <w:rsid w:val="0068466F"/>
    <w:rsid w:val="00686F6B"/>
    <w:rsid w:val="00690A0F"/>
    <w:rsid w:val="00696ACF"/>
    <w:rsid w:val="006A0FFE"/>
    <w:rsid w:val="006A44DD"/>
    <w:rsid w:val="006A5FF4"/>
    <w:rsid w:val="006B04F3"/>
    <w:rsid w:val="006B103F"/>
    <w:rsid w:val="006B1413"/>
    <w:rsid w:val="006B1B00"/>
    <w:rsid w:val="006B20CB"/>
    <w:rsid w:val="006B37B7"/>
    <w:rsid w:val="006B775D"/>
    <w:rsid w:val="006C1E79"/>
    <w:rsid w:val="006C2822"/>
    <w:rsid w:val="006C496F"/>
    <w:rsid w:val="006C5686"/>
    <w:rsid w:val="006C6294"/>
    <w:rsid w:val="006C786F"/>
    <w:rsid w:val="006C7D5B"/>
    <w:rsid w:val="006D2433"/>
    <w:rsid w:val="006D2573"/>
    <w:rsid w:val="006D30DB"/>
    <w:rsid w:val="006D5EA8"/>
    <w:rsid w:val="006E0B12"/>
    <w:rsid w:val="006E1523"/>
    <w:rsid w:val="006E1801"/>
    <w:rsid w:val="006E1C7D"/>
    <w:rsid w:val="006E755E"/>
    <w:rsid w:val="006F2909"/>
    <w:rsid w:val="006F3CBB"/>
    <w:rsid w:val="006F564D"/>
    <w:rsid w:val="006F570F"/>
    <w:rsid w:val="006F7CB6"/>
    <w:rsid w:val="00700738"/>
    <w:rsid w:val="00700EDF"/>
    <w:rsid w:val="00701ECB"/>
    <w:rsid w:val="00702233"/>
    <w:rsid w:val="007028B2"/>
    <w:rsid w:val="00703AA5"/>
    <w:rsid w:val="007047F3"/>
    <w:rsid w:val="00705324"/>
    <w:rsid w:val="00710D52"/>
    <w:rsid w:val="00712551"/>
    <w:rsid w:val="00712DE1"/>
    <w:rsid w:val="00714BFB"/>
    <w:rsid w:val="00715085"/>
    <w:rsid w:val="00715AD1"/>
    <w:rsid w:val="00717F96"/>
    <w:rsid w:val="00720FEF"/>
    <w:rsid w:val="0072144E"/>
    <w:rsid w:val="007220C8"/>
    <w:rsid w:val="00722983"/>
    <w:rsid w:val="00722BD0"/>
    <w:rsid w:val="00722E6C"/>
    <w:rsid w:val="007309AC"/>
    <w:rsid w:val="00732B16"/>
    <w:rsid w:val="007333CE"/>
    <w:rsid w:val="00734258"/>
    <w:rsid w:val="00734EE9"/>
    <w:rsid w:val="00735D11"/>
    <w:rsid w:val="0073632D"/>
    <w:rsid w:val="007374BB"/>
    <w:rsid w:val="007409F5"/>
    <w:rsid w:val="00740BF9"/>
    <w:rsid w:val="00740F6F"/>
    <w:rsid w:val="007428AF"/>
    <w:rsid w:val="00742CA2"/>
    <w:rsid w:val="00743D20"/>
    <w:rsid w:val="00743E3C"/>
    <w:rsid w:val="00747794"/>
    <w:rsid w:val="00750EB0"/>
    <w:rsid w:val="007560F5"/>
    <w:rsid w:val="00760EDE"/>
    <w:rsid w:val="00761986"/>
    <w:rsid w:val="0076355E"/>
    <w:rsid w:val="007640CB"/>
    <w:rsid w:val="007642A1"/>
    <w:rsid w:val="007664E2"/>
    <w:rsid w:val="00767327"/>
    <w:rsid w:val="00771740"/>
    <w:rsid w:val="007752D8"/>
    <w:rsid w:val="00776394"/>
    <w:rsid w:val="0077722D"/>
    <w:rsid w:val="00780D6E"/>
    <w:rsid w:val="00781203"/>
    <w:rsid w:val="00781A05"/>
    <w:rsid w:val="00783E42"/>
    <w:rsid w:val="00784154"/>
    <w:rsid w:val="0078458C"/>
    <w:rsid w:val="00786266"/>
    <w:rsid w:val="007877FE"/>
    <w:rsid w:val="007918A7"/>
    <w:rsid w:val="007959F6"/>
    <w:rsid w:val="00796DE1"/>
    <w:rsid w:val="0079700E"/>
    <w:rsid w:val="0079710C"/>
    <w:rsid w:val="00797BCF"/>
    <w:rsid w:val="007A0103"/>
    <w:rsid w:val="007A0F67"/>
    <w:rsid w:val="007A42E6"/>
    <w:rsid w:val="007A4425"/>
    <w:rsid w:val="007A444E"/>
    <w:rsid w:val="007B0CCC"/>
    <w:rsid w:val="007B1177"/>
    <w:rsid w:val="007B2967"/>
    <w:rsid w:val="007B30A4"/>
    <w:rsid w:val="007B42A8"/>
    <w:rsid w:val="007B4C64"/>
    <w:rsid w:val="007B4CF9"/>
    <w:rsid w:val="007B7CF6"/>
    <w:rsid w:val="007C05F3"/>
    <w:rsid w:val="007C095A"/>
    <w:rsid w:val="007C0F5E"/>
    <w:rsid w:val="007C1755"/>
    <w:rsid w:val="007C67EF"/>
    <w:rsid w:val="007D23A6"/>
    <w:rsid w:val="007D3514"/>
    <w:rsid w:val="007D3728"/>
    <w:rsid w:val="007D48AC"/>
    <w:rsid w:val="007D5FB6"/>
    <w:rsid w:val="007E0573"/>
    <w:rsid w:val="007E0B42"/>
    <w:rsid w:val="007E1600"/>
    <w:rsid w:val="007E49FA"/>
    <w:rsid w:val="007E5C26"/>
    <w:rsid w:val="007E5DB6"/>
    <w:rsid w:val="007E609F"/>
    <w:rsid w:val="007E6854"/>
    <w:rsid w:val="007E6C86"/>
    <w:rsid w:val="007F12EA"/>
    <w:rsid w:val="007F1569"/>
    <w:rsid w:val="007F2763"/>
    <w:rsid w:val="007F2AF3"/>
    <w:rsid w:val="007F334D"/>
    <w:rsid w:val="007F366A"/>
    <w:rsid w:val="007F6A7A"/>
    <w:rsid w:val="007F6CBC"/>
    <w:rsid w:val="007F6E96"/>
    <w:rsid w:val="007F7A1C"/>
    <w:rsid w:val="0080165D"/>
    <w:rsid w:val="00805A4E"/>
    <w:rsid w:val="008100D2"/>
    <w:rsid w:val="00814E53"/>
    <w:rsid w:val="00815247"/>
    <w:rsid w:val="008170AB"/>
    <w:rsid w:val="00820180"/>
    <w:rsid w:val="00822527"/>
    <w:rsid w:val="0082314C"/>
    <w:rsid w:val="0082516A"/>
    <w:rsid w:val="00830F41"/>
    <w:rsid w:val="00830F62"/>
    <w:rsid w:val="00831A38"/>
    <w:rsid w:val="008354CB"/>
    <w:rsid w:val="00836FBD"/>
    <w:rsid w:val="00837729"/>
    <w:rsid w:val="00837E4D"/>
    <w:rsid w:val="00840333"/>
    <w:rsid w:val="00840931"/>
    <w:rsid w:val="008430BF"/>
    <w:rsid w:val="00843B5B"/>
    <w:rsid w:val="00844C4E"/>
    <w:rsid w:val="00855A0E"/>
    <w:rsid w:val="008561EC"/>
    <w:rsid w:val="00856616"/>
    <w:rsid w:val="00861C20"/>
    <w:rsid w:val="008627E4"/>
    <w:rsid w:val="00862995"/>
    <w:rsid w:val="008637E8"/>
    <w:rsid w:val="00863A5B"/>
    <w:rsid w:val="00863E8B"/>
    <w:rsid w:val="008646E4"/>
    <w:rsid w:val="00864990"/>
    <w:rsid w:val="0086731E"/>
    <w:rsid w:val="0087012C"/>
    <w:rsid w:val="00870BF6"/>
    <w:rsid w:val="008713F2"/>
    <w:rsid w:val="008731EA"/>
    <w:rsid w:val="008739DF"/>
    <w:rsid w:val="008779D2"/>
    <w:rsid w:val="00882B9C"/>
    <w:rsid w:val="0088453C"/>
    <w:rsid w:val="00884D5A"/>
    <w:rsid w:val="00885D9B"/>
    <w:rsid w:val="008866F8"/>
    <w:rsid w:val="00887AD7"/>
    <w:rsid w:val="00890B19"/>
    <w:rsid w:val="00892758"/>
    <w:rsid w:val="008946B7"/>
    <w:rsid w:val="00895B4B"/>
    <w:rsid w:val="00897B3B"/>
    <w:rsid w:val="008A1485"/>
    <w:rsid w:val="008A1F2E"/>
    <w:rsid w:val="008A45C2"/>
    <w:rsid w:val="008A59A3"/>
    <w:rsid w:val="008B18C0"/>
    <w:rsid w:val="008B21F3"/>
    <w:rsid w:val="008B2499"/>
    <w:rsid w:val="008B2D7C"/>
    <w:rsid w:val="008B2DEF"/>
    <w:rsid w:val="008B3704"/>
    <w:rsid w:val="008B4C43"/>
    <w:rsid w:val="008B5056"/>
    <w:rsid w:val="008B52F4"/>
    <w:rsid w:val="008B5F94"/>
    <w:rsid w:val="008C1D52"/>
    <w:rsid w:val="008C3718"/>
    <w:rsid w:val="008C4FA8"/>
    <w:rsid w:val="008C509C"/>
    <w:rsid w:val="008C5CC9"/>
    <w:rsid w:val="008C6223"/>
    <w:rsid w:val="008D2A43"/>
    <w:rsid w:val="008D3269"/>
    <w:rsid w:val="008D55E9"/>
    <w:rsid w:val="008D7A4A"/>
    <w:rsid w:val="008E09E8"/>
    <w:rsid w:val="008E2904"/>
    <w:rsid w:val="008E3356"/>
    <w:rsid w:val="008E3703"/>
    <w:rsid w:val="008E5C01"/>
    <w:rsid w:val="008E79D5"/>
    <w:rsid w:val="008F1F74"/>
    <w:rsid w:val="008F3F1B"/>
    <w:rsid w:val="008F40C6"/>
    <w:rsid w:val="008F6124"/>
    <w:rsid w:val="008F7481"/>
    <w:rsid w:val="00900BA4"/>
    <w:rsid w:val="0090134E"/>
    <w:rsid w:val="00907DAB"/>
    <w:rsid w:val="00910C69"/>
    <w:rsid w:val="00912902"/>
    <w:rsid w:val="00912E2C"/>
    <w:rsid w:val="00913D25"/>
    <w:rsid w:val="00914575"/>
    <w:rsid w:val="00916A97"/>
    <w:rsid w:val="00923D03"/>
    <w:rsid w:val="009243CF"/>
    <w:rsid w:val="0092442D"/>
    <w:rsid w:val="009254BA"/>
    <w:rsid w:val="00925829"/>
    <w:rsid w:val="009310DA"/>
    <w:rsid w:val="0093133E"/>
    <w:rsid w:val="00931B45"/>
    <w:rsid w:val="00931C80"/>
    <w:rsid w:val="009322AF"/>
    <w:rsid w:val="00933F9D"/>
    <w:rsid w:val="009402DA"/>
    <w:rsid w:val="00941650"/>
    <w:rsid w:val="0094210D"/>
    <w:rsid w:val="00943376"/>
    <w:rsid w:val="0094376A"/>
    <w:rsid w:val="00944382"/>
    <w:rsid w:val="009464B7"/>
    <w:rsid w:val="00946700"/>
    <w:rsid w:val="0094719B"/>
    <w:rsid w:val="009477FA"/>
    <w:rsid w:val="009479FB"/>
    <w:rsid w:val="0095144A"/>
    <w:rsid w:val="00951E2F"/>
    <w:rsid w:val="00953E4B"/>
    <w:rsid w:val="00954A45"/>
    <w:rsid w:val="00954CB1"/>
    <w:rsid w:val="00955F1F"/>
    <w:rsid w:val="00956C40"/>
    <w:rsid w:val="00960046"/>
    <w:rsid w:val="00960638"/>
    <w:rsid w:val="00961545"/>
    <w:rsid w:val="009628C1"/>
    <w:rsid w:val="00964896"/>
    <w:rsid w:val="00964926"/>
    <w:rsid w:val="0096516D"/>
    <w:rsid w:val="00967469"/>
    <w:rsid w:val="009677ED"/>
    <w:rsid w:val="00970786"/>
    <w:rsid w:val="00971967"/>
    <w:rsid w:val="00976154"/>
    <w:rsid w:val="009766F2"/>
    <w:rsid w:val="00977ECF"/>
    <w:rsid w:val="009801BD"/>
    <w:rsid w:val="00984431"/>
    <w:rsid w:val="0098731F"/>
    <w:rsid w:val="00987AD1"/>
    <w:rsid w:val="009906B3"/>
    <w:rsid w:val="009916B8"/>
    <w:rsid w:val="00991C32"/>
    <w:rsid w:val="00991CD1"/>
    <w:rsid w:val="0099551D"/>
    <w:rsid w:val="00995DDE"/>
    <w:rsid w:val="00996194"/>
    <w:rsid w:val="00996EE0"/>
    <w:rsid w:val="009A260B"/>
    <w:rsid w:val="009A2676"/>
    <w:rsid w:val="009A5F5B"/>
    <w:rsid w:val="009A677E"/>
    <w:rsid w:val="009B288B"/>
    <w:rsid w:val="009B6FEE"/>
    <w:rsid w:val="009B704F"/>
    <w:rsid w:val="009B7703"/>
    <w:rsid w:val="009B7B28"/>
    <w:rsid w:val="009B7D0C"/>
    <w:rsid w:val="009C0012"/>
    <w:rsid w:val="009C014E"/>
    <w:rsid w:val="009C0EBC"/>
    <w:rsid w:val="009C123B"/>
    <w:rsid w:val="009C12FD"/>
    <w:rsid w:val="009C2CD1"/>
    <w:rsid w:val="009C316E"/>
    <w:rsid w:val="009C320B"/>
    <w:rsid w:val="009C38D6"/>
    <w:rsid w:val="009C4F8C"/>
    <w:rsid w:val="009C6EC1"/>
    <w:rsid w:val="009C7E5F"/>
    <w:rsid w:val="009D245D"/>
    <w:rsid w:val="009D6AD4"/>
    <w:rsid w:val="009D723E"/>
    <w:rsid w:val="009D76DD"/>
    <w:rsid w:val="009E1C27"/>
    <w:rsid w:val="009E348D"/>
    <w:rsid w:val="009E4BDE"/>
    <w:rsid w:val="009E52E8"/>
    <w:rsid w:val="009E7584"/>
    <w:rsid w:val="009F3851"/>
    <w:rsid w:val="009F72F4"/>
    <w:rsid w:val="009F79DE"/>
    <w:rsid w:val="00A001BB"/>
    <w:rsid w:val="00A002D5"/>
    <w:rsid w:val="00A02E4D"/>
    <w:rsid w:val="00A02EA7"/>
    <w:rsid w:val="00A0578F"/>
    <w:rsid w:val="00A06661"/>
    <w:rsid w:val="00A07F1A"/>
    <w:rsid w:val="00A11831"/>
    <w:rsid w:val="00A13A87"/>
    <w:rsid w:val="00A13F79"/>
    <w:rsid w:val="00A154C4"/>
    <w:rsid w:val="00A24044"/>
    <w:rsid w:val="00A24E0B"/>
    <w:rsid w:val="00A269EC"/>
    <w:rsid w:val="00A305EC"/>
    <w:rsid w:val="00A3060A"/>
    <w:rsid w:val="00A3100F"/>
    <w:rsid w:val="00A34CBD"/>
    <w:rsid w:val="00A400FE"/>
    <w:rsid w:val="00A4295A"/>
    <w:rsid w:val="00A42E08"/>
    <w:rsid w:val="00A4582E"/>
    <w:rsid w:val="00A45B59"/>
    <w:rsid w:val="00A46535"/>
    <w:rsid w:val="00A46FB9"/>
    <w:rsid w:val="00A55AAD"/>
    <w:rsid w:val="00A55FB8"/>
    <w:rsid w:val="00A63AF6"/>
    <w:rsid w:val="00A64BA5"/>
    <w:rsid w:val="00A7027C"/>
    <w:rsid w:val="00A70E6D"/>
    <w:rsid w:val="00A725BB"/>
    <w:rsid w:val="00A74683"/>
    <w:rsid w:val="00A74A53"/>
    <w:rsid w:val="00A75B16"/>
    <w:rsid w:val="00A7631D"/>
    <w:rsid w:val="00A80139"/>
    <w:rsid w:val="00A8043B"/>
    <w:rsid w:val="00A807C4"/>
    <w:rsid w:val="00A80AF5"/>
    <w:rsid w:val="00A82595"/>
    <w:rsid w:val="00A829F9"/>
    <w:rsid w:val="00A8418D"/>
    <w:rsid w:val="00A8573B"/>
    <w:rsid w:val="00A85C0E"/>
    <w:rsid w:val="00A915B8"/>
    <w:rsid w:val="00A92B63"/>
    <w:rsid w:val="00A962D7"/>
    <w:rsid w:val="00A96644"/>
    <w:rsid w:val="00A96F11"/>
    <w:rsid w:val="00A970ED"/>
    <w:rsid w:val="00A97FE5"/>
    <w:rsid w:val="00AA01AD"/>
    <w:rsid w:val="00AA5782"/>
    <w:rsid w:val="00AA6971"/>
    <w:rsid w:val="00AA73EC"/>
    <w:rsid w:val="00AB1101"/>
    <w:rsid w:val="00AB3FCA"/>
    <w:rsid w:val="00AB5A36"/>
    <w:rsid w:val="00AB7427"/>
    <w:rsid w:val="00AB785B"/>
    <w:rsid w:val="00AB7BAA"/>
    <w:rsid w:val="00AD1088"/>
    <w:rsid w:val="00AD1234"/>
    <w:rsid w:val="00AD1A8F"/>
    <w:rsid w:val="00AD26CF"/>
    <w:rsid w:val="00AD33F9"/>
    <w:rsid w:val="00AD3F1C"/>
    <w:rsid w:val="00AD42DE"/>
    <w:rsid w:val="00AD7A53"/>
    <w:rsid w:val="00AE5E42"/>
    <w:rsid w:val="00AE66FD"/>
    <w:rsid w:val="00AE6FF6"/>
    <w:rsid w:val="00AE79CE"/>
    <w:rsid w:val="00AF02AF"/>
    <w:rsid w:val="00AF2844"/>
    <w:rsid w:val="00AF52AA"/>
    <w:rsid w:val="00B008F7"/>
    <w:rsid w:val="00B01E91"/>
    <w:rsid w:val="00B029EC"/>
    <w:rsid w:val="00B05080"/>
    <w:rsid w:val="00B06481"/>
    <w:rsid w:val="00B0760B"/>
    <w:rsid w:val="00B07AAA"/>
    <w:rsid w:val="00B1011E"/>
    <w:rsid w:val="00B15280"/>
    <w:rsid w:val="00B16A63"/>
    <w:rsid w:val="00B16F61"/>
    <w:rsid w:val="00B24CC5"/>
    <w:rsid w:val="00B253E0"/>
    <w:rsid w:val="00B257BC"/>
    <w:rsid w:val="00B260ED"/>
    <w:rsid w:val="00B260F3"/>
    <w:rsid w:val="00B32257"/>
    <w:rsid w:val="00B366DD"/>
    <w:rsid w:val="00B40BD2"/>
    <w:rsid w:val="00B45D1B"/>
    <w:rsid w:val="00B46E0B"/>
    <w:rsid w:val="00B503BA"/>
    <w:rsid w:val="00B50545"/>
    <w:rsid w:val="00B52A3A"/>
    <w:rsid w:val="00B54FAF"/>
    <w:rsid w:val="00B557ED"/>
    <w:rsid w:val="00B56A21"/>
    <w:rsid w:val="00B57107"/>
    <w:rsid w:val="00B61CA6"/>
    <w:rsid w:val="00B626A3"/>
    <w:rsid w:val="00B6341A"/>
    <w:rsid w:val="00B65C51"/>
    <w:rsid w:val="00B66C55"/>
    <w:rsid w:val="00B6709C"/>
    <w:rsid w:val="00B67300"/>
    <w:rsid w:val="00B75DE6"/>
    <w:rsid w:val="00B762A8"/>
    <w:rsid w:val="00B77004"/>
    <w:rsid w:val="00B77880"/>
    <w:rsid w:val="00B80F79"/>
    <w:rsid w:val="00B8139A"/>
    <w:rsid w:val="00B8423D"/>
    <w:rsid w:val="00B84C0E"/>
    <w:rsid w:val="00B84D72"/>
    <w:rsid w:val="00B91A8D"/>
    <w:rsid w:val="00B92530"/>
    <w:rsid w:val="00B94B18"/>
    <w:rsid w:val="00B94DA6"/>
    <w:rsid w:val="00B9524F"/>
    <w:rsid w:val="00B97446"/>
    <w:rsid w:val="00BA1EE2"/>
    <w:rsid w:val="00BA452B"/>
    <w:rsid w:val="00BA476E"/>
    <w:rsid w:val="00BA7175"/>
    <w:rsid w:val="00BB20EC"/>
    <w:rsid w:val="00BB33F3"/>
    <w:rsid w:val="00BB34DC"/>
    <w:rsid w:val="00BB3C44"/>
    <w:rsid w:val="00BB3FBF"/>
    <w:rsid w:val="00BB6669"/>
    <w:rsid w:val="00BB6855"/>
    <w:rsid w:val="00BC0A84"/>
    <w:rsid w:val="00BC2CA7"/>
    <w:rsid w:val="00BC2F9C"/>
    <w:rsid w:val="00BC69C5"/>
    <w:rsid w:val="00BD0470"/>
    <w:rsid w:val="00BD11DD"/>
    <w:rsid w:val="00BD2B5E"/>
    <w:rsid w:val="00BD4EB4"/>
    <w:rsid w:val="00BD62F2"/>
    <w:rsid w:val="00BD6C7A"/>
    <w:rsid w:val="00BD7747"/>
    <w:rsid w:val="00BE01FB"/>
    <w:rsid w:val="00BE2C34"/>
    <w:rsid w:val="00BE4101"/>
    <w:rsid w:val="00BE5845"/>
    <w:rsid w:val="00BE7A78"/>
    <w:rsid w:val="00BF1006"/>
    <w:rsid w:val="00BF5837"/>
    <w:rsid w:val="00BF7CB7"/>
    <w:rsid w:val="00C01C7A"/>
    <w:rsid w:val="00C06740"/>
    <w:rsid w:val="00C106B5"/>
    <w:rsid w:val="00C123DF"/>
    <w:rsid w:val="00C155A6"/>
    <w:rsid w:val="00C15A56"/>
    <w:rsid w:val="00C24008"/>
    <w:rsid w:val="00C24585"/>
    <w:rsid w:val="00C24E92"/>
    <w:rsid w:val="00C26B87"/>
    <w:rsid w:val="00C274CA"/>
    <w:rsid w:val="00C2766C"/>
    <w:rsid w:val="00C30029"/>
    <w:rsid w:val="00C32DA4"/>
    <w:rsid w:val="00C3381D"/>
    <w:rsid w:val="00C33F51"/>
    <w:rsid w:val="00C362D0"/>
    <w:rsid w:val="00C4318A"/>
    <w:rsid w:val="00C456C0"/>
    <w:rsid w:val="00C46154"/>
    <w:rsid w:val="00C46628"/>
    <w:rsid w:val="00C469CA"/>
    <w:rsid w:val="00C46F26"/>
    <w:rsid w:val="00C471BB"/>
    <w:rsid w:val="00C51273"/>
    <w:rsid w:val="00C5311E"/>
    <w:rsid w:val="00C53168"/>
    <w:rsid w:val="00C538FF"/>
    <w:rsid w:val="00C53C2A"/>
    <w:rsid w:val="00C55311"/>
    <w:rsid w:val="00C613B2"/>
    <w:rsid w:val="00C6310C"/>
    <w:rsid w:val="00C64A16"/>
    <w:rsid w:val="00C659F1"/>
    <w:rsid w:val="00C65B2E"/>
    <w:rsid w:val="00C65E19"/>
    <w:rsid w:val="00C6709C"/>
    <w:rsid w:val="00C67EC5"/>
    <w:rsid w:val="00C71A54"/>
    <w:rsid w:val="00C71C3D"/>
    <w:rsid w:val="00C75199"/>
    <w:rsid w:val="00C80BB5"/>
    <w:rsid w:val="00C82728"/>
    <w:rsid w:val="00C82CA8"/>
    <w:rsid w:val="00C839C3"/>
    <w:rsid w:val="00C84A9D"/>
    <w:rsid w:val="00C8675E"/>
    <w:rsid w:val="00C92E40"/>
    <w:rsid w:val="00C93D52"/>
    <w:rsid w:val="00C9694F"/>
    <w:rsid w:val="00CA1589"/>
    <w:rsid w:val="00CA1A94"/>
    <w:rsid w:val="00CA1AE7"/>
    <w:rsid w:val="00CA5228"/>
    <w:rsid w:val="00CA6018"/>
    <w:rsid w:val="00CA6BB0"/>
    <w:rsid w:val="00CA74CD"/>
    <w:rsid w:val="00CA7D9A"/>
    <w:rsid w:val="00CB0081"/>
    <w:rsid w:val="00CB04F8"/>
    <w:rsid w:val="00CB0C74"/>
    <w:rsid w:val="00CB30A1"/>
    <w:rsid w:val="00CB5D5C"/>
    <w:rsid w:val="00CC1398"/>
    <w:rsid w:val="00CC4274"/>
    <w:rsid w:val="00CC4F8A"/>
    <w:rsid w:val="00CC6247"/>
    <w:rsid w:val="00CD407C"/>
    <w:rsid w:val="00CD47EB"/>
    <w:rsid w:val="00CD480F"/>
    <w:rsid w:val="00CD6C3C"/>
    <w:rsid w:val="00CE2A64"/>
    <w:rsid w:val="00CE2E45"/>
    <w:rsid w:val="00CE6174"/>
    <w:rsid w:val="00CF23AE"/>
    <w:rsid w:val="00CF2546"/>
    <w:rsid w:val="00CF2AB1"/>
    <w:rsid w:val="00CF670D"/>
    <w:rsid w:val="00CF6DE1"/>
    <w:rsid w:val="00CF7CBC"/>
    <w:rsid w:val="00D0122D"/>
    <w:rsid w:val="00D0128F"/>
    <w:rsid w:val="00D0202F"/>
    <w:rsid w:val="00D0351C"/>
    <w:rsid w:val="00D0636E"/>
    <w:rsid w:val="00D077F9"/>
    <w:rsid w:val="00D11883"/>
    <w:rsid w:val="00D11A50"/>
    <w:rsid w:val="00D12FBC"/>
    <w:rsid w:val="00D13DC6"/>
    <w:rsid w:val="00D14FD4"/>
    <w:rsid w:val="00D1790D"/>
    <w:rsid w:val="00D17E9F"/>
    <w:rsid w:val="00D22B0D"/>
    <w:rsid w:val="00D23609"/>
    <w:rsid w:val="00D26AD7"/>
    <w:rsid w:val="00D27EC4"/>
    <w:rsid w:val="00D313B5"/>
    <w:rsid w:val="00D33735"/>
    <w:rsid w:val="00D338CE"/>
    <w:rsid w:val="00D33906"/>
    <w:rsid w:val="00D33A4F"/>
    <w:rsid w:val="00D33B86"/>
    <w:rsid w:val="00D3532F"/>
    <w:rsid w:val="00D35983"/>
    <w:rsid w:val="00D41729"/>
    <w:rsid w:val="00D42188"/>
    <w:rsid w:val="00D43510"/>
    <w:rsid w:val="00D43657"/>
    <w:rsid w:val="00D45F68"/>
    <w:rsid w:val="00D464B8"/>
    <w:rsid w:val="00D468B9"/>
    <w:rsid w:val="00D51D63"/>
    <w:rsid w:val="00D574EE"/>
    <w:rsid w:val="00D575F5"/>
    <w:rsid w:val="00D57AA7"/>
    <w:rsid w:val="00D60A42"/>
    <w:rsid w:val="00D613C6"/>
    <w:rsid w:val="00D62E5C"/>
    <w:rsid w:val="00D67A08"/>
    <w:rsid w:val="00D71FA2"/>
    <w:rsid w:val="00D72339"/>
    <w:rsid w:val="00D728F3"/>
    <w:rsid w:val="00D754F8"/>
    <w:rsid w:val="00D77C60"/>
    <w:rsid w:val="00D77FF5"/>
    <w:rsid w:val="00D800E3"/>
    <w:rsid w:val="00D81531"/>
    <w:rsid w:val="00D837AC"/>
    <w:rsid w:val="00D83D36"/>
    <w:rsid w:val="00D859C2"/>
    <w:rsid w:val="00D85EB6"/>
    <w:rsid w:val="00D85F8B"/>
    <w:rsid w:val="00D86B6E"/>
    <w:rsid w:val="00D870C1"/>
    <w:rsid w:val="00D8751D"/>
    <w:rsid w:val="00D87CAF"/>
    <w:rsid w:val="00D9076E"/>
    <w:rsid w:val="00D91B9F"/>
    <w:rsid w:val="00D928E8"/>
    <w:rsid w:val="00D930D2"/>
    <w:rsid w:val="00D94387"/>
    <w:rsid w:val="00D96F30"/>
    <w:rsid w:val="00D97AD0"/>
    <w:rsid w:val="00DA0009"/>
    <w:rsid w:val="00DA1367"/>
    <w:rsid w:val="00DA28F8"/>
    <w:rsid w:val="00DA5496"/>
    <w:rsid w:val="00DA5CE3"/>
    <w:rsid w:val="00DA5D88"/>
    <w:rsid w:val="00DA5D9D"/>
    <w:rsid w:val="00DA6A3D"/>
    <w:rsid w:val="00DA7801"/>
    <w:rsid w:val="00DB2148"/>
    <w:rsid w:val="00DB31D5"/>
    <w:rsid w:val="00DB3234"/>
    <w:rsid w:val="00DB5BD4"/>
    <w:rsid w:val="00DC02FC"/>
    <w:rsid w:val="00DC144D"/>
    <w:rsid w:val="00DC15A6"/>
    <w:rsid w:val="00DC3135"/>
    <w:rsid w:val="00DC4070"/>
    <w:rsid w:val="00DC424B"/>
    <w:rsid w:val="00DC6F07"/>
    <w:rsid w:val="00DD0B86"/>
    <w:rsid w:val="00DD0DD7"/>
    <w:rsid w:val="00DD37C7"/>
    <w:rsid w:val="00DD3914"/>
    <w:rsid w:val="00DD4348"/>
    <w:rsid w:val="00DD45CD"/>
    <w:rsid w:val="00DD65D1"/>
    <w:rsid w:val="00DD674D"/>
    <w:rsid w:val="00DE0C14"/>
    <w:rsid w:val="00DF1637"/>
    <w:rsid w:val="00DF26ED"/>
    <w:rsid w:val="00DF380F"/>
    <w:rsid w:val="00DF6E27"/>
    <w:rsid w:val="00E006BA"/>
    <w:rsid w:val="00E00941"/>
    <w:rsid w:val="00E02C95"/>
    <w:rsid w:val="00E03437"/>
    <w:rsid w:val="00E04431"/>
    <w:rsid w:val="00E048A0"/>
    <w:rsid w:val="00E05CF8"/>
    <w:rsid w:val="00E06C19"/>
    <w:rsid w:val="00E06CDA"/>
    <w:rsid w:val="00E11FA6"/>
    <w:rsid w:val="00E12FC0"/>
    <w:rsid w:val="00E13A76"/>
    <w:rsid w:val="00E14A1B"/>
    <w:rsid w:val="00E15C78"/>
    <w:rsid w:val="00E17075"/>
    <w:rsid w:val="00E170CA"/>
    <w:rsid w:val="00E200B1"/>
    <w:rsid w:val="00E20B2D"/>
    <w:rsid w:val="00E20C38"/>
    <w:rsid w:val="00E21111"/>
    <w:rsid w:val="00E22C56"/>
    <w:rsid w:val="00E232CB"/>
    <w:rsid w:val="00E24907"/>
    <w:rsid w:val="00E24982"/>
    <w:rsid w:val="00E24EC3"/>
    <w:rsid w:val="00E25586"/>
    <w:rsid w:val="00E25DD1"/>
    <w:rsid w:val="00E2761C"/>
    <w:rsid w:val="00E27C01"/>
    <w:rsid w:val="00E30291"/>
    <w:rsid w:val="00E306D6"/>
    <w:rsid w:val="00E3250F"/>
    <w:rsid w:val="00E326DB"/>
    <w:rsid w:val="00E333EC"/>
    <w:rsid w:val="00E3489A"/>
    <w:rsid w:val="00E36170"/>
    <w:rsid w:val="00E447FF"/>
    <w:rsid w:val="00E450BC"/>
    <w:rsid w:val="00E516FF"/>
    <w:rsid w:val="00E518BE"/>
    <w:rsid w:val="00E52E0D"/>
    <w:rsid w:val="00E63BC2"/>
    <w:rsid w:val="00E64A6F"/>
    <w:rsid w:val="00E67045"/>
    <w:rsid w:val="00E71C82"/>
    <w:rsid w:val="00E72237"/>
    <w:rsid w:val="00E72382"/>
    <w:rsid w:val="00E73AFD"/>
    <w:rsid w:val="00E7552F"/>
    <w:rsid w:val="00E8187E"/>
    <w:rsid w:val="00E82B13"/>
    <w:rsid w:val="00E845B5"/>
    <w:rsid w:val="00E859B5"/>
    <w:rsid w:val="00E870B2"/>
    <w:rsid w:val="00E92A7A"/>
    <w:rsid w:val="00E95D72"/>
    <w:rsid w:val="00E9614E"/>
    <w:rsid w:val="00E96DBE"/>
    <w:rsid w:val="00EA0DC9"/>
    <w:rsid w:val="00EA1200"/>
    <w:rsid w:val="00EA1EA3"/>
    <w:rsid w:val="00EA2ED9"/>
    <w:rsid w:val="00EA3284"/>
    <w:rsid w:val="00EA60C1"/>
    <w:rsid w:val="00EA6FE3"/>
    <w:rsid w:val="00EA7F98"/>
    <w:rsid w:val="00EB2032"/>
    <w:rsid w:val="00EB4945"/>
    <w:rsid w:val="00EB4AB4"/>
    <w:rsid w:val="00EB7E9A"/>
    <w:rsid w:val="00EC0664"/>
    <w:rsid w:val="00EC27A9"/>
    <w:rsid w:val="00EC3D9E"/>
    <w:rsid w:val="00EC569B"/>
    <w:rsid w:val="00EC78BA"/>
    <w:rsid w:val="00EC7A7B"/>
    <w:rsid w:val="00ED0BD3"/>
    <w:rsid w:val="00ED626E"/>
    <w:rsid w:val="00ED694C"/>
    <w:rsid w:val="00ED7A3B"/>
    <w:rsid w:val="00EE225C"/>
    <w:rsid w:val="00EE2523"/>
    <w:rsid w:val="00EE265B"/>
    <w:rsid w:val="00EE29DF"/>
    <w:rsid w:val="00EE2BFE"/>
    <w:rsid w:val="00EE36C6"/>
    <w:rsid w:val="00EE4418"/>
    <w:rsid w:val="00EE456E"/>
    <w:rsid w:val="00EE5DCF"/>
    <w:rsid w:val="00EE6C39"/>
    <w:rsid w:val="00EE797D"/>
    <w:rsid w:val="00EF149E"/>
    <w:rsid w:val="00EF2BA7"/>
    <w:rsid w:val="00EF51C4"/>
    <w:rsid w:val="00EF553A"/>
    <w:rsid w:val="00F002B0"/>
    <w:rsid w:val="00F01D96"/>
    <w:rsid w:val="00F02294"/>
    <w:rsid w:val="00F02448"/>
    <w:rsid w:val="00F038B1"/>
    <w:rsid w:val="00F049C0"/>
    <w:rsid w:val="00F05792"/>
    <w:rsid w:val="00F07B2A"/>
    <w:rsid w:val="00F10BFA"/>
    <w:rsid w:val="00F116EF"/>
    <w:rsid w:val="00F1303F"/>
    <w:rsid w:val="00F1724B"/>
    <w:rsid w:val="00F239F1"/>
    <w:rsid w:val="00F25131"/>
    <w:rsid w:val="00F256F1"/>
    <w:rsid w:val="00F339DF"/>
    <w:rsid w:val="00F34044"/>
    <w:rsid w:val="00F34057"/>
    <w:rsid w:val="00F35C56"/>
    <w:rsid w:val="00F37B03"/>
    <w:rsid w:val="00F45562"/>
    <w:rsid w:val="00F46A64"/>
    <w:rsid w:val="00F47995"/>
    <w:rsid w:val="00F532A1"/>
    <w:rsid w:val="00F536F8"/>
    <w:rsid w:val="00F55647"/>
    <w:rsid w:val="00F557A7"/>
    <w:rsid w:val="00F653B6"/>
    <w:rsid w:val="00F66DB3"/>
    <w:rsid w:val="00F71201"/>
    <w:rsid w:val="00F72F90"/>
    <w:rsid w:val="00F74E0C"/>
    <w:rsid w:val="00F74F1B"/>
    <w:rsid w:val="00F74F21"/>
    <w:rsid w:val="00F7562B"/>
    <w:rsid w:val="00F75755"/>
    <w:rsid w:val="00F84210"/>
    <w:rsid w:val="00F84917"/>
    <w:rsid w:val="00F84FDF"/>
    <w:rsid w:val="00F85EBB"/>
    <w:rsid w:val="00F92D2D"/>
    <w:rsid w:val="00F92DFF"/>
    <w:rsid w:val="00F94E37"/>
    <w:rsid w:val="00F9682A"/>
    <w:rsid w:val="00F96996"/>
    <w:rsid w:val="00F96CE6"/>
    <w:rsid w:val="00F97573"/>
    <w:rsid w:val="00FA2B09"/>
    <w:rsid w:val="00FA5DD3"/>
    <w:rsid w:val="00FA755E"/>
    <w:rsid w:val="00FB09B3"/>
    <w:rsid w:val="00FB2D77"/>
    <w:rsid w:val="00FB43A9"/>
    <w:rsid w:val="00FB5537"/>
    <w:rsid w:val="00FB6A64"/>
    <w:rsid w:val="00FB7F3B"/>
    <w:rsid w:val="00FC059F"/>
    <w:rsid w:val="00FC43F1"/>
    <w:rsid w:val="00FC4610"/>
    <w:rsid w:val="00FC50AD"/>
    <w:rsid w:val="00FC65F0"/>
    <w:rsid w:val="00FC6E84"/>
    <w:rsid w:val="00FD0E43"/>
    <w:rsid w:val="00FD479E"/>
    <w:rsid w:val="00FD5B05"/>
    <w:rsid w:val="00FD633F"/>
    <w:rsid w:val="00FE0AA0"/>
    <w:rsid w:val="00FE2533"/>
    <w:rsid w:val="00FE2CF1"/>
    <w:rsid w:val="00FE3629"/>
    <w:rsid w:val="00FF2532"/>
    <w:rsid w:val="00FF326B"/>
    <w:rsid w:val="00FF3BF0"/>
    <w:rsid w:val="00FF75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09E45"/>
  <w15:docId w15:val="{5C87354A-FF81-4E0E-AB9E-27CE562B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F423D"/>
  </w:style>
  <w:style w:type="paragraph" w:styleId="Nadpis2">
    <w:name w:val="heading 2"/>
    <w:basedOn w:val="Normln"/>
    <w:next w:val="Normln"/>
    <w:link w:val="Nadpis2Char"/>
    <w:qFormat/>
    <w:rsid w:val="002E1C41"/>
    <w:pPr>
      <w:keepNext/>
      <w:spacing w:after="0" w:line="240" w:lineRule="auto"/>
      <w:outlineLvl w:val="1"/>
    </w:pPr>
    <w:rPr>
      <w:rFonts w:ascii="Times New Roman" w:eastAsia="Times New Roman" w:hAnsi="Times New Roman" w:cs="Times New Roman"/>
      <w:b/>
      <w:bCs/>
      <w:sz w:val="24"/>
      <w:szCs w:val="24"/>
      <w:lang w:eastAsia="fr-FR"/>
    </w:rPr>
  </w:style>
  <w:style w:type="paragraph" w:styleId="Nadpis3">
    <w:name w:val="heading 3"/>
    <w:basedOn w:val="Normln"/>
    <w:next w:val="Normln"/>
    <w:link w:val="Nadpis3Char"/>
    <w:uiPriority w:val="9"/>
    <w:semiHidden/>
    <w:unhideWhenUsed/>
    <w:qFormat/>
    <w:rsid w:val="007B4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E1C41"/>
    <w:rPr>
      <w:rFonts w:ascii="Times New Roman" w:eastAsia="Times New Roman" w:hAnsi="Times New Roman" w:cs="Times New Roman"/>
      <w:b/>
      <w:bCs/>
      <w:sz w:val="24"/>
      <w:szCs w:val="24"/>
      <w:lang w:eastAsia="fr-FR"/>
    </w:rPr>
  </w:style>
  <w:style w:type="paragraph" w:styleId="Zhlav">
    <w:name w:val="header"/>
    <w:basedOn w:val="Normln"/>
    <w:link w:val="ZhlavChar"/>
    <w:uiPriority w:val="99"/>
    <w:unhideWhenUsed/>
    <w:rsid w:val="002E1C41"/>
    <w:pPr>
      <w:tabs>
        <w:tab w:val="center" w:pos="4819"/>
        <w:tab w:val="right" w:pos="9638"/>
      </w:tabs>
      <w:spacing w:after="0" w:line="240" w:lineRule="auto"/>
    </w:pPr>
    <w:rPr>
      <w:sz w:val="24"/>
      <w:szCs w:val="24"/>
    </w:rPr>
  </w:style>
  <w:style w:type="character" w:customStyle="1" w:styleId="ZhlavChar">
    <w:name w:val="Záhlaví Char"/>
    <w:basedOn w:val="Standardnpsmoodstavce"/>
    <w:link w:val="Zhlav"/>
    <w:uiPriority w:val="99"/>
    <w:rsid w:val="002E1C41"/>
    <w:rPr>
      <w:sz w:val="24"/>
      <w:szCs w:val="24"/>
    </w:rPr>
  </w:style>
  <w:style w:type="paragraph" w:styleId="Zpat">
    <w:name w:val="footer"/>
    <w:basedOn w:val="Normln"/>
    <w:link w:val="ZpatChar"/>
    <w:uiPriority w:val="99"/>
    <w:unhideWhenUsed/>
    <w:rsid w:val="002E1C41"/>
    <w:pPr>
      <w:tabs>
        <w:tab w:val="center" w:pos="4819"/>
        <w:tab w:val="right" w:pos="9638"/>
      </w:tabs>
      <w:spacing w:after="0" w:line="240" w:lineRule="auto"/>
    </w:pPr>
    <w:rPr>
      <w:sz w:val="24"/>
      <w:szCs w:val="24"/>
    </w:rPr>
  </w:style>
  <w:style w:type="character" w:customStyle="1" w:styleId="ZpatChar">
    <w:name w:val="Zápatí Char"/>
    <w:basedOn w:val="Standardnpsmoodstavce"/>
    <w:link w:val="Zpat"/>
    <w:uiPriority w:val="99"/>
    <w:rsid w:val="002E1C41"/>
    <w:rPr>
      <w:sz w:val="24"/>
      <w:szCs w:val="24"/>
    </w:rPr>
  </w:style>
  <w:style w:type="paragraph" w:styleId="Odstavecseseznamem">
    <w:name w:val="List Paragraph"/>
    <w:basedOn w:val="Normln"/>
    <w:uiPriority w:val="34"/>
    <w:qFormat/>
    <w:rsid w:val="002E1C41"/>
    <w:pPr>
      <w:spacing w:line="240" w:lineRule="auto"/>
      <w:ind w:left="720"/>
      <w:contextualSpacing/>
    </w:pPr>
    <w:rPr>
      <w:sz w:val="24"/>
      <w:szCs w:val="24"/>
    </w:rPr>
  </w:style>
  <w:style w:type="paragraph" w:styleId="Obsah1">
    <w:name w:val="toc 1"/>
    <w:basedOn w:val="Normln"/>
    <w:next w:val="Normln"/>
    <w:autoRedefine/>
    <w:rsid w:val="002E1C41"/>
    <w:pPr>
      <w:numPr>
        <w:numId w:val="1"/>
      </w:numPr>
      <w:spacing w:after="100" w:line="240" w:lineRule="auto"/>
      <w:ind w:hanging="720"/>
      <w:jc w:val="both"/>
    </w:pPr>
    <w:rPr>
      <w:sz w:val="24"/>
      <w:szCs w:val="24"/>
    </w:rPr>
  </w:style>
  <w:style w:type="paragraph" w:styleId="Zkladntext">
    <w:name w:val="Body Text"/>
    <w:basedOn w:val="Normln"/>
    <w:link w:val="ZkladntextChar"/>
    <w:rsid w:val="002E1C41"/>
    <w:pPr>
      <w:spacing w:after="0" w:line="240" w:lineRule="auto"/>
      <w:jc w:val="both"/>
    </w:pPr>
    <w:rPr>
      <w:rFonts w:ascii="Arial" w:eastAsia="Times New Roman" w:hAnsi="Arial" w:cs="Arial"/>
      <w:szCs w:val="24"/>
      <w:lang w:eastAsia="fr-FR"/>
    </w:rPr>
  </w:style>
  <w:style w:type="character" w:customStyle="1" w:styleId="ZkladntextChar">
    <w:name w:val="Základní text Char"/>
    <w:basedOn w:val="Standardnpsmoodstavce"/>
    <w:link w:val="Zkladntext"/>
    <w:rsid w:val="002E1C41"/>
    <w:rPr>
      <w:rFonts w:ascii="Arial" w:eastAsia="Times New Roman" w:hAnsi="Arial" w:cs="Arial"/>
      <w:szCs w:val="24"/>
      <w:lang w:eastAsia="fr-FR"/>
    </w:rPr>
  </w:style>
  <w:style w:type="paragraph" w:styleId="Zkladntextodsazen3">
    <w:name w:val="Body Text Indent 3"/>
    <w:basedOn w:val="Normln"/>
    <w:link w:val="Zkladntextodsazen3Char"/>
    <w:rsid w:val="002E1C41"/>
    <w:pPr>
      <w:tabs>
        <w:tab w:val="left" w:pos="684"/>
      </w:tabs>
      <w:spacing w:after="0" w:line="240" w:lineRule="auto"/>
      <w:ind w:left="684" w:hanging="684"/>
      <w:jc w:val="both"/>
    </w:pPr>
    <w:rPr>
      <w:rFonts w:ascii="Times New Roman" w:eastAsia="Times New Roman" w:hAnsi="Times New Roman" w:cs="Times New Roman"/>
      <w:sz w:val="24"/>
      <w:szCs w:val="24"/>
      <w:lang w:eastAsia="fr-FR"/>
    </w:rPr>
  </w:style>
  <w:style w:type="character" w:customStyle="1" w:styleId="Zkladntextodsazen3Char">
    <w:name w:val="Základní text odsazený 3 Char"/>
    <w:basedOn w:val="Standardnpsmoodstavce"/>
    <w:link w:val="Zkladntextodsazen3"/>
    <w:rsid w:val="002E1C41"/>
    <w:rPr>
      <w:rFonts w:ascii="Times New Roman" w:eastAsia="Times New Roman" w:hAnsi="Times New Roman" w:cs="Times New Roman"/>
      <w:sz w:val="24"/>
      <w:szCs w:val="24"/>
      <w:lang w:eastAsia="fr-FR"/>
    </w:rPr>
  </w:style>
  <w:style w:type="character" w:styleId="slostrnky">
    <w:name w:val="page number"/>
    <w:basedOn w:val="Standardnpsmoodstavce"/>
    <w:rsid w:val="002E1C41"/>
  </w:style>
  <w:style w:type="paragraph" w:customStyle="1" w:styleId="Paragraph">
    <w:name w:val="Paragraph"/>
    <w:basedOn w:val="Normln"/>
    <w:link w:val="ParagraphCharChar"/>
    <w:rsid w:val="002E1C41"/>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E1C41"/>
    <w:rPr>
      <w:rFonts w:ascii="Times New Roman" w:eastAsia="Times New Roman" w:hAnsi="Times New Roman" w:cs="Times New Roman"/>
      <w:sz w:val="20"/>
      <w:lang w:val="en-US"/>
    </w:rPr>
  </w:style>
  <w:style w:type="paragraph" w:customStyle="1" w:styleId="Subparagraph">
    <w:name w:val="Subparagraph"/>
    <w:basedOn w:val="Paragraph"/>
    <w:link w:val="SubparagraphCharChar"/>
    <w:rsid w:val="002E1C41"/>
    <w:pPr>
      <w:tabs>
        <w:tab w:val="num" w:pos="360"/>
      </w:tabs>
      <w:ind w:left="360" w:hanging="360"/>
    </w:pPr>
  </w:style>
  <w:style w:type="character" w:customStyle="1" w:styleId="SubparagraphCharChar">
    <w:name w:val="Subparagraph Char Char"/>
    <w:link w:val="Subparagraph"/>
    <w:locked/>
    <w:rsid w:val="002E1C41"/>
    <w:rPr>
      <w:rFonts w:ascii="Times New Roman" w:eastAsia="Times New Roman" w:hAnsi="Times New Roman" w:cs="Times New Roman"/>
      <w:sz w:val="20"/>
      <w:lang w:val="en-US"/>
    </w:rPr>
  </w:style>
  <w:style w:type="character" w:styleId="Hypertextovodkaz">
    <w:name w:val="Hyperlink"/>
    <w:basedOn w:val="Standardnpsmoodstavce"/>
    <w:rsid w:val="002E1C41"/>
    <w:rPr>
      <w:color w:val="0000FF" w:themeColor="hyperlink"/>
      <w:u w:val="single"/>
    </w:rPr>
  </w:style>
  <w:style w:type="paragraph" w:styleId="Textpoznpodarou">
    <w:name w:val="footnote text"/>
    <w:basedOn w:val="Normln"/>
    <w:link w:val="TextpoznpodarouChar"/>
    <w:uiPriority w:val="99"/>
    <w:semiHidden/>
    <w:unhideWhenUsed/>
    <w:rsid w:val="00AE79C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E79CE"/>
    <w:rPr>
      <w:sz w:val="20"/>
      <w:szCs w:val="20"/>
    </w:rPr>
  </w:style>
  <w:style w:type="character" w:styleId="Znakapoznpodarou">
    <w:name w:val="footnote reference"/>
    <w:basedOn w:val="Standardnpsmoodstavce"/>
    <w:uiPriority w:val="99"/>
    <w:semiHidden/>
    <w:unhideWhenUsed/>
    <w:rsid w:val="00AE79CE"/>
    <w:rPr>
      <w:vertAlign w:val="superscript"/>
    </w:rPr>
  </w:style>
  <w:style w:type="character" w:customStyle="1" w:styleId="Nadpis3Char">
    <w:name w:val="Nadpis 3 Char"/>
    <w:basedOn w:val="Standardnpsmoodstavce"/>
    <w:link w:val="Nadpis3"/>
    <w:uiPriority w:val="9"/>
    <w:semiHidden/>
    <w:rsid w:val="007B42A8"/>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4960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0F6"/>
    <w:rPr>
      <w:rFonts w:ascii="Tahoma" w:hAnsi="Tahoma" w:cs="Tahoma"/>
      <w:sz w:val="16"/>
      <w:szCs w:val="16"/>
    </w:rPr>
  </w:style>
  <w:style w:type="character" w:styleId="Sledovanodkaz">
    <w:name w:val="FollowedHyperlink"/>
    <w:basedOn w:val="Standardnpsmoodstavce"/>
    <w:uiPriority w:val="99"/>
    <w:semiHidden/>
    <w:unhideWhenUsed/>
    <w:rsid w:val="003F6827"/>
    <w:rPr>
      <w:color w:val="800080" w:themeColor="followedHyperlink"/>
      <w:u w:val="single"/>
    </w:rPr>
  </w:style>
  <w:style w:type="character" w:styleId="Odkaznakoment">
    <w:name w:val="annotation reference"/>
    <w:basedOn w:val="Standardnpsmoodstavce"/>
    <w:uiPriority w:val="99"/>
    <w:semiHidden/>
    <w:unhideWhenUsed/>
    <w:rsid w:val="00CC6247"/>
    <w:rPr>
      <w:sz w:val="16"/>
      <w:szCs w:val="16"/>
    </w:rPr>
  </w:style>
  <w:style w:type="paragraph" w:styleId="Textkomente">
    <w:name w:val="annotation text"/>
    <w:basedOn w:val="Normln"/>
    <w:link w:val="TextkomenteChar"/>
    <w:uiPriority w:val="99"/>
    <w:semiHidden/>
    <w:unhideWhenUsed/>
    <w:rsid w:val="00CC6247"/>
    <w:pPr>
      <w:spacing w:line="240" w:lineRule="auto"/>
    </w:pPr>
    <w:rPr>
      <w:sz w:val="20"/>
      <w:szCs w:val="20"/>
    </w:rPr>
  </w:style>
  <w:style w:type="character" w:customStyle="1" w:styleId="TextkomenteChar">
    <w:name w:val="Text komentáře Char"/>
    <w:basedOn w:val="Standardnpsmoodstavce"/>
    <w:link w:val="Textkomente"/>
    <w:uiPriority w:val="99"/>
    <w:semiHidden/>
    <w:rsid w:val="00CC6247"/>
    <w:rPr>
      <w:sz w:val="20"/>
      <w:szCs w:val="20"/>
    </w:rPr>
  </w:style>
  <w:style w:type="paragraph" w:styleId="Pedmtkomente">
    <w:name w:val="annotation subject"/>
    <w:basedOn w:val="Textkomente"/>
    <w:next w:val="Textkomente"/>
    <w:link w:val="PedmtkomenteChar"/>
    <w:uiPriority w:val="99"/>
    <w:semiHidden/>
    <w:unhideWhenUsed/>
    <w:rsid w:val="00CC6247"/>
    <w:rPr>
      <w:b/>
      <w:bCs/>
    </w:rPr>
  </w:style>
  <w:style w:type="character" w:customStyle="1" w:styleId="PedmtkomenteChar">
    <w:name w:val="Předmět komentáře Char"/>
    <w:basedOn w:val="TextkomenteChar"/>
    <w:link w:val="Pedmtkomente"/>
    <w:uiPriority w:val="99"/>
    <w:semiHidden/>
    <w:rsid w:val="00CC6247"/>
    <w:rPr>
      <w:b/>
      <w:bCs/>
      <w:sz w:val="20"/>
      <w:szCs w:val="20"/>
    </w:rPr>
  </w:style>
  <w:style w:type="paragraph" w:styleId="Revize">
    <w:name w:val="Revision"/>
    <w:hidden/>
    <w:uiPriority w:val="99"/>
    <w:semiHidden/>
    <w:rsid w:val="00B260F3"/>
    <w:pPr>
      <w:spacing w:after="0" w:line="240" w:lineRule="auto"/>
    </w:pPr>
  </w:style>
  <w:style w:type="character" w:customStyle="1" w:styleId="highlight">
    <w:name w:val="highlight"/>
    <w:basedOn w:val="Standardnpsmoodstavce"/>
    <w:rsid w:val="00B15280"/>
  </w:style>
  <w:style w:type="table" w:styleId="Mkatabulky">
    <w:name w:val="Table Grid"/>
    <w:basedOn w:val="Normlntabulka"/>
    <w:uiPriority w:val="59"/>
    <w:rsid w:val="0012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1562FA"/>
    <w:pPr>
      <w:spacing w:after="0"/>
    </w:pPr>
    <w:rPr>
      <w:rFonts w:ascii="Arial" w:eastAsia="Arial" w:hAnsi="Arial" w:cs="Arial"/>
      <w:color w:val="000000"/>
      <w:szCs w:val="20"/>
      <w:lang w:eastAsia="en-GB"/>
    </w:rPr>
  </w:style>
  <w:style w:type="character" w:customStyle="1" w:styleId="jlqj4b">
    <w:name w:val="jlqj4b"/>
    <w:basedOn w:val="Standardnpsmoodstavce"/>
    <w:rsid w:val="000B08B7"/>
  </w:style>
  <w:style w:type="character" w:customStyle="1" w:styleId="nowrap">
    <w:name w:val="nowrap"/>
    <w:basedOn w:val="Standardnpsmoodstavce"/>
    <w:rsid w:val="00D3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3828">
      <w:bodyDiv w:val="1"/>
      <w:marLeft w:val="0"/>
      <w:marRight w:val="0"/>
      <w:marTop w:val="0"/>
      <w:marBottom w:val="0"/>
      <w:divBdr>
        <w:top w:val="none" w:sz="0" w:space="0" w:color="auto"/>
        <w:left w:val="none" w:sz="0" w:space="0" w:color="auto"/>
        <w:bottom w:val="none" w:sz="0" w:space="0" w:color="auto"/>
        <w:right w:val="none" w:sz="0" w:space="0" w:color="auto"/>
      </w:divBdr>
      <w:divsChild>
        <w:div w:id="355613">
          <w:marLeft w:val="0"/>
          <w:marRight w:val="0"/>
          <w:marTop w:val="0"/>
          <w:marBottom w:val="0"/>
          <w:divBdr>
            <w:top w:val="none" w:sz="0" w:space="0" w:color="auto"/>
            <w:left w:val="none" w:sz="0" w:space="0" w:color="auto"/>
            <w:bottom w:val="none" w:sz="0" w:space="0" w:color="auto"/>
            <w:right w:val="none" w:sz="0" w:space="0" w:color="auto"/>
          </w:divBdr>
        </w:div>
      </w:divsChild>
    </w:div>
    <w:div w:id="455374832">
      <w:bodyDiv w:val="1"/>
      <w:marLeft w:val="0"/>
      <w:marRight w:val="0"/>
      <w:marTop w:val="0"/>
      <w:marBottom w:val="0"/>
      <w:divBdr>
        <w:top w:val="none" w:sz="0" w:space="0" w:color="auto"/>
        <w:left w:val="none" w:sz="0" w:space="0" w:color="auto"/>
        <w:bottom w:val="none" w:sz="0" w:space="0" w:color="auto"/>
        <w:right w:val="none" w:sz="0" w:space="0" w:color="auto"/>
      </w:divBdr>
    </w:div>
    <w:div w:id="483205308">
      <w:bodyDiv w:val="1"/>
      <w:marLeft w:val="0"/>
      <w:marRight w:val="0"/>
      <w:marTop w:val="0"/>
      <w:marBottom w:val="0"/>
      <w:divBdr>
        <w:top w:val="none" w:sz="0" w:space="0" w:color="auto"/>
        <w:left w:val="none" w:sz="0" w:space="0" w:color="auto"/>
        <w:bottom w:val="none" w:sz="0" w:space="0" w:color="auto"/>
        <w:right w:val="none" w:sz="0" w:space="0" w:color="auto"/>
      </w:divBdr>
    </w:div>
    <w:div w:id="519248148">
      <w:bodyDiv w:val="1"/>
      <w:marLeft w:val="0"/>
      <w:marRight w:val="0"/>
      <w:marTop w:val="0"/>
      <w:marBottom w:val="0"/>
      <w:divBdr>
        <w:top w:val="none" w:sz="0" w:space="0" w:color="auto"/>
        <w:left w:val="none" w:sz="0" w:space="0" w:color="auto"/>
        <w:bottom w:val="none" w:sz="0" w:space="0" w:color="auto"/>
        <w:right w:val="none" w:sz="0" w:space="0" w:color="auto"/>
      </w:divBdr>
    </w:div>
    <w:div w:id="563107758">
      <w:bodyDiv w:val="1"/>
      <w:marLeft w:val="0"/>
      <w:marRight w:val="0"/>
      <w:marTop w:val="0"/>
      <w:marBottom w:val="0"/>
      <w:divBdr>
        <w:top w:val="none" w:sz="0" w:space="0" w:color="auto"/>
        <w:left w:val="none" w:sz="0" w:space="0" w:color="auto"/>
        <w:bottom w:val="none" w:sz="0" w:space="0" w:color="auto"/>
        <w:right w:val="none" w:sz="0" w:space="0" w:color="auto"/>
      </w:divBdr>
    </w:div>
    <w:div w:id="626205573">
      <w:bodyDiv w:val="1"/>
      <w:marLeft w:val="0"/>
      <w:marRight w:val="0"/>
      <w:marTop w:val="0"/>
      <w:marBottom w:val="0"/>
      <w:divBdr>
        <w:top w:val="none" w:sz="0" w:space="0" w:color="auto"/>
        <w:left w:val="none" w:sz="0" w:space="0" w:color="auto"/>
        <w:bottom w:val="none" w:sz="0" w:space="0" w:color="auto"/>
        <w:right w:val="none" w:sz="0" w:space="0" w:color="auto"/>
      </w:divBdr>
    </w:div>
    <w:div w:id="809518008">
      <w:bodyDiv w:val="1"/>
      <w:marLeft w:val="0"/>
      <w:marRight w:val="0"/>
      <w:marTop w:val="0"/>
      <w:marBottom w:val="0"/>
      <w:divBdr>
        <w:top w:val="none" w:sz="0" w:space="0" w:color="auto"/>
        <w:left w:val="none" w:sz="0" w:space="0" w:color="auto"/>
        <w:bottom w:val="none" w:sz="0" w:space="0" w:color="auto"/>
        <w:right w:val="none" w:sz="0" w:space="0" w:color="auto"/>
      </w:divBdr>
    </w:div>
    <w:div w:id="930702981">
      <w:bodyDiv w:val="1"/>
      <w:marLeft w:val="0"/>
      <w:marRight w:val="0"/>
      <w:marTop w:val="0"/>
      <w:marBottom w:val="0"/>
      <w:divBdr>
        <w:top w:val="none" w:sz="0" w:space="0" w:color="auto"/>
        <w:left w:val="none" w:sz="0" w:space="0" w:color="auto"/>
        <w:bottom w:val="none" w:sz="0" w:space="0" w:color="auto"/>
        <w:right w:val="none" w:sz="0" w:space="0" w:color="auto"/>
      </w:divBdr>
    </w:div>
    <w:div w:id="1284575361">
      <w:bodyDiv w:val="1"/>
      <w:marLeft w:val="0"/>
      <w:marRight w:val="0"/>
      <w:marTop w:val="0"/>
      <w:marBottom w:val="0"/>
      <w:divBdr>
        <w:top w:val="none" w:sz="0" w:space="0" w:color="auto"/>
        <w:left w:val="none" w:sz="0" w:space="0" w:color="auto"/>
        <w:bottom w:val="none" w:sz="0" w:space="0" w:color="auto"/>
        <w:right w:val="none" w:sz="0" w:space="0" w:color="auto"/>
      </w:divBdr>
    </w:div>
    <w:div w:id="1299799636">
      <w:bodyDiv w:val="1"/>
      <w:marLeft w:val="0"/>
      <w:marRight w:val="0"/>
      <w:marTop w:val="0"/>
      <w:marBottom w:val="0"/>
      <w:divBdr>
        <w:top w:val="none" w:sz="0" w:space="0" w:color="auto"/>
        <w:left w:val="none" w:sz="0" w:space="0" w:color="auto"/>
        <w:bottom w:val="none" w:sz="0" w:space="0" w:color="auto"/>
        <w:right w:val="none" w:sz="0" w:space="0" w:color="auto"/>
      </w:divBdr>
    </w:div>
    <w:div w:id="1906720652">
      <w:bodyDiv w:val="1"/>
      <w:marLeft w:val="0"/>
      <w:marRight w:val="0"/>
      <w:marTop w:val="0"/>
      <w:marBottom w:val="0"/>
      <w:divBdr>
        <w:top w:val="none" w:sz="0" w:space="0" w:color="auto"/>
        <w:left w:val="none" w:sz="0" w:space="0" w:color="auto"/>
        <w:bottom w:val="none" w:sz="0" w:space="0" w:color="auto"/>
        <w:right w:val="none" w:sz="0" w:space="0" w:color="auto"/>
      </w:divBdr>
    </w:div>
    <w:div w:id="1918326153">
      <w:bodyDiv w:val="1"/>
      <w:marLeft w:val="0"/>
      <w:marRight w:val="0"/>
      <w:marTop w:val="0"/>
      <w:marBottom w:val="0"/>
      <w:divBdr>
        <w:top w:val="none" w:sz="0" w:space="0" w:color="auto"/>
        <w:left w:val="none" w:sz="0" w:space="0" w:color="auto"/>
        <w:bottom w:val="none" w:sz="0" w:space="0" w:color="auto"/>
        <w:right w:val="none" w:sz="0" w:space="0" w:color="auto"/>
      </w:divBdr>
    </w:div>
    <w:div w:id="20369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8ead90f01af99ddd081a638f42f582c5">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0138eb75c18e0dd34c9116cfb675763f"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C2AC-ADEC-4B12-A2E6-597DDC2C8D4B}">
  <ds:schemaRefs>
    <ds:schemaRef ds:uri="http://schemas.microsoft.com/sharepoint/v3/contenttype/forms"/>
  </ds:schemaRefs>
</ds:datastoreItem>
</file>

<file path=customXml/itemProps2.xml><?xml version="1.0" encoding="utf-8"?>
<ds:datastoreItem xmlns:ds="http://schemas.openxmlformats.org/officeDocument/2006/customXml" ds:itemID="{10F6C4EF-8F58-444A-9461-33D18EB52B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4F4758-A6E1-4EDE-9E87-0AA213279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6E27A-94E6-4DDC-A029-4D582D07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3992</Words>
  <Characters>23558</Characters>
  <Application>Microsoft Office Word</Application>
  <DocSecurity>0</DocSecurity>
  <Lines>196</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EFTA</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PAJIC Jelena</dc:creator>
  <cp:keywords/>
  <dc:description/>
  <cp:lastModifiedBy>Karas Tomáš</cp:lastModifiedBy>
  <cp:revision>6</cp:revision>
  <cp:lastPrinted>2016-10-17T08:51:00Z</cp:lastPrinted>
  <dcterms:created xsi:type="dcterms:W3CDTF">2021-05-17T08:21:00Z</dcterms:created>
  <dcterms:modified xsi:type="dcterms:W3CDTF">2021-05-19T07:37:00Z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