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04A" w:rsidRPr="008C6547" w:rsidRDefault="00C17A5F" w:rsidP="00B1104A">
      <w:pPr>
        <w:pStyle w:val="Nadpis1"/>
        <w:jc w:val="left"/>
        <w:rPr>
          <w:rFonts w:ascii="Tahoma" w:hAnsi="Tahoma" w:cs="Tahoma"/>
          <w:b/>
          <w:szCs w:val="28"/>
        </w:rPr>
      </w:pPr>
      <w:bookmarkStart w:id="0" w:name="_Toc131168743"/>
      <w:bookmarkStart w:id="1" w:name="_Toc246393907"/>
      <w:r>
        <w:rPr>
          <w:rFonts w:ascii="Tahoma" w:hAnsi="Tahoma" w:cs="Tahoma"/>
          <w:b/>
          <w:szCs w:val="28"/>
        </w:rPr>
        <w:t>Seznam použitých</w:t>
      </w:r>
      <w:r w:rsidR="00B1104A" w:rsidRPr="008C6547">
        <w:rPr>
          <w:rFonts w:ascii="Tahoma" w:hAnsi="Tahoma" w:cs="Tahoma"/>
          <w:b/>
          <w:szCs w:val="28"/>
        </w:rPr>
        <w:t xml:space="preserve"> zkratek</w:t>
      </w:r>
      <w:bookmarkEnd w:id="0"/>
      <w:bookmarkEnd w:id="1"/>
    </w:p>
    <w:p w:rsidR="00B1104A" w:rsidRDefault="00B1104A" w:rsidP="003A7F7B">
      <w:pPr>
        <w:rPr>
          <w:rFonts w:ascii="Arial" w:hAnsi="Arial" w:cs="Arial"/>
          <w:sz w:val="22"/>
        </w:rPr>
      </w:pPr>
    </w:p>
    <w:tbl>
      <w:tblPr>
        <w:tblW w:w="92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7020"/>
      </w:tblGrid>
      <w:tr w:rsidR="003A7F7B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3A7F7B" w:rsidRPr="003A7F7B" w:rsidRDefault="003A7F7B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AMO</w:t>
            </w:r>
          </w:p>
        </w:tc>
        <w:tc>
          <w:tcPr>
            <w:tcW w:w="7020" w:type="dxa"/>
            <w:noWrap/>
            <w:vAlign w:val="bottom"/>
          </w:tcPr>
          <w:p w:rsidR="003A7F7B" w:rsidRPr="003A7F7B" w:rsidRDefault="003A7F7B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 xml:space="preserve">adaptační a </w:t>
            </w:r>
            <w:proofErr w:type="spellStart"/>
            <w:r w:rsidRPr="003A7F7B">
              <w:rPr>
                <w:rFonts w:ascii="Tahoma" w:hAnsi="Tahoma" w:cs="Tahoma"/>
                <w:sz w:val="20"/>
                <w:szCs w:val="20"/>
              </w:rPr>
              <w:t>mitigační</w:t>
            </w:r>
            <w:proofErr w:type="spellEnd"/>
            <w:r w:rsidRPr="003A7F7B">
              <w:rPr>
                <w:rFonts w:ascii="Tahoma" w:hAnsi="Tahoma" w:cs="Tahoma"/>
                <w:sz w:val="20"/>
                <w:szCs w:val="20"/>
              </w:rPr>
              <w:t xml:space="preserve"> opatření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ARO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anesteziologicko-resuscitační oddělení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a.</w:t>
            </w:r>
            <w:r w:rsidR="00D616A3" w:rsidRPr="003A7F7B"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s.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akciová společnost</w:t>
            </w:r>
          </w:p>
        </w:tc>
      </w:tr>
      <w:tr w:rsidR="00B1104A" w:rsidRPr="003A7F7B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</w:rPr>
              <w:t>BESIP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bezpečnost silničního provozu</w:t>
            </w:r>
          </w:p>
        </w:tc>
      </w:tr>
      <w:tr w:rsidR="00B1104A" w:rsidRPr="003A7F7B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BOZP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bezpečnost a ochrana zdraví při práci</w:t>
            </w:r>
          </w:p>
        </w:tc>
      </w:tr>
      <w:tr w:rsidR="00645256" w:rsidRPr="003A7F7B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645256" w:rsidRPr="003A7F7B" w:rsidRDefault="00645256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CAN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645256" w:rsidRPr="003A7F7B" w:rsidRDefault="00EF2E21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syndrom</w:t>
            </w:r>
            <w:r w:rsidR="00D2388B" w:rsidRPr="003A7F7B">
              <w:rPr>
                <w:rFonts w:ascii="Tahoma" w:hAnsi="Tahoma" w:cs="Tahoma"/>
                <w:sz w:val="20"/>
                <w:szCs w:val="20"/>
              </w:rPr>
              <w:t xml:space="preserve"> CAN = syndrom</w:t>
            </w:r>
            <w:r w:rsidRPr="003A7F7B">
              <w:rPr>
                <w:rFonts w:ascii="Tahoma" w:hAnsi="Tahoma" w:cs="Tahoma"/>
                <w:sz w:val="20"/>
                <w:szCs w:val="20"/>
              </w:rPr>
              <w:t xml:space="preserve"> týraného, zneužívaného a zanedbávaného dítěte (</w:t>
            </w:r>
            <w:proofErr w:type="spellStart"/>
            <w:r w:rsidRPr="003A7F7B">
              <w:rPr>
                <w:rFonts w:ascii="Tahoma" w:hAnsi="Tahoma" w:cs="Tahoma"/>
                <w:sz w:val="20"/>
                <w:szCs w:val="20"/>
              </w:rPr>
              <w:t>Child</w:t>
            </w:r>
            <w:proofErr w:type="spellEnd"/>
            <w:r w:rsidRPr="003A7F7B">
              <w:rPr>
                <w:rFonts w:ascii="Tahoma" w:hAnsi="Tahoma" w:cs="Tahoma"/>
                <w:sz w:val="20"/>
                <w:szCs w:val="20"/>
              </w:rPr>
              <w:t xml:space="preserve"> Abuse and </w:t>
            </w:r>
            <w:proofErr w:type="spellStart"/>
            <w:r w:rsidRPr="003A7F7B">
              <w:rPr>
                <w:rFonts w:ascii="Tahoma" w:hAnsi="Tahoma" w:cs="Tahoma"/>
                <w:sz w:val="20"/>
                <w:szCs w:val="20"/>
              </w:rPr>
              <w:t>Neglect</w:t>
            </w:r>
            <w:proofErr w:type="spellEnd"/>
            <w:r w:rsidRPr="003A7F7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1104A" w:rsidRPr="003A7F7B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CNC stroje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stroje s počítačovými řídícími systémy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CR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cestovní ruch</w:t>
            </w:r>
          </w:p>
        </w:tc>
      </w:tr>
      <w:tr w:rsidR="00705EC7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705EC7" w:rsidRPr="003A7F7B" w:rsidRDefault="00705EC7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CSÚIS</w:t>
            </w:r>
          </w:p>
        </w:tc>
        <w:tc>
          <w:tcPr>
            <w:tcW w:w="7020" w:type="dxa"/>
            <w:noWrap/>
            <w:vAlign w:val="bottom"/>
          </w:tcPr>
          <w:p w:rsidR="00705EC7" w:rsidRPr="003A7F7B" w:rsidRDefault="00705EC7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Centrální systém účetních informací státu</w:t>
            </w:r>
          </w:p>
        </w:tc>
      </w:tr>
      <w:tr w:rsidR="001C530F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C530F" w:rsidRPr="003A7F7B" w:rsidRDefault="001C530F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CT</w:t>
            </w:r>
          </w:p>
        </w:tc>
        <w:tc>
          <w:tcPr>
            <w:tcW w:w="7020" w:type="dxa"/>
            <w:noWrap/>
            <w:vAlign w:val="bottom"/>
          </w:tcPr>
          <w:p w:rsidR="001C530F" w:rsidRPr="003A7F7B" w:rsidRDefault="001C530F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počítačový tomograf</w:t>
            </w:r>
          </w:p>
        </w:tc>
      </w:tr>
      <w:tr w:rsidR="0019765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9765A" w:rsidRPr="003A7F7B" w:rsidRDefault="0019765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č.</w:t>
            </w:r>
          </w:p>
        </w:tc>
        <w:tc>
          <w:tcPr>
            <w:tcW w:w="7020" w:type="dxa"/>
            <w:noWrap/>
            <w:vAlign w:val="bottom"/>
          </w:tcPr>
          <w:p w:rsidR="0019765A" w:rsidRPr="003A7F7B" w:rsidRDefault="0019765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číslo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č.</w:t>
            </w:r>
            <w:r w:rsidR="00D616A3" w:rsidRPr="003A7F7B"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p.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číslo popisné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ČD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AE5122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České dráhy, a.s.</w:t>
            </w:r>
          </w:p>
        </w:tc>
      </w:tr>
      <w:tr w:rsidR="000C40E3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C40E3" w:rsidRPr="003A7F7B" w:rsidRDefault="000C40E3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ČNB</w:t>
            </w:r>
          </w:p>
        </w:tc>
        <w:tc>
          <w:tcPr>
            <w:tcW w:w="7020" w:type="dxa"/>
            <w:noWrap/>
            <w:vAlign w:val="bottom"/>
          </w:tcPr>
          <w:p w:rsidR="000C40E3" w:rsidRPr="003A7F7B" w:rsidRDefault="000C40E3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EC77DE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EC77DE" w:rsidRPr="003A7F7B" w:rsidRDefault="00EC77DE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ČOV</w:t>
            </w:r>
          </w:p>
        </w:tc>
        <w:tc>
          <w:tcPr>
            <w:tcW w:w="7020" w:type="dxa"/>
            <w:noWrap/>
            <w:vAlign w:val="bottom"/>
          </w:tcPr>
          <w:p w:rsidR="00EC77DE" w:rsidRPr="003A7F7B" w:rsidRDefault="00EC77DE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čistička odpadních vod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ČR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Česká republika</w:t>
            </w:r>
          </w:p>
        </w:tc>
      </w:tr>
      <w:tr w:rsidR="0010155E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0155E" w:rsidRPr="003A7F7B" w:rsidRDefault="0010155E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ČS</w:t>
            </w:r>
          </w:p>
        </w:tc>
        <w:tc>
          <w:tcPr>
            <w:tcW w:w="7020" w:type="dxa"/>
            <w:noWrap/>
            <w:vAlign w:val="bottom"/>
          </w:tcPr>
          <w:p w:rsidR="0010155E" w:rsidRPr="003A7F7B" w:rsidRDefault="0010155E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Česká spořitelna, a.s.</w:t>
            </w:r>
          </w:p>
        </w:tc>
      </w:tr>
      <w:tr w:rsidR="005602F1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3A7F7B" w:rsidRDefault="005602F1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ČSOB</w:t>
            </w:r>
          </w:p>
        </w:tc>
        <w:tc>
          <w:tcPr>
            <w:tcW w:w="7020" w:type="dxa"/>
            <w:noWrap/>
            <w:vAlign w:val="bottom"/>
          </w:tcPr>
          <w:p w:rsidR="005602F1" w:rsidRPr="003A7F7B" w:rsidRDefault="005602F1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Československá obchodní banka</w:t>
            </w:r>
            <w:r w:rsidR="0019765A" w:rsidRPr="003A7F7B">
              <w:rPr>
                <w:rFonts w:ascii="Tahoma" w:hAnsi="Tahoma" w:cs="Tahoma"/>
                <w:sz w:val="20"/>
                <w:szCs w:val="20"/>
              </w:rPr>
              <w:t>, a.s.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DD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dětský domov</w:t>
            </w:r>
          </w:p>
        </w:tc>
      </w:tr>
      <w:tr w:rsidR="001C530F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C530F" w:rsidRPr="003A7F7B" w:rsidRDefault="001C530F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DDHM</w:t>
            </w:r>
          </w:p>
        </w:tc>
        <w:tc>
          <w:tcPr>
            <w:tcW w:w="7020" w:type="dxa"/>
            <w:noWrap/>
            <w:vAlign w:val="bottom"/>
          </w:tcPr>
          <w:p w:rsidR="001C530F" w:rsidRPr="003A7F7B" w:rsidRDefault="001C530F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drobný dlouhodobý hmotný majetek</w:t>
            </w:r>
          </w:p>
        </w:tc>
      </w:tr>
      <w:tr w:rsidR="008D1204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8D1204" w:rsidRPr="003A7F7B" w:rsidRDefault="008D1204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DIOP</w:t>
            </w:r>
          </w:p>
        </w:tc>
        <w:tc>
          <w:tcPr>
            <w:tcW w:w="7020" w:type="dxa"/>
            <w:noWrap/>
            <w:vAlign w:val="bottom"/>
          </w:tcPr>
          <w:p w:rsidR="008D1204" w:rsidRPr="003A7F7B" w:rsidRDefault="00290B08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dlouhodob</w:t>
            </w:r>
            <w:r w:rsidR="00FA1929" w:rsidRPr="003A7F7B">
              <w:rPr>
                <w:rFonts w:ascii="Tahoma" w:hAnsi="Tahoma" w:cs="Tahoma"/>
                <w:sz w:val="20"/>
                <w:szCs w:val="20"/>
              </w:rPr>
              <w:t>á</w:t>
            </w:r>
            <w:r w:rsidRPr="003A7F7B">
              <w:rPr>
                <w:rFonts w:ascii="Tahoma" w:hAnsi="Tahoma" w:cs="Tahoma"/>
                <w:sz w:val="20"/>
                <w:szCs w:val="20"/>
              </w:rPr>
              <w:t xml:space="preserve"> intenzivní ošetřovatelsk</w:t>
            </w:r>
            <w:r w:rsidR="00FA1929" w:rsidRPr="003A7F7B">
              <w:rPr>
                <w:rFonts w:ascii="Tahoma" w:hAnsi="Tahoma" w:cs="Tahoma"/>
                <w:sz w:val="20"/>
                <w:szCs w:val="20"/>
              </w:rPr>
              <w:t>á</w:t>
            </w:r>
            <w:r w:rsidRPr="003A7F7B">
              <w:rPr>
                <w:rFonts w:ascii="Tahoma" w:hAnsi="Tahoma" w:cs="Tahoma"/>
                <w:sz w:val="20"/>
                <w:szCs w:val="20"/>
              </w:rPr>
              <w:t xml:space="preserve"> péče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DM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dlouhodobý majetek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DP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dotační program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daň z přidané hodnoty</w:t>
            </w:r>
          </w:p>
        </w:tc>
      </w:tr>
      <w:tr w:rsidR="00167265" w:rsidRPr="003A7F7B">
        <w:trPr>
          <w:trHeight w:val="255"/>
          <w:jc w:val="center"/>
        </w:trPr>
        <w:tc>
          <w:tcPr>
            <w:tcW w:w="2180" w:type="dxa"/>
            <w:noWrap/>
          </w:tcPr>
          <w:p w:rsidR="00167265" w:rsidRPr="003A7F7B" w:rsidRDefault="00167265" w:rsidP="003A7F7B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EDS</w:t>
            </w:r>
          </w:p>
        </w:tc>
        <w:tc>
          <w:tcPr>
            <w:tcW w:w="7020" w:type="dxa"/>
            <w:noWrap/>
            <w:vAlign w:val="bottom"/>
          </w:tcPr>
          <w:p w:rsidR="00167265" w:rsidRPr="003A7F7B" w:rsidRDefault="00167265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evidenční dotační systém</w:t>
            </w:r>
          </w:p>
        </w:tc>
      </w:tr>
      <w:tr w:rsidR="00B1104A" w:rsidRPr="003A7F7B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EIA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024E34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vyhodnocení vlivů na životní prostředí (</w:t>
            </w:r>
            <w:proofErr w:type="spellStart"/>
            <w:r w:rsidR="00B1104A" w:rsidRPr="003A7F7B">
              <w:rPr>
                <w:rFonts w:ascii="Tahoma" w:hAnsi="Tahoma" w:cs="Tahoma"/>
                <w:sz w:val="20"/>
                <w:szCs w:val="20"/>
              </w:rPr>
              <w:t>Environmental</w:t>
            </w:r>
            <w:proofErr w:type="spellEnd"/>
            <w:r w:rsidR="00B1104A" w:rsidRPr="003A7F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B1104A" w:rsidRPr="003A7F7B">
              <w:rPr>
                <w:rFonts w:ascii="Tahoma" w:hAnsi="Tahoma" w:cs="Tahoma"/>
                <w:sz w:val="20"/>
                <w:szCs w:val="20"/>
              </w:rPr>
              <w:t>Impact</w:t>
            </w:r>
            <w:proofErr w:type="spellEnd"/>
            <w:r w:rsidR="00B1104A" w:rsidRPr="003A7F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B1104A" w:rsidRPr="003A7F7B">
              <w:rPr>
                <w:rFonts w:ascii="Tahoma" w:hAnsi="Tahoma" w:cs="Tahoma"/>
                <w:sz w:val="20"/>
                <w:szCs w:val="20"/>
              </w:rPr>
              <w:t>Assessment</w:t>
            </w:r>
            <w:proofErr w:type="spellEnd"/>
            <w:r w:rsidRPr="003A7F7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1104A" w:rsidRPr="003A7F7B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EIB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Evropská investiční banka</w:t>
            </w:r>
          </w:p>
        </w:tc>
      </w:tr>
      <w:tr w:rsidR="001274F0" w:rsidRPr="003A7F7B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EMAS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3A7F7B" w:rsidRDefault="00EF2E21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environmentální systém řízení a auditu (</w:t>
            </w:r>
            <w:proofErr w:type="spellStart"/>
            <w:r w:rsidRPr="003A7F7B">
              <w:rPr>
                <w:rFonts w:ascii="Tahoma" w:hAnsi="Tahoma" w:cs="Tahoma"/>
                <w:sz w:val="20"/>
                <w:szCs w:val="20"/>
              </w:rPr>
              <w:t>Eco</w:t>
            </w:r>
            <w:proofErr w:type="spellEnd"/>
            <w:r w:rsidRPr="003A7F7B">
              <w:rPr>
                <w:rFonts w:ascii="Tahoma" w:hAnsi="Tahoma" w:cs="Tahoma"/>
                <w:sz w:val="20"/>
                <w:szCs w:val="20"/>
              </w:rPr>
              <w:t xml:space="preserve"> Management and Audit </w:t>
            </w:r>
            <w:proofErr w:type="spellStart"/>
            <w:r w:rsidRPr="003A7F7B">
              <w:rPr>
                <w:rFonts w:ascii="Tahoma" w:hAnsi="Tahoma" w:cs="Tahoma"/>
                <w:sz w:val="20"/>
                <w:szCs w:val="20"/>
              </w:rPr>
              <w:t>Scheme</w:t>
            </w:r>
            <w:proofErr w:type="spellEnd"/>
            <w:r w:rsidRPr="003A7F7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602F1" w:rsidRPr="003A7F7B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5602F1" w:rsidRPr="003A7F7B" w:rsidRDefault="005602F1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EPIC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5602F1" w:rsidRPr="003A7F7B" w:rsidRDefault="005602F1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environmentální poradenská a informační centra</w:t>
            </w:r>
          </w:p>
        </w:tc>
      </w:tr>
      <w:tr w:rsidR="00645256" w:rsidRPr="003A7F7B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645256" w:rsidRPr="003A7F7B" w:rsidRDefault="00645256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EPC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645256" w:rsidRPr="003A7F7B" w:rsidRDefault="00EF2E21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energetické služby se zárukou (</w:t>
            </w:r>
            <w:proofErr w:type="spellStart"/>
            <w:r w:rsidRPr="003A7F7B">
              <w:rPr>
                <w:rFonts w:ascii="Tahoma" w:hAnsi="Tahoma" w:cs="Tahoma"/>
                <w:sz w:val="20"/>
                <w:szCs w:val="20"/>
              </w:rPr>
              <w:t>Energy</w:t>
            </w:r>
            <w:proofErr w:type="spellEnd"/>
            <w:r w:rsidRPr="003A7F7B">
              <w:rPr>
                <w:rFonts w:ascii="Tahoma" w:hAnsi="Tahoma" w:cs="Tahoma"/>
                <w:sz w:val="20"/>
                <w:szCs w:val="20"/>
              </w:rPr>
              <w:t xml:space="preserve"> Performance </w:t>
            </w:r>
            <w:proofErr w:type="spellStart"/>
            <w:r w:rsidRPr="003A7F7B">
              <w:rPr>
                <w:rFonts w:ascii="Tahoma" w:hAnsi="Tahoma" w:cs="Tahoma"/>
                <w:sz w:val="20"/>
                <w:szCs w:val="20"/>
              </w:rPr>
              <w:t>Contracting</w:t>
            </w:r>
            <w:proofErr w:type="spellEnd"/>
            <w:r w:rsidRPr="003A7F7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ES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Evropská společenství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</w:rPr>
              <w:t>ESÚS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</w:rPr>
              <w:t>Evropské sdružení územní spolupráce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EU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Evropská unie</w:t>
            </w:r>
          </w:p>
        </w:tc>
      </w:tr>
      <w:tr w:rsidR="003A7F7B" w:rsidRPr="003A7F7B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:rsidR="003A7F7B" w:rsidRPr="003A7F7B" w:rsidRDefault="003A7F7B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EU ETS</w:t>
            </w:r>
          </w:p>
        </w:tc>
        <w:tc>
          <w:tcPr>
            <w:tcW w:w="7020" w:type="dxa"/>
            <w:noWrap/>
            <w:vAlign w:val="bottom"/>
          </w:tcPr>
          <w:p w:rsidR="003A7F7B" w:rsidRPr="003A7F7B" w:rsidRDefault="003A7F7B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</w:rPr>
              <w:t>Evropský systém obchodování s emisemi skleníkových plynů</w:t>
            </w:r>
          </w:p>
        </w:tc>
      </w:tr>
      <w:tr w:rsidR="0019765A" w:rsidRPr="003A7F7B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:rsidR="0019765A" w:rsidRPr="003A7F7B" w:rsidRDefault="0019765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EÚS</w:t>
            </w:r>
          </w:p>
        </w:tc>
        <w:tc>
          <w:tcPr>
            <w:tcW w:w="7020" w:type="dxa"/>
            <w:noWrap/>
            <w:vAlign w:val="bottom"/>
          </w:tcPr>
          <w:p w:rsidR="0019765A" w:rsidRPr="003A7F7B" w:rsidRDefault="00FC683F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Evropská územní spolupráce</w:t>
            </w:r>
          </w:p>
        </w:tc>
      </w:tr>
      <w:tr w:rsidR="00B1104A" w:rsidRPr="003A7F7B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ev.</w:t>
            </w:r>
            <w:r w:rsidR="00D616A3" w:rsidRPr="003A7F7B"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č.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evidenční číslo</w:t>
            </w:r>
          </w:p>
        </w:tc>
      </w:tr>
      <w:tr w:rsidR="00B1104A" w:rsidRPr="003A7F7B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EVVO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environmentální výchova, vzdělávání a osvěta</w:t>
            </w:r>
          </w:p>
        </w:tc>
      </w:tr>
      <w:tr w:rsidR="00B260B7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260B7" w:rsidRPr="003A7F7B" w:rsidRDefault="00B260B7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FKSP</w:t>
            </w:r>
          </w:p>
        </w:tc>
        <w:tc>
          <w:tcPr>
            <w:tcW w:w="7020" w:type="dxa"/>
            <w:noWrap/>
            <w:vAlign w:val="bottom"/>
          </w:tcPr>
          <w:p w:rsidR="00B260B7" w:rsidRPr="003A7F7B" w:rsidRDefault="00B260B7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fond kulturních a sociálních potřeb</w:t>
            </w:r>
          </w:p>
        </w:tc>
      </w:tr>
      <w:tr w:rsidR="0064226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64226A" w:rsidRPr="003A7F7B" w:rsidRDefault="0064226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FO</w:t>
            </w:r>
          </w:p>
        </w:tc>
        <w:tc>
          <w:tcPr>
            <w:tcW w:w="7020" w:type="dxa"/>
            <w:noWrap/>
            <w:vAlign w:val="bottom"/>
          </w:tcPr>
          <w:p w:rsidR="0064226A" w:rsidRPr="003A7F7B" w:rsidRDefault="0064226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fyzická osoba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FV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finanční vypořádání</w:t>
            </w:r>
          </w:p>
        </w:tc>
      </w:tr>
      <w:tr w:rsidR="002A0DF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A0DFA" w:rsidRPr="003A7F7B" w:rsidRDefault="002A0DF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GPS</w:t>
            </w:r>
          </w:p>
        </w:tc>
        <w:tc>
          <w:tcPr>
            <w:tcW w:w="7020" w:type="dxa"/>
            <w:noWrap/>
            <w:vAlign w:val="bottom"/>
          </w:tcPr>
          <w:p w:rsidR="002A0DFA" w:rsidRPr="003A7F7B" w:rsidRDefault="002A0DF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globální poziční systém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HMMC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 xml:space="preserve">Hyundai Motor </w:t>
            </w:r>
            <w:proofErr w:type="spellStart"/>
            <w:r w:rsidRPr="003A7F7B">
              <w:rPr>
                <w:rFonts w:ascii="Tahoma" w:hAnsi="Tahoma" w:cs="Tahoma"/>
                <w:sz w:val="20"/>
                <w:szCs w:val="20"/>
              </w:rPr>
              <w:t>Manufacturing</w:t>
            </w:r>
            <w:proofErr w:type="spellEnd"/>
            <w:r w:rsidRPr="003A7F7B">
              <w:rPr>
                <w:rFonts w:ascii="Tahoma" w:hAnsi="Tahoma" w:cs="Tahoma"/>
                <w:sz w:val="20"/>
                <w:szCs w:val="20"/>
              </w:rPr>
              <w:t xml:space="preserve"> Czech s.r.o.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HW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hardware</w:t>
            </w:r>
          </w:p>
        </w:tc>
      </w:tr>
      <w:tr w:rsidR="00063F79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63F79" w:rsidRPr="003A7F7B" w:rsidRDefault="00063F79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HZS</w:t>
            </w:r>
          </w:p>
        </w:tc>
        <w:tc>
          <w:tcPr>
            <w:tcW w:w="7020" w:type="dxa"/>
            <w:noWrap/>
            <w:vAlign w:val="bottom"/>
          </w:tcPr>
          <w:p w:rsidR="00063F79" w:rsidRPr="003A7F7B" w:rsidRDefault="00063F79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hasičský záchranný sbor</w:t>
            </w:r>
          </w:p>
        </w:tc>
      </w:tr>
      <w:tr w:rsidR="005602F1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3A7F7B" w:rsidRDefault="005602F1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IBC</w:t>
            </w:r>
            <w:r w:rsidR="00902FCD" w:rsidRPr="003A7F7B">
              <w:rPr>
                <w:rFonts w:ascii="Tahoma" w:hAnsi="Tahoma" w:cs="Tahoma"/>
                <w:sz w:val="20"/>
                <w:szCs w:val="20"/>
              </w:rPr>
              <w:t xml:space="preserve"> MSK</w:t>
            </w:r>
          </w:p>
        </w:tc>
        <w:tc>
          <w:tcPr>
            <w:tcW w:w="7020" w:type="dxa"/>
            <w:noWrap/>
            <w:vAlign w:val="bottom"/>
          </w:tcPr>
          <w:p w:rsidR="005602F1" w:rsidRPr="003A7F7B" w:rsidRDefault="00902FCD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</w:t>
            </w:r>
            <w:r w:rsidR="005602F1" w:rsidRPr="003A7F7B">
              <w:rPr>
                <w:rFonts w:ascii="Tahoma" w:hAnsi="Tahoma" w:cs="Tahoma"/>
                <w:sz w:val="20"/>
                <w:szCs w:val="20"/>
              </w:rPr>
              <w:t>ntegrované bezpečnostní centrum</w:t>
            </w:r>
            <w:r w:rsidRPr="003A7F7B">
              <w:rPr>
                <w:rFonts w:ascii="Tahoma" w:hAnsi="Tahoma" w:cs="Tahoma"/>
                <w:sz w:val="20"/>
                <w:szCs w:val="20"/>
              </w:rPr>
              <w:t xml:space="preserve"> Moravskoslezského kraje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ICT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informační a komunikační technologie</w:t>
            </w:r>
          </w:p>
        </w:tc>
      </w:tr>
      <w:tr w:rsidR="00A1374F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A1374F" w:rsidRPr="003A7F7B" w:rsidRDefault="00A1374F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IČ</w:t>
            </w:r>
            <w:r w:rsidR="00D616A3" w:rsidRPr="003A7F7B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7020" w:type="dxa"/>
            <w:noWrap/>
            <w:vAlign w:val="bottom"/>
          </w:tcPr>
          <w:p w:rsidR="00A1374F" w:rsidRPr="003A7F7B" w:rsidRDefault="00A1374F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identifikační číslo</w:t>
            </w:r>
          </w:p>
        </w:tc>
      </w:tr>
      <w:tr w:rsidR="00094AE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94AEA" w:rsidRPr="003A7F7B" w:rsidRDefault="00094AE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ID</w:t>
            </w:r>
          </w:p>
        </w:tc>
        <w:tc>
          <w:tcPr>
            <w:tcW w:w="7020" w:type="dxa"/>
            <w:noWrap/>
            <w:vAlign w:val="bottom"/>
          </w:tcPr>
          <w:p w:rsidR="00094AEA" w:rsidRPr="003A7F7B" w:rsidRDefault="00094AE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individuální dotace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IEE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 xml:space="preserve">Inteligent </w:t>
            </w:r>
            <w:proofErr w:type="spellStart"/>
            <w:r w:rsidRPr="003A7F7B">
              <w:rPr>
                <w:rFonts w:ascii="Tahoma" w:hAnsi="Tahoma" w:cs="Tahoma"/>
                <w:sz w:val="20"/>
                <w:szCs w:val="20"/>
              </w:rPr>
              <w:t>Energy</w:t>
            </w:r>
            <w:proofErr w:type="spellEnd"/>
            <w:r w:rsidRPr="003A7F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A7F7B">
              <w:rPr>
                <w:rFonts w:ascii="Tahoma" w:hAnsi="Tahoma" w:cs="Tahoma"/>
                <w:sz w:val="20"/>
                <w:szCs w:val="20"/>
              </w:rPr>
              <w:t>Europe</w:t>
            </w:r>
            <w:proofErr w:type="spellEnd"/>
          </w:p>
        </w:tc>
      </w:tr>
      <w:tr w:rsidR="00290B08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90B08" w:rsidRPr="003A7F7B" w:rsidRDefault="00290B08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IROP</w:t>
            </w:r>
          </w:p>
        </w:tc>
        <w:tc>
          <w:tcPr>
            <w:tcW w:w="7020" w:type="dxa"/>
            <w:noWrap/>
            <w:vAlign w:val="bottom"/>
          </w:tcPr>
          <w:p w:rsidR="00290B08" w:rsidRPr="003A7F7B" w:rsidRDefault="00290B08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Integrovaný regionální operační program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ISPROFIN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programové financování reprodukce majetku</w:t>
            </w:r>
          </w:p>
        </w:tc>
      </w:tr>
      <w:tr w:rsidR="00A27ECD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A27ECD" w:rsidRPr="003A7F7B" w:rsidRDefault="00A27ECD" w:rsidP="003A7F7B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ITI</w:t>
            </w:r>
          </w:p>
        </w:tc>
        <w:tc>
          <w:tcPr>
            <w:tcW w:w="7020" w:type="dxa"/>
            <w:noWrap/>
            <w:vAlign w:val="bottom"/>
          </w:tcPr>
          <w:p w:rsidR="00A27ECD" w:rsidRPr="003A7F7B" w:rsidRDefault="00A27ECD" w:rsidP="003A7F7B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Integrované územní investice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lastRenderedPageBreak/>
              <w:t>IVC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Integrované výjezdové centrum</w:t>
            </w:r>
          </w:p>
        </w:tc>
      </w:tr>
      <w:tr w:rsidR="005602F1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3A7F7B" w:rsidRDefault="005602F1" w:rsidP="003A7F7B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IZS</w:t>
            </w:r>
          </w:p>
        </w:tc>
        <w:tc>
          <w:tcPr>
            <w:tcW w:w="7020" w:type="dxa"/>
            <w:noWrap/>
            <w:vAlign w:val="bottom"/>
          </w:tcPr>
          <w:p w:rsidR="005602F1" w:rsidRPr="003A7F7B" w:rsidRDefault="005602F1" w:rsidP="003A7F7B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Integrovaný záchranný systém</w:t>
            </w:r>
          </w:p>
        </w:tc>
      </w:tr>
      <w:tr w:rsidR="000C40E3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C40E3" w:rsidRPr="003A7F7B" w:rsidRDefault="000C40E3" w:rsidP="003A7F7B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JIP</w:t>
            </w:r>
          </w:p>
        </w:tc>
        <w:tc>
          <w:tcPr>
            <w:tcW w:w="7020" w:type="dxa"/>
            <w:noWrap/>
            <w:vAlign w:val="bottom"/>
          </w:tcPr>
          <w:p w:rsidR="000C40E3" w:rsidRPr="003A7F7B" w:rsidRDefault="000C40E3" w:rsidP="003A7F7B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jednotka intenzivní péče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JPO IV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jednotk</w:t>
            </w:r>
            <w:r w:rsidR="00024E34" w:rsidRPr="003A7F7B">
              <w:rPr>
                <w:rFonts w:ascii="Tahoma" w:hAnsi="Tahoma" w:cs="Tahoma"/>
                <w:sz w:val="20"/>
                <w:szCs w:val="20"/>
              </w:rPr>
              <w:t>a</w:t>
            </w:r>
            <w:r w:rsidRPr="003A7F7B">
              <w:rPr>
                <w:rFonts w:ascii="Tahoma" w:hAnsi="Tahoma" w:cs="Tahoma"/>
                <w:sz w:val="20"/>
                <w:szCs w:val="20"/>
              </w:rPr>
              <w:t xml:space="preserve"> požární ochrany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 xml:space="preserve">k. </w:t>
            </w:r>
            <w:proofErr w:type="spellStart"/>
            <w:r w:rsidRPr="003A7F7B">
              <w:rPr>
                <w:rFonts w:ascii="Tahoma" w:hAnsi="Tahoma" w:cs="Tahoma"/>
                <w:sz w:val="20"/>
                <w:szCs w:val="20"/>
              </w:rPr>
              <w:t>ú.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katastrální území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kraj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KÚ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Krajský úřad Moravskoslezského kraje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LBT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lyžařské běžecké trasy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LDN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léčebna dlouhodobě nemocných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LIFE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komunitární program</w:t>
            </w:r>
          </w:p>
        </w:tc>
      </w:tr>
      <w:tr w:rsidR="003A7F7B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3A7F7B" w:rsidRPr="003A7F7B" w:rsidRDefault="003A7F7B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LTO</w:t>
            </w:r>
          </w:p>
        </w:tc>
        <w:tc>
          <w:tcPr>
            <w:tcW w:w="7020" w:type="dxa"/>
            <w:noWrap/>
            <w:vAlign w:val="bottom"/>
          </w:tcPr>
          <w:p w:rsidR="003A7F7B" w:rsidRPr="003A7F7B" w:rsidRDefault="003A7F7B" w:rsidP="003A7F7B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 xml:space="preserve">technologie </w:t>
            </w:r>
            <w:proofErr w:type="spellStart"/>
            <w:r w:rsidRPr="003A7F7B">
              <w:rPr>
                <w:rFonts w:ascii="Tahoma" w:hAnsi="Tahoma" w:cs="Tahoma"/>
                <w:sz w:val="20"/>
              </w:rPr>
              <w:t>Linear</w:t>
            </w:r>
            <w:proofErr w:type="spellEnd"/>
            <w:r w:rsidRPr="003A7F7B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3A7F7B">
              <w:rPr>
                <w:rFonts w:ascii="Tahoma" w:hAnsi="Tahoma" w:cs="Tahoma"/>
                <w:sz w:val="20"/>
              </w:rPr>
              <w:t>Tape</w:t>
            </w:r>
            <w:proofErr w:type="spellEnd"/>
            <w:r w:rsidRPr="003A7F7B">
              <w:rPr>
                <w:rFonts w:ascii="Tahoma" w:hAnsi="Tahoma" w:cs="Tahoma"/>
                <w:sz w:val="20"/>
              </w:rPr>
              <w:t xml:space="preserve"> Open</w:t>
            </w:r>
          </w:p>
        </w:tc>
      </w:tr>
      <w:tr w:rsidR="00DC7AA2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DC7AA2" w:rsidRPr="003A7F7B" w:rsidRDefault="00DC7AA2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MA 21</w:t>
            </w:r>
          </w:p>
        </w:tc>
        <w:tc>
          <w:tcPr>
            <w:tcW w:w="7020" w:type="dxa"/>
            <w:noWrap/>
            <w:vAlign w:val="bottom"/>
          </w:tcPr>
          <w:p w:rsidR="00DC7AA2" w:rsidRPr="003A7F7B" w:rsidRDefault="00DC7AA2" w:rsidP="003A7F7B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Místní agenda 21</w:t>
            </w:r>
          </w:p>
        </w:tc>
      </w:tr>
      <w:tr w:rsidR="005602F1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3A7F7B" w:rsidRDefault="005602F1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MF</w:t>
            </w:r>
          </w:p>
        </w:tc>
        <w:tc>
          <w:tcPr>
            <w:tcW w:w="7020" w:type="dxa"/>
            <w:noWrap/>
            <w:vAlign w:val="bottom"/>
          </w:tcPr>
          <w:p w:rsidR="005602F1" w:rsidRPr="003A7F7B" w:rsidRDefault="005602F1" w:rsidP="003A7F7B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Ministerstvo financí</w:t>
            </w:r>
            <w:r w:rsidR="00D616A3" w:rsidRPr="003A7F7B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B260B7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260B7" w:rsidRPr="003A7F7B" w:rsidRDefault="00B260B7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mil.</w:t>
            </w:r>
          </w:p>
        </w:tc>
        <w:tc>
          <w:tcPr>
            <w:tcW w:w="7020" w:type="dxa"/>
            <w:noWrap/>
            <w:vAlign w:val="bottom"/>
          </w:tcPr>
          <w:p w:rsidR="00B260B7" w:rsidRPr="003A7F7B" w:rsidRDefault="00B260B7" w:rsidP="003A7F7B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milion</w:t>
            </w:r>
          </w:p>
        </w:tc>
      </w:tr>
      <w:tr w:rsidR="00A27ECD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A27ECD" w:rsidRPr="003A7F7B" w:rsidRDefault="00A27ECD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MK</w:t>
            </w:r>
          </w:p>
        </w:tc>
        <w:tc>
          <w:tcPr>
            <w:tcW w:w="7020" w:type="dxa"/>
            <w:noWrap/>
            <w:vAlign w:val="bottom"/>
          </w:tcPr>
          <w:p w:rsidR="00A27ECD" w:rsidRPr="003A7F7B" w:rsidRDefault="00A27ECD" w:rsidP="003A7F7B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místní komunikace</w:t>
            </w:r>
          </w:p>
        </w:tc>
      </w:tr>
      <w:tr w:rsidR="0095231F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95231F" w:rsidRPr="003A7F7B" w:rsidRDefault="0095231F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mld.</w:t>
            </w:r>
          </w:p>
        </w:tc>
        <w:tc>
          <w:tcPr>
            <w:tcW w:w="7020" w:type="dxa"/>
            <w:noWrap/>
            <w:vAlign w:val="bottom"/>
          </w:tcPr>
          <w:p w:rsidR="0095231F" w:rsidRPr="003A7F7B" w:rsidRDefault="0095231F" w:rsidP="003A7F7B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miliarda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MMR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</w:rPr>
              <w:t>Ministerstvo pro místní rozvoj</w:t>
            </w:r>
            <w:r w:rsidR="00FD1A11" w:rsidRPr="003A7F7B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MPSV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Ministerstvo práce a sociálních věcí</w:t>
            </w:r>
            <w:r w:rsidR="00FD1A11" w:rsidRPr="003A7F7B">
              <w:rPr>
                <w:rFonts w:ascii="Tahoma" w:hAnsi="Tahoma" w:cs="Tahoma"/>
                <w:sz w:val="20"/>
                <w:szCs w:val="20"/>
              </w:rPr>
              <w:t xml:space="preserve"> ČR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MSK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MSVK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Moravskoslezská vědecká knihovna v Ostravě, příspěvková organizace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MŠ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mateřská škola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MŠMT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Ministerstvo školství, mládeže a tělovýchovy</w:t>
            </w:r>
            <w:r w:rsidR="00FD1A11" w:rsidRPr="003A7F7B">
              <w:rPr>
                <w:rFonts w:ascii="Tahoma" w:hAnsi="Tahoma" w:cs="Tahoma"/>
                <w:sz w:val="20"/>
                <w:szCs w:val="20"/>
              </w:rPr>
              <w:t xml:space="preserve"> ČR</w:t>
            </w:r>
          </w:p>
        </w:tc>
      </w:tr>
      <w:tr w:rsidR="006662F4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6662F4" w:rsidRPr="003A7F7B" w:rsidRDefault="006662F4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MÚK</w:t>
            </w:r>
          </w:p>
        </w:tc>
        <w:tc>
          <w:tcPr>
            <w:tcW w:w="7020" w:type="dxa"/>
            <w:noWrap/>
            <w:vAlign w:val="bottom"/>
          </w:tcPr>
          <w:p w:rsidR="006662F4" w:rsidRPr="003A7F7B" w:rsidRDefault="006662F4" w:rsidP="003A7F7B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mimoúrovňová křižovatka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MV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Ministerstvo vnitra</w:t>
            </w:r>
            <w:r w:rsidR="00FD1A11" w:rsidRPr="003A7F7B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A7F7B">
              <w:rPr>
                <w:rFonts w:ascii="Tahoma" w:hAnsi="Tahoma" w:cs="Tahoma"/>
                <w:sz w:val="20"/>
                <w:szCs w:val="20"/>
              </w:rPr>
              <w:t>Mze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</w:rPr>
              <w:t xml:space="preserve">Ministerstvo zemědělství </w:t>
            </w:r>
            <w:r w:rsidR="00FD1A11" w:rsidRPr="003A7F7B">
              <w:rPr>
                <w:rFonts w:ascii="Tahoma" w:hAnsi="Tahoma" w:cs="Tahoma"/>
                <w:sz w:val="20"/>
              </w:rPr>
              <w:t>ČR</w:t>
            </w:r>
          </w:p>
        </w:tc>
      </w:tr>
      <w:tr w:rsidR="00645256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645256" w:rsidRPr="003A7F7B" w:rsidRDefault="00645256" w:rsidP="003A7F7B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MŽP</w:t>
            </w:r>
          </w:p>
        </w:tc>
        <w:tc>
          <w:tcPr>
            <w:tcW w:w="7020" w:type="dxa"/>
            <w:noWrap/>
            <w:vAlign w:val="bottom"/>
          </w:tcPr>
          <w:p w:rsidR="00645256" w:rsidRPr="003A7F7B" w:rsidRDefault="00645256" w:rsidP="003A7F7B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Ministerstvo životního prostředí</w:t>
            </w:r>
            <w:r w:rsidR="00FD1A11" w:rsidRPr="003A7F7B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</w:rPr>
              <w:t>NAEP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</w:rPr>
              <w:t>Národní agentura pro evropské vzdělávací programy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NATO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Severoatlantická aliance</w:t>
            </w:r>
          </w:p>
        </w:tc>
      </w:tr>
      <w:tr w:rsidR="00EF26F6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EF26F6" w:rsidRPr="003A7F7B" w:rsidRDefault="00EF26F6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NFV</w:t>
            </w:r>
          </w:p>
        </w:tc>
        <w:tc>
          <w:tcPr>
            <w:tcW w:w="7020" w:type="dxa"/>
            <w:noWrap/>
            <w:vAlign w:val="bottom"/>
          </w:tcPr>
          <w:p w:rsidR="00EF26F6" w:rsidRPr="003A7F7B" w:rsidRDefault="00EF26F6" w:rsidP="003A7F7B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návratná finanční výpomoc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NKJ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</w:rPr>
              <w:t>Národní koordinační jednotka</w:t>
            </w:r>
          </w:p>
        </w:tc>
      </w:tr>
      <w:tr w:rsidR="00B260B7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260B7" w:rsidRPr="003A7F7B" w:rsidRDefault="00B260B7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NNO</w:t>
            </w:r>
          </w:p>
        </w:tc>
        <w:tc>
          <w:tcPr>
            <w:tcW w:w="7020" w:type="dxa"/>
            <w:noWrap/>
            <w:vAlign w:val="bottom"/>
          </w:tcPr>
          <w:p w:rsidR="00B260B7" w:rsidRPr="003A7F7B" w:rsidRDefault="00B260B7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nestátní nezisková organizace</w:t>
            </w:r>
          </w:p>
        </w:tc>
      </w:tr>
      <w:tr w:rsidR="008D1204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8D1204" w:rsidRPr="003A7F7B" w:rsidRDefault="008D1204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NIP</w:t>
            </w:r>
          </w:p>
        </w:tc>
        <w:tc>
          <w:tcPr>
            <w:tcW w:w="7020" w:type="dxa"/>
            <w:noWrap/>
            <w:vAlign w:val="bottom"/>
          </w:tcPr>
          <w:p w:rsidR="008D1204" w:rsidRPr="003A7F7B" w:rsidRDefault="00FA1929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následná intenzivní péče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NP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nadzemní podlaží</w:t>
            </w:r>
          </w:p>
        </w:tc>
      </w:tr>
      <w:tr w:rsidR="003961B7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3961B7" w:rsidRPr="003A7F7B" w:rsidRDefault="003961B7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NSČR</w:t>
            </w:r>
          </w:p>
        </w:tc>
        <w:tc>
          <w:tcPr>
            <w:tcW w:w="7020" w:type="dxa"/>
            <w:noWrap/>
            <w:vAlign w:val="bottom"/>
          </w:tcPr>
          <w:p w:rsidR="003961B7" w:rsidRPr="003A7F7B" w:rsidRDefault="003961B7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Nejvyšší soud ČR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NUTS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50C62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klasifikační jednotka územního rozdělení</w:t>
            </w:r>
          </w:p>
        </w:tc>
      </w:tr>
      <w:tr w:rsidR="00B1104A" w:rsidRPr="003A7F7B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ODIS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Ostravský dopravní integrovaný systém</w:t>
            </w:r>
          </w:p>
        </w:tc>
      </w:tr>
      <w:tr w:rsidR="00BD43AF" w:rsidRPr="003A7F7B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D43AF" w:rsidRPr="003A7F7B" w:rsidRDefault="00BD43AF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OdPa</w:t>
            </w:r>
            <w:proofErr w:type="spellEnd"/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D43AF" w:rsidRPr="003A7F7B" w:rsidRDefault="00BD43AF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Oddíl/paragraf</w:t>
            </w:r>
          </w:p>
        </w:tc>
      </w:tr>
      <w:tr w:rsidR="00DC7AA2" w:rsidRPr="003A7F7B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DC7AA2" w:rsidRPr="003A7F7B" w:rsidRDefault="00DC7AA2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OPPI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DC7AA2" w:rsidRPr="003A7F7B" w:rsidRDefault="00DC7AA2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Operační program Podnikání a inovace pro konkurenceschopnost 2014+</w:t>
            </w:r>
          </w:p>
        </w:tc>
      </w:tr>
      <w:tr w:rsidR="00B1104A" w:rsidRPr="003A7F7B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OP PS ČR-PR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Operační program Přeshraniční spolupráce Česká republika – Polská republika</w:t>
            </w:r>
          </w:p>
        </w:tc>
      </w:tr>
      <w:tr w:rsidR="00B1104A" w:rsidRPr="003A7F7B">
        <w:trPr>
          <w:trHeight w:val="255"/>
          <w:jc w:val="center"/>
        </w:trPr>
        <w:tc>
          <w:tcPr>
            <w:tcW w:w="2180" w:type="dxa"/>
            <w:noWrap/>
            <w:vAlign w:val="center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OP PS SR-ČR</w:t>
            </w:r>
          </w:p>
        </w:tc>
        <w:tc>
          <w:tcPr>
            <w:tcW w:w="7020" w:type="dxa"/>
            <w:noWrap/>
            <w:vAlign w:val="bottom"/>
          </w:tcPr>
          <w:p w:rsidR="00B1104A" w:rsidRPr="003A7F7B" w:rsidRDefault="00B1104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Operační program Přeshraniční spolupráce Slovenská republika – Česká republika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o.</w:t>
            </w:r>
            <w:r w:rsidR="00D616A3" w:rsidRPr="003A7F7B"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p.</w:t>
            </w:r>
            <w:r w:rsidR="00D616A3" w:rsidRPr="003A7F7B"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s.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obecně prospěšná společnost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OP ŽP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Operační program Životní prostředí</w:t>
            </w:r>
            <w:bookmarkStart w:id="2" w:name="_GoBack"/>
            <w:bookmarkEnd w:id="2"/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OÚ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obecní úřad</w:t>
            </w:r>
          </w:p>
        </w:tc>
      </w:tr>
      <w:tr w:rsidR="00024E34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24E34" w:rsidRPr="003A7F7B" w:rsidRDefault="00024E34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p. a.</w:t>
            </w:r>
          </w:p>
        </w:tc>
        <w:tc>
          <w:tcPr>
            <w:tcW w:w="7020" w:type="dxa"/>
            <w:noWrap/>
            <w:vAlign w:val="bottom"/>
          </w:tcPr>
          <w:p w:rsidR="00024E34" w:rsidRPr="003A7F7B" w:rsidRDefault="00024E34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 xml:space="preserve">za období (per </w:t>
            </w:r>
            <w:proofErr w:type="spellStart"/>
            <w:r w:rsidRPr="003A7F7B">
              <w:rPr>
                <w:rFonts w:ascii="Tahoma" w:hAnsi="Tahoma" w:cs="Tahoma"/>
                <w:sz w:val="20"/>
                <w:szCs w:val="20"/>
              </w:rPr>
              <w:t>annum</w:t>
            </w:r>
            <w:proofErr w:type="spellEnd"/>
            <w:r w:rsidRPr="003A7F7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27ECD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A27ECD" w:rsidRPr="003A7F7B" w:rsidRDefault="00A27ECD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A7F7B">
              <w:rPr>
                <w:rFonts w:ascii="Tahoma" w:hAnsi="Tahoma" w:cs="Tahoma"/>
                <w:sz w:val="20"/>
                <w:szCs w:val="20"/>
              </w:rPr>
              <w:t>parc</w:t>
            </w:r>
            <w:proofErr w:type="spellEnd"/>
            <w:r w:rsidRPr="003A7F7B">
              <w:rPr>
                <w:rFonts w:ascii="Tahoma" w:hAnsi="Tahoma" w:cs="Tahoma"/>
                <w:sz w:val="20"/>
                <w:szCs w:val="20"/>
              </w:rPr>
              <w:t>. č.</w:t>
            </w:r>
          </w:p>
        </w:tc>
        <w:tc>
          <w:tcPr>
            <w:tcW w:w="7020" w:type="dxa"/>
            <w:noWrap/>
            <w:vAlign w:val="bottom"/>
          </w:tcPr>
          <w:p w:rsidR="00A27ECD" w:rsidRPr="003A7F7B" w:rsidRDefault="00A27ECD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parcelní číslo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PC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462FB2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osobní počítač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PD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projektová dokumentace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A7F7B">
              <w:rPr>
                <w:rFonts w:ascii="Tahoma" w:hAnsi="Tahoma" w:cs="Tahoma"/>
                <w:sz w:val="20"/>
                <w:szCs w:val="20"/>
              </w:rPr>
              <w:t>p.o</w:t>
            </w:r>
            <w:proofErr w:type="spellEnd"/>
            <w:r w:rsidRPr="003A7F7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příspěvková organizace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PO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právnická osoba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PP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podzemní podlaží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PZ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FD1A11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</w:t>
            </w:r>
            <w:r w:rsidR="001274F0" w:rsidRPr="003A7F7B">
              <w:rPr>
                <w:rFonts w:ascii="Tahoma" w:hAnsi="Tahoma" w:cs="Tahoma"/>
                <w:sz w:val="20"/>
                <w:szCs w:val="20"/>
              </w:rPr>
              <w:t>růmyslová zóna</w:t>
            </w:r>
          </w:p>
        </w:tc>
      </w:tr>
      <w:tr w:rsidR="001B211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B211A" w:rsidRPr="003A7F7B" w:rsidRDefault="001B211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A7F7B">
              <w:rPr>
                <w:rFonts w:ascii="Tahoma" w:hAnsi="Tahoma" w:cs="Tahoma"/>
                <w:sz w:val="20"/>
                <w:szCs w:val="20"/>
              </w:rPr>
              <w:t>RgŠ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1B211A" w:rsidRPr="003A7F7B" w:rsidRDefault="001B211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regionální školství</w:t>
            </w:r>
          </w:p>
        </w:tc>
      </w:tr>
      <w:tr w:rsidR="00204171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04171" w:rsidRPr="003A7F7B" w:rsidRDefault="00204171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RIS</w:t>
            </w:r>
          </w:p>
        </w:tc>
        <w:tc>
          <w:tcPr>
            <w:tcW w:w="7020" w:type="dxa"/>
            <w:noWrap/>
            <w:vAlign w:val="bottom"/>
          </w:tcPr>
          <w:p w:rsidR="00204171" w:rsidRPr="003A7F7B" w:rsidRDefault="00204171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regionální inovační strategie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RK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rada kraje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lastRenderedPageBreak/>
              <w:t>RMK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reprodukce majetku kraje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rozpočet kraje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rozpočet Moravskoslezského kraje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RRRS MSK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Regionální rada regionu soudržnosti Moravskoslezsko</w:t>
            </w:r>
          </w:p>
        </w:tc>
      </w:tr>
      <w:tr w:rsidR="002A0DF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A0DFA" w:rsidRPr="003A7F7B" w:rsidRDefault="002A0DF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s. o.</w:t>
            </w:r>
          </w:p>
        </w:tc>
        <w:tc>
          <w:tcPr>
            <w:tcW w:w="7020" w:type="dxa"/>
            <w:noWrap/>
            <w:vAlign w:val="bottom"/>
          </w:tcPr>
          <w:p w:rsidR="002A0DFA" w:rsidRPr="003A7F7B" w:rsidRDefault="002A0DF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státní organizace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s.</w:t>
            </w:r>
            <w:r w:rsidR="00D616A3" w:rsidRPr="003A7F7B"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p.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státní podnik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s.</w:t>
            </w:r>
            <w:r w:rsidR="00D616A3" w:rsidRPr="003A7F7B"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r.</w:t>
            </w:r>
            <w:r w:rsidR="00D616A3" w:rsidRPr="003A7F7B"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o.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společnost s ručením omezeným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Sb.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Sbírky (rozuměj Sbírky zákonů)</w:t>
            </w:r>
          </w:p>
        </w:tc>
      </w:tr>
      <w:tr w:rsidR="001274F0" w:rsidRPr="003A7F7B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</w:t>
            </w:r>
            <w:r w:rsidR="00EF2E21" w:rsidRPr="003A7F7B">
              <w:rPr>
                <w:rFonts w:ascii="Tahoma" w:hAnsi="Tahoma" w:cs="Tahoma"/>
                <w:sz w:val="20"/>
                <w:szCs w:val="20"/>
              </w:rPr>
              <w:t>H</w:t>
            </w:r>
            <w:r w:rsidRPr="003A7F7B">
              <w:rPr>
                <w:rFonts w:ascii="Tahoma" w:hAnsi="Tahoma" w:cs="Tahoma"/>
                <w:sz w:val="20"/>
                <w:szCs w:val="20"/>
              </w:rPr>
              <w:t xml:space="preserve"> Č</w:t>
            </w:r>
            <w:r w:rsidR="00EF2E21" w:rsidRPr="003A7F7B">
              <w:rPr>
                <w:rFonts w:ascii="Tahoma" w:hAnsi="Tahoma" w:cs="Tahoma"/>
                <w:sz w:val="20"/>
                <w:szCs w:val="20"/>
              </w:rPr>
              <w:t>M</w:t>
            </w:r>
            <w:r w:rsidRPr="003A7F7B"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3A7F7B" w:rsidRDefault="00EF2E21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Sdružení hasičů Čech, Moravy a Slezska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SDH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sbor dobrovolných hasičů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SFDI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Státní fond dopravní infrastruktury</w:t>
            </w:r>
            <w:r w:rsidR="00290B08" w:rsidRPr="003A7F7B">
              <w:rPr>
                <w:rFonts w:ascii="Tahoma" w:hAnsi="Tahoma" w:cs="Tahoma"/>
                <w:sz w:val="20"/>
                <w:szCs w:val="20"/>
              </w:rPr>
              <w:t xml:space="preserve"> ČR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SFŽP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Státní fond životního prostředí</w:t>
            </w:r>
            <w:r w:rsidR="00290B08" w:rsidRPr="003A7F7B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sil.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silnice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SMO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</w:rPr>
              <w:t>Svaz měst a obcí ČR</w:t>
            </w:r>
          </w:p>
        </w:tc>
      </w:tr>
      <w:tr w:rsidR="003961B7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3961B7" w:rsidRPr="003A7F7B" w:rsidRDefault="003961B7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A7F7B">
              <w:rPr>
                <w:rFonts w:ascii="Tahoma" w:hAnsi="Tahoma" w:cs="Tahoma"/>
                <w:sz w:val="20"/>
                <w:szCs w:val="20"/>
              </w:rPr>
              <w:t>sp</w:t>
            </w:r>
            <w:proofErr w:type="spellEnd"/>
            <w:r w:rsidRPr="003A7F7B">
              <w:rPr>
                <w:rFonts w:ascii="Tahoma" w:hAnsi="Tahoma" w:cs="Tahoma"/>
                <w:sz w:val="20"/>
                <w:szCs w:val="20"/>
              </w:rPr>
              <w:t>. zn.</w:t>
            </w:r>
          </w:p>
        </w:tc>
        <w:tc>
          <w:tcPr>
            <w:tcW w:w="7020" w:type="dxa"/>
            <w:noWrap/>
            <w:vAlign w:val="bottom"/>
          </w:tcPr>
          <w:p w:rsidR="003961B7" w:rsidRPr="003A7F7B" w:rsidRDefault="003961B7" w:rsidP="003A7F7B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spisová značka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SPOV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</w:rPr>
              <w:t>Spolek pro obnovu venkova ČR</w:t>
            </w:r>
          </w:p>
        </w:tc>
      </w:tr>
      <w:tr w:rsidR="002A0DFA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A0DFA" w:rsidRPr="003A7F7B" w:rsidRDefault="002A0DF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SPRSS</w:t>
            </w:r>
          </w:p>
        </w:tc>
        <w:tc>
          <w:tcPr>
            <w:tcW w:w="7020" w:type="dxa"/>
            <w:noWrap/>
            <w:vAlign w:val="bottom"/>
          </w:tcPr>
          <w:p w:rsidR="002A0DFA" w:rsidRPr="003A7F7B" w:rsidRDefault="002A0DFA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Střednědobý plán rozvoje sociálních služeb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SPŠ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střední průmyslová škola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SR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FD1A11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schválený rozpočet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SŠ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střední škola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</w:t>
            </w:r>
            <w:r w:rsidR="00B82BB2" w:rsidRPr="003A7F7B">
              <w:rPr>
                <w:rFonts w:ascii="Tahoma" w:hAnsi="Tahoma" w:cs="Tahoma"/>
                <w:sz w:val="20"/>
                <w:szCs w:val="20"/>
              </w:rPr>
              <w:t>U, SÚ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syntetický účet</w:t>
            </w:r>
          </w:p>
        </w:tc>
      </w:tr>
      <w:tr w:rsidR="008D1204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8D1204" w:rsidRPr="003A7F7B" w:rsidRDefault="008D1204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SVL</w:t>
            </w:r>
          </w:p>
        </w:tc>
        <w:tc>
          <w:tcPr>
            <w:tcW w:w="7020" w:type="dxa"/>
            <w:noWrap/>
            <w:vAlign w:val="bottom"/>
          </w:tcPr>
          <w:p w:rsidR="008D1204" w:rsidRPr="003A7F7B" w:rsidRDefault="0039402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sociálně vyloučené lokality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SW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software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SZ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sociální zabezpečení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SZZ Krnov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Sdružené zdravotnické zařízení Krnov, příspěvková organizace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ŠJ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školní jídelna</w:t>
            </w:r>
          </w:p>
        </w:tc>
      </w:tr>
      <w:tr w:rsidR="00DC7AA2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DC7AA2" w:rsidRPr="003A7F7B" w:rsidRDefault="00DC7AA2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TA</w:t>
            </w:r>
          </w:p>
        </w:tc>
        <w:tc>
          <w:tcPr>
            <w:tcW w:w="7020" w:type="dxa"/>
            <w:noWrap/>
            <w:vAlign w:val="bottom"/>
          </w:tcPr>
          <w:p w:rsidR="00DC7AA2" w:rsidRPr="003A7F7B" w:rsidRDefault="00DC7AA2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technická asistence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TBC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tuberkulóza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TIC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turistická informační centra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tis.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tisíc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TUR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trvale udržitelný rozvoj</w:t>
            </w:r>
          </w:p>
        </w:tc>
      </w:tr>
      <w:tr w:rsidR="00024E34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24E34" w:rsidRPr="003A7F7B" w:rsidRDefault="00024E34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UCB</w:t>
            </w:r>
          </w:p>
        </w:tc>
        <w:tc>
          <w:tcPr>
            <w:tcW w:w="7020" w:type="dxa"/>
            <w:noWrap/>
            <w:vAlign w:val="bottom"/>
          </w:tcPr>
          <w:p w:rsidR="00024E34" w:rsidRPr="003A7F7B" w:rsidRDefault="00024E34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A7F7B">
              <w:rPr>
                <w:rFonts w:ascii="Tahoma" w:hAnsi="Tahoma" w:cs="Tahoma"/>
                <w:sz w:val="20"/>
                <w:szCs w:val="20"/>
              </w:rPr>
              <w:t>UniCreditBank</w:t>
            </w:r>
            <w:proofErr w:type="spellEnd"/>
            <w:r w:rsidRPr="003A7F7B">
              <w:rPr>
                <w:rFonts w:ascii="Tahoma" w:hAnsi="Tahoma" w:cs="Tahoma"/>
                <w:sz w:val="20"/>
                <w:szCs w:val="20"/>
              </w:rPr>
              <w:t xml:space="preserve"> Czech Republic and Slovakia, a.s.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ul.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ulice</w:t>
            </w:r>
          </w:p>
        </w:tc>
      </w:tr>
      <w:tr w:rsidR="00FD1A11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FD1A11" w:rsidRPr="003A7F7B" w:rsidRDefault="00FD1A11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UR</w:t>
            </w:r>
          </w:p>
        </w:tc>
        <w:tc>
          <w:tcPr>
            <w:tcW w:w="7020" w:type="dxa"/>
            <w:noWrap/>
            <w:vAlign w:val="bottom"/>
          </w:tcPr>
          <w:p w:rsidR="00FD1A11" w:rsidRPr="003A7F7B" w:rsidRDefault="00FD1A11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upravený rozpočet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ÚSC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územní samosprávný celek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A7F7B">
              <w:rPr>
                <w:rFonts w:ascii="Tahoma" w:hAnsi="Tahoma" w:cs="Tahoma"/>
                <w:sz w:val="20"/>
                <w:szCs w:val="20"/>
              </w:rPr>
              <w:t>VaV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výzkum a vývoj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VN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vysoké napětí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VOŠ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vyšší odborná škola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VZP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Všeobecná zdravotní pojišťovna</w:t>
            </w:r>
          </w:p>
        </w:tc>
      </w:tr>
      <w:tr w:rsidR="001274F0" w:rsidRPr="003A7F7B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VZT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vzduchotechnika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ZCHÚ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zvlášť chráněná území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ZK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zastupitelstvo kraje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ZŠ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základní škola</w:t>
            </w:r>
          </w:p>
        </w:tc>
      </w:tr>
      <w:tr w:rsidR="001274F0" w:rsidRPr="003A7F7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A7F7B">
              <w:rPr>
                <w:rFonts w:ascii="Tahoma" w:hAnsi="Tahoma" w:cs="Tahoma"/>
                <w:bCs/>
                <w:sz w:val="20"/>
                <w:szCs w:val="20"/>
              </w:rPr>
              <w:t>ZUŠ</w:t>
            </w:r>
          </w:p>
        </w:tc>
        <w:tc>
          <w:tcPr>
            <w:tcW w:w="702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základní umělecká škola</w:t>
            </w:r>
          </w:p>
        </w:tc>
      </w:tr>
      <w:tr w:rsidR="001274F0" w:rsidRPr="003A7F7B" w:rsidTr="001274F0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A7F7B">
              <w:rPr>
                <w:rFonts w:ascii="Tahoma" w:hAnsi="Tahoma" w:cs="Tahoma"/>
                <w:bCs/>
                <w:sz w:val="20"/>
                <w:szCs w:val="20"/>
              </w:rPr>
              <w:t>ZP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zdravotní pojištění</w:t>
            </w:r>
          </w:p>
        </w:tc>
      </w:tr>
      <w:tr w:rsidR="000C40E3" w:rsidRPr="003A7F7B" w:rsidTr="001274F0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C40E3" w:rsidRPr="003A7F7B" w:rsidRDefault="000C40E3" w:rsidP="003A7F7B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A7F7B">
              <w:rPr>
                <w:rFonts w:ascii="Tahoma" w:hAnsi="Tahoma" w:cs="Tahoma"/>
                <w:bCs/>
                <w:sz w:val="20"/>
                <w:szCs w:val="20"/>
              </w:rPr>
              <w:t>z. s.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0C40E3" w:rsidRPr="003A7F7B" w:rsidRDefault="000C40E3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zapsaný spolek</w:t>
            </w:r>
          </w:p>
        </w:tc>
      </w:tr>
      <w:tr w:rsidR="001274F0" w:rsidRPr="003A7F7B" w:rsidTr="001274F0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A7F7B">
              <w:rPr>
                <w:rFonts w:ascii="Tahoma" w:hAnsi="Tahoma" w:cs="Tahoma"/>
                <w:bCs/>
                <w:sz w:val="20"/>
                <w:szCs w:val="20"/>
              </w:rPr>
              <w:t>ZZS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zdravotnická záchranná služba</w:t>
            </w:r>
          </w:p>
        </w:tc>
      </w:tr>
      <w:tr w:rsidR="001274F0" w:rsidRPr="00A21DED" w:rsidTr="001274F0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3A7F7B" w:rsidRDefault="001274F0" w:rsidP="003A7F7B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A7F7B">
              <w:rPr>
                <w:rFonts w:ascii="Tahoma" w:hAnsi="Tahoma" w:cs="Tahoma"/>
                <w:bCs/>
                <w:sz w:val="20"/>
                <w:szCs w:val="20"/>
              </w:rPr>
              <w:t>ŽP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1274F0" w:rsidP="003A7F7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životní prostředí</w:t>
            </w:r>
          </w:p>
        </w:tc>
      </w:tr>
    </w:tbl>
    <w:p w:rsidR="00F25C39" w:rsidRPr="00F25C39" w:rsidRDefault="00F25C39" w:rsidP="00024E34">
      <w:pPr>
        <w:jc w:val="both"/>
        <w:rPr>
          <w:rFonts w:ascii="Tahoma" w:hAnsi="Tahoma" w:cs="Tahoma"/>
          <w:sz w:val="20"/>
          <w:szCs w:val="20"/>
          <w:u w:val="single"/>
        </w:rPr>
      </w:pPr>
    </w:p>
    <w:sectPr w:rsidR="00F25C39" w:rsidRPr="00F25C39" w:rsidSect="00066176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pgNumType w:start="6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ABE" w:rsidRDefault="008B4ABE">
      <w:r>
        <w:separator/>
      </w:r>
    </w:p>
  </w:endnote>
  <w:endnote w:type="continuationSeparator" w:id="0">
    <w:p w:rsidR="008B4ABE" w:rsidRDefault="008B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61B" w:rsidRDefault="003B361B" w:rsidP="00581E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361B" w:rsidRDefault="003B36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61B" w:rsidRPr="00581EB2" w:rsidRDefault="003B361B" w:rsidP="00581EB2">
    <w:pPr>
      <w:pStyle w:val="Zpat"/>
      <w:framePr w:wrap="around" w:vAnchor="text" w:hAnchor="margin" w:xAlign="center" w:y="1"/>
      <w:rPr>
        <w:rStyle w:val="slostrnky"/>
        <w:rFonts w:ascii="Tahoma" w:hAnsi="Tahoma" w:cs="Tahoma"/>
        <w:sz w:val="20"/>
        <w:szCs w:val="20"/>
      </w:rPr>
    </w:pPr>
    <w:r w:rsidRPr="00581EB2">
      <w:rPr>
        <w:rStyle w:val="slostrnky"/>
        <w:rFonts w:ascii="Tahoma" w:hAnsi="Tahoma" w:cs="Tahoma"/>
        <w:sz w:val="20"/>
        <w:szCs w:val="20"/>
      </w:rPr>
      <w:fldChar w:fldCharType="begin"/>
    </w:r>
    <w:r w:rsidRPr="00581EB2">
      <w:rPr>
        <w:rStyle w:val="slostrnky"/>
        <w:rFonts w:ascii="Tahoma" w:hAnsi="Tahoma" w:cs="Tahoma"/>
        <w:sz w:val="20"/>
        <w:szCs w:val="20"/>
      </w:rPr>
      <w:instrText xml:space="preserve">PAGE  </w:instrText>
    </w:r>
    <w:r w:rsidRPr="00581EB2">
      <w:rPr>
        <w:rStyle w:val="slostrnky"/>
        <w:rFonts w:ascii="Tahoma" w:hAnsi="Tahoma" w:cs="Tahoma"/>
        <w:sz w:val="20"/>
        <w:szCs w:val="20"/>
      </w:rPr>
      <w:fldChar w:fldCharType="separate"/>
    </w:r>
    <w:r w:rsidR="00F14452">
      <w:rPr>
        <w:rStyle w:val="slostrnky"/>
        <w:rFonts w:ascii="Tahoma" w:hAnsi="Tahoma" w:cs="Tahoma"/>
        <w:noProof/>
        <w:sz w:val="20"/>
        <w:szCs w:val="20"/>
      </w:rPr>
      <w:t>597</w:t>
    </w:r>
    <w:r w:rsidRPr="00581EB2">
      <w:rPr>
        <w:rStyle w:val="slostrnky"/>
        <w:rFonts w:ascii="Tahoma" w:hAnsi="Tahoma" w:cs="Tahoma"/>
        <w:sz w:val="20"/>
        <w:szCs w:val="20"/>
      </w:rPr>
      <w:fldChar w:fldCharType="end"/>
    </w:r>
  </w:p>
  <w:p w:rsidR="003B361B" w:rsidRPr="00195EB1" w:rsidRDefault="003B361B" w:rsidP="00195EB1">
    <w:pPr>
      <w:pStyle w:val="Zpat"/>
      <w:jc w:val="center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ABE" w:rsidRDefault="008B4ABE">
      <w:r>
        <w:separator/>
      </w:r>
    </w:p>
  </w:footnote>
  <w:footnote w:type="continuationSeparator" w:id="0">
    <w:p w:rsidR="008B4ABE" w:rsidRDefault="008B4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61B" w:rsidRPr="00195EB1" w:rsidRDefault="003B361B">
    <w:pPr>
      <w:pStyle w:val="Zhlav"/>
      <w:rPr>
        <w:rFonts w:ascii="Tahoma" w:hAnsi="Tahoma" w:cs="Tahoma"/>
        <w:i/>
        <w:sz w:val="18"/>
        <w:szCs w:val="18"/>
      </w:rPr>
    </w:pPr>
    <w:r w:rsidRPr="00195EB1">
      <w:rPr>
        <w:rFonts w:ascii="Tahoma" w:hAnsi="Tahoma" w:cs="Tahoma"/>
        <w:i/>
        <w:sz w:val="18"/>
        <w:szCs w:val="18"/>
      </w:rPr>
      <w:t>Závěrečný účet za rok 20</w:t>
    </w:r>
    <w:r w:rsidR="000159F1">
      <w:rPr>
        <w:rFonts w:ascii="Tahoma" w:hAnsi="Tahoma" w:cs="Tahoma"/>
        <w:i/>
        <w:sz w:val="18"/>
        <w:szCs w:val="18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8A"/>
    <w:rsid w:val="00001710"/>
    <w:rsid w:val="00006DE3"/>
    <w:rsid w:val="000159F1"/>
    <w:rsid w:val="00016DBC"/>
    <w:rsid w:val="00024E34"/>
    <w:rsid w:val="00051D8D"/>
    <w:rsid w:val="00055DF3"/>
    <w:rsid w:val="00063F79"/>
    <w:rsid w:val="00066176"/>
    <w:rsid w:val="00094AEA"/>
    <w:rsid w:val="000C3CE8"/>
    <w:rsid w:val="000C40E3"/>
    <w:rsid w:val="000E5F03"/>
    <w:rsid w:val="0010155E"/>
    <w:rsid w:val="001274F0"/>
    <w:rsid w:val="00167265"/>
    <w:rsid w:val="00180B1A"/>
    <w:rsid w:val="00195EB1"/>
    <w:rsid w:val="0019765A"/>
    <w:rsid w:val="001A2517"/>
    <w:rsid w:val="001A27B9"/>
    <w:rsid w:val="001B211A"/>
    <w:rsid w:val="001C530F"/>
    <w:rsid w:val="001D1B91"/>
    <w:rsid w:val="001F7518"/>
    <w:rsid w:val="00204171"/>
    <w:rsid w:val="0025040B"/>
    <w:rsid w:val="00271D09"/>
    <w:rsid w:val="00290B08"/>
    <w:rsid w:val="002A0DFA"/>
    <w:rsid w:val="002A7BF2"/>
    <w:rsid w:val="002C11AC"/>
    <w:rsid w:val="003204B3"/>
    <w:rsid w:val="003249E1"/>
    <w:rsid w:val="00343720"/>
    <w:rsid w:val="0034642C"/>
    <w:rsid w:val="00356A5F"/>
    <w:rsid w:val="00376208"/>
    <w:rsid w:val="00377B7B"/>
    <w:rsid w:val="00394020"/>
    <w:rsid w:val="003961B7"/>
    <w:rsid w:val="003A4C60"/>
    <w:rsid w:val="003A7F7B"/>
    <w:rsid w:val="003B225B"/>
    <w:rsid w:val="003B361B"/>
    <w:rsid w:val="003C218F"/>
    <w:rsid w:val="003F34B8"/>
    <w:rsid w:val="003F3F43"/>
    <w:rsid w:val="004010BF"/>
    <w:rsid w:val="0043206F"/>
    <w:rsid w:val="00444158"/>
    <w:rsid w:val="00456A77"/>
    <w:rsid w:val="00462FB2"/>
    <w:rsid w:val="00474F22"/>
    <w:rsid w:val="00477B0E"/>
    <w:rsid w:val="00481656"/>
    <w:rsid w:val="004A0F8D"/>
    <w:rsid w:val="004A3AAD"/>
    <w:rsid w:val="004D748F"/>
    <w:rsid w:val="004F2CC1"/>
    <w:rsid w:val="0050000A"/>
    <w:rsid w:val="005001FC"/>
    <w:rsid w:val="00500369"/>
    <w:rsid w:val="005041B2"/>
    <w:rsid w:val="00507ADC"/>
    <w:rsid w:val="00520F34"/>
    <w:rsid w:val="0054459B"/>
    <w:rsid w:val="005602F1"/>
    <w:rsid w:val="00581EB2"/>
    <w:rsid w:val="0061378A"/>
    <w:rsid w:val="00637219"/>
    <w:rsid w:val="0064226A"/>
    <w:rsid w:val="006445D1"/>
    <w:rsid w:val="00645256"/>
    <w:rsid w:val="006662F4"/>
    <w:rsid w:val="006A69DC"/>
    <w:rsid w:val="006B126D"/>
    <w:rsid w:val="006B2661"/>
    <w:rsid w:val="006C19E8"/>
    <w:rsid w:val="006D7E7B"/>
    <w:rsid w:val="006F2A9E"/>
    <w:rsid w:val="006F4765"/>
    <w:rsid w:val="006F4E48"/>
    <w:rsid w:val="00701BF6"/>
    <w:rsid w:val="00705EC7"/>
    <w:rsid w:val="00724332"/>
    <w:rsid w:val="00731516"/>
    <w:rsid w:val="0075668A"/>
    <w:rsid w:val="00756A37"/>
    <w:rsid w:val="0076487F"/>
    <w:rsid w:val="00792C36"/>
    <w:rsid w:val="00794898"/>
    <w:rsid w:val="007A1E56"/>
    <w:rsid w:val="007B0168"/>
    <w:rsid w:val="007B319E"/>
    <w:rsid w:val="007F4121"/>
    <w:rsid w:val="00812BE5"/>
    <w:rsid w:val="008258E7"/>
    <w:rsid w:val="008350B5"/>
    <w:rsid w:val="008363B4"/>
    <w:rsid w:val="008B2851"/>
    <w:rsid w:val="008B4ABE"/>
    <w:rsid w:val="008C2861"/>
    <w:rsid w:val="008D00D4"/>
    <w:rsid w:val="008D0506"/>
    <w:rsid w:val="008D1204"/>
    <w:rsid w:val="008D2D71"/>
    <w:rsid w:val="008E67D8"/>
    <w:rsid w:val="00901249"/>
    <w:rsid w:val="00902FCD"/>
    <w:rsid w:val="00913738"/>
    <w:rsid w:val="0091449E"/>
    <w:rsid w:val="00916520"/>
    <w:rsid w:val="009231B4"/>
    <w:rsid w:val="0092424F"/>
    <w:rsid w:val="0095231F"/>
    <w:rsid w:val="00954F00"/>
    <w:rsid w:val="00971B92"/>
    <w:rsid w:val="00974505"/>
    <w:rsid w:val="009A374F"/>
    <w:rsid w:val="009A5F5A"/>
    <w:rsid w:val="009A6534"/>
    <w:rsid w:val="009D29D7"/>
    <w:rsid w:val="00A00453"/>
    <w:rsid w:val="00A01EE7"/>
    <w:rsid w:val="00A1374F"/>
    <w:rsid w:val="00A17FCD"/>
    <w:rsid w:val="00A250E5"/>
    <w:rsid w:val="00A27ECD"/>
    <w:rsid w:val="00A377DC"/>
    <w:rsid w:val="00A47567"/>
    <w:rsid w:val="00A52DF3"/>
    <w:rsid w:val="00A92F14"/>
    <w:rsid w:val="00A964C5"/>
    <w:rsid w:val="00A97D3F"/>
    <w:rsid w:val="00AB7DFE"/>
    <w:rsid w:val="00AD048F"/>
    <w:rsid w:val="00AE5122"/>
    <w:rsid w:val="00AE78BF"/>
    <w:rsid w:val="00B04E88"/>
    <w:rsid w:val="00B108B9"/>
    <w:rsid w:val="00B1104A"/>
    <w:rsid w:val="00B260B7"/>
    <w:rsid w:val="00B34310"/>
    <w:rsid w:val="00B3574C"/>
    <w:rsid w:val="00B4785A"/>
    <w:rsid w:val="00B50C62"/>
    <w:rsid w:val="00B70A61"/>
    <w:rsid w:val="00B82BB2"/>
    <w:rsid w:val="00BA6E38"/>
    <w:rsid w:val="00BB123B"/>
    <w:rsid w:val="00BD2910"/>
    <w:rsid w:val="00BD43AF"/>
    <w:rsid w:val="00C17A5F"/>
    <w:rsid w:val="00C22DD7"/>
    <w:rsid w:val="00C27D02"/>
    <w:rsid w:val="00C56219"/>
    <w:rsid w:val="00C56951"/>
    <w:rsid w:val="00C751E6"/>
    <w:rsid w:val="00C8032E"/>
    <w:rsid w:val="00C85477"/>
    <w:rsid w:val="00C8551A"/>
    <w:rsid w:val="00CC1F2B"/>
    <w:rsid w:val="00CC2DC8"/>
    <w:rsid w:val="00CC2F1B"/>
    <w:rsid w:val="00CC6FD2"/>
    <w:rsid w:val="00CF0365"/>
    <w:rsid w:val="00CF0AD4"/>
    <w:rsid w:val="00D07A9C"/>
    <w:rsid w:val="00D20826"/>
    <w:rsid w:val="00D2388B"/>
    <w:rsid w:val="00D37428"/>
    <w:rsid w:val="00D616A3"/>
    <w:rsid w:val="00D92397"/>
    <w:rsid w:val="00DB3529"/>
    <w:rsid w:val="00DC7AA2"/>
    <w:rsid w:val="00DF3B4E"/>
    <w:rsid w:val="00DF6E78"/>
    <w:rsid w:val="00E228C7"/>
    <w:rsid w:val="00E22E45"/>
    <w:rsid w:val="00E54DEA"/>
    <w:rsid w:val="00E6088D"/>
    <w:rsid w:val="00E7470B"/>
    <w:rsid w:val="00E961D1"/>
    <w:rsid w:val="00EA0CDB"/>
    <w:rsid w:val="00EB295F"/>
    <w:rsid w:val="00EC77DE"/>
    <w:rsid w:val="00EF26F6"/>
    <w:rsid w:val="00EF2E21"/>
    <w:rsid w:val="00EF321B"/>
    <w:rsid w:val="00F14452"/>
    <w:rsid w:val="00F147FF"/>
    <w:rsid w:val="00F25C39"/>
    <w:rsid w:val="00F3034E"/>
    <w:rsid w:val="00F32112"/>
    <w:rsid w:val="00F43237"/>
    <w:rsid w:val="00F4428A"/>
    <w:rsid w:val="00F8325D"/>
    <w:rsid w:val="00FA1929"/>
    <w:rsid w:val="00FB4198"/>
    <w:rsid w:val="00FB65CD"/>
    <w:rsid w:val="00FC096D"/>
    <w:rsid w:val="00FC4878"/>
    <w:rsid w:val="00FC683F"/>
    <w:rsid w:val="00FD1A11"/>
    <w:rsid w:val="00FE42F0"/>
    <w:rsid w:val="00FF3220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E71AB"/>
  <w15:docId w15:val="{9DDD98C9-D45A-45C0-B0C0-3915167B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Heading 1"/>
    <w:basedOn w:val="Normln"/>
    <w:next w:val="Normln"/>
    <w:qFormat/>
    <w:rsid w:val="00B1104A"/>
    <w:pPr>
      <w:keepNext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4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195E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95EB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5EB1"/>
  </w:style>
  <w:style w:type="paragraph" w:styleId="Textbubliny">
    <w:name w:val="Balloon Text"/>
    <w:basedOn w:val="Normln"/>
    <w:semiHidden/>
    <w:rsid w:val="00637219"/>
    <w:rPr>
      <w:rFonts w:ascii="Tahoma" w:hAnsi="Tahoma" w:cs="Tahoma"/>
      <w:sz w:val="16"/>
      <w:szCs w:val="16"/>
    </w:rPr>
  </w:style>
  <w:style w:type="character" w:customStyle="1" w:styleId="st1">
    <w:name w:val="st1"/>
    <w:basedOn w:val="Standardnpsmoodstavce"/>
    <w:rsid w:val="0029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746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ZKRATEK</vt:lpstr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ZKRATEK</dc:title>
  <dc:subject/>
  <dc:creator>metelka</dc:creator>
  <cp:keywords/>
  <dc:description/>
  <cp:lastModifiedBy>Metelka Tomáš</cp:lastModifiedBy>
  <cp:revision>5</cp:revision>
  <cp:lastPrinted>2015-06-02T10:37:00Z</cp:lastPrinted>
  <dcterms:created xsi:type="dcterms:W3CDTF">2021-05-13T13:52:00Z</dcterms:created>
  <dcterms:modified xsi:type="dcterms:W3CDTF">2021-06-01T05:55:00Z</dcterms:modified>
</cp:coreProperties>
</file>