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98737" w14:textId="77777777" w:rsidR="00282773" w:rsidRPr="00BC4809" w:rsidRDefault="00282773" w:rsidP="00282773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5CF5096B" w14:textId="77777777" w:rsidR="00282773" w:rsidRPr="00BC4809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3F772FCD" w14:textId="77777777" w:rsidR="00282773" w:rsidRPr="00BC4809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5A71B4D2" w14:textId="77777777" w:rsidR="00282773" w:rsidRPr="00D94DA3" w:rsidRDefault="00282773" w:rsidP="0028277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5732C4F6" w14:textId="77777777" w:rsidR="00282773" w:rsidRPr="00D94DA3" w:rsidRDefault="00282773" w:rsidP="0028277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51BB080E" w14:textId="77777777" w:rsidR="00282773" w:rsidRPr="00BC4809" w:rsidRDefault="00282773" w:rsidP="00282773">
      <w:pPr>
        <w:rPr>
          <w:lang w:eastAsia="zh-CN" w:bidi="hi-IN"/>
        </w:rPr>
      </w:pPr>
    </w:p>
    <w:p w14:paraId="0F30D023" w14:textId="77777777" w:rsidR="00282773" w:rsidRDefault="00282773" w:rsidP="00282773">
      <w:pPr>
        <w:rPr>
          <w:lang w:eastAsia="zh-CN" w:bidi="hi-IN"/>
        </w:rPr>
      </w:pPr>
    </w:p>
    <w:p w14:paraId="5EAD9A64" w14:textId="77777777" w:rsidR="00282773" w:rsidRPr="00BC4809" w:rsidRDefault="00282773" w:rsidP="00282773">
      <w:pPr>
        <w:rPr>
          <w:lang w:eastAsia="zh-CN" w:bidi="hi-IN"/>
        </w:rPr>
      </w:pPr>
    </w:p>
    <w:p w14:paraId="4508D9B3" w14:textId="77777777" w:rsidR="00282773" w:rsidRPr="00BC4809" w:rsidRDefault="00282773" w:rsidP="00282773">
      <w:pPr>
        <w:rPr>
          <w:lang w:eastAsia="zh-CN" w:bidi="hi-IN"/>
        </w:rPr>
      </w:pPr>
    </w:p>
    <w:p w14:paraId="7F948D07" w14:textId="77777777" w:rsidR="00282773" w:rsidRPr="00BC4809" w:rsidRDefault="00282773" w:rsidP="00282773">
      <w:pPr>
        <w:rPr>
          <w:lang w:eastAsia="zh-CN" w:bidi="hi-IN"/>
        </w:rPr>
      </w:pPr>
    </w:p>
    <w:p w14:paraId="00F3400E" w14:textId="77777777" w:rsidR="00282773" w:rsidRPr="00BC4809" w:rsidRDefault="00282773" w:rsidP="00282773">
      <w:pPr>
        <w:rPr>
          <w:lang w:eastAsia="zh-CN" w:bidi="hi-IN"/>
        </w:rPr>
      </w:pPr>
    </w:p>
    <w:p w14:paraId="0EED0BF7" w14:textId="77777777" w:rsidR="00282773" w:rsidRPr="00BC4809" w:rsidRDefault="00282773" w:rsidP="00282773">
      <w:pPr>
        <w:jc w:val="center"/>
        <w:rPr>
          <w:lang w:eastAsia="zh-CN" w:bidi="hi-IN"/>
        </w:rPr>
      </w:pPr>
    </w:p>
    <w:p w14:paraId="36F0C305" w14:textId="6D39F7CF" w:rsidR="00282773" w:rsidRDefault="00282773" w:rsidP="0028277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Způsob výpočtu návrhu a navýšení dotace pro rok 2016 dle Podmínek dotačního Programu na podporu poskytování sociálních služeb a způsobu rozdělení a</w:t>
      </w:r>
      <w:r w:rsidR="00553D8E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čerpání dotace z kapitoly 313 -  MPSV státního rozpočtu</w:t>
      </w:r>
    </w:p>
    <w:p w14:paraId="54A5B4FA" w14:textId="77777777" w:rsidR="00282773" w:rsidRPr="00BC4809" w:rsidRDefault="00282773" w:rsidP="00282773">
      <w:pPr>
        <w:rPr>
          <w:lang w:eastAsia="zh-CN" w:bidi="hi-IN"/>
        </w:rPr>
      </w:pPr>
    </w:p>
    <w:p w14:paraId="741CB375" w14:textId="77777777" w:rsidR="00282773" w:rsidRPr="00BC4809" w:rsidRDefault="00282773" w:rsidP="00282773">
      <w:pPr>
        <w:rPr>
          <w:lang w:eastAsia="zh-CN" w:bidi="hi-IN"/>
        </w:rPr>
      </w:pPr>
    </w:p>
    <w:p w14:paraId="0C1D8B24" w14:textId="77777777" w:rsidR="00282773" w:rsidRPr="00BC4809" w:rsidRDefault="00282773" w:rsidP="00282773">
      <w:pPr>
        <w:rPr>
          <w:lang w:eastAsia="zh-CN" w:bidi="hi-IN"/>
        </w:rPr>
      </w:pPr>
    </w:p>
    <w:p w14:paraId="646F8C76" w14:textId="77777777" w:rsidR="00282773" w:rsidRPr="00BC4809" w:rsidRDefault="00282773" w:rsidP="00282773">
      <w:pPr>
        <w:rPr>
          <w:lang w:eastAsia="zh-CN" w:bidi="hi-IN"/>
        </w:rPr>
      </w:pPr>
    </w:p>
    <w:p w14:paraId="266C8766" w14:textId="77777777" w:rsidR="00282773" w:rsidRPr="00BC4809" w:rsidRDefault="00282773" w:rsidP="00282773">
      <w:pPr>
        <w:rPr>
          <w:lang w:eastAsia="zh-CN" w:bidi="hi-IN"/>
        </w:rPr>
      </w:pPr>
    </w:p>
    <w:p w14:paraId="2C93298D" w14:textId="77777777" w:rsidR="00282773" w:rsidRPr="00BC4809" w:rsidRDefault="00282773" w:rsidP="00282773">
      <w:pPr>
        <w:rPr>
          <w:lang w:eastAsia="zh-CN" w:bidi="hi-IN"/>
        </w:rPr>
      </w:pPr>
    </w:p>
    <w:p w14:paraId="24ADC35E" w14:textId="77777777" w:rsidR="00282773" w:rsidRPr="00BC4809" w:rsidRDefault="00282773" w:rsidP="00282773">
      <w:pPr>
        <w:jc w:val="both"/>
        <w:rPr>
          <w:rFonts w:ascii="Tahoma" w:hAnsi="Tahoma" w:cs="Tahoma"/>
          <w:sz w:val="20"/>
          <w:szCs w:val="20"/>
        </w:rPr>
      </w:pPr>
    </w:p>
    <w:p w14:paraId="392CA904" w14:textId="77777777" w:rsidR="00282773" w:rsidRPr="00BC4809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A2CE027" w14:textId="77777777" w:rsidR="001C235B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Zpracovaly: </w:t>
      </w:r>
      <w:r w:rsidR="001C235B">
        <w:rPr>
          <w:rFonts w:ascii="Tahoma" w:hAnsi="Tahoma" w:cs="Tahoma"/>
          <w:sz w:val="20"/>
          <w:szCs w:val="20"/>
        </w:rPr>
        <w:t xml:space="preserve">Mgr. Karin Běhálková </w:t>
      </w:r>
    </w:p>
    <w:p w14:paraId="542FF649" w14:textId="77777777" w:rsidR="001C235B" w:rsidRDefault="001C235B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F083ADE" w14:textId="77777777" w:rsidR="001C235B" w:rsidRDefault="001C235B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15CDD51" w14:textId="5AADAF6E" w:rsidR="00282773" w:rsidRDefault="001C235B" w:rsidP="001C235B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282773">
        <w:rPr>
          <w:rFonts w:ascii="Tahoma" w:hAnsi="Tahoma" w:cs="Tahoma"/>
          <w:sz w:val="20"/>
          <w:szCs w:val="20"/>
        </w:rPr>
        <w:t xml:space="preserve">Ing. </w:t>
      </w:r>
      <w:r>
        <w:rPr>
          <w:rFonts w:ascii="Tahoma" w:hAnsi="Tahoma" w:cs="Tahoma"/>
          <w:sz w:val="20"/>
          <w:szCs w:val="20"/>
        </w:rPr>
        <w:t>Zuzana Kociánová</w:t>
      </w:r>
    </w:p>
    <w:p w14:paraId="62A31E40" w14:textId="77777777" w:rsidR="00282773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6CC7570" w14:textId="3B5B06BC" w:rsidR="00282773" w:rsidRDefault="00282773" w:rsidP="00282773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0CC2161E" w14:textId="77777777" w:rsidR="00282773" w:rsidRDefault="00282773" w:rsidP="00282773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</w:p>
    <w:p w14:paraId="0CD73ADE" w14:textId="77777777" w:rsidR="00282773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7FA1271" w14:textId="77777777" w:rsidR="00282773" w:rsidRPr="00BC4809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Schválil: Mgr. Daniel Rychlik</w:t>
      </w:r>
    </w:p>
    <w:p w14:paraId="0FA250F2" w14:textId="77777777" w:rsidR="00282773" w:rsidRPr="00BC4809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10809DC" w14:textId="77777777" w:rsidR="00282773" w:rsidRPr="00BC4809" w:rsidRDefault="00282773" w:rsidP="0028277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  <w:r w:rsidRPr="00BC4809">
        <w:rPr>
          <w:rFonts w:ascii="Tahoma" w:hAnsi="Tahoma" w:cs="Tahoma"/>
          <w:sz w:val="20"/>
          <w:szCs w:val="20"/>
        </w:rPr>
        <w:tab/>
      </w:r>
    </w:p>
    <w:p w14:paraId="0C6F34BC" w14:textId="77777777" w:rsidR="00282773" w:rsidRDefault="00282773" w:rsidP="00282773">
      <w:pPr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2CEA11F3" w14:textId="77777777" w:rsidR="001C235B" w:rsidRDefault="001C235B">
      <w:pPr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0321F88" w14:textId="77777777" w:rsidR="00AB2A35" w:rsidRDefault="00AB2A35">
      <w:pPr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DF062E6" w14:textId="77777777" w:rsidR="00AB2A35" w:rsidRDefault="00AB2A35">
      <w:pPr>
        <w:rPr>
          <w:rFonts w:ascii="Tahoma" w:hAnsi="Tahoma" w:cs="Tahoma"/>
          <w:sz w:val="20"/>
          <w:szCs w:val="20"/>
        </w:rPr>
      </w:pPr>
    </w:p>
    <w:p w14:paraId="52C2FF79" w14:textId="4F6B506C" w:rsidR="00A8319E" w:rsidRDefault="00A8319E" w:rsidP="00A8319E">
      <w:pPr>
        <w:jc w:val="both"/>
        <w:rPr>
          <w:rFonts w:ascii="Tahoma" w:hAnsi="Tahoma" w:cs="Tahoma"/>
          <w:sz w:val="20"/>
          <w:szCs w:val="20"/>
        </w:rPr>
      </w:pPr>
      <w:r w:rsidRPr="005206D9">
        <w:rPr>
          <w:rFonts w:ascii="Tahoma" w:hAnsi="Tahoma" w:cs="Tahoma"/>
          <w:sz w:val="20"/>
          <w:szCs w:val="20"/>
        </w:rPr>
        <w:lastRenderedPageBreak/>
        <w:t xml:space="preserve">Zastupitelstvo Moravskoslezského kraje na svém zasedání dne 25. 6. 2015 vyhlásilo usnesením </w:t>
      </w:r>
      <w:r w:rsidRPr="005206D9">
        <w:rPr>
          <w:rFonts w:ascii="Tahoma" w:hAnsi="Tahoma" w:cs="Tahoma"/>
          <w:sz w:val="20"/>
          <w:szCs w:val="20"/>
        </w:rPr>
        <w:br/>
      </w:r>
      <w:r w:rsidRPr="005206D9">
        <w:t xml:space="preserve">č. 15/1512 </w:t>
      </w:r>
      <w:r w:rsidRPr="005206D9">
        <w:rPr>
          <w:rFonts w:ascii="Tahoma" w:hAnsi="Tahoma" w:cs="Tahoma"/>
          <w:sz w:val="20"/>
          <w:szCs w:val="20"/>
        </w:rPr>
        <w:t xml:space="preserve">Podmínky dotačního Programu na podporu poskytování sociálních služeb </w:t>
      </w:r>
      <w:r w:rsidRPr="005206D9">
        <w:rPr>
          <w:rFonts w:ascii="Tahoma" w:hAnsi="Tahoma" w:cs="Tahoma"/>
          <w:sz w:val="20"/>
          <w:szCs w:val="20"/>
        </w:rPr>
        <w:br/>
        <w:t xml:space="preserve">a způsob rozdělení a čerpání dotace z kapitoly 313 – MPSV státního rozpočtu (dále jen "Podmínky"). Platnost Podmínek je na dobu neurčitou a Podmínky představují základní rámec pro vyhlášení dotačního Programu na podporu poskytování sociálních služeb pro příslušný rok. V souladu s Podmínkami byl radou kraje vyhlášen dne 10. 9. 2015 usnesením č. </w:t>
      </w:r>
      <w:r w:rsidRPr="005206D9">
        <w:rPr>
          <w:color w:val="231F20"/>
        </w:rPr>
        <w:t xml:space="preserve">77/6248 </w:t>
      </w:r>
      <w:r w:rsidRPr="005206D9">
        <w:rPr>
          <w:rFonts w:ascii="Tahoma" w:hAnsi="Tahoma" w:cs="Tahoma"/>
          <w:sz w:val="20"/>
          <w:szCs w:val="20"/>
        </w:rPr>
        <w:t>dotační program s názvem „Program na podporu poskytování</w:t>
      </w:r>
      <w:r>
        <w:rPr>
          <w:rFonts w:ascii="Tahoma" w:hAnsi="Tahoma" w:cs="Tahoma"/>
          <w:sz w:val="20"/>
          <w:szCs w:val="20"/>
        </w:rPr>
        <w:t xml:space="preserve"> sociálních služeb pro rok 2016</w:t>
      </w:r>
      <w:r w:rsidRPr="005206D9">
        <w:rPr>
          <w:rFonts w:ascii="Tahoma" w:hAnsi="Tahoma" w:cs="Tahoma"/>
          <w:sz w:val="20"/>
          <w:szCs w:val="20"/>
        </w:rPr>
        <w:t xml:space="preserve"> financovaný z kapitoly 313 – MPSV státního rozpočtu“ (dále jen „Program“), ve kterém je provedena bližší specifikace a konkretizace ustanovení Podmínek. </w:t>
      </w:r>
    </w:p>
    <w:p w14:paraId="5AA49EF6" w14:textId="2B39D43C" w:rsidR="00A8319E" w:rsidRPr="00A8319E" w:rsidRDefault="00A8319E" w:rsidP="00A8319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A8319E">
        <w:rPr>
          <w:rFonts w:ascii="Tahoma" w:hAnsi="Tahoma" w:cs="Tahoma"/>
          <w:sz w:val="20"/>
          <w:szCs w:val="20"/>
        </w:rPr>
        <w:t xml:space="preserve">Dle  Metodiky Ministerstva práce a sociálních věcí se dotace ze státního rozpočtu na příslušný kalendářní rok poskytuje na základě „Žádosti kraje o poskytnutí dotace ze státního rozpočtu“ </w:t>
      </w:r>
      <w:r w:rsidRPr="00A8319E">
        <w:rPr>
          <w:rFonts w:ascii="Tahoma" w:hAnsi="Tahoma" w:cs="Tahoma"/>
          <w:sz w:val="20"/>
          <w:szCs w:val="20"/>
        </w:rPr>
        <w:br/>
        <w:t xml:space="preserve">(dále též jen „Žádost“).  Žádost byla podána Moravskoslezským krajem ve stanoveném termínu, </w:t>
      </w:r>
      <w:r w:rsidRPr="00A8319E">
        <w:rPr>
          <w:rFonts w:ascii="Tahoma" w:hAnsi="Tahoma" w:cs="Tahoma"/>
          <w:sz w:val="20"/>
          <w:szCs w:val="20"/>
        </w:rPr>
        <w:br/>
        <w:t xml:space="preserve">tj. do </w:t>
      </w:r>
      <w:r>
        <w:rPr>
          <w:rFonts w:ascii="Tahoma" w:hAnsi="Tahoma" w:cs="Tahoma"/>
          <w:sz w:val="20"/>
          <w:szCs w:val="20"/>
        </w:rPr>
        <w:t>31</w:t>
      </w:r>
      <w:r w:rsidRPr="00A8319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7</w:t>
      </w:r>
      <w:r w:rsidRPr="00A8319E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5</w:t>
      </w:r>
      <w:r w:rsidRPr="00A8319E">
        <w:rPr>
          <w:rFonts w:ascii="Tahoma" w:hAnsi="Tahoma" w:cs="Tahoma"/>
          <w:sz w:val="20"/>
          <w:szCs w:val="20"/>
        </w:rPr>
        <w:t xml:space="preserve"> v celkové výši 1.</w:t>
      </w:r>
      <w:r>
        <w:rPr>
          <w:rFonts w:ascii="Tahoma" w:hAnsi="Tahoma" w:cs="Tahoma"/>
          <w:sz w:val="20"/>
          <w:szCs w:val="20"/>
        </w:rPr>
        <w:t>309</w:t>
      </w:r>
      <w:r w:rsidRPr="00A8319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245</w:t>
      </w:r>
      <w:r w:rsidR="001A66DC">
        <w:rPr>
          <w:rFonts w:ascii="Tahoma" w:hAnsi="Tahoma" w:cs="Tahoma"/>
          <w:sz w:val="20"/>
          <w:szCs w:val="20"/>
        </w:rPr>
        <w:t>.000</w:t>
      </w:r>
      <w:r w:rsidRPr="00A8319E">
        <w:rPr>
          <w:rFonts w:ascii="Tahoma" w:hAnsi="Tahoma" w:cs="Tahoma"/>
          <w:sz w:val="20"/>
          <w:szCs w:val="20"/>
        </w:rPr>
        <w:t xml:space="preserve"> Kč. „Rozhodnutím 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č. 1 o poskytnutí dotace z kapitoly 313 - MPS</w:t>
      </w:r>
      <w:r w:rsidR="00AB2A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 státního rozpočtu na rok 201</w:t>
      </w:r>
      <w:r w:rsidR="001B63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2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1. 201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="00AB2A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“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byly Moravskoslezskému kraji přiděleny finanční prostředky v celkovém objemu 9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968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00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Kč.</w:t>
      </w:r>
    </w:p>
    <w:p w14:paraId="7592D0A3" w14:textId="24D4F495" w:rsidR="00A8319E" w:rsidRDefault="00A8319E" w:rsidP="005049D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049D1">
        <w:rPr>
          <w:rFonts w:ascii="Tahoma" w:hAnsi="Tahoma" w:cs="Tahoma"/>
          <w:sz w:val="20"/>
          <w:szCs w:val="20"/>
        </w:rPr>
        <w:t xml:space="preserve">Usnesením č. </w:t>
      </w:r>
      <w:r w:rsidR="00F2599E" w:rsidRPr="00F2599E">
        <w:rPr>
          <w:rFonts w:ascii="Tahoma" w:hAnsi="Tahoma" w:cs="Tahoma"/>
          <w:sz w:val="20"/>
          <w:szCs w:val="20"/>
        </w:rPr>
        <w:t>18</w:t>
      </w:r>
      <w:r w:rsidRPr="00F2599E">
        <w:rPr>
          <w:rFonts w:ascii="Tahoma" w:hAnsi="Tahoma" w:cs="Tahoma"/>
          <w:sz w:val="20"/>
          <w:szCs w:val="20"/>
        </w:rPr>
        <w:t>/</w:t>
      </w:r>
      <w:r w:rsidR="00F2599E">
        <w:rPr>
          <w:rFonts w:ascii="Tahoma" w:hAnsi="Tahoma" w:cs="Tahoma"/>
          <w:sz w:val="20"/>
          <w:szCs w:val="20"/>
        </w:rPr>
        <w:t>1868</w:t>
      </w:r>
      <w:r w:rsidRPr="005049D1">
        <w:rPr>
          <w:rFonts w:ascii="Tahoma" w:hAnsi="Tahoma" w:cs="Tahoma"/>
          <w:sz w:val="20"/>
          <w:szCs w:val="20"/>
        </w:rPr>
        <w:t xml:space="preserve"> ze dne </w:t>
      </w:r>
      <w:r w:rsidR="005049D1">
        <w:rPr>
          <w:rFonts w:ascii="Tahoma" w:hAnsi="Tahoma" w:cs="Tahoma"/>
          <w:sz w:val="20"/>
          <w:szCs w:val="20"/>
        </w:rPr>
        <w:t>2</w:t>
      </w:r>
      <w:r w:rsidRPr="005049D1">
        <w:rPr>
          <w:rFonts w:ascii="Tahoma" w:hAnsi="Tahoma" w:cs="Tahoma"/>
          <w:sz w:val="20"/>
          <w:szCs w:val="20"/>
        </w:rPr>
        <w:t xml:space="preserve">5. </w:t>
      </w:r>
      <w:r w:rsidR="005049D1">
        <w:rPr>
          <w:rFonts w:ascii="Tahoma" w:hAnsi="Tahoma" w:cs="Tahoma"/>
          <w:sz w:val="20"/>
          <w:szCs w:val="20"/>
        </w:rPr>
        <w:t>2</w:t>
      </w:r>
      <w:r w:rsidRPr="005049D1">
        <w:rPr>
          <w:rFonts w:ascii="Tahoma" w:hAnsi="Tahoma" w:cs="Tahoma"/>
          <w:sz w:val="20"/>
          <w:szCs w:val="20"/>
        </w:rPr>
        <w:t>. 201</w:t>
      </w:r>
      <w:r w:rsidR="00F2599E">
        <w:rPr>
          <w:rFonts w:ascii="Tahoma" w:hAnsi="Tahoma" w:cs="Tahoma"/>
          <w:sz w:val="20"/>
          <w:szCs w:val="20"/>
        </w:rPr>
        <w:t>6</w:t>
      </w:r>
      <w:r w:rsidRPr="005049D1">
        <w:rPr>
          <w:rFonts w:ascii="Tahoma" w:hAnsi="Tahoma" w:cs="Tahoma"/>
          <w:sz w:val="20"/>
          <w:szCs w:val="20"/>
        </w:rPr>
        <w:t xml:space="preserve"> rozhodlo zastupitelstvo kraje poskytnout účelové dotace v celkové výši </w:t>
      </w:r>
      <w:r w:rsidR="005049D1">
        <w:rPr>
          <w:rFonts w:ascii="Tahoma" w:hAnsi="Tahoma" w:cs="Tahoma"/>
          <w:sz w:val="20"/>
          <w:szCs w:val="20"/>
        </w:rPr>
        <w:t>977</w:t>
      </w:r>
      <w:r w:rsidRPr="005049D1">
        <w:rPr>
          <w:rFonts w:ascii="Tahoma" w:hAnsi="Tahoma" w:cs="Tahoma"/>
          <w:sz w:val="20"/>
          <w:szCs w:val="20"/>
        </w:rPr>
        <w:t>.</w:t>
      </w:r>
      <w:r w:rsidR="005049D1">
        <w:rPr>
          <w:rFonts w:ascii="Tahoma" w:hAnsi="Tahoma" w:cs="Tahoma"/>
          <w:sz w:val="20"/>
          <w:szCs w:val="20"/>
        </w:rPr>
        <w:t>898</w:t>
      </w:r>
      <w:r w:rsidR="001A66DC">
        <w:rPr>
          <w:rFonts w:ascii="Tahoma" w:hAnsi="Tahoma" w:cs="Tahoma"/>
          <w:sz w:val="20"/>
          <w:szCs w:val="20"/>
        </w:rPr>
        <w:t>.000</w:t>
      </w:r>
      <w:r w:rsidRPr="005049D1">
        <w:rPr>
          <w:rFonts w:ascii="Tahoma" w:hAnsi="Tahoma" w:cs="Tahoma"/>
          <w:sz w:val="20"/>
          <w:szCs w:val="20"/>
        </w:rPr>
        <w:t xml:space="preserve"> Kč a ponechat </w:t>
      </w:r>
      <w:r w:rsidRPr="001A66DC">
        <w:rPr>
          <w:rFonts w:ascii="Tahoma" w:hAnsi="Tahoma" w:cs="Tahoma"/>
          <w:b/>
          <w:sz w:val="20"/>
          <w:szCs w:val="20"/>
        </w:rPr>
        <w:t>rezervu</w:t>
      </w:r>
      <w:r w:rsidRPr="005049D1">
        <w:rPr>
          <w:rFonts w:ascii="Tahoma" w:hAnsi="Tahoma" w:cs="Tahoma"/>
          <w:sz w:val="20"/>
          <w:szCs w:val="20"/>
        </w:rPr>
        <w:t xml:space="preserve"> ve výši </w:t>
      </w:r>
      <w:r w:rsidR="005049D1" w:rsidRPr="001A66DC">
        <w:rPr>
          <w:rFonts w:ascii="Tahoma" w:hAnsi="Tahoma" w:cs="Tahoma"/>
          <w:b/>
          <w:sz w:val="20"/>
          <w:szCs w:val="20"/>
        </w:rPr>
        <w:t>19</w:t>
      </w:r>
      <w:r w:rsidRPr="001A66DC">
        <w:rPr>
          <w:rFonts w:ascii="Tahoma" w:hAnsi="Tahoma" w:cs="Tahoma"/>
          <w:b/>
          <w:sz w:val="20"/>
          <w:szCs w:val="20"/>
        </w:rPr>
        <w:t>.</w:t>
      </w:r>
      <w:r w:rsidR="005049D1" w:rsidRPr="001A66DC">
        <w:rPr>
          <w:rFonts w:ascii="Tahoma" w:hAnsi="Tahoma" w:cs="Tahoma"/>
          <w:b/>
          <w:sz w:val="20"/>
          <w:szCs w:val="20"/>
        </w:rPr>
        <w:t>070</w:t>
      </w:r>
      <w:r w:rsidRPr="001A66DC">
        <w:rPr>
          <w:rFonts w:ascii="Tahoma" w:hAnsi="Tahoma" w:cs="Tahoma"/>
          <w:b/>
          <w:sz w:val="20"/>
          <w:szCs w:val="20"/>
        </w:rPr>
        <w:t>.</w:t>
      </w:r>
      <w:r w:rsidR="005049D1" w:rsidRPr="001A66DC">
        <w:rPr>
          <w:rFonts w:ascii="Tahoma" w:hAnsi="Tahoma" w:cs="Tahoma"/>
          <w:b/>
          <w:sz w:val="20"/>
          <w:szCs w:val="20"/>
        </w:rPr>
        <w:t>5</w:t>
      </w:r>
      <w:r w:rsidR="001A66DC">
        <w:rPr>
          <w:rFonts w:ascii="Tahoma" w:hAnsi="Tahoma" w:cs="Tahoma"/>
          <w:b/>
          <w:sz w:val="20"/>
          <w:szCs w:val="20"/>
        </w:rPr>
        <w:t>00</w:t>
      </w:r>
      <w:r w:rsidRPr="001A66DC">
        <w:rPr>
          <w:rFonts w:ascii="Tahoma" w:hAnsi="Tahoma" w:cs="Tahoma"/>
          <w:b/>
          <w:sz w:val="20"/>
          <w:szCs w:val="20"/>
        </w:rPr>
        <w:t xml:space="preserve"> Kč</w:t>
      </w:r>
      <w:r w:rsidRPr="005049D1">
        <w:rPr>
          <w:rFonts w:ascii="Tahoma" w:hAnsi="Tahoma" w:cs="Tahoma"/>
          <w:sz w:val="20"/>
          <w:szCs w:val="20"/>
        </w:rPr>
        <w:t xml:space="preserve"> k financování např. nově vzniklých sociálních služeb (rozvoj), k dofinancování sociálních služeb či k řešení specifických potřeb</w:t>
      </w:r>
      <w:r w:rsidR="001A66DC">
        <w:rPr>
          <w:rFonts w:ascii="Tahoma" w:hAnsi="Tahoma" w:cs="Tahoma"/>
          <w:sz w:val="20"/>
          <w:szCs w:val="20"/>
        </w:rPr>
        <w:t xml:space="preserve"> v</w:t>
      </w:r>
      <w:r w:rsidR="00553D8E">
        <w:rPr>
          <w:rFonts w:ascii="Tahoma" w:hAnsi="Tahoma" w:cs="Tahoma"/>
          <w:sz w:val="20"/>
          <w:szCs w:val="20"/>
        </w:rPr>
        <w:t> </w:t>
      </w:r>
      <w:r w:rsidR="001A66DC">
        <w:rPr>
          <w:rFonts w:ascii="Tahoma" w:hAnsi="Tahoma" w:cs="Tahoma"/>
          <w:sz w:val="20"/>
          <w:szCs w:val="20"/>
        </w:rPr>
        <w:t>odvětví</w:t>
      </w:r>
      <w:r w:rsidRPr="005049D1">
        <w:rPr>
          <w:rFonts w:ascii="Tahoma" w:hAnsi="Tahoma" w:cs="Tahoma"/>
          <w:sz w:val="20"/>
          <w:szCs w:val="20"/>
        </w:rPr>
        <w:t xml:space="preserve">. 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 důvodu navýšení alokace státního rozpočtu na položce neinvestiční nedávkové transfery – dotace na sociální služby byly v červenci 201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„Dodatkem k Rozhodnutí č. </w:t>
      </w:r>
      <w:r w:rsidR="009616D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poskytnutí dotace z kapitoly 313 – MPSV státního rozpočtu na rok 201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2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1. 201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“ Moravskoslezskému kraji přiděleny další finanční prostředky ve výši 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38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368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.000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„Dodatkem k Rozhodnutí č. </w:t>
      </w:r>
      <w:r w:rsidR="009616D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poskytnutí dotace z kapitoly 313 – MPSV státního rozpočtu na rok 201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</w:t>
      </w:r>
      <w:r w:rsidR="009616D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="009616D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201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“ další finanční prostředky ve výši 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31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5049D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428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000</w:t>
      </w:r>
      <w:r w:rsidR="005049D1"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83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Celý objem </w:t>
      </w:r>
      <w:r w:rsidR="001A66DC" w:rsidRPr="001A66DC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navýšení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tj</w:t>
      </w:r>
      <w:r w:rsidR="001A66DC" w:rsidRPr="001A66DC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 69.796.000 Kč</w:t>
      </w:r>
      <w:r w:rsidR="00553D8E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,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</w:t>
      </w:r>
      <w:r w:rsidR="00553D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dle uvedených dodatků k rozhodnutí 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určen </w:t>
      </w:r>
      <w:r w:rsidR="001A66DC" w:rsidRPr="00DF558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na platy, mzdy a jejich navýšení</w:t>
      </w:r>
      <w:r w:rsidR="001A66D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324DD5E4" w14:textId="747A72E0" w:rsidR="00AF713D" w:rsidRDefault="00AF713D" w:rsidP="005C1618">
      <w:pPr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průběhu roku 2016 byly </w:t>
      </w:r>
      <w:r w:rsidR="001A66DC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příjemci dotace </w:t>
      </w:r>
      <w:r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vráceny</w:t>
      </w:r>
      <w:r w:rsidR="00553D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či nečerpány</w:t>
      </w:r>
      <w:r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finanční prostředky poskytnuté v rámci Programu v celkové výši </w:t>
      </w:r>
      <w:r w:rsidRPr="005C1618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10.</w:t>
      </w:r>
      <w:r w:rsidR="0098523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91</w:t>
      </w:r>
      <w:r w:rsidRPr="005C1618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2.667 Kč</w:t>
      </w:r>
      <w:r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Jedná se o vratky za služby, které jsou financovány ze</w:t>
      </w:r>
      <w:r w:rsidR="00553D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strukturálních fondů, za služby, které zahájily poskytování později než od 1. 1. 2016</w:t>
      </w:r>
      <w:r w:rsidR="00553D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za ukončenou službu. </w:t>
      </w:r>
      <w:r w:rsidR="000806C9" w:rsidRPr="005C1618">
        <w:rPr>
          <w:rFonts w:ascii="Tahoma" w:hAnsi="Tahoma" w:cs="Tahoma"/>
          <w:sz w:val="20"/>
          <w:szCs w:val="20"/>
        </w:rPr>
        <w:t>V současné době je zastupitelstvu kraje předkládáno ke schválení usnesení</w:t>
      </w:r>
      <w:r w:rsidR="00553D8E">
        <w:rPr>
          <w:rFonts w:ascii="Tahoma" w:hAnsi="Tahoma" w:cs="Tahoma"/>
          <w:sz w:val="20"/>
          <w:szCs w:val="20"/>
        </w:rPr>
        <w:t xml:space="preserve"> k</w:t>
      </w:r>
      <w:r w:rsidR="000806C9" w:rsidRPr="005C1618">
        <w:rPr>
          <w:rFonts w:ascii="Tahoma" w:hAnsi="Tahoma" w:cs="Tahoma"/>
          <w:sz w:val="20"/>
          <w:szCs w:val="20"/>
        </w:rPr>
        <w:t xml:space="preserve"> podmín</w:t>
      </w:r>
      <w:r w:rsidR="00553D8E">
        <w:rPr>
          <w:rFonts w:ascii="Tahoma" w:hAnsi="Tahoma" w:cs="Tahoma"/>
          <w:sz w:val="20"/>
          <w:szCs w:val="20"/>
        </w:rPr>
        <w:t>ění</w:t>
      </w:r>
      <w:r w:rsidR="000806C9" w:rsidRPr="005C1618">
        <w:rPr>
          <w:rFonts w:ascii="Tahoma" w:hAnsi="Tahoma" w:cs="Tahoma"/>
          <w:sz w:val="20"/>
          <w:szCs w:val="20"/>
        </w:rPr>
        <w:t xml:space="preserve"> poskytnutí dotace příjemci dle usnesení </w:t>
      </w:r>
      <w:r w:rsidR="00187478">
        <w:rPr>
          <w:rFonts w:ascii="Tahoma" w:hAnsi="Tahoma" w:cs="Tahoma"/>
          <w:sz w:val="20"/>
          <w:szCs w:val="20"/>
        </w:rPr>
        <w:t>zastupitelstva kraje</w:t>
      </w:r>
      <w:r w:rsidR="00187478" w:rsidRPr="005C1618">
        <w:rPr>
          <w:rFonts w:ascii="Tahoma" w:hAnsi="Tahoma" w:cs="Tahoma"/>
          <w:sz w:val="20"/>
          <w:szCs w:val="20"/>
        </w:rPr>
        <w:t xml:space="preserve"> </w:t>
      </w:r>
      <w:r w:rsidR="000806C9" w:rsidRPr="005C1618">
        <w:rPr>
          <w:rFonts w:ascii="Tahoma" w:hAnsi="Tahoma" w:cs="Tahoma"/>
          <w:sz w:val="20"/>
          <w:szCs w:val="20"/>
        </w:rPr>
        <w:t>č. 18/1868 z</w:t>
      </w:r>
      <w:r w:rsidR="00187478">
        <w:rPr>
          <w:rFonts w:ascii="Tahoma" w:hAnsi="Tahoma" w:cs="Tahoma"/>
          <w:sz w:val="20"/>
          <w:szCs w:val="20"/>
        </w:rPr>
        <w:t>e</w:t>
      </w:r>
      <w:r w:rsidR="006C5238">
        <w:rPr>
          <w:rFonts w:ascii="Tahoma" w:hAnsi="Tahoma" w:cs="Tahoma"/>
          <w:sz w:val="20"/>
          <w:szCs w:val="20"/>
        </w:rPr>
        <w:t> </w:t>
      </w:r>
      <w:r w:rsidR="00187478">
        <w:rPr>
          <w:rFonts w:ascii="Tahoma" w:hAnsi="Tahoma" w:cs="Tahoma"/>
          <w:sz w:val="20"/>
          <w:szCs w:val="20"/>
        </w:rPr>
        <w:t>dne</w:t>
      </w:r>
      <w:r w:rsidR="000806C9" w:rsidRPr="005C1618">
        <w:rPr>
          <w:rFonts w:ascii="Tahoma" w:hAnsi="Tahoma" w:cs="Tahoma"/>
          <w:sz w:val="20"/>
          <w:szCs w:val="20"/>
        </w:rPr>
        <w:t xml:space="preserve"> 25. 2. 2016 uzavřením dohody o zrušení smlouvy o poskytnutí dotace ev. č. 03339/2015/SOC ze</w:t>
      </w:r>
      <w:r w:rsidR="006C5238">
        <w:rPr>
          <w:rFonts w:ascii="Tahoma" w:hAnsi="Tahoma" w:cs="Tahoma"/>
          <w:sz w:val="20"/>
          <w:szCs w:val="20"/>
        </w:rPr>
        <w:t> </w:t>
      </w:r>
      <w:r w:rsidR="000806C9" w:rsidRPr="005C1618">
        <w:rPr>
          <w:rFonts w:ascii="Tahoma" w:hAnsi="Tahoma" w:cs="Tahoma"/>
          <w:sz w:val="20"/>
          <w:szCs w:val="20"/>
        </w:rPr>
        <w:t xml:space="preserve">dne 4. 12. 2015, a v případě, že k uzavření dohody nedojde do stanoveného termínu, </w:t>
      </w:r>
      <w:r w:rsidR="007A0710">
        <w:rPr>
          <w:rFonts w:ascii="Tahoma" w:hAnsi="Tahoma" w:cs="Tahoma"/>
          <w:sz w:val="20"/>
          <w:szCs w:val="20"/>
        </w:rPr>
        <w:t>je zastupitelstvu kraje navrhováno</w:t>
      </w:r>
      <w:r w:rsidR="00AC42F4">
        <w:rPr>
          <w:rFonts w:ascii="Tahoma" w:hAnsi="Tahoma" w:cs="Tahoma"/>
          <w:sz w:val="20"/>
          <w:szCs w:val="20"/>
        </w:rPr>
        <w:t xml:space="preserve"> </w:t>
      </w:r>
      <w:r w:rsidR="000806C9" w:rsidRPr="005C1618">
        <w:rPr>
          <w:rFonts w:ascii="Tahoma" w:hAnsi="Tahoma" w:cs="Tahoma"/>
          <w:sz w:val="20"/>
          <w:szCs w:val="20"/>
        </w:rPr>
        <w:t>pod</w:t>
      </w:r>
      <w:r w:rsidR="00AC42F4">
        <w:rPr>
          <w:rFonts w:ascii="Tahoma" w:hAnsi="Tahoma" w:cs="Tahoma"/>
          <w:sz w:val="20"/>
          <w:szCs w:val="20"/>
        </w:rPr>
        <w:t>ání</w:t>
      </w:r>
      <w:r w:rsidR="000806C9" w:rsidRPr="005C1618">
        <w:rPr>
          <w:rFonts w:ascii="Tahoma" w:hAnsi="Tahoma" w:cs="Tahoma"/>
          <w:sz w:val="20"/>
          <w:szCs w:val="20"/>
        </w:rPr>
        <w:t xml:space="preserve"> návrh</w:t>
      </w:r>
      <w:r w:rsidR="00AC42F4">
        <w:rPr>
          <w:rFonts w:ascii="Tahoma" w:hAnsi="Tahoma" w:cs="Tahoma"/>
          <w:sz w:val="20"/>
          <w:szCs w:val="20"/>
        </w:rPr>
        <w:t>u</w:t>
      </w:r>
      <w:r w:rsidR="000806C9" w:rsidRPr="005C1618">
        <w:rPr>
          <w:rFonts w:ascii="Tahoma" w:hAnsi="Tahoma" w:cs="Tahoma"/>
          <w:sz w:val="20"/>
          <w:szCs w:val="20"/>
        </w:rPr>
        <w:t xml:space="preserve"> na zrušení této smlouvy příslušnému nadřízenému orgánu</w:t>
      </w:r>
      <w:r w:rsidR="006C5238">
        <w:rPr>
          <w:rFonts w:ascii="Tahoma" w:hAnsi="Tahoma" w:cs="Tahoma"/>
          <w:sz w:val="20"/>
          <w:szCs w:val="20"/>
        </w:rPr>
        <w:t xml:space="preserve">. </w:t>
      </w:r>
      <w:r w:rsidR="000806C9" w:rsidRPr="005C1618">
        <w:rPr>
          <w:rFonts w:ascii="Tahoma" w:hAnsi="Tahoma" w:cs="Tahoma"/>
          <w:sz w:val="20"/>
          <w:szCs w:val="20"/>
        </w:rPr>
        <w:t xml:space="preserve">(Tato problematika je předmětem samostatného materiálu.) </w:t>
      </w:r>
      <w:r w:rsidR="005C1618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případě, že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zastupitelstvo kraje usnesení v navrhovaném znění přijme a poté nedojde k uzavření dohody</w:t>
      </w:r>
      <w:r w:rsidR="0037245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 dotčenou organizací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nebude </w:t>
      </w:r>
      <w:r w:rsidR="007A0710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dotace dle usnesení zastupitelstva kraje č. 18/1868 ze dne 25. 2. 2016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vyplacena</w:t>
      </w:r>
      <w:r w:rsidR="0037245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5C1618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 </w:t>
      </w:r>
      <w:r w:rsidR="007A0710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prostředky určené pro dofinancování sociálních služeb v rámci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Programu se </w:t>
      </w:r>
      <w:r w:rsidR="005C1618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navýší o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částku nevyplacené dotace, tj. o </w:t>
      </w:r>
      <w:r w:rsidR="00AC42F4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456.000 Kč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403E7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Přidělení této částky bude předmětem samostatného usnesení v rámci Programu.</w:t>
      </w:r>
      <w:r w:rsidR="00AC42F4" w:rsidRPr="005C161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32ED1286" w14:textId="3287F80D" w:rsidR="00275E51" w:rsidRDefault="00275E51" w:rsidP="005049D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Celkem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k dispozici pro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 rozdělení v rámci dočerpání finančních prostředků </w:t>
      </w:r>
      <w:r w:rsidR="007A071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Programu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částka </w:t>
      </w:r>
      <w:r w:rsidRPr="001622E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99.7</w:t>
      </w:r>
      <w:r w:rsidR="00344EC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7</w:t>
      </w:r>
      <w:r w:rsidRPr="001622E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9.167 Kč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resp. 100.</w:t>
      </w:r>
      <w:r w:rsidR="00344EC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23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5.167 Kč</w:t>
      </w:r>
      <w:r w:rsidR="00AC42F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(včetně případně nevyplacené dotace ve výši 456.000 Kč)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093A4140" w14:textId="36803BE5" w:rsidR="00DE6593" w:rsidRDefault="00DE6593" w:rsidP="00DE6593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Moravskoslezský kraj obdržel celkem 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11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 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12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sociálních služeb, podaných prostřednictvím internetové aplikace „OK služby – poskyto</w:t>
      </w:r>
      <w:r w:rsidR="003312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vatel“ pro nově vzniklé služby a pro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navýšen</w:t>
      </w:r>
      <w:r w:rsidR="00895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kapacit</w:t>
      </w:r>
      <w:r w:rsidR="008951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</w:t>
      </w:r>
      <w:r w:rsidR="003312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113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353</w:t>
      </w:r>
      <w:r w:rsidR="00881758"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sociálních služeb, podaných na předepsan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ém formuláři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(žádosti o dofinancování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Jedna žádost byla doručena mimo stanovený termín podání žádosti a byla vyřazena. Celkový objem požadovaných finančních prostředků je ve výši 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179.682.</w:t>
      </w:r>
      <w:r w:rsidR="003D5FAF" w:rsidRP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900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Kč (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4.068.000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 prostřednictvím internetové aplikace „OK služby – poskytovatel“ a 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175.614.</w:t>
      </w:r>
      <w:r w:rsidR="003D5FAF" w:rsidRP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</w:t>
      </w:r>
      <w:r w:rsidR="000E024C" w:rsidRP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00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 v žádostech podaných fyzicky). K podpoře je navrženo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319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sociálních služeb (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8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služeb v žádostech podaných prostřednictvím internetové aplik</w:t>
      </w:r>
      <w:r w:rsidR="000E02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ace „OK služby – poskytovatel“ </w:t>
      </w:r>
      <w:r w:rsidR="003312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 </w:t>
      </w:r>
      <w:r w:rsidR="0088175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311 </w:t>
      </w:r>
      <w:r w:rsidRPr="00DE65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služeb v žádostech podaných fyzicky).</w:t>
      </w:r>
      <w:r w:rsidR="00146A4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6A8288AF" w14:textId="77777777" w:rsidR="0063150E" w:rsidRDefault="0063150E" w:rsidP="00DE6593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6B5A7A78" w14:textId="77777777" w:rsidR="0089519E" w:rsidRDefault="0089519E" w:rsidP="00DE6593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09194722" w14:textId="77777777" w:rsidR="0089519E" w:rsidRDefault="0089519E" w:rsidP="00DE6593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7C4DA42A" w14:textId="499FD4AC" w:rsidR="000C64E8" w:rsidRDefault="000C64E8" w:rsidP="00DE6593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8319E">
        <w:rPr>
          <w:rFonts w:ascii="Tahoma" w:hAnsi="Tahoma" w:cs="Tahoma"/>
          <w:b/>
          <w:sz w:val="20"/>
          <w:szCs w:val="20"/>
        </w:rPr>
        <w:t>Předložené žádosti byly posouzeny dle následujícího postupu:</w:t>
      </w:r>
    </w:p>
    <w:p w14:paraId="5E0D040E" w14:textId="77777777" w:rsidR="00F5732A" w:rsidRDefault="00F5732A" w:rsidP="00DE6593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506ECA5C" w14:textId="6013193B" w:rsidR="00AA7F24" w:rsidRPr="00247E52" w:rsidRDefault="0089519E" w:rsidP="0063150E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Ž</w:t>
      </w:r>
      <w:r w:rsidR="00AA7F24" w:rsidRPr="0063150E">
        <w:rPr>
          <w:rFonts w:ascii="Tahoma" w:hAnsi="Tahoma" w:cs="Tahoma"/>
          <w:b/>
          <w:sz w:val="20"/>
          <w:szCs w:val="20"/>
        </w:rPr>
        <w:t xml:space="preserve">ádosti o dotaci </w:t>
      </w:r>
      <w:r w:rsidR="00AA7F24" w:rsidRPr="0063150E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prostřednictvím internetové aplikace „OK služby – poskytovatel“ </w:t>
      </w:r>
      <w:r w:rsidR="00AA7F24" w:rsidRPr="0063150E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 </w:t>
      </w:r>
      <w:r w:rsidR="00AA7F24" w:rsidRPr="0063150E">
        <w:rPr>
          <w:rFonts w:ascii="Tahoma" w:hAnsi="Tahoma" w:cs="Tahoma"/>
          <w:sz w:val="20"/>
          <w:szCs w:val="20"/>
        </w:rPr>
        <w:t xml:space="preserve">nové služby a pro navýšení kapacity byly posouzeny dle článku </w:t>
      </w:r>
      <w:r w:rsidR="00AA7F24" w:rsidRPr="00247E52">
        <w:rPr>
          <w:rFonts w:ascii="Tahoma" w:hAnsi="Tahoma" w:cs="Tahoma"/>
          <w:sz w:val="20"/>
          <w:szCs w:val="20"/>
        </w:rPr>
        <w:t>VIII Podmínek v těchto v  krocích:</w:t>
      </w:r>
    </w:p>
    <w:p w14:paraId="429025FB" w14:textId="77777777" w:rsidR="00C669B3" w:rsidRPr="0063150E" w:rsidRDefault="00C669B3" w:rsidP="00C669B3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5561119" w14:textId="6CACDAC7" w:rsidR="00AA7F24" w:rsidRPr="00E20308" w:rsidRDefault="00AA7F24" w:rsidP="00AA7F24">
      <w:pPr>
        <w:pStyle w:val="Odstavecseseznamem"/>
        <w:numPr>
          <w:ilvl w:val="0"/>
          <w:numId w:val="7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23423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823423">
        <w:rPr>
          <w:rFonts w:ascii="Tahoma" w:hAnsi="Tahoma" w:cs="Tahoma"/>
          <w:sz w:val="20"/>
          <w:szCs w:val="20"/>
        </w:rPr>
        <w:t xml:space="preserve"> – posouzení, zda</w:t>
      </w:r>
      <w:r w:rsidR="002E6630" w:rsidRPr="00823423">
        <w:rPr>
          <w:rFonts w:ascii="Tahoma" w:hAnsi="Tahoma" w:cs="Tahoma"/>
          <w:sz w:val="20"/>
          <w:szCs w:val="20"/>
        </w:rPr>
        <w:t xml:space="preserve"> nová</w:t>
      </w:r>
      <w:r w:rsidRPr="00823423">
        <w:rPr>
          <w:rFonts w:ascii="Tahoma" w:hAnsi="Tahoma" w:cs="Tahoma"/>
          <w:sz w:val="20"/>
          <w:szCs w:val="20"/>
        </w:rPr>
        <w:t xml:space="preserve"> sociální služba </w:t>
      </w:r>
      <w:r w:rsidR="002E6630" w:rsidRPr="00823423">
        <w:rPr>
          <w:rFonts w:ascii="Tahoma" w:hAnsi="Tahoma" w:cs="Tahoma"/>
          <w:sz w:val="20"/>
          <w:szCs w:val="20"/>
        </w:rPr>
        <w:t xml:space="preserve">nebo navýšená kapacita </w:t>
      </w:r>
      <w:r w:rsidRPr="00823423">
        <w:rPr>
          <w:rFonts w:ascii="Tahoma" w:hAnsi="Tahoma" w:cs="Tahoma"/>
          <w:sz w:val="20"/>
          <w:szCs w:val="20"/>
        </w:rPr>
        <w:t>je zařazena v Krajské síti sociálních služeb</w:t>
      </w:r>
      <w:r w:rsidR="002E6630" w:rsidRPr="00823423">
        <w:rPr>
          <w:rFonts w:ascii="Tahoma" w:hAnsi="Tahoma" w:cs="Tahoma"/>
          <w:sz w:val="20"/>
          <w:szCs w:val="20"/>
        </w:rPr>
        <w:t>, případně splňuje kritéria pro zařazení do Krajské sítě v rámci aktualizace.</w:t>
      </w:r>
      <w:r w:rsidRPr="00823423">
        <w:rPr>
          <w:rFonts w:ascii="Tahoma" w:hAnsi="Tahoma" w:cs="Tahoma"/>
          <w:sz w:val="20"/>
          <w:szCs w:val="20"/>
        </w:rPr>
        <w:t xml:space="preserve"> Sociální</w:t>
      </w:r>
      <w:r w:rsidR="00604A9D" w:rsidRPr="00823423">
        <w:rPr>
          <w:rFonts w:ascii="Tahoma" w:hAnsi="Tahoma" w:cs="Tahoma"/>
          <w:sz w:val="20"/>
          <w:szCs w:val="20"/>
        </w:rPr>
        <w:t>m</w:t>
      </w:r>
      <w:r w:rsidRPr="00823423">
        <w:rPr>
          <w:rFonts w:ascii="Tahoma" w:hAnsi="Tahoma" w:cs="Tahoma"/>
          <w:sz w:val="20"/>
          <w:szCs w:val="20"/>
        </w:rPr>
        <w:t xml:space="preserve"> služb</w:t>
      </w:r>
      <w:r w:rsidR="00604A9D" w:rsidRPr="00823423">
        <w:rPr>
          <w:rFonts w:ascii="Tahoma" w:hAnsi="Tahoma" w:cs="Tahoma"/>
          <w:sz w:val="20"/>
          <w:szCs w:val="20"/>
        </w:rPr>
        <w:t>ám</w:t>
      </w:r>
      <w:r w:rsidR="002E6630" w:rsidRPr="00823423">
        <w:rPr>
          <w:rFonts w:ascii="Tahoma" w:hAnsi="Tahoma" w:cs="Tahoma"/>
          <w:sz w:val="20"/>
          <w:szCs w:val="20"/>
        </w:rPr>
        <w:t xml:space="preserve"> nebo navýšeným kapacitám</w:t>
      </w:r>
      <w:r w:rsidRPr="00823423">
        <w:rPr>
          <w:rFonts w:ascii="Tahoma" w:hAnsi="Tahoma" w:cs="Tahoma"/>
          <w:sz w:val="20"/>
          <w:szCs w:val="20"/>
        </w:rPr>
        <w:t xml:space="preserve">, </w:t>
      </w:r>
      <w:r w:rsidR="002E6630" w:rsidRPr="00823423">
        <w:rPr>
          <w:rFonts w:ascii="Tahoma" w:hAnsi="Tahoma" w:cs="Tahoma"/>
          <w:sz w:val="20"/>
          <w:szCs w:val="20"/>
        </w:rPr>
        <w:t>které nesplňují kritéria pro zařazení do Krajské sítě</w:t>
      </w:r>
      <w:r w:rsidR="0073588B" w:rsidRPr="00823423">
        <w:rPr>
          <w:rFonts w:ascii="Tahoma" w:hAnsi="Tahoma" w:cs="Tahoma"/>
          <w:sz w:val="20"/>
          <w:szCs w:val="20"/>
        </w:rPr>
        <w:t>,</w:t>
      </w:r>
      <w:r w:rsidR="002E6630" w:rsidRPr="00823423">
        <w:rPr>
          <w:rFonts w:ascii="Tahoma" w:hAnsi="Tahoma" w:cs="Tahoma"/>
          <w:sz w:val="20"/>
          <w:szCs w:val="20"/>
        </w:rPr>
        <w:t xml:space="preserve"> </w:t>
      </w:r>
      <w:r w:rsidR="00604A9D" w:rsidRPr="00823423">
        <w:rPr>
          <w:rFonts w:ascii="Tahoma" w:hAnsi="Tahoma" w:cs="Tahoma"/>
          <w:sz w:val="20"/>
          <w:szCs w:val="20"/>
        </w:rPr>
        <w:t>byl stanoven návrh dotace 0</w:t>
      </w:r>
      <w:r w:rsidRPr="00823423">
        <w:rPr>
          <w:rFonts w:ascii="Tahoma" w:hAnsi="Tahoma" w:cs="Tahoma"/>
          <w:sz w:val="20"/>
          <w:szCs w:val="20"/>
        </w:rPr>
        <w:t>. Sociální služby, jejichž potřebnost je obcí deklarována, ale výše podpory obcí neodpovídá minimálnímu podílu spolufinancování sociální služby</w:t>
      </w:r>
      <w:r w:rsidRPr="00E20308">
        <w:rPr>
          <w:rFonts w:ascii="Tahoma" w:hAnsi="Tahoma" w:cs="Tahoma"/>
          <w:sz w:val="20"/>
          <w:szCs w:val="20"/>
        </w:rPr>
        <w:t xml:space="preserve"> stanovenému v SPRSS MSK, mají stanoven návrh dotace 0. Ostatní sociální služby byly </w:t>
      </w:r>
      <w:r w:rsidR="00B54BB6">
        <w:rPr>
          <w:rFonts w:ascii="Tahoma" w:hAnsi="Tahoma" w:cs="Tahoma"/>
          <w:sz w:val="20"/>
          <w:szCs w:val="20"/>
        </w:rPr>
        <w:t>předmětem hodnocení v dalších krocích</w:t>
      </w:r>
      <w:r w:rsidRPr="00E20308">
        <w:rPr>
          <w:rFonts w:ascii="Tahoma" w:hAnsi="Tahoma" w:cs="Tahoma"/>
          <w:sz w:val="20"/>
          <w:szCs w:val="20"/>
        </w:rPr>
        <w:t xml:space="preserve">. </w:t>
      </w:r>
    </w:p>
    <w:p w14:paraId="11DAD895" w14:textId="77777777" w:rsidR="00AA7F24" w:rsidRPr="00B92EFB" w:rsidRDefault="00AA7F24" w:rsidP="00AA7F24">
      <w:pPr>
        <w:pStyle w:val="Odstavecseseznamem"/>
        <w:tabs>
          <w:tab w:val="left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13B38035" w14:textId="77777777" w:rsidR="00AA7F24" w:rsidRPr="00B92EFB" w:rsidRDefault="00AA7F24" w:rsidP="00AA7F24">
      <w:pPr>
        <w:pStyle w:val="Odstavecseseznamem"/>
        <w:numPr>
          <w:ilvl w:val="0"/>
          <w:numId w:val="7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F236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B92EFB">
        <w:rPr>
          <w:rFonts w:ascii="Tahoma" w:hAnsi="Tahoma" w:cs="Tahoma"/>
          <w:sz w:val="20"/>
          <w:szCs w:val="20"/>
        </w:rPr>
        <w:t xml:space="preserve"> sociální služby zejména vzhledem k druhu sociální služby a právní formě poskytovatele sociální služby</w:t>
      </w:r>
    </w:p>
    <w:p w14:paraId="684A2DF2" w14:textId="77777777" w:rsidR="00AA7F24" w:rsidRPr="00B92EFB" w:rsidRDefault="00AA7F24" w:rsidP="00AA7F24">
      <w:pPr>
        <w:pStyle w:val="Odstavecseseznamem"/>
        <w:numPr>
          <w:ilvl w:val="0"/>
          <w:numId w:val="8"/>
        </w:numPr>
        <w:tabs>
          <w:tab w:val="left" w:pos="1560"/>
        </w:tabs>
        <w:spacing w:after="200" w:line="276" w:lineRule="auto"/>
        <w:ind w:left="1560" w:hanging="284"/>
        <w:jc w:val="both"/>
        <w:rPr>
          <w:rFonts w:ascii="Tahoma" w:hAnsi="Tahoma" w:cs="Tahoma"/>
          <w:b/>
          <w:sz w:val="20"/>
          <w:szCs w:val="20"/>
        </w:rPr>
      </w:pPr>
      <w:r w:rsidRPr="00B92EFB">
        <w:rPr>
          <w:rFonts w:ascii="Tahoma" w:hAnsi="Tahoma" w:cs="Tahoma"/>
          <w:b/>
          <w:sz w:val="20"/>
          <w:szCs w:val="20"/>
        </w:rPr>
        <w:t>Úhrady uživatelů</w:t>
      </w:r>
      <w:r w:rsidRPr="00B92EFB">
        <w:rPr>
          <w:rFonts w:ascii="Tahoma" w:hAnsi="Tahoma" w:cs="Tahoma"/>
          <w:sz w:val="20"/>
          <w:szCs w:val="20"/>
        </w:rPr>
        <w:t xml:space="preserve"> – při nesplnění minimální výše úhrad od uživatelů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br/>
        <w:t xml:space="preserve">příp. při meziročním </w:t>
      </w:r>
      <w:r w:rsidRPr="00B92EFB">
        <w:rPr>
          <w:rFonts w:ascii="Tahoma" w:hAnsi="Tahoma" w:cs="Tahoma"/>
          <w:sz w:val="20"/>
          <w:szCs w:val="20"/>
        </w:rPr>
        <w:t>pokles</w:t>
      </w:r>
      <w:r>
        <w:rPr>
          <w:rFonts w:ascii="Tahoma" w:hAnsi="Tahoma" w:cs="Tahoma"/>
          <w:sz w:val="20"/>
          <w:szCs w:val="20"/>
        </w:rPr>
        <w:t>u úhrad,</w:t>
      </w:r>
      <w:r w:rsidRPr="00B92E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byl </w:t>
      </w:r>
      <w:r w:rsidRPr="00B92EFB">
        <w:rPr>
          <w:rFonts w:ascii="Tahoma" w:hAnsi="Tahoma" w:cs="Tahoma"/>
          <w:sz w:val="20"/>
          <w:szCs w:val="20"/>
        </w:rPr>
        <w:t xml:space="preserve">požadavek na dotaci krácen </w:t>
      </w:r>
      <w:r>
        <w:rPr>
          <w:rFonts w:ascii="Tahoma" w:hAnsi="Tahoma" w:cs="Tahoma"/>
          <w:sz w:val="20"/>
          <w:szCs w:val="20"/>
        </w:rPr>
        <w:t>pouze v případě, že žadatel nenaplnění úhrad nezdůvodnil</w:t>
      </w:r>
    </w:p>
    <w:p w14:paraId="00D17BB4" w14:textId="77777777" w:rsidR="00AA7F24" w:rsidRDefault="00AA7F24" w:rsidP="00AA7F24">
      <w:pPr>
        <w:pStyle w:val="Odstavecseseznamem"/>
        <w:numPr>
          <w:ilvl w:val="0"/>
          <w:numId w:val="8"/>
        </w:numPr>
        <w:tabs>
          <w:tab w:val="left" w:pos="1560"/>
        </w:tabs>
        <w:spacing w:after="200" w:line="276" w:lineRule="auto"/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B92EFB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B92EFB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>
        <w:rPr>
          <w:rFonts w:ascii="Tahoma" w:hAnsi="Tahoma" w:cs="Tahoma"/>
          <w:sz w:val="20"/>
          <w:szCs w:val="20"/>
        </w:rPr>
        <w:t xml:space="preserve">zdravotních pojišťoven </w:t>
      </w:r>
      <w:r w:rsidRPr="00B92EFB">
        <w:rPr>
          <w:rFonts w:ascii="Tahoma" w:hAnsi="Tahoma" w:cs="Tahoma"/>
          <w:sz w:val="20"/>
          <w:szCs w:val="20"/>
        </w:rPr>
        <w:t>nebyl s ohledem na přístup zdravotních pojišťoven v rámci plnění závazků vůči poskytovatelům sociálních sl</w:t>
      </w:r>
      <w:r>
        <w:rPr>
          <w:rFonts w:ascii="Tahoma" w:hAnsi="Tahoma" w:cs="Tahoma"/>
          <w:sz w:val="20"/>
          <w:szCs w:val="20"/>
        </w:rPr>
        <w:t>užeb požadavek na dotaci krácen</w:t>
      </w:r>
    </w:p>
    <w:p w14:paraId="4A5C1D5C" w14:textId="77777777" w:rsidR="00C377C7" w:rsidRPr="005206D9" w:rsidRDefault="00C377C7" w:rsidP="00C377C7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5206D9">
        <w:rPr>
          <w:rFonts w:ascii="Tahoma" w:hAnsi="Tahoma" w:cs="Tahoma"/>
          <w:b/>
          <w:sz w:val="20"/>
          <w:szCs w:val="20"/>
        </w:rPr>
        <w:t>Příspěvek zřizovatele obce nebo dotace obce</w:t>
      </w:r>
      <w:r w:rsidRPr="005206D9">
        <w:rPr>
          <w:rFonts w:ascii="Tahoma" w:hAnsi="Tahoma" w:cs="Tahoma"/>
          <w:sz w:val="20"/>
          <w:szCs w:val="20"/>
        </w:rPr>
        <w:t xml:space="preserve"> – při meziročním poklesu bylo postupováno následovně:</w:t>
      </w:r>
    </w:p>
    <w:p w14:paraId="4ADF21C5" w14:textId="62025390" w:rsidR="00C377C7" w:rsidRPr="005206D9" w:rsidRDefault="00C377C7" w:rsidP="00C377C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5206D9">
        <w:rPr>
          <w:rFonts w:ascii="Tahoma" w:hAnsi="Tahoma" w:cs="Tahoma"/>
          <w:sz w:val="20"/>
          <w:szCs w:val="20"/>
        </w:rPr>
        <w:t xml:space="preserve">v případě, že pokles nebyl žadatelem zdůvodněn, požadavek na dotaci byl krácen </w:t>
      </w:r>
      <w:r>
        <w:rPr>
          <w:rFonts w:ascii="Tahoma" w:hAnsi="Tahoma" w:cs="Tahoma"/>
          <w:sz w:val="20"/>
          <w:szCs w:val="20"/>
        </w:rPr>
        <w:t>o</w:t>
      </w:r>
      <w:r w:rsidR="00FB1AA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nezdůvodněný meziroční pokles.</w:t>
      </w:r>
      <w:r w:rsidRPr="005206D9">
        <w:rPr>
          <w:rFonts w:ascii="Tahoma" w:hAnsi="Tahoma" w:cs="Tahoma"/>
          <w:sz w:val="20"/>
          <w:szCs w:val="20"/>
        </w:rPr>
        <w:t xml:space="preserve"> </w:t>
      </w:r>
    </w:p>
    <w:p w14:paraId="6D1F6A1D" w14:textId="77777777" w:rsidR="00C377C7" w:rsidRPr="005206D9" w:rsidRDefault="00C377C7" w:rsidP="00C377C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5206D9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krácen.</w:t>
      </w:r>
    </w:p>
    <w:p w14:paraId="1BB8AF19" w14:textId="77777777" w:rsidR="00C377C7" w:rsidRDefault="00C377C7" w:rsidP="00823423">
      <w:pPr>
        <w:pStyle w:val="Odstavecseseznamem"/>
        <w:tabs>
          <w:tab w:val="left" w:pos="1560"/>
        </w:tabs>
        <w:spacing w:after="200" w:line="276" w:lineRule="auto"/>
        <w:ind w:left="1560"/>
        <w:jc w:val="both"/>
        <w:rPr>
          <w:rFonts w:ascii="Tahoma" w:hAnsi="Tahoma" w:cs="Tahoma"/>
          <w:sz w:val="20"/>
          <w:szCs w:val="20"/>
        </w:rPr>
      </w:pPr>
    </w:p>
    <w:p w14:paraId="7F83533F" w14:textId="77777777" w:rsidR="00AA7F24" w:rsidRPr="00B92EFB" w:rsidRDefault="00AA7F24" w:rsidP="00AA7F24">
      <w:pPr>
        <w:pStyle w:val="Odstavecseseznamem"/>
        <w:tabs>
          <w:tab w:val="left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6C1D9431" w14:textId="0DE85A71" w:rsidR="00AA7F24" w:rsidRDefault="00AA7F24" w:rsidP="00AA7F24">
      <w:pPr>
        <w:pStyle w:val="Odstavecseseznamem"/>
        <w:numPr>
          <w:ilvl w:val="0"/>
          <w:numId w:val="7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B92EFB">
        <w:rPr>
          <w:rFonts w:ascii="Tahoma" w:hAnsi="Tahoma" w:cs="Tahoma"/>
          <w:b/>
          <w:sz w:val="20"/>
          <w:szCs w:val="20"/>
        </w:rPr>
        <w:t>Výpočet optimálního návrhu dotace</w:t>
      </w:r>
      <w:r w:rsidRPr="00B92EFB">
        <w:rPr>
          <w:rFonts w:ascii="Tahoma" w:hAnsi="Tahoma" w:cs="Tahoma"/>
          <w:sz w:val="20"/>
          <w:szCs w:val="20"/>
        </w:rPr>
        <w:t xml:space="preserve"> – požadovaná dotace byla snížena o neuznatelné </w:t>
      </w:r>
      <w:r w:rsidRPr="00B92EFB">
        <w:rPr>
          <w:rFonts w:ascii="Tahoma" w:hAnsi="Tahoma" w:cs="Tahoma"/>
          <w:sz w:val="20"/>
          <w:szCs w:val="20"/>
        </w:rPr>
        <w:br/>
        <w:t xml:space="preserve">a nadhodnocené náklady dle článku </w:t>
      </w:r>
      <w:r w:rsidR="00B54BB6" w:rsidRPr="00B54BB6">
        <w:rPr>
          <w:rFonts w:ascii="Tahoma" w:hAnsi="Tahoma" w:cs="Tahoma"/>
          <w:sz w:val="20"/>
          <w:szCs w:val="20"/>
        </w:rPr>
        <w:t>V</w:t>
      </w:r>
      <w:r w:rsidRPr="003F2365">
        <w:rPr>
          <w:rFonts w:ascii="Tahoma" w:hAnsi="Tahoma" w:cs="Tahoma"/>
          <w:sz w:val="20"/>
          <w:szCs w:val="20"/>
        </w:rPr>
        <w:t xml:space="preserve"> </w:t>
      </w:r>
      <w:r w:rsidR="00B54BB6">
        <w:rPr>
          <w:rFonts w:ascii="Tahoma" w:hAnsi="Tahoma" w:cs="Tahoma"/>
          <w:sz w:val="20"/>
          <w:szCs w:val="20"/>
        </w:rPr>
        <w:t>Podmínek</w:t>
      </w:r>
      <w:r w:rsidRPr="00B92EFB">
        <w:rPr>
          <w:rFonts w:ascii="Tahoma" w:hAnsi="Tahoma" w:cs="Tahoma"/>
          <w:sz w:val="20"/>
          <w:szCs w:val="20"/>
        </w:rPr>
        <w:t xml:space="preserve"> a o případné další částky dle </w:t>
      </w:r>
      <w:r w:rsidR="00B54BB6">
        <w:rPr>
          <w:rFonts w:ascii="Tahoma" w:hAnsi="Tahoma" w:cs="Tahoma"/>
          <w:sz w:val="20"/>
          <w:szCs w:val="20"/>
        </w:rPr>
        <w:t>Podmínek</w:t>
      </w:r>
      <w:r w:rsidRPr="00B92EFB">
        <w:rPr>
          <w:rFonts w:ascii="Tahoma" w:hAnsi="Tahoma" w:cs="Tahoma"/>
          <w:sz w:val="20"/>
          <w:szCs w:val="20"/>
        </w:rPr>
        <w:t>.</w:t>
      </w:r>
    </w:p>
    <w:p w14:paraId="3C52D722" w14:textId="77777777" w:rsidR="0089519E" w:rsidRDefault="0089519E" w:rsidP="0089519E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71625D8" w14:textId="77777777" w:rsidR="0089519E" w:rsidRPr="0089519E" w:rsidRDefault="0089519E" w:rsidP="0089519E">
      <w:pPr>
        <w:pStyle w:val="Odstavecseseznamem"/>
        <w:numPr>
          <w:ilvl w:val="0"/>
          <w:numId w:val="7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9519E">
        <w:rPr>
          <w:rFonts w:ascii="Tahoma" w:hAnsi="Tahoma" w:cs="Tahoma"/>
          <w:b/>
          <w:sz w:val="20"/>
          <w:szCs w:val="20"/>
        </w:rPr>
        <w:t>Výpočet návrhu dotace pro služby nově vzniklé nebo dosud z veřejných zdrojů nefinancované a návrhu dotace pro navýšení kapacity</w:t>
      </w:r>
    </w:p>
    <w:p w14:paraId="37B6AC15" w14:textId="1861A22A" w:rsidR="0089519E" w:rsidRPr="00E20308" w:rsidRDefault="0089519E" w:rsidP="006B73F9">
      <w:pPr>
        <w:ind w:left="993"/>
        <w:jc w:val="both"/>
        <w:rPr>
          <w:rFonts w:ascii="Tahoma" w:hAnsi="Tahoma" w:cs="Tahoma"/>
          <w:sz w:val="20"/>
          <w:szCs w:val="20"/>
        </w:rPr>
      </w:pPr>
      <w:r w:rsidRPr="00E20308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ýpočet byl proveden dle článku</w:t>
      </w:r>
      <w:r w:rsidRPr="003F236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VIII </w:t>
      </w:r>
      <w:r w:rsidRPr="003F2365">
        <w:rPr>
          <w:rFonts w:ascii="Tahoma" w:hAnsi="Tahoma" w:cs="Tahoma"/>
          <w:sz w:val="20"/>
          <w:szCs w:val="20"/>
        </w:rPr>
        <w:t>odst. 5 písm. b)</w:t>
      </w:r>
      <w:r>
        <w:rPr>
          <w:rFonts w:ascii="Tahoma" w:hAnsi="Tahoma" w:cs="Tahoma"/>
          <w:sz w:val="20"/>
          <w:szCs w:val="20"/>
        </w:rPr>
        <w:t xml:space="preserve"> Podmínek dotačního programu</w:t>
      </w:r>
      <w:r w:rsidRPr="00E20308">
        <w:rPr>
          <w:rFonts w:ascii="Tahoma" w:hAnsi="Tahoma" w:cs="Tahoma"/>
          <w:sz w:val="20"/>
          <w:szCs w:val="20"/>
        </w:rPr>
        <w:t>, kdy byla pro</w:t>
      </w:r>
      <w:r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každý druh služeb vypočtena průměrná výše dotace na úvazek/lůžko (průměrný náklad na</w:t>
      </w:r>
      <w:r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úvazek/lůžko násobený průměrným procentem do</w:t>
      </w:r>
      <w:r w:rsidR="006B73F9">
        <w:rPr>
          <w:rFonts w:ascii="Tahoma" w:hAnsi="Tahoma" w:cs="Tahoma"/>
          <w:sz w:val="20"/>
          <w:szCs w:val="20"/>
        </w:rPr>
        <w:t>tace v daném druhu služeb)</w:t>
      </w:r>
      <w:r w:rsidRPr="003F2365">
        <w:rPr>
          <w:rFonts w:ascii="Tahoma" w:hAnsi="Tahoma" w:cs="Tahoma"/>
          <w:sz w:val="20"/>
          <w:szCs w:val="20"/>
        </w:rPr>
        <w:t>.</w:t>
      </w:r>
      <w:r w:rsidRPr="00E20308">
        <w:rPr>
          <w:rFonts w:ascii="Tahoma" w:hAnsi="Tahoma" w:cs="Tahoma"/>
          <w:sz w:val="20"/>
          <w:szCs w:val="20"/>
        </w:rPr>
        <w:t xml:space="preserve"> Pro konkrétní službu byla následně průměrná výše dotace na úvazek/lůžko násobena počtem úvazků/lůžek </w:t>
      </w:r>
      <w:r w:rsidR="00C377C7">
        <w:rPr>
          <w:rFonts w:ascii="Tahoma" w:hAnsi="Tahoma" w:cs="Tahoma"/>
          <w:sz w:val="20"/>
          <w:szCs w:val="20"/>
        </w:rPr>
        <w:t>zařazených v Krajské síti.</w:t>
      </w:r>
    </w:p>
    <w:p w14:paraId="309A7ABC" w14:textId="58ACD2CE" w:rsidR="003F2365" w:rsidRDefault="0089519E" w:rsidP="006B73F9">
      <w:pPr>
        <w:ind w:left="993"/>
        <w:jc w:val="both"/>
        <w:rPr>
          <w:rFonts w:ascii="Tahoma" w:hAnsi="Tahoma" w:cs="Tahoma"/>
          <w:sz w:val="20"/>
          <w:szCs w:val="20"/>
        </w:rPr>
      </w:pPr>
      <w:r w:rsidRPr="00E20308">
        <w:rPr>
          <w:rFonts w:ascii="Tahoma" w:hAnsi="Tahoma" w:cs="Tahoma"/>
          <w:sz w:val="20"/>
          <w:szCs w:val="20"/>
        </w:rPr>
        <w:t xml:space="preserve">Takto vypočtená částka byla snížena o 10 % </w:t>
      </w:r>
      <w:r>
        <w:rPr>
          <w:rFonts w:ascii="Tahoma" w:hAnsi="Tahoma" w:cs="Tahoma"/>
          <w:sz w:val="20"/>
          <w:szCs w:val="20"/>
        </w:rPr>
        <w:t xml:space="preserve">s ohledem na požadavek zajištění vícezdrojového financování sociálních služeb </w:t>
      </w:r>
      <w:r w:rsidRPr="00E20308">
        <w:rPr>
          <w:rFonts w:ascii="Tahoma" w:hAnsi="Tahoma" w:cs="Tahoma"/>
          <w:sz w:val="20"/>
          <w:szCs w:val="20"/>
        </w:rPr>
        <w:t>a limitována maximální výší na úrovni optimálního návrhu pro jednotlivé služby.</w:t>
      </w:r>
      <w:r w:rsidR="001315C5">
        <w:rPr>
          <w:rFonts w:ascii="Tahoma" w:hAnsi="Tahoma" w:cs="Tahoma"/>
          <w:sz w:val="20"/>
          <w:szCs w:val="20"/>
        </w:rPr>
        <w:t xml:space="preserve"> </w:t>
      </w:r>
    </w:p>
    <w:p w14:paraId="493E226A" w14:textId="77777777" w:rsidR="00823423" w:rsidRDefault="00823423" w:rsidP="00823423">
      <w:pPr>
        <w:ind w:left="993"/>
        <w:jc w:val="both"/>
        <w:rPr>
          <w:rFonts w:ascii="Tahoma" w:hAnsi="Tahoma" w:cs="Tahoma"/>
          <w:sz w:val="20"/>
          <w:szCs w:val="20"/>
        </w:rPr>
      </w:pPr>
      <w:r w:rsidRPr="00823423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823423">
        <w:rPr>
          <w:rFonts w:ascii="Tahoma" w:hAnsi="Tahoma" w:cs="Tahoma"/>
          <w:sz w:val="20"/>
          <w:szCs w:val="20"/>
        </w:rPr>
        <w:lastRenderedPageBreak/>
        <w:t>specifické potřeby generované ze znalosti místních podmínek a bylo postupováno v souladu s článkem VIII odst. 6 Podmínek. Individuální posouzení se týká:</w:t>
      </w:r>
    </w:p>
    <w:p w14:paraId="2831C97F" w14:textId="4F2EFB23" w:rsidR="00823423" w:rsidRPr="000344DD" w:rsidRDefault="00823423" w:rsidP="007C60E9">
      <w:pPr>
        <w:pStyle w:val="Odstavecseseznamem"/>
        <w:numPr>
          <w:ilvl w:val="0"/>
          <w:numId w:val="21"/>
        </w:numPr>
        <w:spacing w:before="120" w:after="0" w:line="240" w:lineRule="auto"/>
        <w:ind w:left="15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sociální služby, u níž z důvodu situace ve Fondu ohrožených dětí došlo po dohodě s dotčenými obcemi s rozšířenou působností</w:t>
      </w:r>
      <w:r w:rsidR="005A38F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(Opava)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k převedení kapacity poskytovaných sociálních služeb na jiného poskytovatele:</w:t>
      </w:r>
    </w:p>
    <w:p w14:paraId="7155A69F" w14:textId="59F97430" w:rsidR="00823423" w:rsidRDefault="007C60E9" w:rsidP="007C60E9">
      <w:pPr>
        <w:ind w:left="2268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823423" w:rsidRP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-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</w:t>
      </w:r>
      <w:proofErr w:type="spellStart"/>
      <w:r w:rsidR="00823423" w:rsidRP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="00823423" w:rsidRPr="00C1642F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823423">
        <w:rPr>
          <w:rFonts w:ascii="Tahoma" w:eastAsia="Times New Roman" w:hAnsi="Tahoma" w:cs="Tahoma"/>
          <w:sz w:val="20"/>
          <w:szCs w:val="20"/>
          <w:lang w:eastAsia="cs-CZ"/>
        </w:rPr>
        <w:t xml:space="preserve">č. </w:t>
      </w:r>
      <w:r w:rsidR="0082342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5716379</w:t>
      </w:r>
    </w:p>
    <w:p w14:paraId="6E643F42" w14:textId="72AA691A" w:rsidR="00823423" w:rsidRDefault="00823423" w:rsidP="007C60E9">
      <w:pPr>
        <w:pStyle w:val="Odstavecseseznamem"/>
        <w:numPr>
          <w:ilvl w:val="0"/>
          <w:numId w:val="21"/>
        </w:numPr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 služby, u níž došlo k navýšení kapacity z důvodu bezplatného poskytování v rodině s trojčaty</w:t>
      </w:r>
    </w:p>
    <w:p w14:paraId="4CB7F34B" w14:textId="0E8F0F4C" w:rsidR="00823423" w:rsidRPr="00823423" w:rsidRDefault="00823423" w:rsidP="007C60E9">
      <w:pPr>
        <w:pStyle w:val="Odstavecseseznamem"/>
        <w:numPr>
          <w:ilvl w:val="0"/>
          <w:numId w:val="30"/>
        </w:numPr>
        <w:ind w:left="2127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>. č. 6665653</w:t>
      </w:r>
    </w:p>
    <w:p w14:paraId="316354D7" w14:textId="77777777" w:rsidR="003F2365" w:rsidRPr="00B92EFB" w:rsidRDefault="003F2365" w:rsidP="003F2365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9F2FBA6" w14:textId="07DB8211" w:rsidR="00AA7F24" w:rsidRDefault="0089519E" w:rsidP="003F2365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Ž</w:t>
      </w:r>
      <w:r w:rsidR="00AA7F24" w:rsidRPr="00B92EFB">
        <w:rPr>
          <w:rFonts w:ascii="Tahoma" w:hAnsi="Tahoma" w:cs="Tahoma"/>
          <w:b/>
          <w:sz w:val="20"/>
          <w:szCs w:val="20"/>
        </w:rPr>
        <w:t>ádosti o dofinancování</w:t>
      </w:r>
      <w:r w:rsidR="00AA7F24" w:rsidRPr="00B92EFB">
        <w:rPr>
          <w:rFonts w:ascii="Tahoma" w:hAnsi="Tahoma" w:cs="Tahoma"/>
          <w:sz w:val="20"/>
          <w:szCs w:val="20"/>
        </w:rPr>
        <w:t xml:space="preserve"> sociální služby </w:t>
      </w:r>
      <w:r w:rsidR="00AA7F24">
        <w:rPr>
          <w:rFonts w:ascii="Tahoma" w:hAnsi="Tahoma" w:cs="Tahoma"/>
          <w:sz w:val="20"/>
          <w:szCs w:val="20"/>
        </w:rPr>
        <w:t>podané fyzicky</w:t>
      </w:r>
      <w:r w:rsidR="00AA7F24" w:rsidRPr="00B92EFB">
        <w:rPr>
          <w:rFonts w:ascii="Tahoma" w:hAnsi="Tahoma" w:cs="Tahoma"/>
          <w:sz w:val="20"/>
          <w:szCs w:val="20"/>
        </w:rPr>
        <w:t xml:space="preserve"> byly posouzeny z hlediska formální kontroly. Optimální návrh dotace byl stanoven v řádném kole dotačního řízení.</w:t>
      </w:r>
      <w:r w:rsidR="00C64E27">
        <w:rPr>
          <w:rFonts w:ascii="Tahoma" w:hAnsi="Tahoma" w:cs="Tahoma"/>
          <w:sz w:val="20"/>
          <w:szCs w:val="20"/>
        </w:rPr>
        <w:t xml:space="preserve"> Pokud byla žádost o dofinancování podána na částku přesahující rozdíl mezi optimálním návrhem a</w:t>
      </w:r>
      <w:r w:rsidR="00146A41">
        <w:rPr>
          <w:rFonts w:ascii="Tahoma" w:hAnsi="Tahoma" w:cs="Tahoma"/>
          <w:sz w:val="20"/>
          <w:szCs w:val="20"/>
        </w:rPr>
        <w:t> </w:t>
      </w:r>
      <w:r w:rsidR="00C64E27">
        <w:rPr>
          <w:rFonts w:ascii="Tahoma" w:hAnsi="Tahoma" w:cs="Tahoma"/>
          <w:sz w:val="20"/>
          <w:szCs w:val="20"/>
        </w:rPr>
        <w:t>přiznanou dotací v řádném kole, nebyla tato žádost dále hodnocena a stanoven návrh dofinancování ve výši 0 Kč v souladu s</w:t>
      </w:r>
      <w:r w:rsidR="00F76A28">
        <w:rPr>
          <w:rFonts w:ascii="Tahoma" w:hAnsi="Tahoma" w:cs="Tahoma"/>
          <w:sz w:val="20"/>
          <w:szCs w:val="20"/>
        </w:rPr>
        <w:t> čl. X odst. 1 písm. a)</w:t>
      </w:r>
      <w:r w:rsidR="00C64E27">
        <w:rPr>
          <w:rFonts w:ascii="Tahoma" w:hAnsi="Tahoma" w:cs="Tahoma"/>
          <w:sz w:val="20"/>
          <w:szCs w:val="20"/>
        </w:rPr>
        <w:t> Podmínkami.</w:t>
      </w:r>
      <w:r w:rsidR="00146A41">
        <w:rPr>
          <w:rFonts w:ascii="Tahoma" w:hAnsi="Tahoma" w:cs="Tahoma"/>
          <w:sz w:val="20"/>
          <w:szCs w:val="20"/>
        </w:rPr>
        <w:t xml:space="preserve"> U organizace, u které je navrhováno podmínění poskytnutí dotace dle usnesení zastupitelstva č. 18/1868 ze dne 25. 2. 2016 (viz výše) nebyla žádost o dofinancování navržena k podpoře z důvodu dosud neuzavřené smlouvy o poskytnutí dotace z rozpočtu Moravskoslezského kraje v rámci Programu.</w:t>
      </w:r>
    </w:p>
    <w:p w14:paraId="4ABA8E14" w14:textId="77777777" w:rsidR="003F2365" w:rsidRDefault="003F2365" w:rsidP="003F2365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F837162" w14:textId="4E21B35C" w:rsidR="00AA7F24" w:rsidRPr="001E048E" w:rsidRDefault="00AA7F24" w:rsidP="001E048E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1E048E">
        <w:rPr>
          <w:rFonts w:ascii="Tahoma" w:hAnsi="Tahoma" w:cs="Tahoma"/>
          <w:b/>
          <w:sz w:val="20"/>
          <w:szCs w:val="20"/>
        </w:rPr>
        <w:t xml:space="preserve">Výpočet návrhu navýšení dotace (dofinancování) </w:t>
      </w:r>
    </w:p>
    <w:p w14:paraId="42280F99" w14:textId="2E1F0705" w:rsidR="00604A9D" w:rsidRDefault="00604A9D" w:rsidP="006B73F9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 w:rsidRPr="00D725DF">
        <w:rPr>
          <w:rFonts w:ascii="Tahoma" w:hAnsi="Tahoma" w:cs="Tahoma"/>
          <w:b/>
          <w:sz w:val="20"/>
          <w:szCs w:val="20"/>
        </w:rPr>
        <w:t xml:space="preserve">Na </w:t>
      </w:r>
      <w:r w:rsidR="00E73166">
        <w:rPr>
          <w:rFonts w:ascii="Tahoma" w:hAnsi="Tahoma" w:cs="Tahoma"/>
          <w:b/>
          <w:sz w:val="20"/>
          <w:szCs w:val="20"/>
        </w:rPr>
        <w:t>platy, mzdy</w:t>
      </w:r>
      <w:r w:rsidRPr="00D725DF">
        <w:rPr>
          <w:rFonts w:ascii="Tahoma" w:hAnsi="Tahoma" w:cs="Tahoma"/>
          <w:b/>
          <w:sz w:val="20"/>
          <w:szCs w:val="20"/>
        </w:rPr>
        <w:t xml:space="preserve"> a jejich navýšení</w:t>
      </w:r>
      <w:r>
        <w:rPr>
          <w:rFonts w:ascii="Tahoma" w:hAnsi="Tahoma" w:cs="Tahoma"/>
          <w:b/>
          <w:sz w:val="20"/>
          <w:szCs w:val="20"/>
        </w:rPr>
        <w:t xml:space="preserve"> (na základě Dodatku č. 2 a 3 k Rozhodnutí) </w:t>
      </w:r>
      <w:r w:rsidRPr="006B73F9">
        <w:rPr>
          <w:rFonts w:ascii="Tahoma" w:hAnsi="Tahoma" w:cs="Tahoma"/>
          <w:sz w:val="20"/>
          <w:szCs w:val="20"/>
        </w:rPr>
        <w:t>– týká se služeb podpořených</w:t>
      </w:r>
      <w:r w:rsidR="000E0CCA">
        <w:rPr>
          <w:rFonts w:ascii="Tahoma" w:hAnsi="Tahoma" w:cs="Tahoma"/>
          <w:sz w:val="20"/>
          <w:szCs w:val="20"/>
        </w:rPr>
        <w:t xml:space="preserve"> na základě usnesení zastupitelstva kraje č. 18/1868 ze</w:t>
      </w:r>
      <w:r w:rsidR="00FB1AAB">
        <w:rPr>
          <w:rFonts w:ascii="Tahoma" w:hAnsi="Tahoma" w:cs="Tahoma"/>
          <w:sz w:val="20"/>
          <w:szCs w:val="20"/>
        </w:rPr>
        <w:t> </w:t>
      </w:r>
      <w:r w:rsidR="000E0CCA">
        <w:rPr>
          <w:rFonts w:ascii="Tahoma" w:hAnsi="Tahoma" w:cs="Tahoma"/>
          <w:sz w:val="20"/>
          <w:szCs w:val="20"/>
        </w:rPr>
        <w:t xml:space="preserve">dne 25. 2. 2016. </w:t>
      </w:r>
    </w:p>
    <w:p w14:paraId="06E346CB" w14:textId="77777777" w:rsidR="00DF5583" w:rsidRPr="006B73F9" w:rsidRDefault="00DF5583" w:rsidP="00DF5583">
      <w:pPr>
        <w:pStyle w:val="Odstavecseseznamem"/>
        <w:ind w:left="1500"/>
        <w:jc w:val="both"/>
        <w:rPr>
          <w:rFonts w:ascii="Tahoma" w:hAnsi="Tahoma" w:cs="Tahoma"/>
          <w:sz w:val="20"/>
          <w:szCs w:val="20"/>
        </w:rPr>
      </w:pPr>
    </w:p>
    <w:p w14:paraId="7E0A3D6F" w14:textId="46EA6587" w:rsidR="00604A9D" w:rsidRPr="00DF5583" w:rsidRDefault="00DF5583" w:rsidP="00C5426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 proveden v</w:t>
      </w:r>
      <w:r w:rsidR="00604A9D">
        <w:rPr>
          <w:rFonts w:ascii="Tahoma" w:hAnsi="Tahoma" w:cs="Tahoma"/>
          <w:sz w:val="20"/>
          <w:szCs w:val="20"/>
        </w:rPr>
        <w:t>ýpočet průměrných</w:t>
      </w:r>
      <w:r w:rsidR="00604A9D" w:rsidRPr="00BB5221">
        <w:rPr>
          <w:rFonts w:ascii="Tahoma" w:hAnsi="Tahoma" w:cs="Tahoma"/>
          <w:sz w:val="20"/>
          <w:szCs w:val="20"/>
        </w:rPr>
        <w:t xml:space="preserve"> </w:t>
      </w:r>
      <w:r w:rsidR="00396E04">
        <w:rPr>
          <w:rFonts w:ascii="Tahoma" w:hAnsi="Tahoma" w:cs="Tahoma"/>
          <w:sz w:val="20"/>
          <w:szCs w:val="20"/>
        </w:rPr>
        <w:t xml:space="preserve">celkových </w:t>
      </w:r>
      <w:r w:rsidR="00604A9D">
        <w:rPr>
          <w:rFonts w:ascii="Tahoma" w:hAnsi="Tahoma" w:cs="Tahoma"/>
          <w:sz w:val="20"/>
          <w:szCs w:val="20"/>
        </w:rPr>
        <w:t xml:space="preserve">ročních </w:t>
      </w:r>
      <w:r w:rsidR="00604A9D" w:rsidRPr="00BB5221">
        <w:rPr>
          <w:rFonts w:ascii="Tahoma" w:hAnsi="Tahoma" w:cs="Tahoma"/>
          <w:sz w:val="20"/>
          <w:szCs w:val="20"/>
        </w:rPr>
        <w:t>mzdových nákladů na přepočtený úvazek v přímé péči pro každ</w:t>
      </w:r>
      <w:r w:rsidR="00604A9D">
        <w:rPr>
          <w:rFonts w:ascii="Tahoma" w:hAnsi="Tahoma" w:cs="Tahoma"/>
          <w:sz w:val="20"/>
          <w:szCs w:val="20"/>
        </w:rPr>
        <w:t>ou</w:t>
      </w:r>
      <w:r w:rsidR="00604A9D" w:rsidRPr="00BB5221">
        <w:rPr>
          <w:rFonts w:ascii="Tahoma" w:hAnsi="Tahoma" w:cs="Tahoma"/>
          <w:sz w:val="20"/>
          <w:szCs w:val="20"/>
        </w:rPr>
        <w:t xml:space="preserve"> </w:t>
      </w:r>
      <w:r w:rsidR="00604A9D">
        <w:rPr>
          <w:rFonts w:ascii="Tahoma" w:hAnsi="Tahoma" w:cs="Tahoma"/>
          <w:sz w:val="20"/>
          <w:szCs w:val="20"/>
        </w:rPr>
        <w:t xml:space="preserve">sociální </w:t>
      </w:r>
      <w:r w:rsidR="00604A9D" w:rsidRPr="00BB5221">
        <w:rPr>
          <w:rFonts w:ascii="Tahoma" w:hAnsi="Tahoma" w:cs="Tahoma"/>
          <w:sz w:val="20"/>
          <w:szCs w:val="20"/>
        </w:rPr>
        <w:t>služ</w:t>
      </w:r>
      <w:r w:rsidR="00604A9D">
        <w:rPr>
          <w:rFonts w:ascii="Tahoma" w:hAnsi="Tahoma" w:cs="Tahoma"/>
          <w:sz w:val="20"/>
          <w:szCs w:val="20"/>
        </w:rPr>
        <w:t>bu</w:t>
      </w:r>
      <w:r w:rsidR="000E0CCA">
        <w:rPr>
          <w:rFonts w:ascii="Tahoma" w:hAnsi="Tahoma" w:cs="Tahoma"/>
          <w:sz w:val="20"/>
          <w:szCs w:val="20"/>
        </w:rPr>
        <w:t>. Zdrojem dat pro výpočet jsou data ze</w:t>
      </w:r>
      <w:r w:rsidR="00FB1AAB">
        <w:rPr>
          <w:rFonts w:ascii="Tahoma" w:hAnsi="Tahoma" w:cs="Tahoma"/>
          <w:sz w:val="20"/>
          <w:szCs w:val="20"/>
        </w:rPr>
        <w:t> </w:t>
      </w:r>
      <w:r w:rsidR="000E0CCA">
        <w:rPr>
          <w:rFonts w:ascii="Tahoma" w:hAnsi="Tahoma" w:cs="Tahoma"/>
          <w:sz w:val="20"/>
          <w:szCs w:val="20"/>
        </w:rPr>
        <w:t>žádostí podaných v řádném kole dotačního řízení</w:t>
      </w:r>
      <w:r w:rsidR="00E73166">
        <w:rPr>
          <w:rFonts w:ascii="Tahoma" w:hAnsi="Tahoma" w:cs="Tahoma"/>
          <w:sz w:val="20"/>
          <w:szCs w:val="20"/>
        </w:rPr>
        <w:t xml:space="preserve"> na rok 2016</w:t>
      </w:r>
      <w:r w:rsidR="000E0CCA">
        <w:rPr>
          <w:rFonts w:ascii="Tahoma" w:hAnsi="Tahoma" w:cs="Tahoma"/>
          <w:sz w:val="20"/>
          <w:szCs w:val="20"/>
        </w:rPr>
        <w:t>.</w:t>
      </w:r>
    </w:p>
    <w:p w14:paraId="66361E6B" w14:textId="77777777" w:rsidR="00DF5583" w:rsidRPr="00EE35A4" w:rsidRDefault="00DF5583" w:rsidP="00DF5583">
      <w:pPr>
        <w:pStyle w:val="Odstavecseseznamem"/>
        <w:ind w:left="1428"/>
        <w:jc w:val="both"/>
        <w:rPr>
          <w:rFonts w:ascii="Tahoma" w:hAnsi="Tahoma" w:cs="Tahoma"/>
          <w:b/>
          <w:sz w:val="20"/>
          <w:szCs w:val="20"/>
        </w:rPr>
      </w:pPr>
    </w:p>
    <w:p w14:paraId="69E3D185" w14:textId="4C5CD94C" w:rsidR="00604A9D" w:rsidRPr="00BB5221" w:rsidRDefault="00604A9D" w:rsidP="00C5426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Každá </w:t>
      </w:r>
      <w:r w:rsidR="00DF5583">
        <w:rPr>
          <w:rFonts w:ascii="Tahoma" w:hAnsi="Tahoma" w:cs="Tahoma"/>
          <w:sz w:val="20"/>
          <w:szCs w:val="20"/>
        </w:rPr>
        <w:t xml:space="preserve">sociální </w:t>
      </w:r>
      <w:r>
        <w:rPr>
          <w:rFonts w:ascii="Tahoma" w:hAnsi="Tahoma" w:cs="Tahoma"/>
          <w:sz w:val="20"/>
          <w:szCs w:val="20"/>
        </w:rPr>
        <w:t xml:space="preserve">služba </w:t>
      </w:r>
      <w:r w:rsidR="00DF5583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 xml:space="preserve">zařazena do třídy dle průměrných </w:t>
      </w:r>
      <w:r w:rsidR="00396E04">
        <w:rPr>
          <w:rFonts w:ascii="Tahoma" w:hAnsi="Tahoma" w:cs="Tahoma"/>
          <w:sz w:val="20"/>
          <w:szCs w:val="20"/>
        </w:rPr>
        <w:t xml:space="preserve">celkových </w:t>
      </w:r>
      <w:r>
        <w:rPr>
          <w:rFonts w:ascii="Tahoma" w:hAnsi="Tahoma" w:cs="Tahoma"/>
          <w:sz w:val="20"/>
          <w:szCs w:val="20"/>
        </w:rPr>
        <w:t>ročních mzdových nákladů na úvazek v</w:t>
      </w:r>
      <w:r w:rsidR="00DF5583">
        <w:rPr>
          <w:rFonts w:ascii="Tahoma" w:hAnsi="Tahoma" w:cs="Tahoma"/>
          <w:sz w:val="20"/>
          <w:szCs w:val="20"/>
        </w:rPr>
        <w:t> přímé péči:</w:t>
      </w:r>
    </w:p>
    <w:tbl>
      <w:tblPr>
        <w:tblW w:w="3675" w:type="dxa"/>
        <w:tblInd w:w="1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275"/>
      </w:tblGrid>
      <w:tr w:rsidR="00604A9D" w:rsidRPr="00C93F39" w14:paraId="69062759" w14:textId="77777777" w:rsidTr="00DF5583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C171" w14:textId="77777777" w:rsidR="00604A9D" w:rsidRPr="00913160" w:rsidRDefault="00604A9D" w:rsidP="00C5426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Třída 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FBFF" w14:textId="56629E0C" w:rsidR="00604A9D" w:rsidRPr="00913160" w:rsidRDefault="00604A9D" w:rsidP="009131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DF5583"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–</w:t>
            </w:r>
            <w:r w:rsidR="00DF5583"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269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604A9D" w:rsidRPr="00C93F39" w14:paraId="2874E7B2" w14:textId="77777777" w:rsidTr="00DF5583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66A3" w14:textId="77777777" w:rsidR="00604A9D" w:rsidRPr="00913160" w:rsidRDefault="00604A9D" w:rsidP="00C5426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Třída 2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44DE" w14:textId="28BC5077" w:rsidR="00604A9D" w:rsidRPr="00913160" w:rsidRDefault="00604A9D" w:rsidP="009131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270</w:t>
            </w:r>
            <w:r w:rsidR="00DF5583"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–</w:t>
            </w:r>
            <w:r w:rsidR="00DF5583"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299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604A9D" w:rsidRPr="00C93F39" w14:paraId="3FD77D35" w14:textId="77777777" w:rsidTr="00DF5583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52A2" w14:textId="77777777" w:rsidR="00604A9D" w:rsidRPr="00913160" w:rsidRDefault="00604A9D" w:rsidP="00C5426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Třída 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8D1" w14:textId="5F0FA6CE" w:rsidR="00604A9D" w:rsidRPr="00913160" w:rsidRDefault="00604A9D" w:rsidP="009131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300</w:t>
            </w:r>
            <w:r w:rsidR="00DF5583"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–</w:t>
            </w:r>
            <w:r w:rsidR="00DF5583"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359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604A9D" w:rsidRPr="00C93F39" w14:paraId="21EF17FB" w14:textId="77777777" w:rsidTr="00DF5583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794" w14:textId="77777777" w:rsidR="00604A9D" w:rsidRPr="00913160" w:rsidRDefault="00604A9D" w:rsidP="00C5426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Třída 4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43FE" w14:textId="2EED4DEC" w:rsidR="00604A9D" w:rsidRPr="00913160" w:rsidRDefault="00604A9D" w:rsidP="0091316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360</w:t>
            </w:r>
            <w:r w:rsid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  <w:r w:rsidRPr="009131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6C77AE35" w14:textId="77777777" w:rsidR="00604A9D" w:rsidRPr="00EE35A4" w:rsidRDefault="00604A9D" w:rsidP="00C54264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46630E0E" w14:textId="48452CF1" w:rsidR="00604A9D" w:rsidRPr="00913160" w:rsidRDefault="00604A9D" w:rsidP="00C5426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začlenění do tříd </w:t>
      </w:r>
      <w:r w:rsidR="00DF5583">
        <w:rPr>
          <w:rFonts w:ascii="Tahoma" w:hAnsi="Tahoma" w:cs="Tahoma"/>
          <w:sz w:val="20"/>
          <w:szCs w:val="20"/>
        </w:rPr>
        <w:t xml:space="preserve">byl </w:t>
      </w:r>
      <w:r>
        <w:rPr>
          <w:rFonts w:ascii="Tahoma" w:hAnsi="Tahoma" w:cs="Tahoma"/>
          <w:sz w:val="20"/>
          <w:szCs w:val="20"/>
        </w:rPr>
        <w:t>násoben počet přepočtených úvazků v</w:t>
      </w:r>
      <w:r w:rsidR="00DF5583">
        <w:rPr>
          <w:rFonts w:ascii="Tahoma" w:hAnsi="Tahoma" w:cs="Tahoma"/>
          <w:sz w:val="20"/>
          <w:szCs w:val="20"/>
        </w:rPr>
        <w:t> přímé péči</w:t>
      </w:r>
      <w:r>
        <w:rPr>
          <w:rFonts w:ascii="Tahoma" w:hAnsi="Tahoma" w:cs="Tahoma"/>
          <w:sz w:val="20"/>
          <w:szCs w:val="20"/>
        </w:rPr>
        <w:t xml:space="preserve"> částkou na</w:t>
      </w:r>
      <w:r w:rsidR="00DF5583">
        <w:rPr>
          <w:rFonts w:ascii="Tahoma" w:hAnsi="Tahoma" w:cs="Tahoma"/>
          <w:sz w:val="20"/>
          <w:szCs w:val="20"/>
        </w:rPr>
        <w:t> 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 w:rsidR="00E7316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1 úvazek v</w:t>
      </w:r>
      <w:r w:rsidR="00DF5583">
        <w:rPr>
          <w:rFonts w:ascii="Tahoma" w:hAnsi="Tahoma" w:cs="Tahoma"/>
          <w:sz w:val="20"/>
          <w:szCs w:val="20"/>
        </w:rPr>
        <w:t> přímé péči</w:t>
      </w:r>
      <w:r>
        <w:rPr>
          <w:rFonts w:ascii="Tahoma" w:hAnsi="Tahoma" w:cs="Tahoma"/>
          <w:sz w:val="20"/>
          <w:szCs w:val="20"/>
        </w:rPr>
        <w:t xml:space="preserve">. Částky na 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>
        <w:rPr>
          <w:rFonts w:ascii="Tahoma" w:hAnsi="Tahoma" w:cs="Tahoma"/>
          <w:sz w:val="20"/>
          <w:szCs w:val="20"/>
        </w:rPr>
        <w:t xml:space="preserve"> </w:t>
      </w:r>
      <w:r w:rsidR="00DF5583">
        <w:rPr>
          <w:rFonts w:ascii="Tahoma" w:hAnsi="Tahoma" w:cs="Tahoma"/>
          <w:sz w:val="20"/>
          <w:szCs w:val="20"/>
        </w:rPr>
        <w:t xml:space="preserve">byly </w:t>
      </w:r>
      <w:r>
        <w:rPr>
          <w:rFonts w:ascii="Tahoma" w:hAnsi="Tahoma" w:cs="Tahoma"/>
          <w:sz w:val="20"/>
          <w:szCs w:val="20"/>
        </w:rPr>
        <w:t xml:space="preserve">stanoveny v závislosti na </w:t>
      </w:r>
      <w:r w:rsidR="00DF5583">
        <w:rPr>
          <w:rFonts w:ascii="Tahoma" w:hAnsi="Tahoma" w:cs="Tahoma"/>
          <w:sz w:val="20"/>
          <w:szCs w:val="20"/>
        </w:rPr>
        <w:t>objemu požadovaného dofinancování v </w:t>
      </w:r>
      <w:r>
        <w:rPr>
          <w:rFonts w:ascii="Tahoma" w:hAnsi="Tahoma" w:cs="Tahoma"/>
          <w:sz w:val="20"/>
          <w:szCs w:val="20"/>
        </w:rPr>
        <w:t xml:space="preserve">žádostech a objemu přidělených prostředků na 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 w:rsidR="00E7316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</w:t>
      </w:r>
      <w:r w:rsidR="00DF5583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základě Rozhodnutí MPSV</w:t>
      </w:r>
      <w:r w:rsidR="00DF5583">
        <w:rPr>
          <w:rFonts w:ascii="Tahoma" w:hAnsi="Tahoma" w:cs="Tahoma"/>
          <w:sz w:val="20"/>
          <w:szCs w:val="20"/>
        </w:rPr>
        <w:t xml:space="preserve"> takto:</w:t>
      </w:r>
    </w:p>
    <w:p w14:paraId="6DFCE14E" w14:textId="77777777" w:rsidR="00913160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</w:p>
    <w:p w14:paraId="195C71A9" w14:textId="5164C45B" w:rsidR="00913160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Třída 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35.000 Kč</w:t>
      </w:r>
    </w:p>
    <w:p w14:paraId="21CDA908" w14:textId="7AA6D0F0" w:rsidR="00913160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Třída 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26.000 Kč</w:t>
      </w:r>
    </w:p>
    <w:p w14:paraId="69DA66CE" w14:textId="3AE8A840" w:rsidR="00913160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Třída 3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20.000 Kč</w:t>
      </w:r>
    </w:p>
    <w:p w14:paraId="687CA18D" w14:textId="07F37436" w:rsidR="00604A9D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Třída 4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 Kč</w:t>
      </w:r>
    </w:p>
    <w:p w14:paraId="21BDF457" w14:textId="77777777" w:rsidR="00913160" w:rsidRPr="00913160" w:rsidRDefault="00913160" w:rsidP="00913160">
      <w:pPr>
        <w:pStyle w:val="Odstavecseseznamem"/>
        <w:ind w:left="1428"/>
        <w:jc w:val="both"/>
        <w:rPr>
          <w:rFonts w:ascii="Tahoma" w:hAnsi="Tahoma" w:cs="Tahoma"/>
          <w:b/>
          <w:sz w:val="20"/>
          <w:szCs w:val="20"/>
        </w:rPr>
      </w:pPr>
    </w:p>
    <w:p w14:paraId="2912888E" w14:textId="66F31720" w:rsidR="00604A9D" w:rsidRDefault="00604A9D" w:rsidP="00913160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EA382A">
        <w:rPr>
          <w:rFonts w:ascii="Tahoma" w:hAnsi="Tahoma" w:cs="Tahoma"/>
          <w:sz w:val="20"/>
          <w:szCs w:val="20"/>
        </w:rPr>
        <w:t xml:space="preserve">Částka na 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 w:rsidR="00E73166">
        <w:rPr>
          <w:rFonts w:ascii="Tahoma" w:hAnsi="Tahoma" w:cs="Tahoma"/>
          <w:b/>
          <w:sz w:val="20"/>
          <w:szCs w:val="20"/>
        </w:rPr>
        <w:t xml:space="preserve"> </w:t>
      </w:r>
      <w:r w:rsidR="00913160">
        <w:rPr>
          <w:rFonts w:ascii="Tahoma" w:hAnsi="Tahoma" w:cs="Tahoma"/>
          <w:sz w:val="20"/>
          <w:szCs w:val="20"/>
        </w:rPr>
        <w:t xml:space="preserve">byla </w:t>
      </w:r>
      <w:r w:rsidRPr="00EA382A">
        <w:rPr>
          <w:rFonts w:ascii="Tahoma" w:hAnsi="Tahoma" w:cs="Tahoma"/>
          <w:sz w:val="20"/>
          <w:szCs w:val="20"/>
        </w:rPr>
        <w:t>stropována do výše max. 360 tis. Kč na</w:t>
      </w:r>
      <w:r w:rsidR="00913160">
        <w:rPr>
          <w:rFonts w:ascii="Tahoma" w:hAnsi="Tahoma" w:cs="Tahoma"/>
          <w:sz w:val="20"/>
          <w:szCs w:val="20"/>
        </w:rPr>
        <w:t> </w:t>
      </w:r>
      <w:r w:rsidRPr="00EA382A">
        <w:rPr>
          <w:rFonts w:ascii="Tahoma" w:hAnsi="Tahoma" w:cs="Tahoma"/>
          <w:sz w:val="20"/>
          <w:szCs w:val="20"/>
        </w:rPr>
        <w:t>úvazek v</w:t>
      </w:r>
      <w:r w:rsidR="00EA382A">
        <w:rPr>
          <w:rFonts w:ascii="Tahoma" w:hAnsi="Tahoma" w:cs="Tahoma"/>
          <w:sz w:val="20"/>
          <w:szCs w:val="20"/>
        </w:rPr>
        <w:t> přímé péči</w:t>
      </w:r>
      <w:r w:rsidR="00913160">
        <w:rPr>
          <w:rFonts w:ascii="Tahoma" w:hAnsi="Tahoma" w:cs="Tahoma"/>
          <w:sz w:val="20"/>
          <w:szCs w:val="20"/>
        </w:rPr>
        <w:t xml:space="preserve"> (v souladu s Programem)</w:t>
      </w:r>
    </w:p>
    <w:p w14:paraId="177FDC66" w14:textId="05DD7B65" w:rsidR="001E6B5A" w:rsidRDefault="001E6B5A" w:rsidP="00913160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V případě zahájení poskytování sociální služby později než 1. 1. 2016 je návrh částky na 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 w:rsidR="00E7316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poměrně krácen dle doby poskytování</w:t>
      </w:r>
    </w:p>
    <w:p w14:paraId="7310DA05" w14:textId="77777777" w:rsidR="00913160" w:rsidRPr="00913160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</w:p>
    <w:p w14:paraId="2E272690" w14:textId="7C1E17F8" w:rsidR="00604A9D" w:rsidRPr="00D725DF" w:rsidRDefault="00604A9D" w:rsidP="00C5426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Návrh částky dofinancování na 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 w:rsidR="00E73166">
        <w:rPr>
          <w:rFonts w:ascii="Tahoma" w:hAnsi="Tahoma" w:cs="Tahoma"/>
          <w:b/>
          <w:sz w:val="20"/>
          <w:szCs w:val="20"/>
        </w:rPr>
        <w:t xml:space="preserve"> </w:t>
      </w:r>
      <w:r w:rsidR="00913160">
        <w:rPr>
          <w:rFonts w:ascii="Tahoma" w:hAnsi="Tahoma" w:cs="Tahoma"/>
          <w:sz w:val="20"/>
          <w:szCs w:val="20"/>
        </w:rPr>
        <w:t>je</w:t>
      </w:r>
      <w:r>
        <w:rPr>
          <w:rFonts w:ascii="Tahoma" w:hAnsi="Tahoma" w:cs="Tahoma"/>
          <w:sz w:val="20"/>
          <w:szCs w:val="20"/>
        </w:rPr>
        <w:t xml:space="preserve"> limitován:</w:t>
      </w:r>
    </w:p>
    <w:p w14:paraId="2EFF2BE5" w14:textId="25FAD04E" w:rsidR="00604A9D" w:rsidRPr="00D725DF" w:rsidRDefault="00604A9D" w:rsidP="00C54264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Optimálním návrhem dotace (</w:t>
      </w:r>
      <w:r w:rsidR="00372459">
        <w:rPr>
          <w:rFonts w:ascii="Tahoma" w:hAnsi="Tahoma" w:cs="Tahoma"/>
          <w:sz w:val="20"/>
          <w:szCs w:val="20"/>
        </w:rPr>
        <w:t>sníženém o</w:t>
      </w:r>
      <w:r>
        <w:rPr>
          <w:rFonts w:ascii="Tahoma" w:hAnsi="Tahoma" w:cs="Tahoma"/>
          <w:sz w:val="20"/>
          <w:szCs w:val="20"/>
        </w:rPr>
        <w:t> dotac</w:t>
      </w:r>
      <w:r w:rsidR="0037245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v řádném kole a dotac</w:t>
      </w:r>
      <w:r w:rsidR="00372459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v</w:t>
      </w:r>
      <w:r w:rsidR="0037245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</w:t>
      </w:r>
      <w:r w:rsidR="00372459">
        <w:rPr>
          <w:rFonts w:ascii="Tahoma" w:hAnsi="Tahoma" w:cs="Tahoma"/>
          <w:sz w:val="20"/>
          <w:szCs w:val="20"/>
        </w:rPr>
        <w:t>rogramu na podporu financování běžných výdajů souvisejících s poskytováním sociálních služeb včetně realizace protidrogové politiky kraje na rok 2016</w:t>
      </w:r>
      <w:r>
        <w:rPr>
          <w:rFonts w:ascii="Tahoma" w:hAnsi="Tahoma" w:cs="Tahoma"/>
          <w:sz w:val="20"/>
          <w:szCs w:val="20"/>
        </w:rPr>
        <w:t xml:space="preserve">) </w:t>
      </w:r>
      <w:r w:rsidR="00593CFE" w:rsidRPr="00593CFE">
        <w:rPr>
          <w:rFonts w:ascii="Tahoma" w:hAnsi="Tahoma" w:cs="Tahoma"/>
          <w:sz w:val="20"/>
          <w:szCs w:val="20"/>
        </w:rPr>
        <w:t>stanoveným dle článku V Podmínek</w:t>
      </w:r>
    </w:p>
    <w:p w14:paraId="0E43B1E8" w14:textId="0A5ADD48" w:rsidR="00604A9D" w:rsidRPr="00604A9D" w:rsidRDefault="00604A9D" w:rsidP="00C54264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Požadavkem na dofinancování</w:t>
      </w:r>
      <w:r w:rsidR="00593CFE">
        <w:rPr>
          <w:rFonts w:ascii="Tahoma" w:hAnsi="Tahoma" w:cs="Tahoma"/>
          <w:sz w:val="20"/>
          <w:szCs w:val="20"/>
        </w:rPr>
        <w:t xml:space="preserve"> </w:t>
      </w:r>
    </w:p>
    <w:p w14:paraId="35845659" w14:textId="5B3D09CC" w:rsidR="00604A9D" w:rsidRPr="00E73FC6" w:rsidRDefault="001B5F45" w:rsidP="00C54264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Maximální výší na úrovni 70 % dotace poskytnuté v řádném kole dotačního řízení</w:t>
      </w:r>
    </w:p>
    <w:p w14:paraId="560CD038" w14:textId="77777777" w:rsidR="00604A9D" w:rsidRPr="00C93F39" w:rsidRDefault="00604A9D" w:rsidP="00C54264">
      <w:pPr>
        <w:pStyle w:val="Odstavecseseznamem"/>
        <w:ind w:left="1500"/>
        <w:jc w:val="both"/>
        <w:rPr>
          <w:rFonts w:ascii="Tahoma" w:hAnsi="Tahoma" w:cs="Tahoma"/>
          <w:b/>
          <w:sz w:val="20"/>
          <w:szCs w:val="20"/>
        </w:rPr>
      </w:pPr>
    </w:p>
    <w:p w14:paraId="449CE45D" w14:textId="3F1209D9" w:rsidR="00604A9D" w:rsidRDefault="00913160" w:rsidP="00C54264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Výsledný návrh </w:t>
      </w:r>
      <w:r w:rsidR="000E0CCA">
        <w:rPr>
          <w:rFonts w:ascii="Tahoma" w:hAnsi="Tahoma" w:cs="Tahoma"/>
          <w:sz w:val="20"/>
          <w:szCs w:val="20"/>
        </w:rPr>
        <w:t xml:space="preserve">částky na </w:t>
      </w:r>
      <w:r w:rsidR="00E73166" w:rsidRPr="00E73166">
        <w:rPr>
          <w:rFonts w:ascii="Tahoma" w:hAnsi="Tahoma" w:cs="Tahoma"/>
          <w:sz w:val="20"/>
          <w:szCs w:val="20"/>
        </w:rPr>
        <w:t>platy, mzdy a jejich navýšení</w:t>
      </w:r>
      <w:r w:rsidR="00E7316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 zaokrouhlen na celé tisíce dolů</w:t>
      </w:r>
    </w:p>
    <w:p w14:paraId="2ECFC136" w14:textId="77777777" w:rsidR="00913160" w:rsidRDefault="00913160" w:rsidP="00913160">
      <w:pPr>
        <w:pStyle w:val="Odstavecseseznamem"/>
        <w:ind w:left="1428"/>
        <w:jc w:val="both"/>
        <w:rPr>
          <w:rFonts w:ascii="Tahoma" w:hAnsi="Tahoma" w:cs="Tahoma"/>
          <w:sz w:val="20"/>
          <w:szCs w:val="20"/>
        </w:rPr>
      </w:pPr>
    </w:p>
    <w:p w14:paraId="017005B6" w14:textId="2F5A639A" w:rsidR="007C60E9" w:rsidRDefault="00604A9D" w:rsidP="007C60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Částka na </w:t>
      </w:r>
      <w:r w:rsidR="00913160">
        <w:rPr>
          <w:rFonts w:ascii="Tahoma" w:hAnsi="Tahoma" w:cs="Tahoma"/>
          <w:sz w:val="20"/>
          <w:szCs w:val="20"/>
        </w:rPr>
        <w:t>platy, mzdy</w:t>
      </w:r>
      <w:r>
        <w:rPr>
          <w:rFonts w:ascii="Tahoma" w:hAnsi="Tahoma" w:cs="Tahoma"/>
          <w:sz w:val="20"/>
          <w:szCs w:val="20"/>
        </w:rPr>
        <w:t xml:space="preserve"> a jejich navýšení není navrhována pro </w:t>
      </w:r>
      <w:r w:rsidRPr="00140F7B">
        <w:rPr>
          <w:rFonts w:ascii="Tahoma" w:hAnsi="Tahoma" w:cs="Tahoma"/>
          <w:sz w:val="20"/>
          <w:szCs w:val="20"/>
        </w:rPr>
        <w:t>služby podpořené v</w:t>
      </w:r>
      <w:r w:rsidR="001B5F45" w:rsidRPr="00140F7B">
        <w:rPr>
          <w:rFonts w:ascii="Tahoma" w:hAnsi="Tahoma" w:cs="Tahoma"/>
          <w:sz w:val="20"/>
          <w:szCs w:val="20"/>
        </w:rPr>
        <w:t> </w:t>
      </w:r>
      <w:r w:rsidR="001B5F45">
        <w:rPr>
          <w:rFonts w:ascii="Tahoma" w:hAnsi="Tahoma" w:cs="Tahoma"/>
          <w:sz w:val="20"/>
          <w:szCs w:val="20"/>
        </w:rPr>
        <w:t>„Programu zajištění dostupnosti vybraných v Moravskoslezském kraji na rok 2016“</w:t>
      </w:r>
      <w:r>
        <w:rPr>
          <w:rFonts w:ascii="Tahoma" w:hAnsi="Tahoma" w:cs="Tahoma"/>
          <w:sz w:val="20"/>
          <w:szCs w:val="20"/>
        </w:rPr>
        <w:t xml:space="preserve">, s výjimkou těch, které mají část kapacity </w:t>
      </w:r>
      <w:proofErr w:type="spellStart"/>
      <w:r>
        <w:rPr>
          <w:rFonts w:ascii="Tahoma" w:hAnsi="Tahoma" w:cs="Tahoma"/>
          <w:sz w:val="20"/>
          <w:szCs w:val="20"/>
        </w:rPr>
        <w:t>nezasmluvněné</w:t>
      </w:r>
      <w:proofErr w:type="spellEnd"/>
      <w:r>
        <w:rPr>
          <w:rFonts w:ascii="Tahoma" w:hAnsi="Tahoma" w:cs="Tahoma"/>
          <w:sz w:val="20"/>
          <w:szCs w:val="20"/>
        </w:rPr>
        <w:t xml:space="preserve"> a žádají dofinancování jen na </w:t>
      </w:r>
      <w:proofErr w:type="spellStart"/>
      <w:r>
        <w:rPr>
          <w:rFonts w:ascii="Tahoma" w:hAnsi="Tahoma" w:cs="Tahoma"/>
          <w:sz w:val="20"/>
          <w:szCs w:val="20"/>
        </w:rPr>
        <w:t>nezasmluvněnou</w:t>
      </w:r>
      <w:proofErr w:type="spellEnd"/>
      <w:r>
        <w:rPr>
          <w:rFonts w:ascii="Tahoma" w:hAnsi="Tahoma" w:cs="Tahoma"/>
          <w:sz w:val="20"/>
          <w:szCs w:val="20"/>
        </w:rPr>
        <w:t xml:space="preserve"> kapacitu </w:t>
      </w:r>
      <w:r w:rsidRPr="001F6118">
        <w:rPr>
          <w:rFonts w:ascii="Tahoma" w:hAnsi="Tahoma" w:cs="Tahoma"/>
          <w:sz w:val="20"/>
          <w:szCs w:val="20"/>
        </w:rPr>
        <w:t>(</w:t>
      </w:r>
      <w:r w:rsidR="001F6118" w:rsidRPr="001F6118">
        <w:rPr>
          <w:rFonts w:ascii="Tahoma" w:hAnsi="Tahoma" w:cs="Tahoma"/>
          <w:sz w:val="20"/>
          <w:szCs w:val="20"/>
        </w:rPr>
        <w:t xml:space="preserve">č. </w:t>
      </w:r>
      <w:proofErr w:type="spellStart"/>
      <w:r w:rsidR="001F6118" w:rsidRPr="001F6118">
        <w:rPr>
          <w:rFonts w:ascii="Tahoma" w:hAnsi="Tahoma" w:cs="Tahoma"/>
          <w:sz w:val="20"/>
          <w:szCs w:val="20"/>
        </w:rPr>
        <w:t>reg</w:t>
      </w:r>
      <w:proofErr w:type="spellEnd"/>
      <w:r w:rsidR="001F6118" w:rsidRPr="001F6118">
        <w:rPr>
          <w:rFonts w:ascii="Tahoma" w:hAnsi="Tahoma" w:cs="Tahoma"/>
          <w:sz w:val="20"/>
          <w:szCs w:val="20"/>
        </w:rPr>
        <w:t>.</w:t>
      </w:r>
      <w:r w:rsidR="007C60E9">
        <w:rPr>
          <w:rFonts w:ascii="Tahoma" w:hAnsi="Tahoma" w:cs="Tahoma"/>
          <w:sz w:val="20"/>
          <w:szCs w:val="20"/>
        </w:rPr>
        <w:t xml:space="preserve"> </w:t>
      </w:r>
      <w:r w:rsidR="000E0CCA" w:rsidRPr="000E0CCA">
        <w:rPr>
          <w:rFonts w:ascii="Tahoma" w:hAnsi="Tahoma" w:cs="Tahoma"/>
          <w:sz w:val="20"/>
          <w:szCs w:val="20"/>
        </w:rPr>
        <w:t>3459300</w:t>
      </w:r>
      <w:r w:rsidRPr="001F6118">
        <w:rPr>
          <w:rFonts w:ascii="Tahoma" w:hAnsi="Tahoma" w:cs="Tahoma"/>
          <w:sz w:val="20"/>
          <w:szCs w:val="20"/>
        </w:rPr>
        <w:t>).</w:t>
      </w:r>
      <w:r w:rsidR="001F6118">
        <w:rPr>
          <w:rFonts w:ascii="Tahoma" w:hAnsi="Tahoma" w:cs="Tahoma"/>
          <w:sz w:val="20"/>
          <w:szCs w:val="20"/>
        </w:rPr>
        <w:t xml:space="preserve"> </w:t>
      </w:r>
      <w:r w:rsidR="000E0CCA">
        <w:rPr>
          <w:rFonts w:ascii="Tahoma" w:hAnsi="Tahoma" w:cs="Tahoma"/>
          <w:sz w:val="20"/>
          <w:szCs w:val="20"/>
        </w:rPr>
        <w:t xml:space="preserve"> </w:t>
      </w:r>
    </w:p>
    <w:p w14:paraId="14E9C9A7" w14:textId="7E09B7BA" w:rsidR="00327BCC" w:rsidRDefault="00327BCC" w:rsidP="007770AA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b/>
          <w:sz w:val="20"/>
          <w:szCs w:val="20"/>
        </w:rPr>
      </w:pPr>
      <w:r w:rsidRPr="007770AA">
        <w:rPr>
          <w:rFonts w:ascii="Tahoma" w:hAnsi="Tahoma" w:cs="Tahoma"/>
          <w:b/>
          <w:sz w:val="20"/>
          <w:szCs w:val="20"/>
        </w:rPr>
        <w:t>Dočerpání finančních prostředků alokovaných pro Program</w:t>
      </w:r>
    </w:p>
    <w:p w14:paraId="55DA5527" w14:textId="77777777" w:rsidR="007770AA" w:rsidRPr="007770AA" w:rsidRDefault="007770AA" w:rsidP="007770AA">
      <w:pPr>
        <w:pStyle w:val="Odstavecseseznamem"/>
        <w:ind w:left="1500"/>
        <w:jc w:val="both"/>
        <w:rPr>
          <w:rFonts w:ascii="Tahoma" w:hAnsi="Tahoma" w:cs="Tahoma"/>
          <w:b/>
          <w:sz w:val="20"/>
          <w:szCs w:val="20"/>
        </w:rPr>
      </w:pPr>
    </w:p>
    <w:p w14:paraId="423E145E" w14:textId="0FFD60B6" w:rsidR="007C60E9" w:rsidRPr="007C60E9" w:rsidRDefault="007C60E9" w:rsidP="007770AA">
      <w:pPr>
        <w:pStyle w:val="Odstavecseseznamem"/>
        <w:tabs>
          <w:tab w:val="left" w:pos="993"/>
        </w:tabs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Výpočet návrhu dofinancování pro </w:t>
      </w:r>
      <w:r w:rsidRPr="0089519E">
        <w:rPr>
          <w:rFonts w:ascii="Tahoma" w:hAnsi="Tahoma" w:cs="Tahoma"/>
          <w:b/>
          <w:sz w:val="20"/>
          <w:szCs w:val="20"/>
        </w:rPr>
        <w:t>navýšení kapacity</w:t>
      </w:r>
    </w:p>
    <w:p w14:paraId="34FEA47D" w14:textId="54766210" w:rsidR="007C60E9" w:rsidRDefault="007C60E9" w:rsidP="007C60E9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Dofinancování je navrhováno pouze sociálním službám, jejichž </w:t>
      </w:r>
      <w:r w:rsidRPr="00823423">
        <w:rPr>
          <w:rFonts w:ascii="Tahoma" w:hAnsi="Tahoma" w:cs="Tahoma"/>
          <w:sz w:val="20"/>
          <w:szCs w:val="20"/>
        </w:rPr>
        <w:t>navýšená kapacita je zařazena v Krajské síti sociálních služeb, případně splňuje kritéria pro zařazení do Krajské sítě v rámci aktualizace.</w:t>
      </w:r>
    </w:p>
    <w:p w14:paraId="3AFB8F17" w14:textId="77777777" w:rsidR="007C60E9" w:rsidRDefault="007C60E9" w:rsidP="007C60E9">
      <w:pPr>
        <w:ind w:left="709"/>
        <w:jc w:val="both"/>
        <w:rPr>
          <w:rFonts w:ascii="Tahoma" w:hAnsi="Tahoma" w:cs="Tahoma"/>
          <w:sz w:val="20"/>
          <w:szCs w:val="20"/>
        </w:rPr>
      </w:pPr>
      <w:r w:rsidRPr="00E20308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ýpočet byl proveden dle článku</w:t>
      </w:r>
      <w:r w:rsidRPr="003F236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VIII </w:t>
      </w:r>
      <w:r w:rsidRPr="003F2365">
        <w:rPr>
          <w:rFonts w:ascii="Tahoma" w:hAnsi="Tahoma" w:cs="Tahoma"/>
          <w:sz w:val="20"/>
          <w:szCs w:val="20"/>
        </w:rPr>
        <w:t>odst. 5 písm. b)</w:t>
      </w:r>
      <w:r>
        <w:rPr>
          <w:rFonts w:ascii="Tahoma" w:hAnsi="Tahoma" w:cs="Tahoma"/>
          <w:sz w:val="20"/>
          <w:szCs w:val="20"/>
        </w:rPr>
        <w:t xml:space="preserve"> Podmínek dotačního programu</w:t>
      </w:r>
      <w:r w:rsidRPr="00E20308">
        <w:rPr>
          <w:rFonts w:ascii="Tahoma" w:hAnsi="Tahoma" w:cs="Tahoma"/>
          <w:sz w:val="20"/>
          <w:szCs w:val="20"/>
        </w:rPr>
        <w:t>, kdy byla pro</w:t>
      </w:r>
      <w:r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každý druh služeb vypočtena průměrná výše dotace na úvazek/lůžko (průměrný náklad na</w:t>
      </w:r>
      <w:r>
        <w:rPr>
          <w:rFonts w:ascii="Tahoma" w:hAnsi="Tahoma" w:cs="Tahoma"/>
          <w:sz w:val="20"/>
          <w:szCs w:val="20"/>
        </w:rPr>
        <w:t> </w:t>
      </w:r>
      <w:r w:rsidRPr="00E20308">
        <w:rPr>
          <w:rFonts w:ascii="Tahoma" w:hAnsi="Tahoma" w:cs="Tahoma"/>
          <w:sz w:val="20"/>
          <w:szCs w:val="20"/>
        </w:rPr>
        <w:t>úvazek/lůžko násobený průměrným procentem do</w:t>
      </w:r>
      <w:r>
        <w:rPr>
          <w:rFonts w:ascii="Tahoma" w:hAnsi="Tahoma" w:cs="Tahoma"/>
          <w:sz w:val="20"/>
          <w:szCs w:val="20"/>
        </w:rPr>
        <w:t>tace v daném druhu služeb)</w:t>
      </w:r>
      <w:r w:rsidRPr="003F2365">
        <w:rPr>
          <w:rFonts w:ascii="Tahoma" w:hAnsi="Tahoma" w:cs="Tahoma"/>
          <w:sz w:val="20"/>
          <w:szCs w:val="20"/>
        </w:rPr>
        <w:t>.</w:t>
      </w:r>
      <w:r w:rsidRPr="00E20308">
        <w:rPr>
          <w:rFonts w:ascii="Tahoma" w:hAnsi="Tahoma" w:cs="Tahoma"/>
          <w:sz w:val="20"/>
          <w:szCs w:val="20"/>
        </w:rPr>
        <w:t xml:space="preserve"> Pro konkrétní službu byla následně průměrná výše dotace na úvazek/lůžko násobena počtem úvazků/lůžek </w:t>
      </w:r>
      <w:r>
        <w:rPr>
          <w:rFonts w:ascii="Tahoma" w:hAnsi="Tahoma" w:cs="Tahoma"/>
          <w:sz w:val="20"/>
          <w:szCs w:val="20"/>
        </w:rPr>
        <w:t>zařazených v Krajské síti.</w:t>
      </w:r>
    </w:p>
    <w:p w14:paraId="306F5ACF" w14:textId="5FAD41AA" w:rsidR="007C60E9" w:rsidRPr="0089519E" w:rsidRDefault="007C60E9" w:rsidP="007C60E9">
      <w:pPr>
        <w:pStyle w:val="Odstavecseseznamem"/>
        <w:tabs>
          <w:tab w:val="left" w:pos="993"/>
        </w:tabs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E20308">
        <w:rPr>
          <w:rFonts w:ascii="Tahoma" w:hAnsi="Tahoma" w:cs="Tahoma"/>
          <w:sz w:val="20"/>
          <w:szCs w:val="20"/>
        </w:rPr>
        <w:t xml:space="preserve">Takto vypočtená částka byla snížena o 10 % </w:t>
      </w:r>
      <w:r>
        <w:rPr>
          <w:rFonts w:ascii="Tahoma" w:hAnsi="Tahoma" w:cs="Tahoma"/>
          <w:sz w:val="20"/>
          <w:szCs w:val="20"/>
        </w:rPr>
        <w:t xml:space="preserve">s ohledem na požadavek zajištění vícezdrojového financování sociálních služeb </w:t>
      </w:r>
      <w:r w:rsidRPr="00E20308">
        <w:rPr>
          <w:rFonts w:ascii="Tahoma" w:hAnsi="Tahoma" w:cs="Tahoma"/>
          <w:sz w:val="20"/>
          <w:szCs w:val="20"/>
        </w:rPr>
        <w:t>a limitována maximální výší na úrovni optimálního návrhu pro jednotlivé služby.</w:t>
      </w:r>
    </w:p>
    <w:p w14:paraId="304D9C11" w14:textId="77777777" w:rsidR="007C60E9" w:rsidRDefault="007C60E9" w:rsidP="00913160">
      <w:pPr>
        <w:pStyle w:val="Odstavecseseznamem"/>
        <w:ind w:left="1500"/>
        <w:rPr>
          <w:rFonts w:ascii="Tahoma" w:hAnsi="Tahoma" w:cs="Tahoma"/>
          <w:b/>
          <w:sz w:val="20"/>
          <w:szCs w:val="20"/>
        </w:rPr>
      </w:pPr>
    </w:p>
    <w:p w14:paraId="3401994D" w14:textId="77777777" w:rsidR="007770AA" w:rsidRDefault="007770AA" w:rsidP="00913160">
      <w:pPr>
        <w:pStyle w:val="Odstavecseseznamem"/>
        <w:ind w:left="1500"/>
        <w:rPr>
          <w:rFonts w:ascii="Tahoma" w:hAnsi="Tahoma" w:cs="Tahoma"/>
          <w:b/>
          <w:sz w:val="20"/>
          <w:szCs w:val="20"/>
        </w:rPr>
      </w:pPr>
    </w:p>
    <w:p w14:paraId="2387DF33" w14:textId="2276BE79" w:rsidR="007C60E9" w:rsidRPr="007C60E9" w:rsidRDefault="007C60E9" w:rsidP="007770AA">
      <w:pPr>
        <w:pStyle w:val="Odstavecseseznamem"/>
        <w:tabs>
          <w:tab w:val="left" w:pos="993"/>
        </w:tabs>
        <w:spacing w:before="120"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C60E9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1F9E9995" w14:textId="77777777" w:rsidR="007C60E9" w:rsidRDefault="007C60E9" w:rsidP="007C60E9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BE4D59B" w14:textId="1908C908" w:rsidR="0026370D" w:rsidRPr="00140F7B" w:rsidRDefault="00327BCC" w:rsidP="007C60E9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Podmínek Programu </w:t>
      </w:r>
      <w:r w:rsidR="00EA382A">
        <w:rPr>
          <w:rFonts w:ascii="Tahoma" w:hAnsi="Tahoma" w:cs="Tahoma"/>
          <w:sz w:val="20"/>
          <w:szCs w:val="20"/>
        </w:rPr>
        <w:t>byly sociální služby</w:t>
      </w:r>
      <w:r>
        <w:rPr>
          <w:rFonts w:ascii="Tahoma" w:hAnsi="Tahoma" w:cs="Tahoma"/>
          <w:sz w:val="20"/>
          <w:szCs w:val="20"/>
        </w:rPr>
        <w:t xml:space="preserve"> i</w:t>
      </w:r>
      <w:r w:rsidRPr="00FC1C2E">
        <w:rPr>
          <w:rFonts w:ascii="Tahoma" w:hAnsi="Tahoma" w:cs="Tahoma"/>
          <w:sz w:val="20"/>
          <w:szCs w:val="20"/>
        </w:rPr>
        <w:t>ndividuáln</w:t>
      </w:r>
      <w:r w:rsidR="00EA382A">
        <w:rPr>
          <w:rFonts w:ascii="Tahoma" w:hAnsi="Tahoma" w:cs="Tahoma"/>
          <w:sz w:val="20"/>
          <w:szCs w:val="20"/>
        </w:rPr>
        <w:t>ě</w:t>
      </w:r>
      <w:r w:rsidRPr="00FC1C2E">
        <w:rPr>
          <w:rFonts w:ascii="Tahoma" w:hAnsi="Tahoma" w:cs="Tahoma"/>
          <w:sz w:val="20"/>
          <w:szCs w:val="20"/>
        </w:rPr>
        <w:t xml:space="preserve"> posouzen</w:t>
      </w:r>
      <w:r w:rsidR="00EA382A">
        <w:rPr>
          <w:rFonts w:ascii="Tahoma" w:hAnsi="Tahoma" w:cs="Tahoma"/>
          <w:sz w:val="20"/>
          <w:szCs w:val="20"/>
        </w:rPr>
        <w:t xml:space="preserve">y </w:t>
      </w:r>
      <w:r w:rsidRPr="00FC1C2E">
        <w:rPr>
          <w:rFonts w:ascii="Tahoma" w:hAnsi="Tahoma" w:cs="Tahoma"/>
          <w:sz w:val="20"/>
          <w:szCs w:val="20"/>
        </w:rPr>
        <w:t>na základě odůvodnění v žádosti o dofinancování</w:t>
      </w:r>
      <w:r w:rsidR="00140F7B">
        <w:rPr>
          <w:rFonts w:ascii="Tahoma" w:hAnsi="Tahoma" w:cs="Tahoma"/>
          <w:sz w:val="20"/>
          <w:szCs w:val="20"/>
        </w:rPr>
        <w:t>, popř. další</w:t>
      </w:r>
      <w:r w:rsidR="00913160">
        <w:rPr>
          <w:rFonts w:ascii="Tahoma" w:hAnsi="Tahoma" w:cs="Tahoma"/>
          <w:sz w:val="20"/>
          <w:szCs w:val="20"/>
        </w:rPr>
        <w:t xml:space="preserve">ho </w:t>
      </w:r>
      <w:r w:rsidR="00140F7B">
        <w:rPr>
          <w:rFonts w:ascii="Tahoma" w:hAnsi="Tahoma" w:cs="Tahoma"/>
          <w:sz w:val="20"/>
          <w:szCs w:val="20"/>
        </w:rPr>
        <w:t>individuální</w:t>
      </w:r>
      <w:r w:rsidR="00913160">
        <w:rPr>
          <w:rFonts w:ascii="Tahoma" w:hAnsi="Tahoma" w:cs="Tahoma"/>
          <w:sz w:val="20"/>
          <w:szCs w:val="20"/>
        </w:rPr>
        <w:t>ho zdůvodnění</w:t>
      </w:r>
      <w:r w:rsidR="00372459">
        <w:rPr>
          <w:rFonts w:ascii="Tahoma" w:hAnsi="Tahoma" w:cs="Tahoma"/>
          <w:sz w:val="20"/>
          <w:szCs w:val="20"/>
        </w:rPr>
        <w:t>,</w:t>
      </w:r>
      <w:r w:rsidR="00140F7B">
        <w:rPr>
          <w:rFonts w:ascii="Tahoma" w:hAnsi="Tahoma" w:cs="Tahoma"/>
          <w:sz w:val="20"/>
          <w:szCs w:val="20"/>
        </w:rPr>
        <w:t xml:space="preserve"> a</w:t>
      </w:r>
      <w:r w:rsidR="00140F7B" w:rsidRPr="00140F7B">
        <w:rPr>
          <w:rFonts w:ascii="Tahoma" w:hAnsi="Tahoma" w:cs="Tahoma"/>
          <w:sz w:val="20"/>
          <w:szCs w:val="20"/>
        </w:rPr>
        <w:t xml:space="preserve"> </w:t>
      </w:r>
      <w:r w:rsidR="00AA7F24" w:rsidRPr="00140F7B">
        <w:rPr>
          <w:rFonts w:ascii="Tahoma" w:hAnsi="Tahoma" w:cs="Tahoma"/>
          <w:sz w:val="20"/>
          <w:szCs w:val="20"/>
        </w:rPr>
        <w:t>byly zohledněny jejich specifické potřeby generované ze znalosti místních podmínek a bylo postupováno v souladu s</w:t>
      </w:r>
      <w:r w:rsidR="007C60E9">
        <w:rPr>
          <w:rFonts w:ascii="Tahoma" w:hAnsi="Tahoma" w:cs="Tahoma"/>
          <w:sz w:val="20"/>
          <w:szCs w:val="20"/>
        </w:rPr>
        <w:t> </w:t>
      </w:r>
      <w:r w:rsidR="00AA7F24" w:rsidRPr="00140F7B">
        <w:rPr>
          <w:rFonts w:ascii="Tahoma" w:hAnsi="Tahoma" w:cs="Tahoma"/>
          <w:sz w:val="20"/>
          <w:szCs w:val="20"/>
        </w:rPr>
        <w:t xml:space="preserve">článkem </w:t>
      </w:r>
      <w:r w:rsidR="00F6352C">
        <w:rPr>
          <w:rFonts w:ascii="Tahoma" w:hAnsi="Tahoma" w:cs="Tahoma"/>
          <w:sz w:val="20"/>
          <w:szCs w:val="20"/>
        </w:rPr>
        <w:t>VIII odst. 6</w:t>
      </w:r>
      <w:r w:rsidR="00AA7F24" w:rsidRPr="00140F7B">
        <w:rPr>
          <w:rFonts w:ascii="Tahoma" w:hAnsi="Tahoma" w:cs="Tahoma"/>
          <w:sz w:val="20"/>
          <w:szCs w:val="20"/>
        </w:rPr>
        <w:t xml:space="preserve"> Podmínek. Individuální posouzení se týká:</w:t>
      </w:r>
    </w:p>
    <w:p w14:paraId="564A8F7D" w14:textId="24E367F6" w:rsidR="008B7C38" w:rsidRPr="0026370D" w:rsidRDefault="0026370D" w:rsidP="00140F7B">
      <w:pPr>
        <w:pStyle w:val="Odstavecseseznamem"/>
        <w:tabs>
          <w:tab w:val="left" w:pos="1170"/>
        </w:tabs>
        <w:jc w:val="both"/>
        <w:rPr>
          <w:rFonts w:ascii="Tahoma" w:hAnsi="Tahoma" w:cs="Tahoma"/>
          <w:sz w:val="20"/>
          <w:szCs w:val="20"/>
        </w:rPr>
      </w:pPr>
      <w:r w:rsidRPr="0026370D">
        <w:rPr>
          <w:rFonts w:ascii="Tahoma" w:hAnsi="Tahoma" w:cs="Tahoma"/>
          <w:sz w:val="20"/>
          <w:szCs w:val="20"/>
        </w:rPr>
        <w:tab/>
      </w:r>
    </w:p>
    <w:p w14:paraId="5D07D03E" w14:textId="77777777" w:rsidR="00C1642F" w:rsidRDefault="00C1642F" w:rsidP="00C1642F">
      <w:pPr>
        <w:pStyle w:val="Odstavecseseznamem"/>
        <w:spacing w:before="120" w:after="0" w:line="240" w:lineRule="auto"/>
        <w:ind w:left="150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7372311" w14:textId="7A906FC5" w:rsidR="000344DD" w:rsidRPr="000344DD" w:rsidRDefault="00674F09" w:rsidP="000344DD">
      <w:pPr>
        <w:pStyle w:val="Odstavecseseznamem"/>
        <w:numPr>
          <w:ilvl w:val="0"/>
          <w:numId w:val="21"/>
        </w:numPr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sociální</w:t>
      </w:r>
      <w:r w:rsid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služ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by</w:t>
      </w:r>
      <w:r w:rsid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u n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íž</w:t>
      </w:r>
      <w:r w:rsid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 důvodu situace ve Fondu ohrožených dětí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došlo</w:t>
      </w:r>
      <w:r w:rsid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 dohodě s dotčenými obcemi s rozšířenou působností </w:t>
      </w:r>
      <w:r w:rsidR="00EC5F7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(Ostrava) </w:t>
      </w:r>
      <w:r w:rsid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 převedení kapacity poskytovaných sociálních služeb na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jiného poskytovatele</w:t>
      </w:r>
      <w:r w:rsidR="00EC5F7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14:paraId="0AB65F7E" w14:textId="2193F2EE" w:rsidR="00C1642F" w:rsidRDefault="00C1642F" w:rsidP="000344DD">
      <w:pPr>
        <w:pStyle w:val="Odstavecseseznamem"/>
        <w:spacing w:before="120" w:after="0" w:line="240" w:lineRule="auto"/>
        <w:ind w:left="150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- </w:t>
      </w:r>
      <w:proofErr w:type="spellStart"/>
      <w:r w:rsidRPr="00C1642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Pr="00C1642F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0344DD">
        <w:rPr>
          <w:rFonts w:ascii="Tahoma" w:eastAsia="Times New Roman" w:hAnsi="Tahoma" w:cs="Tahoma"/>
          <w:sz w:val="20"/>
          <w:szCs w:val="20"/>
          <w:lang w:eastAsia="cs-CZ"/>
        </w:rPr>
        <w:t xml:space="preserve">č. </w:t>
      </w:r>
      <w:r w:rsidR="000344D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5716379</w:t>
      </w:r>
    </w:p>
    <w:p w14:paraId="4C5201D8" w14:textId="77777777" w:rsidR="000344DD" w:rsidRDefault="000344DD" w:rsidP="000344DD">
      <w:pPr>
        <w:pStyle w:val="Odstavecseseznamem"/>
        <w:spacing w:before="120" w:after="0" w:line="240" w:lineRule="auto"/>
        <w:ind w:left="150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98B3CF7" w14:textId="7B481CF7" w:rsidR="00F10A40" w:rsidRPr="00F10A40" w:rsidRDefault="000344DD" w:rsidP="00F10A40">
      <w:pPr>
        <w:pStyle w:val="Odstavecseseznamem"/>
        <w:numPr>
          <w:ilvl w:val="0"/>
          <w:numId w:val="21"/>
        </w:numPr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sociálních služeb</w:t>
      </w:r>
      <w:r w:rsidR="0037245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372459" w:rsidRP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které umožňují setrvání osob se sníženou soběstačností z důvodu věku či zdravotního stavu v přirozeném prostředí </w:t>
      </w:r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regionu s nízkou dostupností sociálních služeb (</w:t>
      </w:r>
      <w:proofErr w:type="spellStart"/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Odersko</w:t>
      </w:r>
      <w:proofErr w:type="spellEnd"/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) </w:t>
      </w:r>
      <w:r w:rsid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souladu s</w:t>
      </w:r>
      <w:r w:rsidR="0037245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</w:t>
      </w:r>
      <w:r w:rsid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37245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stanovenými </w:t>
      </w:r>
      <w:r w:rsid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základními </w:t>
      </w:r>
      <w:r w:rsidR="00F10A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priorita</w:t>
      </w:r>
      <w:r w:rsid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mi</w:t>
      </w:r>
      <w:r w:rsidR="00F10A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Minister</w:t>
      </w:r>
      <w:r w:rsidR="0037245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stva práce a sociálních věcí</w:t>
      </w:r>
    </w:p>
    <w:p w14:paraId="4309C378" w14:textId="677D94F4" w:rsidR="000344DD" w:rsidRPr="00EE0F9C" w:rsidRDefault="000344DD" w:rsidP="00311331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Pr="00EE0F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 č. 2298502</w:t>
      </w:r>
    </w:p>
    <w:p w14:paraId="7C9CC5B4" w14:textId="77777777" w:rsidR="000344DD" w:rsidRDefault="000344DD" w:rsidP="000344DD">
      <w:pPr>
        <w:pStyle w:val="Odstavecseseznamem"/>
        <w:spacing w:before="120" w:after="0" w:line="240" w:lineRule="auto"/>
        <w:ind w:left="18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12BD4D2" w14:textId="77777777" w:rsidR="004A0431" w:rsidRDefault="000344DD" w:rsidP="004A0431">
      <w:pPr>
        <w:pStyle w:val="Odstavecseseznamem"/>
        <w:numPr>
          <w:ilvl w:val="0"/>
          <w:numId w:val="29"/>
        </w:numPr>
        <w:spacing w:before="120" w:after="0" w:line="24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sociálních služeb pro specifické cílové skupiny</w:t>
      </w:r>
      <w:r w:rsidR="005F1825">
        <w:rPr>
          <w:rFonts w:ascii="Tahoma" w:hAnsi="Tahoma" w:cs="Tahoma"/>
          <w:sz w:val="20"/>
          <w:szCs w:val="20"/>
        </w:rPr>
        <w:t xml:space="preserve"> osoby</w:t>
      </w:r>
      <w:r>
        <w:rPr>
          <w:rFonts w:ascii="Tahoma" w:hAnsi="Tahoma" w:cs="Tahoma"/>
          <w:sz w:val="20"/>
          <w:szCs w:val="20"/>
        </w:rPr>
        <w:t xml:space="preserve"> s chronickým duševním onemocněním</w:t>
      </w:r>
      <w:r w:rsidR="003F2365">
        <w:rPr>
          <w:rFonts w:ascii="Tahoma" w:hAnsi="Tahoma" w:cs="Tahoma"/>
          <w:sz w:val="20"/>
          <w:szCs w:val="20"/>
        </w:rPr>
        <w:t>, mentálním postižením</w:t>
      </w:r>
      <w:r w:rsidR="00C23CD4">
        <w:rPr>
          <w:rFonts w:ascii="Tahoma" w:hAnsi="Tahoma" w:cs="Tahoma"/>
          <w:sz w:val="20"/>
          <w:szCs w:val="20"/>
        </w:rPr>
        <w:t xml:space="preserve"> a sluchovým postižením </w:t>
      </w:r>
    </w:p>
    <w:p w14:paraId="58024FA1" w14:textId="1A94AF57" w:rsidR="005F1825" w:rsidRPr="004A0431" w:rsidRDefault="004A0431" w:rsidP="004A0431">
      <w:pPr>
        <w:pStyle w:val="Odstavecseseznamem"/>
        <w:spacing w:before="120" w:after="0" w:line="240" w:lineRule="auto"/>
        <w:ind w:left="1860" w:hanging="442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-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</w:t>
      </w:r>
      <w:proofErr w:type="spellStart"/>
      <w:r w:rsidR="008B7C38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reg</w:t>
      </w:r>
      <w:proofErr w:type="spellEnd"/>
      <w:r w:rsidR="008B7C38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. č. </w:t>
      </w:r>
      <w:r w:rsidR="003B0A6E" w:rsidRPr="00C23CD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1926246,</w:t>
      </w:r>
      <w:r w:rsidR="003B0A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3B0A6E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2483900</w:t>
      </w:r>
      <w:r w:rsidR="003B0A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="003B0A6E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8B7C38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2759719</w:t>
      </w:r>
      <w:r w:rsidR="00C23CD4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="00C23CD4" w:rsidRPr="00C23CD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6230469</w:t>
      </w:r>
      <w:r w:rsidR="005F182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="005F1825" w:rsidRP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8724700 </w:t>
      </w:r>
    </w:p>
    <w:p w14:paraId="15401BD5" w14:textId="77777777" w:rsidR="008B7C38" w:rsidRPr="003F2365" w:rsidRDefault="008B7C38" w:rsidP="000B1286">
      <w:pPr>
        <w:pStyle w:val="Odstavecseseznamem"/>
        <w:spacing w:after="0" w:line="276" w:lineRule="auto"/>
        <w:ind w:left="18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B8F84C1" w14:textId="45BE5E3E" w:rsidR="008B7C38" w:rsidRDefault="008B7C38" w:rsidP="00F10A40">
      <w:pPr>
        <w:pStyle w:val="Odstavecseseznamem"/>
        <w:numPr>
          <w:ilvl w:val="0"/>
          <w:numId w:val="29"/>
        </w:numPr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="00740A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ociální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služ</w:t>
      </w:r>
      <w:r w:rsidR="00740A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by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pro specifick</w:t>
      </w:r>
      <w:r w:rsidR="00740A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ou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cílov</w:t>
      </w:r>
      <w:r w:rsidR="00740A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ou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skupin</w:t>
      </w:r>
      <w:r w:rsidR="00740A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F182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 s poruchami autistického spektra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="00740AE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 důvodu vyšší finanční náročnosti v rámci stěhování u</w:t>
      </w:r>
      <w:r w:rsidR="004A043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živatelů z náhradního ubytování</w:t>
      </w:r>
    </w:p>
    <w:p w14:paraId="39AE4D35" w14:textId="3187968E" w:rsidR="008B7C38" w:rsidRDefault="008B7C38" w:rsidP="008B7C38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B7C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B7C38">
        <w:rPr>
          <w:rFonts w:ascii="Tahoma" w:hAnsi="Tahoma" w:cs="Tahoma"/>
          <w:sz w:val="20"/>
          <w:szCs w:val="20"/>
        </w:rPr>
        <w:t>reg</w:t>
      </w:r>
      <w:proofErr w:type="spellEnd"/>
      <w:r w:rsidRPr="008B7C38">
        <w:rPr>
          <w:rFonts w:ascii="Tahoma" w:hAnsi="Tahoma" w:cs="Tahoma"/>
          <w:sz w:val="20"/>
          <w:szCs w:val="20"/>
        </w:rPr>
        <w:t>. č. 8580593</w:t>
      </w:r>
    </w:p>
    <w:p w14:paraId="64619A17" w14:textId="77777777" w:rsidR="0004159D" w:rsidRDefault="0004159D" w:rsidP="0004159D">
      <w:pPr>
        <w:pStyle w:val="Odstavecseseznamem"/>
        <w:spacing w:after="0" w:line="276" w:lineRule="auto"/>
        <w:ind w:left="18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F22226D" w14:textId="7E342A03" w:rsidR="0004159D" w:rsidRDefault="00740AEE" w:rsidP="00F10A40">
      <w:pPr>
        <w:pStyle w:val="Odstavecseseznamem"/>
        <w:numPr>
          <w:ilvl w:val="0"/>
          <w:numId w:val="29"/>
        </w:numPr>
        <w:spacing w:after="0" w:line="276" w:lineRule="auto"/>
        <w:ind w:left="92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</w:t>
      </w:r>
      <w:r w:rsidR="00931C89">
        <w:rPr>
          <w:rFonts w:ascii="Tahoma" w:hAnsi="Tahoma" w:cs="Tahoma"/>
          <w:sz w:val="20"/>
          <w:szCs w:val="20"/>
        </w:rPr>
        <w:t xml:space="preserve"> služb</w:t>
      </w:r>
      <w:r>
        <w:rPr>
          <w:rFonts w:ascii="Tahoma" w:hAnsi="Tahoma" w:cs="Tahoma"/>
          <w:sz w:val="20"/>
          <w:szCs w:val="20"/>
        </w:rPr>
        <w:t>y navazující</w:t>
      </w:r>
      <w:r w:rsidR="00931C89">
        <w:rPr>
          <w:rFonts w:ascii="Tahoma" w:hAnsi="Tahoma" w:cs="Tahoma"/>
          <w:sz w:val="20"/>
          <w:szCs w:val="20"/>
        </w:rPr>
        <w:t xml:space="preserve"> na proces transformace</w:t>
      </w:r>
      <w:r w:rsidR="00FC04ED">
        <w:rPr>
          <w:rFonts w:ascii="Tahoma" w:hAnsi="Tahoma" w:cs="Tahoma"/>
          <w:sz w:val="20"/>
          <w:szCs w:val="20"/>
        </w:rPr>
        <w:t xml:space="preserve"> </w:t>
      </w:r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regionu s nízkou dostupností sociálních služeb (</w:t>
      </w:r>
      <w:proofErr w:type="spellStart"/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Osoblažsko</w:t>
      </w:r>
      <w:proofErr w:type="spellEnd"/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)</w:t>
      </w:r>
    </w:p>
    <w:p w14:paraId="72538F43" w14:textId="70724165" w:rsidR="004C335B" w:rsidRPr="00212A70" w:rsidRDefault="0004159D" w:rsidP="00931C89">
      <w:pPr>
        <w:pStyle w:val="Odstavecseseznamem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Pr="0004159D">
        <w:rPr>
          <w:rFonts w:ascii="Tahoma" w:hAnsi="Tahoma" w:cs="Tahoma"/>
          <w:sz w:val="20"/>
          <w:szCs w:val="20"/>
        </w:rPr>
        <w:t>2025647</w:t>
      </w:r>
    </w:p>
    <w:p w14:paraId="61D4155A" w14:textId="77777777" w:rsidR="004C335B" w:rsidRPr="004C335B" w:rsidRDefault="004C335B" w:rsidP="004C335B">
      <w:pPr>
        <w:pStyle w:val="Odstavecseseznamem"/>
        <w:spacing w:after="0" w:line="276" w:lineRule="auto"/>
        <w:ind w:left="1860"/>
        <w:jc w:val="both"/>
        <w:rPr>
          <w:rFonts w:ascii="Tahoma" w:hAnsi="Tahoma" w:cs="Tahoma"/>
          <w:sz w:val="20"/>
          <w:szCs w:val="20"/>
        </w:rPr>
      </w:pPr>
    </w:p>
    <w:p w14:paraId="6C6DAFCF" w14:textId="7F3FAC14" w:rsidR="004C335B" w:rsidRDefault="001D3DDC" w:rsidP="00F10A40">
      <w:pPr>
        <w:pStyle w:val="Odstavecseseznamem"/>
        <w:numPr>
          <w:ilvl w:val="0"/>
          <w:numId w:val="29"/>
        </w:numPr>
        <w:spacing w:after="0" w:line="276" w:lineRule="auto"/>
        <w:ind w:left="92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</w:t>
      </w:r>
      <w:r w:rsidR="00212A70">
        <w:rPr>
          <w:rFonts w:ascii="Tahoma" w:hAnsi="Tahoma" w:cs="Tahoma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 xml:space="preserve"> služ</w:t>
      </w:r>
      <w:r w:rsidR="00212A70">
        <w:rPr>
          <w:rFonts w:ascii="Tahoma" w:hAnsi="Tahoma" w:cs="Tahoma"/>
          <w:sz w:val="20"/>
          <w:szCs w:val="20"/>
        </w:rPr>
        <w:t>eb</w:t>
      </w:r>
      <w:r>
        <w:rPr>
          <w:rFonts w:ascii="Tahoma" w:hAnsi="Tahoma" w:cs="Tahoma"/>
          <w:sz w:val="20"/>
          <w:szCs w:val="20"/>
        </w:rPr>
        <w:t>, u kterých došlo k ukončení financování z</w:t>
      </w:r>
      <w:r w:rsidR="000B1286">
        <w:rPr>
          <w:rFonts w:ascii="Tahoma" w:hAnsi="Tahoma" w:cs="Tahoma"/>
          <w:sz w:val="20"/>
          <w:szCs w:val="20"/>
        </w:rPr>
        <w:t> </w:t>
      </w:r>
      <w:r w:rsidR="00396E04">
        <w:rPr>
          <w:rFonts w:ascii="Tahoma" w:hAnsi="Tahoma" w:cs="Tahoma"/>
          <w:sz w:val="20"/>
          <w:szCs w:val="20"/>
        </w:rPr>
        <w:t>„</w:t>
      </w:r>
      <w:r w:rsidR="000B1286">
        <w:rPr>
          <w:rFonts w:ascii="Tahoma" w:hAnsi="Tahoma" w:cs="Tahoma"/>
          <w:sz w:val="20"/>
          <w:szCs w:val="20"/>
        </w:rPr>
        <w:t>Individuálního projektu MSK</w:t>
      </w:r>
      <w:r>
        <w:rPr>
          <w:rFonts w:ascii="Tahoma" w:hAnsi="Tahoma" w:cs="Tahoma"/>
          <w:sz w:val="20"/>
          <w:szCs w:val="20"/>
        </w:rPr>
        <w:t xml:space="preserve"> Specifické intervence pro</w:t>
      </w:r>
      <w:r w:rsidR="00F10A40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mladistvé uživatelé návykových látek</w:t>
      </w:r>
      <w:r w:rsidR="00396E04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</w:t>
      </w:r>
      <w:r w:rsidR="00F10A40">
        <w:rPr>
          <w:rFonts w:ascii="Tahoma" w:hAnsi="Tahoma" w:cs="Tahoma"/>
          <w:sz w:val="20"/>
          <w:szCs w:val="20"/>
        </w:rPr>
        <w:t>či jiných strukturálních fondů</w:t>
      </w:r>
      <w:r w:rsidR="00396E04">
        <w:rPr>
          <w:rFonts w:ascii="Tahoma" w:hAnsi="Tahoma" w:cs="Tahoma"/>
          <w:sz w:val="20"/>
          <w:szCs w:val="20"/>
        </w:rPr>
        <w:t xml:space="preserve"> v souladu se SPRSS MSK a potřebami deklarovanými obcemi</w:t>
      </w:r>
      <w:r w:rsidR="00F10A40">
        <w:rPr>
          <w:rFonts w:ascii="Tahoma" w:hAnsi="Tahoma" w:cs="Tahoma"/>
          <w:sz w:val="20"/>
          <w:szCs w:val="20"/>
        </w:rPr>
        <w:t xml:space="preserve"> </w:t>
      </w:r>
    </w:p>
    <w:p w14:paraId="53B7D6ED" w14:textId="416F97BA" w:rsidR="005E7B3D" w:rsidRDefault="004C335B" w:rsidP="005E7B3D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="003B0A6E" w:rsidRPr="00A54F9E">
        <w:rPr>
          <w:rFonts w:ascii="Tahoma" w:hAnsi="Tahoma" w:cs="Tahoma"/>
          <w:sz w:val="20"/>
          <w:szCs w:val="20"/>
        </w:rPr>
        <w:t>2165295</w:t>
      </w:r>
      <w:r w:rsidR="003B0A6E">
        <w:rPr>
          <w:rFonts w:ascii="Tahoma" w:hAnsi="Tahoma" w:cs="Tahoma"/>
          <w:sz w:val="20"/>
          <w:szCs w:val="20"/>
        </w:rPr>
        <w:t xml:space="preserve">, </w:t>
      </w:r>
      <w:r w:rsidR="003B0A6E" w:rsidRPr="00DC1A2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2280231</w:t>
      </w:r>
      <w:r w:rsidR="003B0A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="009617CF" w:rsidRPr="004C335B">
        <w:rPr>
          <w:rFonts w:ascii="Tahoma" w:hAnsi="Tahoma" w:cs="Tahoma"/>
          <w:sz w:val="20"/>
          <w:szCs w:val="20"/>
        </w:rPr>
        <w:t>2799492</w:t>
      </w:r>
      <w:r w:rsidR="009617CF">
        <w:rPr>
          <w:rFonts w:ascii="Tahoma" w:hAnsi="Tahoma" w:cs="Tahoma"/>
          <w:sz w:val="20"/>
          <w:szCs w:val="20"/>
        </w:rPr>
        <w:t xml:space="preserve">, </w:t>
      </w:r>
      <w:r w:rsidR="003B0A6E" w:rsidRPr="00A54F9E">
        <w:rPr>
          <w:rFonts w:ascii="Tahoma" w:hAnsi="Tahoma" w:cs="Tahoma"/>
          <w:sz w:val="20"/>
          <w:szCs w:val="20"/>
        </w:rPr>
        <w:t>2807221</w:t>
      </w:r>
      <w:r w:rsidR="003B0A6E">
        <w:rPr>
          <w:rFonts w:ascii="Tahoma" w:hAnsi="Tahoma" w:cs="Tahoma"/>
          <w:sz w:val="20"/>
          <w:szCs w:val="20"/>
        </w:rPr>
        <w:t>,</w:t>
      </w:r>
      <w:r w:rsidR="009617CF">
        <w:rPr>
          <w:rFonts w:ascii="Tahoma" w:hAnsi="Tahoma" w:cs="Tahoma"/>
          <w:sz w:val="20"/>
          <w:szCs w:val="20"/>
        </w:rPr>
        <w:t xml:space="preserve"> </w:t>
      </w:r>
      <w:r w:rsidRPr="004C335B">
        <w:rPr>
          <w:rFonts w:ascii="Tahoma" w:hAnsi="Tahoma" w:cs="Tahoma"/>
          <w:sz w:val="20"/>
          <w:szCs w:val="20"/>
        </w:rPr>
        <w:t>3165144</w:t>
      </w:r>
      <w:r>
        <w:rPr>
          <w:rFonts w:ascii="Tahoma" w:hAnsi="Tahoma" w:cs="Tahoma"/>
          <w:sz w:val="20"/>
          <w:szCs w:val="20"/>
        </w:rPr>
        <w:t xml:space="preserve">, </w:t>
      </w:r>
      <w:r w:rsidR="003B0A6E" w:rsidRPr="00DC1A2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3760840</w:t>
      </w:r>
      <w:r w:rsidR="003B0A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Pr="004C335B">
        <w:rPr>
          <w:rFonts w:ascii="Tahoma" w:hAnsi="Tahoma" w:cs="Tahoma"/>
          <w:sz w:val="20"/>
          <w:szCs w:val="20"/>
        </w:rPr>
        <w:t>4322409</w:t>
      </w:r>
      <w:r>
        <w:rPr>
          <w:rFonts w:ascii="Tahoma" w:hAnsi="Tahoma" w:cs="Tahoma"/>
          <w:sz w:val="20"/>
          <w:szCs w:val="20"/>
        </w:rPr>
        <w:t xml:space="preserve">, </w:t>
      </w:r>
      <w:r w:rsidRPr="004C335B">
        <w:rPr>
          <w:rFonts w:ascii="Tahoma" w:hAnsi="Tahoma" w:cs="Tahoma"/>
          <w:sz w:val="20"/>
          <w:szCs w:val="20"/>
        </w:rPr>
        <w:t>4889012</w:t>
      </w:r>
      <w:r w:rsidR="003B0A6E">
        <w:rPr>
          <w:rFonts w:ascii="Tahoma" w:hAnsi="Tahoma" w:cs="Tahoma"/>
          <w:sz w:val="20"/>
          <w:szCs w:val="20"/>
        </w:rPr>
        <w:t xml:space="preserve">, </w:t>
      </w:r>
      <w:r w:rsidR="009617CF" w:rsidRPr="00A54F9E">
        <w:rPr>
          <w:rFonts w:ascii="Tahoma" w:hAnsi="Tahoma" w:cs="Tahoma"/>
          <w:sz w:val="20"/>
          <w:szCs w:val="20"/>
        </w:rPr>
        <w:t>6207222</w:t>
      </w:r>
      <w:r w:rsidR="009617CF">
        <w:rPr>
          <w:rFonts w:ascii="Tahoma" w:hAnsi="Tahoma" w:cs="Tahoma"/>
          <w:sz w:val="20"/>
          <w:szCs w:val="20"/>
        </w:rPr>
        <w:t>,</w:t>
      </w:r>
      <w:r w:rsidR="009617C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9617CF" w:rsidRPr="00DC1A2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6583055</w:t>
      </w:r>
      <w:r w:rsidR="009617C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="003B0A6E" w:rsidRPr="004C335B">
        <w:rPr>
          <w:rFonts w:ascii="Tahoma" w:hAnsi="Tahoma" w:cs="Tahoma"/>
          <w:sz w:val="20"/>
          <w:szCs w:val="20"/>
        </w:rPr>
        <w:t>7816835</w:t>
      </w:r>
      <w:r w:rsidR="003B0A6E">
        <w:rPr>
          <w:rFonts w:ascii="Tahoma" w:hAnsi="Tahoma" w:cs="Tahoma"/>
          <w:sz w:val="20"/>
          <w:szCs w:val="20"/>
        </w:rPr>
        <w:t xml:space="preserve">, </w:t>
      </w:r>
      <w:r w:rsidRPr="004C335B">
        <w:rPr>
          <w:rFonts w:ascii="Tahoma" w:hAnsi="Tahoma" w:cs="Tahoma"/>
          <w:sz w:val="20"/>
          <w:szCs w:val="20"/>
        </w:rPr>
        <w:t>8008136</w:t>
      </w:r>
      <w:r>
        <w:rPr>
          <w:rFonts w:ascii="Tahoma" w:hAnsi="Tahoma" w:cs="Tahoma"/>
          <w:sz w:val="20"/>
          <w:szCs w:val="20"/>
        </w:rPr>
        <w:t xml:space="preserve">, </w:t>
      </w:r>
      <w:r w:rsidRPr="004C335B">
        <w:rPr>
          <w:rFonts w:ascii="Tahoma" w:hAnsi="Tahoma" w:cs="Tahoma"/>
          <w:sz w:val="20"/>
          <w:szCs w:val="20"/>
        </w:rPr>
        <w:t>9692583</w:t>
      </w:r>
      <w:r>
        <w:rPr>
          <w:rFonts w:ascii="Tahoma" w:hAnsi="Tahoma" w:cs="Tahoma"/>
          <w:sz w:val="20"/>
          <w:szCs w:val="20"/>
        </w:rPr>
        <w:t xml:space="preserve">, </w:t>
      </w:r>
      <w:r w:rsidRPr="004C335B">
        <w:rPr>
          <w:rFonts w:ascii="Tahoma" w:hAnsi="Tahoma" w:cs="Tahoma"/>
          <w:sz w:val="20"/>
          <w:szCs w:val="20"/>
        </w:rPr>
        <w:t>9773154</w:t>
      </w:r>
    </w:p>
    <w:p w14:paraId="25A949E4" w14:textId="77777777" w:rsidR="0026370D" w:rsidRDefault="0026370D" w:rsidP="0026370D">
      <w:pPr>
        <w:pStyle w:val="Odstavecseseznamem"/>
        <w:spacing w:after="0" w:line="276" w:lineRule="auto"/>
        <w:ind w:left="18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937EE58" w14:textId="15DAC3C7" w:rsidR="004C335B" w:rsidRDefault="0026370D" w:rsidP="00F10A40">
      <w:pPr>
        <w:pStyle w:val="Odstavecseseznamem"/>
        <w:numPr>
          <w:ilvl w:val="0"/>
          <w:numId w:val="29"/>
        </w:numPr>
        <w:spacing w:after="0" w:line="276" w:lineRule="auto"/>
        <w:ind w:left="92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pobytov</w:t>
      </w:r>
      <w:r w:rsidR="000B1286">
        <w:rPr>
          <w:rFonts w:ascii="Tahoma" w:hAnsi="Tahoma" w:cs="Tahoma"/>
          <w:sz w:val="20"/>
          <w:szCs w:val="20"/>
        </w:rPr>
        <w:t>ých</w:t>
      </w:r>
      <w:r>
        <w:rPr>
          <w:rFonts w:ascii="Tahoma" w:hAnsi="Tahoma" w:cs="Tahoma"/>
          <w:sz w:val="20"/>
          <w:szCs w:val="20"/>
        </w:rPr>
        <w:t xml:space="preserve"> sociální</w:t>
      </w:r>
      <w:r w:rsidR="000B1286">
        <w:rPr>
          <w:rFonts w:ascii="Tahoma" w:hAnsi="Tahoma" w:cs="Tahoma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 xml:space="preserve"> služ</w:t>
      </w:r>
      <w:r w:rsidR="000B1286">
        <w:rPr>
          <w:rFonts w:ascii="Tahoma" w:hAnsi="Tahoma" w:cs="Tahoma"/>
          <w:sz w:val="20"/>
          <w:szCs w:val="20"/>
        </w:rPr>
        <w:t>eb</w:t>
      </w:r>
      <w:r>
        <w:rPr>
          <w:rFonts w:ascii="Tahoma" w:hAnsi="Tahoma" w:cs="Tahoma"/>
          <w:sz w:val="20"/>
          <w:szCs w:val="20"/>
        </w:rPr>
        <w:t xml:space="preserve"> pro mládež opouštějící dětské domovy</w:t>
      </w:r>
    </w:p>
    <w:p w14:paraId="2BFDE780" w14:textId="4592144F" w:rsidR="0026370D" w:rsidRDefault="0026370D" w:rsidP="0026370D">
      <w:pPr>
        <w:pStyle w:val="Odstavecseseznamem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Pr="0026370D">
        <w:rPr>
          <w:rFonts w:ascii="Tahoma" w:hAnsi="Tahoma" w:cs="Tahoma"/>
          <w:sz w:val="20"/>
          <w:szCs w:val="20"/>
        </w:rPr>
        <w:t>5295050</w:t>
      </w:r>
      <w:r>
        <w:rPr>
          <w:rFonts w:ascii="Tahoma" w:hAnsi="Tahoma" w:cs="Tahoma"/>
          <w:sz w:val="20"/>
          <w:szCs w:val="20"/>
        </w:rPr>
        <w:t xml:space="preserve">, </w:t>
      </w:r>
      <w:r w:rsidRPr="0026370D">
        <w:rPr>
          <w:rFonts w:ascii="Tahoma" w:hAnsi="Tahoma" w:cs="Tahoma"/>
          <w:sz w:val="20"/>
          <w:szCs w:val="20"/>
        </w:rPr>
        <w:t>8324876</w:t>
      </w:r>
    </w:p>
    <w:p w14:paraId="60F48289" w14:textId="77777777" w:rsidR="0097784D" w:rsidRDefault="0097784D" w:rsidP="0097784D">
      <w:pPr>
        <w:pStyle w:val="Odstavecseseznamem"/>
        <w:spacing w:after="0" w:line="276" w:lineRule="auto"/>
        <w:ind w:left="18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E3BFEE3" w14:textId="0CDAD1A4" w:rsidR="0097784D" w:rsidRDefault="00FC04ED" w:rsidP="0097784D">
      <w:pPr>
        <w:pStyle w:val="Odstavecseseznamem"/>
        <w:numPr>
          <w:ilvl w:val="0"/>
          <w:numId w:val="29"/>
        </w:numPr>
        <w:spacing w:after="0" w:line="276" w:lineRule="auto"/>
        <w:ind w:left="92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pobytové služby s časově omezenou </w:t>
      </w:r>
      <w:r w:rsidR="0097784D">
        <w:rPr>
          <w:rFonts w:ascii="Tahoma" w:hAnsi="Tahoma" w:cs="Tahoma"/>
          <w:sz w:val="20"/>
          <w:szCs w:val="20"/>
        </w:rPr>
        <w:t>zvýšenou finanční náročností z důvodu cíl</w:t>
      </w:r>
      <w:r>
        <w:rPr>
          <w:rFonts w:ascii="Tahoma" w:hAnsi="Tahoma" w:cs="Tahoma"/>
          <w:sz w:val="20"/>
          <w:szCs w:val="20"/>
        </w:rPr>
        <w:t xml:space="preserve">ové skupiny osob bez přístřeší </w:t>
      </w:r>
    </w:p>
    <w:p w14:paraId="5EAE54B5" w14:textId="2F05D757" w:rsidR="0097784D" w:rsidRDefault="0097784D" w:rsidP="0097784D">
      <w:pPr>
        <w:pStyle w:val="Odstavecseseznamem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="0062170F">
        <w:rPr>
          <w:rFonts w:ascii="Tahoma" w:hAnsi="Tahoma" w:cs="Tahoma"/>
          <w:sz w:val="20"/>
          <w:szCs w:val="20"/>
        </w:rPr>
        <w:t>8994387</w:t>
      </w:r>
    </w:p>
    <w:p w14:paraId="1AB52750" w14:textId="77777777" w:rsidR="00A54F9E" w:rsidRPr="0062170F" w:rsidRDefault="00A54F9E" w:rsidP="0062170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40457C94" w14:textId="3E251CB7" w:rsidR="00A54F9E" w:rsidRDefault="0097784D" w:rsidP="00F10A40">
      <w:pPr>
        <w:pStyle w:val="Odstavecseseznamem"/>
        <w:numPr>
          <w:ilvl w:val="0"/>
          <w:numId w:val="29"/>
        </w:numPr>
        <w:spacing w:after="0" w:line="276" w:lineRule="auto"/>
        <w:ind w:left="92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62170F">
        <w:rPr>
          <w:rFonts w:ascii="Tahoma" w:hAnsi="Tahoma" w:cs="Tahoma"/>
          <w:sz w:val="20"/>
          <w:szCs w:val="20"/>
        </w:rPr>
        <w:t>ociální služb</w:t>
      </w:r>
      <w:r w:rsidR="009B63DD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</w:t>
      </w:r>
      <w:r w:rsidR="0062170F">
        <w:rPr>
          <w:rFonts w:ascii="Tahoma" w:hAnsi="Tahoma" w:cs="Tahoma"/>
          <w:sz w:val="20"/>
          <w:szCs w:val="20"/>
        </w:rPr>
        <w:t xml:space="preserve">pro děti a mládež z důvodu posouzení regionálního významu </w:t>
      </w:r>
      <w:r w:rsidR="005E7B3D">
        <w:rPr>
          <w:rFonts w:ascii="Tahoma" w:hAnsi="Tahoma" w:cs="Tahoma"/>
          <w:sz w:val="20"/>
          <w:szCs w:val="20"/>
        </w:rPr>
        <w:t>poskytování</w:t>
      </w:r>
      <w:r w:rsidR="00FC04ED">
        <w:rPr>
          <w:rFonts w:ascii="Tahoma" w:hAnsi="Tahoma" w:cs="Tahoma"/>
          <w:sz w:val="20"/>
          <w:szCs w:val="20"/>
        </w:rPr>
        <w:t xml:space="preserve"> </w:t>
      </w:r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regionu s nízkou dostupností sociálních služeb (</w:t>
      </w:r>
      <w:proofErr w:type="spellStart"/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Albrechticko</w:t>
      </w:r>
      <w:proofErr w:type="spellEnd"/>
      <w:r w:rsidR="00FC04E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Frenštátsko)</w:t>
      </w:r>
    </w:p>
    <w:p w14:paraId="284BFA6B" w14:textId="18C6980A" w:rsidR="00A54F9E" w:rsidRDefault="00A54F9E" w:rsidP="00A54F9E">
      <w:pPr>
        <w:pStyle w:val="Odstavecseseznamem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</w:t>
      </w:r>
      <w:r w:rsidR="009617CF" w:rsidRPr="0004159D">
        <w:rPr>
          <w:rFonts w:ascii="Tahoma" w:hAnsi="Tahoma" w:cs="Tahoma"/>
          <w:sz w:val="20"/>
          <w:szCs w:val="20"/>
        </w:rPr>
        <w:t>3675911</w:t>
      </w:r>
      <w:r w:rsidR="009617CF">
        <w:rPr>
          <w:rFonts w:ascii="Tahoma" w:hAnsi="Tahoma" w:cs="Tahoma"/>
          <w:sz w:val="20"/>
          <w:szCs w:val="20"/>
        </w:rPr>
        <w:t xml:space="preserve">, </w:t>
      </w:r>
      <w:r w:rsidRPr="00A54F9E">
        <w:rPr>
          <w:rFonts w:ascii="Tahoma" w:hAnsi="Tahoma" w:cs="Tahoma"/>
          <w:sz w:val="20"/>
          <w:szCs w:val="20"/>
        </w:rPr>
        <w:t>4382973</w:t>
      </w:r>
    </w:p>
    <w:p w14:paraId="1C1D33B1" w14:textId="77777777" w:rsidR="00480A9C" w:rsidRDefault="00480A9C" w:rsidP="00480A9C">
      <w:pPr>
        <w:pStyle w:val="Odstavecseseznamem"/>
        <w:spacing w:after="0" w:line="276" w:lineRule="auto"/>
        <w:ind w:left="18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0854C96" w14:textId="77777777" w:rsidR="00480A9C" w:rsidRDefault="00480A9C" w:rsidP="00480A9C">
      <w:pPr>
        <w:pStyle w:val="Odstavecseseznamem"/>
        <w:numPr>
          <w:ilvl w:val="0"/>
          <w:numId w:val="29"/>
        </w:numPr>
        <w:spacing w:after="0" w:line="276" w:lineRule="auto"/>
        <w:ind w:left="92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685F27">
        <w:rPr>
          <w:rFonts w:ascii="Tahoma" w:hAnsi="Tahoma" w:cs="Tahoma"/>
          <w:sz w:val="20"/>
          <w:szCs w:val="20"/>
        </w:rPr>
        <w:t>ohlednění plánovaných oprav a materiálně-technického zabezpečení služeb - navýšení dotace pro sociální služby, které v žádosti o dotaci deklarují zvýšenou finanční náročnost služby z důvodu účelových a efektivních oprav či materiálně technického zabezpečení služeb s cílem zajistit poskytování sociálních služeb v krajské sít</w:t>
      </w:r>
      <w:r>
        <w:rPr>
          <w:rFonts w:ascii="Tahoma" w:hAnsi="Tahoma" w:cs="Tahoma"/>
          <w:sz w:val="20"/>
          <w:szCs w:val="20"/>
        </w:rPr>
        <w:t>i v potřebném rozsahu a kvalitě</w:t>
      </w:r>
    </w:p>
    <w:p w14:paraId="3D62F0C4" w14:textId="528D6E38" w:rsidR="00B6781C" w:rsidRPr="00B6781C" w:rsidRDefault="00B6781C" w:rsidP="00B6781C">
      <w:pPr>
        <w:spacing w:after="0" w:line="276" w:lineRule="auto"/>
        <w:ind w:left="1500"/>
        <w:jc w:val="both"/>
        <w:rPr>
          <w:rFonts w:ascii="Tahoma" w:hAnsi="Tahoma" w:cs="Tahoma"/>
          <w:sz w:val="20"/>
          <w:szCs w:val="20"/>
        </w:rPr>
      </w:pPr>
      <w:r w:rsidRPr="00B6781C">
        <w:rPr>
          <w:rFonts w:ascii="Tahoma" w:hAnsi="Tahoma" w:cs="Tahoma"/>
          <w:sz w:val="20"/>
          <w:szCs w:val="20"/>
        </w:rPr>
        <w:t xml:space="preserve">- 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81C">
        <w:rPr>
          <w:rFonts w:ascii="Tahoma" w:hAnsi="Tahoma" w:cs="Tahoma"/>
          <w:sz w:val="20"/>
          <w:szCs w:val="20"/>
        </w:rPr>
        <w:t>reg</w:t>
      </w:r>
      <w:proofErr w:type="spellEnd"/>
      <w:r w:rsidRPr="00B6781C">
        <w:rPr>
          <w:rFonts w:ascii="Tahoma" w:hAnsi="Tahoma" w:cs="Tahoma"/>
          <w:sz w:val="20"/>
          <w:szCs w:val="20"/>
        </w:rPr>
        <w:t xml:space="preserve">. č. 1050242, 1327678, 1668225, 1859580, 2001993, 2217381, </w:t>
      </w:r>
      <w:r w:rsidRPr="00B678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2788791</w:t>
      </w:r>
      <w:r w:rsidRPr="00B6781C">
        <w:rPr>
          <w:rFonts w:ascii="Tahoma" w:hAnsi="Tahoma" w:cs="Tahoma"/>
          <w:sz w:val="20"/>
          <w:szCs w:val="20"/>
        </w:rPr>
        <w:t>, 3056248, 3415571, 4666129, 5971576, 6273668, 6283797, 7006603, 7044692, 7148787, 7625053, 7754292, 7752951, 9054570, 9432347, 9854026</w:t>
      </w:r>
    </w:p>
    <w:p w14:paraId="26F8F806" w14:textId="77777777" w:rsidR="00A91737" w:rsidRDefault="00A91737" w:rsidP="00FC1C2E">
      <w:pPr>
        <w:pStyle w:val="Odstavecseseznamem"/>
        <w:rPr>
          <w:rFonts w:ascii="Tahoma" w:hAnsi="Tahoma" w:cs="Tahoma"/>
          <w:sz w:val="20"/>
          <w:szCs w:val="20"/>
        </w:rPr>
      </w:pPr>
    </w:p>
    <w:p w14:paraId="4059054B" w14:textId="2DAEC39F" w:rsidR="00A91737" w:rsidRPr="007770AA" w:rsidRDefault="00A91737" w:rsidP="007770AA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b/>
          <w:sz w:val="20"/>
          <w:szCs w:val="20"/>
        </w:rPr>
      </w:pPr>
      <w:r w:rsidRPr="007770AA">
        <w:rPr>
          <w:rFonts w:ascii="Tahoma" w:hAnsi="Tahoma" w:cs="Tahoma"/>
          <w:sz w:val="20"/>
          <w:szCs w:val="20"/>
        </w:rPr>
        <w:t>Návrh částky dofinancování bude stanoven jako součet individuálního posouzení a</w:t>
      </w:r>
      <w:r w:rsidR="000B1286" w:rsidRPr="007770AA">
        <w:rPr>
          <w:rFonts w:ascii="Tahoma" w:hAnsi="Tahoma" w:cs="Tahoma"/>
          <w:sz w:val="20"/>
          <w:szCs w:val="20"/>
        </w:rPr>
        <w:t> </w:t>
      </w:r>
      <w:r w:rsidRPr="007770AA">
        <w:rPr>
          <w:rFonts w:ascii="Tahoma" w:hAnsi="Tahoma" w:cs="Tahoma"/>
          <w:sz w:val="20"/>
          <w:szCs w:val="20"/>
        </w:rPr>
        <w:t xml:space="preserve">částky na </w:t>
      </w:r>
      <w:r w:rsidR="00396E04" w:rsidRPr="00E73166">
        <w:rPr>
          <w:rFonts w:ascii="Tahoma" w:hAnsi="Tahoma" w:cs="Tahoma"/>
          <w:sz w:val="20"/>
          <w:szCs w:val="20"/>
        </w:rPr>
        <w:t>platy, mzdy a jejich navýšení</w:t>
      </w:r>
      <w:r w:rsidR="00396E04">
        <w:rPr>
          <w:rFonts w:ascii="Tahoma" w:hAnsi="Tahoma" w:cs="Tahoma"/>
          <w:b/>
          <w:sz w:val="20"/>
          <w:szCs w:val="20"/>
        </w:rPr>
        <w:t xml:space="preserve"> </w:t>
      </w:r>
      <w:r w:rsidRPr="007770AA">
        <w:rPr>
          <w:rFonts w:ascii="Tahoma" w:hAnsi="Tahoma" w:cs="Tahoma"/>
          <w:sz w:val="20"/>
          <w:szCs w:val="20"/>
        </w:rPr>
        <w:t xml:space="preserve">stanovené dle </w:t>
      </w:r>
      <w:r w:rsidR="000B1286" w:rsidRPr="007770AA">
        <w:rPr>
          <w:rFonts w:ascii="Tahoma" w:hAnsi="Tahoma" w:cs="Tahoma"/>
          <w:sz w:val="20"/>
          <w:szCs w:val="20"/>
        </w:rPr>
        <w:t xml:space="preserve">bodu </w:t>
      </w:r>
      <w:r w:rsidR="0065556B">
        <w:rPr>
          <w:rFonts w:ascii="Tahoma" w:hAnsi="Tahoma" w:cs="Tahoma"/>
          <w:sz w:val="20"/>
          <w:szCs w:val="20"/>
        </w:rPr>
        <w:t>B.</w:t>
      </w:r>
      <w:bookmarkStart w:id="0" w:name="_GoBack"/>
      <w:bookmarkEnd w:id="0"/>
      <w:r w:rsidR="000B1286" w:rsidRPr="007770AA">
        <w:rPr>
          <w:rFonts w:ascii="Tahoma" w:hAnsi="Tahoma" w:cs="Tahoma"/>
          <w:sz w:val="20"/>
          <w:szCs w:val="20"/>
        </w:rPr>
        <w:t xml:space="preserve">I. </w:t>
      </w:r>
      <w:r w:rsidRPr="007770AA">
        <w:rPr>
          <w:rFonts w:ascii="Tahoma" w:hAnsi="Tahoma" w:cs="Tahoma"/>
          <w:sz w:val="20"/>
          <w:szCs w:val="20"/>
        </w:rPr>
        <w:t>Způsobu výpočtu dotace a</w:t>
      </w:r>
      <w:r w:rsidR="000B1286" w:rsidRPr="007770AA">
        <w:rPr>
          <w:rFonts w:ascii="Tahoma" w:hAnsi="Tahoma" w:cs="Tahoma"/>
          <w:sz w:val="20"/>
          <w:szCs w:val="20"/>
        </w:rPr>
        <w:t> </w:t>
      </w:r>
      <w:r w:rsidRPr="007770AA">
        <w:rPr>
          <w:rFonts w:ascii="Tahoma" w:hAnsi="Tahoma" w:cs="Tahoma"/>
          <w:sz w:val="20"/>
          <w:szCs w:val="20"/>
        </w:rPr>
        <w:t>bude limitován:</w:t>
      </w:r>
    </w:p>
    <w:p w14:paraId="322CE7A3" w14:textId="0FCC9517" w:rsidR="00A91737" w:rsidRPr="00593CFE" w:rsidRDefault="00A91737" w:rsidP="000B1286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Optimálním návrhem dotace (</w:t>
      </w:r>
      <w:r w:rsidR="000B1286">
        <w:rPr>
          <w:rFonts w:ascii="Tahoma" w:hAnsi="Tahoma" w:cs="Tahoma"/>
          <w:sz w:val="20"/>
          <w:szCs w:val="20"/>
        </w:rPr>
        <w:t>sníženém o dotaci v řádném kole a dotaci v Programu na podporu financování běžných výdajů souvisejících s poskytováním sociálních služeb včetně realizace protidrogové politiky kraje na rok 2016</w:t>
      </w:r>
      <w:r>
        <w:rPr>
          <w:rFonts w:ascii="Tahoma" w:hAnsi="Tahoma" w:cs="Tahoma"/>
          <w:sz w:val="20"/>
          <w:szCs w:val="20"/>
        </w:rPr>
        <w:t xml:space="preserve">) </w:t>
      </w:r>
      <w:r w:rsidRPr="00593CFE">
        <w:rPr>
          <w:rFonts w:ascii="Tahoma" w:hAnsi="Tahoma" w:cs="Tahoma"/>
          <w:sz w:val="20"/>
          <w:szCs w:val="20"/>
        </w:rPr>
        <w:t>stanovený</w:t>
      </w:r>
      <w:r w:rsidR="00593CFE" w:rsidRPr="00593CFE">
        <w:rPr>
          <w:rFonts w:ascii="Tahoma" w:hAnsi="Tahoma" w:cs="Tahoma"/>
          <w:sz w:val="20"/>
          <w:szCs w:val="20"/>
        </w:rPr>
        <w:t>m</w:t>
      </w:r>
      <w:r w:rsidRPr="00593CFE">
        <w:rPr>
          <w:rFonts w:ascii="Tahoma" w:hAnsi="Tahoma" w:cs="Tahoma"/>
          <w:sz w:val="20"/>
          <w:szCs w:val="20"/>
        </w:rPr>
        <w:t xml:space="preserve"> dle </w:t>
      </w:r>
      <w:r w:rsidR="00593CFE" w:rsidRPr="00593CFE">
        <w:rPr>
          <w:rFonts w:ascii="Tahoma" w:hAnsi="Tahoma" w:cs="Tahoma"/>
          <w:sz w:val="20"/>
          <w:szCs w:val="20"/>
        </w:rPr>
        <w:t>článku V P</w:t>
      </w:r>
      <w:r w:rsidRPr="00593CFE">
        <w:rPr>
          <w:rFonts w:ascii="Tahoma" w:hAnsi="Tahoma" w:cs="Tahoma"/>
          <w:sz w:val="20"/>
          <w:szCs w:val="20"/>
        </w:rPr>
        <w:t>odmínek</w:t>
      </w:r>
    </w:p>
    <w:p w14:paraId="7FBF2670" w14:textId="77777777" w:rsidR="00A91737" w:rsidRPr="00E73FC6" w:rsidRDefault="00A91737" w:rsidP="000B1286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Požadavkem na dofinancování</w:t>
      </w:r>
    </w:p>
    <w:p w14:paraId="633288CD" w14:textId="77777777" w:rsidR="00A91737" w:rsidRPr="00C93F39" w:rsidRDefault="00A91737" w:rsidP="000B1286">
      <w:pPr>
        <w:pStyle w:val="Odstavecseseznamem"/>
        <w:ind w:left="1500"/>
        <w:jc w:val="both"/>
        <w:rPr>
          <w:rFonts w:ascii="Tahoma" w:hAnsi="Tahoma" w:cs="Tahoma"/>
          <w:b/>
          <w:sz w:val="20"/>
          <w:szCs w:val="20"/>
        </w:rPr>
      </w:pPr>
    </w:p>
    <w:p w14:paraId="384FB3FB" w14:textId="3BA08492" w:rsidR="00A91737" w:rsidRPr="00793601" w:rsidRDefault="00A57BFB" w:rsidP="00FE0624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 w:rsidRPr="00793601">
        <w:rPr>
          <w:rFonts w:ascii="Tahoma" w:hAnsi="Tahoma" w:cs="Tahoma"/>
          <w:sz w:val="20"/>
          <w:szCs w:val="20"/>
        </w:rPr>
        <w:t>Návrh částky dofinancování bude z</w:t>
      </w:r>
      <w:r w:rsidR="00A91737" w:rsidRPr="00793601">
        <w:rPr>
          <w:rFonts w:ascii="Tahoma" w:hAnsi="Tahoma" w:cs="Tahoma"/>
          <w:sz w:val="20"/>
          <w:szCs w:val="20"/>
        </w:rPr>
        <w:t>aokrouhlen na celé tisíce dolů</w:t>
      </w:r>
      <w:r w:rsidRPr="00793601">
        <w:rPr>
          <w:rFonts w:ascii="Tahoma" w:hAnsi="Tahoma" w:cs="Tahoma"/>
          <w:sz w:val="20"/>
          <w:szCs w:val="20"/>
        </w:rPr>
        <w:t xml:space="preserve">, </w:t>
      </w:r>
      <w:r w:rsidR="0040313A" w:rsidRPr="00793601">
        <w:rPr>
          <w:rFonts w:ascii="Tahoma" w:hAnsi="Tahoma" w:cs="Tahoma"/>
          <w:sz w:val="20"/>
          <w:szCs w:val="20"/>
        </w:rPr>
        <w:t xml:space="preserve">s výjimkou </w:t>
      </w:r>
      <w:r w:rsidR="00F74EF8" w:rsidRPr="00793601">
        <w:rPr>
          <w:rFonts w:ascii="Tahoma" w:hAnsi="Tahoma" w:cs="Tahoma"/>
          <w:sz w:val="20"/>
          <w:szCs w:val="20"/>
        </w:rPr>
        <w:t xml:space="preserve">sociální </w:t>
      </w:r>
      <w:r w:rsidR="0040313A" w:rsidRPr="00793601">
        <w:rPr>
          <w:rFonts w:ascii="Tahoma" w:hAnsi="Tahoma" w:cs="Tahoma"/>
          <w:sz w:val="20"/>
          <w:szCs w:val="20"/>
        </w:rPr>
        <w:t xml:space="preserve">služby </w:t>
      </w:r>
      <w:proofErr w:type="spellStart"/>
      <w:r w:rsidR="0040313A" w:rsidRPr="00793601">
        <w:rPr>
          <w:rFonts w:ascii="Tahoma" w:hAnsi="Tahoma" w:cs="Tahoma"/>
          <w:sz w:val="20"/>
          <w:szCs w:val="20"/>
        </w:rPr>
        <w:t>reg</w:t>
      </w:r>
      <w:proofErr w:type="spellEnd"/>
      <w:r w:rsidR="0040313A" w:rsidRPr="00793601">
        <w:rPr>
          <w:rFonts w:ascii="Tahoma" w:hAnsi="Tahoma" w:cs="Tahoma"/>
          <w:sz w:val="20"/>
          <w:szCs w:val="20"/>
        </w:rPr>
        <w:t>. č. 7044692</w:t>
      </w:r>
      <w:r w:rsidR="00F74EF8" w:rsidRPr="00793601">
        <w:rPr>
          <w:rFonts w:ascii="Tahoma" w:hAnsi="Tahoma" w:cs="Tahoma"/>
          <w:sz w:val="20"/>
          <w:szCs w:val="20"/>
        </w:rPr>
        <w:t xml:space="preserve">, kde </w:t>
      </w:r>
      <w:r w:rsidRPr="00793601">
        <w:rPr>
          <w:rFonts w:ascii="Tahoma" w:hAnsi="Tahoma" w:cs="Tahoma"/>
          <w:sz w:val="20"/>
          <w:szCs w:val="20"/>
        </w:rPr>
        <w:t>nebude</w:t>
      </w:r>
      <w:r w:rsidR="00F74EF8" w:rsidRPr="00793601">
        <w:rPr>
          <w:rFonts w:ascii="Tahoma" w:hAnsi="Tahoma" w:cs="Tahoma"/>
          <w:sz w:val="20"/>
          <w:szCs w:val="20"/>
        </w:rPr>
        <w:t xml:space="preserve"> provedeno zaokrouhlení z důvodu dočerpání alokované částky pro Program</w:t>
      </w:r>
    </w:p>
    <w:p w14:paraId="116EE465" w14:textId="77777777" w:rsidR="00A91737" w:rsidRDefault="00A91737" w:rsidP="00FC1C2E">
      <w:pPr>
        <w:pStyle w:val="Odstavecseseznamem"/>
        <w:rPr>
          <w:rFonts w:ascii="Tahoma" w:hAnsi="Tahoma" w:cs="Tahoma"/>
          <w:sz w:val="20"/>
          <w:szCs w:val="20"/>
        </w:rPr>
      </w:pPr>
    </w:p>
    <w:p w14:paraId="3CA77054" w14:textId="77777777" w:rsidR="00460260" w:rsidRPr="003A40E3" w:rsidRDefault="00460260">
      <w:pPr>
        <w:tabs>
          <w:tab w:val="left" w:pos="900"/>
        </w:tabs>
      </w:pPr>
    </w:p>
    <w:sectPr w:rsidR="00460260" w:rsidRPr="003A40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79D7A" w14:textId="77777777" w:rsidR="001B5AB1" w:rsidRDefault="001B5AB1" w:rsidP="001B5AB1">
      <w:pPr>
        <w:spacing w:after="0" w:line="240" w:lineRule="auto"/>
      </w:pPr>
      <w:r>
        <w:separator/>
      </w:r>
    </w:p>
  </w:endnote>
  <w:endnote w:type="continuationSeparator" w:id="0">
    <w:p w14:paraId="1B20D19D" w14:textId="77777777" w:rsidR="001B5AB1" w:rsidRDefault="001B5AB1" w:rsidP="001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02283"/>
      <w:docPartObj>
        <w:docPartGallery w:val="Page Numbers (Bottom of Page)"/>
        <w:docPartUnique/>
      </w:docPartObj>
    </w:sdtPr>
    <w:sdtEndPr/>
    <w:sdtContent>
      <w:p w14:paraId="11B188E1" w14:textId="4FD8B189" w:rsidR="001B5AB1" w:rsidRDefault="001B5A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6B">
          <w:rPr>
            <w:noProof/>
          </w:rPr>
          <w:t>4</w:t>
        </w:r>
        <w:r>
          <w:fldChar w:fldCharType="end"/>
        </w:r>
      </w:p>
    </w:sdtContent>
  </w:sdt>
  <w:p w14:paraId="3D5EC3DB" w14:textId="77777777" w:rsidR="001B5AB1" w:rsidRDefault="001B5A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042F8" w14:textId="77777777" w:rsidR="001B5AB1" w:rsidRDefault="001B5AB1" w:rsidP="001B5AB1">
      <w:pPr>
        <w:spacing w:after="0" w:line="240" w:lineRule="auto"/>
      </w:pPr>
      <w:r>
        <w:separator/>
      </w:r>
    </w:p>
  </w:footnote>
  <w:footnote w:type="continuationSeparator" w:id="0">
    <w:p w14:paraId="24D1653C" w14:textId="77777777" w:rsidR="001B5AB1" w:rsidRDefault="001B5AB1" w:rsidP="001B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7EE"/>
    <w:multiLevelType w:val="hybridMultilevel"/>
    <w:tmpl w:val="2DB611EC"/>
    <w:lvl w:ilvl="0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569" w:hanging="360"/>
      </w:pPr>
    </w:lvl>
    <w:lvl w:ilvl="2" w:tplc="0405001B" w:tentative="1">
      <w:start w:val="1"/>
      <w:numFmt w:val="lowerRoman"/>
      <w:lvlText w:val="%3."/>
      <w:lvlJc w:val="right"/>
      <w:pPr>
        <w:ind w:left="5289" w:hanging="180"/>
      </w:pPr>
    </w:lvl>
    <w:lvl w:ilvl="3" w:tplc="0405000F" w:tentative="1">
      <w:start w:val="1"/>
      <w:numFmt w:val="decimal"/>
      <w:lvlText w:val="%4."/>
      <w:lvlJc w:val="left"/>
      <w:pPr>
        <w:ind w:left="6009" w:hanging="360"/>
      </w:pPr>
    </w:lvl>
    <w:lvl w:ilvl="4" w:tplc="04050019" w:tentative="1">
      <w:start w:val="1"/>
      <w:numFmt w:val="lowerLetter"/>
      <w:lvlText w:val="%5."/>
      <w:lvlJc w:val="left"/>
      <w:pPr>
        <w:ind w:left="6729" w:hanging="360"/>
      </w:pPr>
    </w:lvl>
    <w:lvl w:ilvl="5" w:tplc="0405001B" w:tentative="1">
      <w:start w:val="1"/>
      <w:numFmt w:val="lowerRoman"/>
      <w:lvlText w:val="%6."/>
      <w:lvlJc w:val="right"/>
      <w:pPr>
        <w:ind w:left="7449" w:hanging="180"/>
      </w:pPr>
    </w:lvl>
    <w:lvl w:ilvl="6" w:tplc="0405000F" w:tentative="1">
      <w:start w:val="1"/>
      <w:numFmt w:val="decimal"/>
      <w:lvlText w:val="%7."/>
      <w:lvlJc w:val="left"/>
      <w:pPr>
        <w:ind w:left="8169" w:hanging="360"/>
      </w:pPr>
    </w:lvl>
    <w:lvl w:ilvl="7" w:tplc="04050019" w:tentative="1">
      <w:start w:val="1"/>
      <w:numFmt w:val="lowerLetter"/>
      <w:lvlText w:val="%8."/>
      <w:lvlJc w:val="left"/>
      <w:pPr>
        <w:ind w:left="8889" w:hanging="360"/>
      </w:pPr>
    </w:lvl>
    <w:lvl w:ilvl="8" w:tplc="0405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1" w15:restartNumberingAfterBreak="0">
    <w:nsid w:val="05886710"/>
    <w:multiLevelType w:val="hybridMultilevel"/>
    <w:tmpl w:val="1D4E84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04759"/>
    <w:multiLevelType w:val="hybridMultilevel"/>
    <w:tmpl w:val="36C8E6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10EB"/>
    <w:multiLevelType w:val="hybridMultilevel"/>
    <w:tmpl w:val="16C25EF8"/>
    <w:lvl w:ilvl="0" w:tplc="DEBED014">
      <w:start w:val="2"/>
      <w:numFmt w:val="bullet"/>
      <w:lvlText w:val="-"/>
      <w:lvlJc w:val="left"/>
      <w:pPr>
        <w:ind w:left="135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62814"/>
    <w:multiLevelType w:val="hybridMultilevel"/>
    <w:tmpl w:val="024EC29A"/>
    <w:lvl w:ilvl="0" w:tplc="41280CC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087F42"/>
    <w:multiLevelType w:val="hybridMultilevel"/>
    <w:tmpl w:val="214A70F4"/>
    <w:lvl w:ilvl="0" w:tplc="C08E7C08">
      <w:start w:val="1"/>
      <w:numFmt w:val="upperRoman"/>
      <w:lvlText w:val="%1."/>
      <w:lvlJc w:val="righ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D42200C"/>
    <w:multiLevelType w:val="hybridMultilevel"/>
    <w:tmpl w:val="BC5A448C"/>
    <w:lvl w:ilvl="0" w:tplc="040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91CF2"/>
    <w:multiLevelType w:val="hybridMultilevel"/>
    <w:tmpl w:val="53C8830E"/>
    <w:lvl w:ilvl="0" w:tplc="04050017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F783BD8"/>
    <w:multiLevelType w:val="hybridMultilevel"/>
    <w:tmpl w:val="CE5C1932"/>
    <w:lvl w:ilvl="0" w:tplc="A764261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921FF"/>
    <w:multiLevelType w:val="hybridMultilevel"/>
    <w:tmpl w:val="6E5E7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A2B9B"/>
    <w:multiLevelType w:val="hybridMultilevel"/>
    <w:tmpl w:val="078850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715FC"/>
    <w:multiLevelType w:val="hybridMultilevel"/>
    <w:tmpl w:val="19B81352"/>
    <w:lvl w:ilvl="0" w:tplc="88E2DA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59EEC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C55D6"/>
    <w:multiLevelType w:val="hybridMultilevel"/>
    <w:tmpl w:val="737CF69E"/>
    <w:lvl w:ilvl="0" w:tplc="73AAB70A">
      <w:start w:val="2"/>
      <w:numFmt w:val="bullet"/>
      <w:lvlText w:val="-"/>
      <w:lvlJc w:val="left"/>
      <w:pPr>
        <w:ind w:left="1860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2E321D"/>
    <w:multiLevelType w:val="hybridMultilevel"/>
    <w:tmpl w:val="58647A1A"/>
    <w:lvl w:ilvl="0" w:tplc="C0B45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A0A97"/>
    <w:multiLevelType w:val="hybridMultilevel"/>
    <w:tmpl w:val="5590D24A"/>
    <w:lvl w:ilvl="0" w:tplc="9CB0AA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31F92"/>
    <w:multiLevelType w:val="hybridMultilevel"/>
    <w:tmpl w:val="860CF046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8219B"/>
    <w:multiLevelType w:val="hybridMultilevel"/>
    <w:tmpl w:val="094AD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04505"/>
    <w:multiLevelType w:val="hybridMultilevel"/>
    <w:tmpl w:val="9E5CCC4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01B56"/>
    <w:multiLevelType w:val="hybridMultilevel"/>
    <w:tmpl w:val="688673C2"/>
    <w:lvl w:ilvl="0" w:tplc="4F5E27D4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FF195F"/>
    <w:multiLevelType w:val="hybridMultilevel"/>
    <w:tmpl w:val="860CF046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02712"/>
    <w:multiLevelType w:val="hybridMultilevel"/>
    <w:tmpl w:val="AAD8CC1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755BF0"/>
    <w:multiLevelType w:val="hybridMultilevel"/>
    <w:tmpl w:val="EA44BB24"/>
    <w:lvl w:ilvl="0" w:tplc="0405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3918" w:hanging="360"/>
      </w:pPr>
    </w:lvl>
    <w:lvl w:ilvl="2" w:tplc="0405001B" w:tentative="1">
      <w:start w:val="1"/>
      <w:numFmt w:val="lowerRoman"/>
      <w:lvlText w:val="%3."/>
      <w:lvlJc w:val="right"/>
      <w:pPr>
        <w:ind w:left="4638" w:hanging="180"/>
      </w:pPr>
    </w:lvl>
    <w:lvl w:ilvl="3" w:tplc="0405000F" w:tentative="1">
      <w:start w:val="1"/>
      <w:numFmt w:val="decimal"/>
      <w:lvlText w:val="%4."/>
      <w:lvlJc w:val="left"/>
      <w:pPr>
        <w:ind w:left="5358" w:hanging="360"/>
      </w:pPr>
    </w:lvl>
    <w:lvl w:ilvl="4" w:tplc="04050019" w:tentative="1">
      <w:start w:val="1"/>
      <w:numFmt w:val="lowerLetter"/>
      <w:lvlText w:val="%5."/>
      <w:lvlJc w:val="left"/>
      <w:pPr>
        <w:ind w:left="6078" w:hanging="360"/>
      </w:pPr>
    </w:lvl>
    <w:lvl w:ilvl="5" w:tplc="0405001B" w:tentative="1">
      <w:start w:val="1"/>
      <w:numFmt w:val="lowerRoman"/>
      <w:lvlText w:val="%6."/>
      <w:lvlJc w:val="right"/>
      <w:pPr>
        <w:ind w:left="6798" w:hanging="180"/>
      </w:pPr>
    </w:lvl>
    <w:lvl w:ilvl="6" w:tplc="0405000F" w:tentative="1">
      <w:start w:val="1"/>
      <w:numFmt w:val="decimal"/>
      <w:lvlText w:val="%7."/>
      <w:lvlJc w:val="left"/>
      <w:pPr>
        <w:ind w:left="7518" w:hanging="360"/>
      </w:pPr>
    </w:lvl>
    <w:lvl w:ilvl="7" w:tplc="04050019" w:tentative="1">
      <w:start w:val="1"/>
      <w:numFmt w:val="lowerLetter"/>
      <w:lvlText w:val="%8."/>
      <w:lvlJc w:val="left"/>
      <w:pPr>
        <w:ind w:left="8238" w:hanging="360"/>
      </w:pPr>
    </w:lvl>
    <w:lvl w:ilvl="8" w:tplc="040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30" w15:restartNumberingAfterBreak="0">
    <w:nsid w:val="7DE92E0B"/>
    <w:multiLevelType w:val="hybridMultilevel"/>
    <w:tmpl w:val="801073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26"/>
  </w:num>
  <w:num w:numId="8">
    <w:abstractNumId w:val="18"/>
  </w:num>
  <w:num w:numId="9">
    <w:abstractNumId w:val="4"/>
  </w:num>
  <w:num w:numId="10">
    <w:abstractNumId w:val="5"/>
  </w:num>
  <w:num w:numId="11">
    <w:abstractNumId w:val="17"/>
  </w:num>
  <w:num w:numId="12">
    <w:abstractNumId w:val="27"/>
  </w:num>
  <w:num w:numId="13">
    <w:abstractNumId w:val="23"/>
  </w:num>
  <w:num w:numId="14">
    <w:abstractNumId w:val="24"/>
  </w:num>
  <w:num w:numId="15">
    <w:abstractNumId w:val="10"/>
  </w:num>
  <w:num w:numId="16">
    <w:abstractNumId w:val="21"/>
  </w:num>
  <w:num w:numId="17">
    <w:abstractNumId w:val="25"/>
  </w:num>
  <w:num w:numId="18">
    <w:abstractNumId w:val="13"/>
  </w:num>
  <w:num w:numId="19">
    <w:abstractNumId w:val="9"/>
  </w:num>
  <w:num w:numId="20">
    <w:abstractNumId w:val="12"/>
  </w:num>
  <w:num w:numId="21">
    <w:abstractNumId w:val="0"/>
  </w:num>
  <w:num w:numId="22">
    <w:abstractNumId w:val="16"/>
  </w:num>
  <w:num w:numId="23">
    <w:abstractNumId w:val="30"/>
  </w:num>
  <w:num w:numId="24">
    <w:abstractNumId w:val="14"/>
  </w:num>
  <w:num w:numId="25">
    <w:abstractNumId w:val="15"/>
  </w:num>
  <w:num w:numId="26">
    <w:abstractNumId w:val="28"/>
  </w:num>
  <w:num w:numId="27">
    <w:abstractNumId w:val="20"/>
  </w:num>
  <w:num w:numId="28">
    <w:abstractNumId w:val="7"/>
  </w:num>
  <w:num w:numId="29">
    <w:abstractNumId w:val="29"/>
  </w:num>
  <w:num w:numId="30">
    <w:abstractNumId w:val="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08"/>
    <w:rsid w:val="000344DD"/>
    <w:rsid w:val="0004159D"/>
    <w:rsid w:val="000443B0"/>
    <w:rsid w:val="000806C9"/>
    <w:rsid w:val="000B1286"/>
    <w:rsid w:val="000C1265"/>
    <w:rsid w:val="000C2A85"/>
    <w:rsid w:val="000C64E8"/>
    <w:rsid w:val="000E024C"/>
    <w:rsid w:val="000E0CCA"/>
    <w:rsid w:val="001315C5"/>
    <w:rsid w:val="00140F7B"/>
    <w:rsid w:val="00146A41"/>
    <w:rsid w:val="001565B9"/>
    <w:rsid w:val="001622EF"/>
    <w:rsid w:val="00170F1B"/>
    <w:rsid w:val="00184F48"/>
    <w:rsid w:val="00187478"/>
    <w:rsid w:val="001A66DC"/>
    <w:rsid w:val="001B5283"/>
    <w:rsid w:val="001B5AB1"/>
    <w:rsid w:val="001B5F45"/>
    <w:rsid w:val="001B638E"/>
    <w:rsid w:val="001C235B"/>
    <w:rsid w:val="001D3DDC"/>
    <w:rsid w:val="001E048E"/>
    <w:rsid w:val="001E08D0"/>
    <w:rsid w:val="001E6B5A"/>
    <w:rsid w:val="001F6118"/>
    <w:rsid w:val="00201E36"/>
    <w:rsid w:val="00205BDC"/>
    <w:rsid w:val="00212A70"/>
    <w:rsid w:val="00247E52"/>
    <w:rsid w:val="0026370D"/>
    <w:rsid w:val="00275E51"/>
    <w:rsid w:val="00282773"/>
    <w:rsid w:val="002B4B19"/>
    <w:rsid w:val="002E6630"/>
    <w:rsid w:val="00302D1C"/>
    <w:rsid w:val="00327BCC"/>
    <w:rsid w:val="0033125B"/>
    <w:rsid w:val="00344EC5"/>
    <w:rsid w:val="00355E1D"/>
    <w:rsid w:val="00372459"/>
    <w:rsid w:val="00396E04"/>
    <w:rsid w:val="003A40E3"/>
    <w:rsid w:val="003B0A6E"/>
    <w:rsid w:val="003D5FAF"/>
    <w:rsid w:val="003F2365"/>
    <w:rsid w:val="0040313A"/>
    <w:rsid w:val="00403E70"/>
    <w:rsid w:val="00460260"/>
    <w:rsid w:val="00480A9C"/>
    <w:rsid w:val="004A0431"/>
    <w:rsid w:val="004C335B"/>
    <w:rsid w:val="005049D1"/>
    <w:rsid w:val="00553D8E"/>
    <w:rsid w:val="00593CFE"/>
    <w:rsid w:val="005A0358"/>
    <w:rsid w:val="005A378F"/>
    <w:rsid w:val="005A38FC"/>
    <w:rsid w:val="005C1618"/>
    <w:rsid w:val="005C3043"/>
    <w:rsid w:val="005E7B3D"/>
    <w:rsid w:val="005F1825"/>
    <w:rsid w:val="00604A9D"/>
    <w:rsid w:val="0062170F"/>
    <w:rsid w:val="0063150E"/>
    <w:rsid w:val="00632661"/>
    <w:rsid w:val="0065556B"/>
    <w:rsid w:val="00674F09"/>
    <w:rsid w:val="006B73F9"/>
    <w:rsid w:val="006C5238"/>
    <w:rsid w:val="00715E38"/>
    <w:rsid w:val="0073462E"/>
    <w:rsid w:val="0073588B"/>
    <w:rsid w:val="00740477"/>
    <w:rsid w:val="00740AEE"/>
    <w:rsid w:val="007770AA"/>
    <w:rsid w:val="00793601"/>
    <w:rsid w:val="007A0710"/>
    <w:rsid w:val="007B0709"/>
    <w:rsid w:val="007B1155"/>
    <w:rsid w:val="007C60E9"/>
    <w:rsid w:val="00823423"/>
    <w:rsid w:val="00826B84"/>
    <w:rsid w:val="00864246"/>
    <w:rsid w:val="00881758"/>
    <w:rsid w:val="0089519E"/>
    <w:rsid w:val="00897E08"/>
    <w:rsid w:val="008B7C38"/>
    <w:rsid w:val="008F3547"/>
    <w:rsid w:val="00913160"/>
    <w:rsid w:val="00931C89"/>
    <w:rsid w:val="009616D9"/>
    <w:rsid w:val="009617CF"/>
    <w:rsid w:val="00965A74"/>
    <w:rsid w:val="0097784D"/>
    <w:rsid w:val="0098523D"/>
    <w:rsid w:val="009903E7"/>
    <w:rsid w:val="009B428C"/>
    <w:rsid w:val="009B63DD"/>
    <w:rsid w:val="00A26F71"/>
    <w:rsid w:val="00A36ED9"/>
    <w:rsid w:val="00A47D43"/>
    <w:rsid w:val="00A54F9E"/>
    <w:rsid w:val="00A57BFB"/>
    <w:rsid w:val="00A8319E"/>
    <w:rsid w:val="00A91737"/>
    <w:rsid w:val="00AA7F24"/>
    <w:rsid w:val="00AB2A35"/>
    <w:rsid w:val="00AC42F4"/>
    <w:rsid w:val="00AF713D"/>
    <w:rsid w:val="00B54BB6"/>
    <w:rsid w:val="00B6781C"/>
    <w:rsid w:val="00BB5221"/>
    <w:rsid w:val="00BC4277"/>
    <w:rsid w:val="00C1642F"/>
    <w:rsid w:val="00C23CD4"/>
    <w:rsid w:val="00C377C7"/>
    <w:rsid w:val="00C54264"/>
    <w:rsid w:val="00C64E27"/>
    <w:rsid w:val="00C669B3"/>
    <w:rsid w:val="00C93F39"/>
    <w:rsid w:val="00D3795A"/>
    <w:rsid w:val="00D725DF"/>
    <w:rsid w:val="00DC1A20"/>
    <w:rsid w:val="00DE56B3"/>
    <w:rsid w:val="00DE6593"/>
    <w:rsid w:val="00DF5583"/>
    <w:rsid w:val="00DF73E4"/>
    <w:rsid w:val="00E275E3"/>
    <w:rsid w:val="00E73166"/>
    <w:rsid w:val="00E73FC6"/>
    <w:rsid w:val="00E90583"/>
    <w:rsid w:val="00EA0328"/>
    <w:rsid w:val="00EA382A"/>
    <w:rsid w:val="00EC5F7A"/>
    <w:rsid w:val="00EE0D8B"/>
    <w:rsid w:val="00EE0F9C"/>
    <w:rsid w:val="00EE35A4"/>
    <w:rsid w:val="00F10A40"/>
    <w:rsid w:val="00F13D89"/>
    <w:rsid w:val="00F2599E"/>
    <w:rsid w:val="00F5732A"/>
    <w:rsid w:val="00F60C35"/>
    <w:rsid w:val="00F61F28"/>
    <w:rsid w:val="00F6352C"/>
    <w:rsid w:val="00F74EF8"/>
    <w:rsid w:val="00F76A28"/>
    <w:rsid w:val="00FB16CA"/>
    <w:rsid w:val="00FB1AAB"/>
    <w:rsid w:val="00FC04ED"/>
    <w:rsid w:val="00FC1C2E"/>
    <w:rsid w:val="00FC2210"/>
    <w:rsid w:val="00FE54CF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B7FA"/>
  <w15:chartTrackingRefBased/>
  <w15:docId w15:val="{4186BEDD-7137-4DF9-BDFE-B5711A6A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2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3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6E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E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AB1"/>
  </w:style>
  <w:style w:type="paragraph" w:styleId="Zpat">
    <w:name w:val="footer"/>
    <w:basedOn w:val="Normln"/>
    <w:link w:val="ZpatChar"/>
    <w:uiPriority w:val="99"/>
    <w:unhideWhenUsed/>
    <w:rsid w:val="001B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2957-CF97-4E21-9DBB-E1ADFAAD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6</Pages>
  <Words>2234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Michálková Daniela</cp:lastModifiedBy>
  <cp:revision>104</cp:revision>
  <cp:lastPrinted>2016-08-26T06:35:00Z</cp:lastPrinted>
  <dcterms:created xsi:type="dcterms:W3CDTF">2016-06-16T07:48:00Z</dcterms:created>
  <dcterms:modified xsi:type="dcterms:W3CDTF">2016-09-02T08:19:00Z</dcterms:modified>
</cp:coreProperties>
</file>