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7E" w:rsidRPr="00D5647E" w:rsidRDefault="00D5647E" w:rsidP="00D5647E">
      <w:pPr>
        <w:spacing w:after="160" w:line="259" w:lineRule="auto"/>
        <w:jc w:val="center"/>
        <w:rPr>
          <w:rFonts w:ascii="Times New Roman" w:eastAsia="Nunito" w:hAnsi="Times New Roman" w:cs="Times New Roman"/>
          <w:b/>
        </w:rPr>
      </w:pPr>
      <w:r w:rsidRPr="00D5647E">
        <w:rPr>
          <w:rFonts w:ascii="Times New Roman" w:eastAsia="Nunito" w:hAnsi="Times New Roman" w:cs="Times New Roman"/>
          <w:b/>
        </w:rPr>
        <w:t>VYHLÁSENIE O SPOLOČNOM ZÁMERE</w:t>
      </w:r>
    </w:p>
    <w:p w:rsidR="00D5647E" w:rsidRPr="00D5647E" w:rsidRDefault="00D5647E" w:rsidP="00D5647E">
      <w:pPr>
        <w:spacing w:line="259" w:lineRule="auto"/>
        <w:jc w:val="center"/>
        <w:rPr>
          <w:rFonts w:ascii="Times New Roman" w:eastAsia="Nunito" w:hAnsi="Times New Roman" w:cs="Times New Roman"/>
          <w:b/>
        </w:rPr>
      </w:pPr>
      <w:r w:rsidRPr="00D5647E">
        <w:rPr>
          <w:rFonts w:ascii="Times New Roman" w:eastAsia="Nunito" w:hAnsi="Times New Roman" w:cs="Times New Roman"/>
        </w:rPr>
        <w:t xml:space="preserve">medzi </w:t>
      </w:r>
      <w:r w:rsidRPr="00D5647E">
        <w:rPr>
          <w:rFonts w:ascii="Times New Roman" w:eastAsia="Nunito" w:hAnsi="Times New Roman" w:cs="Times New Roman"/>
          <w:b/>
        </w:rPr>
        <w:t xml:space="preserve">Žilinským samosprávnym krajom (ŽSK) a </w:t>
      </w:r>
      <w:proofErr w:type="spellStart"/>
      <w:r w:rsidRPr="00D5647E">
        <w:rPr>
          <w:rFonts w:ascii="Times New Roman" w:eastAsia="Nunito" w:hAnsi="Times New Roman" w:cs="Times New Roman"/>
          <w:b/>
        </w:rPr>
        <w:t>Moravskosliezskym</w:t>
      </w:r>
      <w:proofErr w:type="spellEnd"/>
      <w:r w:rsidRPr="00D5647E">
        <w:rPr>
          <w:rFonts w:ascii="Times New Roman" w:eastAsia="Nunito" w:hAnsi="Times New Roman" w:cs="Times New Roman"/>
          <w:b/>
        </w:rPr>
        <w:t xml:space="preserve"> Krajom (MSK)</w:t>
      </w:r>
    </w:p>
    <w:p w:rsidR="00D5647E" w:rsidRPr="00D5647E" w:rsidRDefault="00D5647E" w:rsidP="00D5647E">
      <w:pPr>
        <w:spacing w:after="240" w:line="259" w:lineRule="auto"/>
        <w:jc w:val="center"/>
        <w:rPr>
          <w:rFonts w:ascii="Times New Roman" w:eastAsia="Nunito" w:hAnsi="Times New Roman" w:cs="Times New Roman"/>
        </w:rPr>
      </w:pPr>
      <w:r w:rsidRPr="00D5647E">
        <w:rPr>
          <w:rFonts w:ascii="Times New Roman" w:eastAsia="Nunito" w:hAnsi="Times New Roman" w:cs="Times New Roman"/>
        </w:rPr>
        <w:t>s cieľom deklarovať spoluprácu a podporu v rámci kandidatúry mesta Žilina na Európske hlavné mesto kultúry v roku 2026</w:t>
      </w:r>
    </w:p>
    <w:p w:rsidR="00D5647E" w:rsidRPr="00D5647E" w:rsidRDefault="00D5647E" w:rsidP="00D5647E">
      <w:pPr>
        <w:jc w:val="center"/>
        <w:rPr>
          <w:rFonts w:ascii="Times New Roman" w:eastAsia="Nunito" w:hAnsi="Times New Roman" w:cs="Times New Roman"/>
          <w:b/>
        </w:rPr>
      </w:pPr>
      <w:r w:rsidRPr="00D5647E">
        <w:rPr>
          <w:rFonts w:ascii="Times New Roman" w:eastAsia="Nunito" w:hAnsi="Times New Roman" w:cs="Times New Roman"/>
          <w:b/>
        </w:rPr>
        <w:t>Článok 1</w:t>
      </w:r>
    </w:p>
    <w:p w:rsidR="00D5647E" w:rsidRPr="00D5647E" w:rsidRDefault="00D5647E" w:rsidP="00D5647E">
      <w:pPr>
        <w:numPr>
          <w:ilvl w:val="0"/>
          <w:numId w:val="3"/>
        </w:numPr>
        <w:spacing w:after="60"/>
        <w:ind w:left="426"/>
        <w:jc w:val="both"/>
        <w:rPr>
          <w:rFonts w:ascii="Times New Roman" w:eastAsia="Nunito" w:hAnsi="Times New Roman" w:cs="Times New Roman"/>
        </w:rPr>
      </w:pPr>
      <w:r w:rsidRPr="00D5647E">
        <w:rPr>
          <w:rFonts w:ascii="Times New Roman" w:eastAsia="Nunito" w:hAnsi="Times New Roman" w:cs="Times New Roman"/>
        </w:rPr>
        <w:t xml:space="preserve">Mesto Žilina kandiduje do súťaže o titul Európske hlavné mesto kultúry 2026 (ďalej ako „EHMK”). EHMK je najprestížnejší a najúspešnejší program Európskej komisie v oblasti kultúry s cieľom promovať Európske kultúrne bohatstvo a jeho rozmanitosť. Za viac ako 30 rokov existencie viac ako 60 Európskych miest úspešne získalo tento titul, ktorý prinesie mestu a regiónu prospech v oblasti kultúrnej, </w:t>
      </w:r>
      <w:proofErr w:type="spellStart"/>
      <w:r w:rsidRPr="00D5647E">
        <w:rPr>
          <w:rFonts w:ascii="Times New Roman" w:eastAsia="Nunito" w:hAnsi="Times New Roman" w:cs="Times New Roman"/>
        </w:rPr>
        <w:t>urbánnej</w:t>
      </w:r>
      <w:proofErr w:type="spellEnd"/>
      <w:r w:rsidRPr="00D5647E">
        <w:rPr>
          <w:rFonts w:ascii="Times New Roman" w:eastAsia="Nunito" w:hAnsi="Times New Roman" w:cs="Times New Roman"/>
        </w:rPr>
        <w:t xml:space="preserve">, turistickej aj ekonomického rozvoja. </w:t>
      </w:r>
    </w:p>
    <w:p w:rsidR="00D5647E" w:rsidRPr="00D5647E" w:rsidRDefault="00D5647E" w:rsidP="00D5647E">
      <w:pPr>
        <w:numPr>
          <w:ilvl w:val="0"/>
          <w:numId w:val="3"/>
        </w:numPr>
        <w:spacing w:after="60"/>
        <w:ind w:left="426"/>
        <w:jc w:val="both"/>
        <w:rPr>
          <w:rFonts w:ascii="Times New Roman" w:eastAsia="Nunito" w:hAnsi="Times New Roman" w:cs="Times New Roman"/>
        </w:rPr>
      </w:pPr>
      <w:r w:rsidRPr="00D5647E">
        <w:rPr>
          <w:rFonts w:ascii="Times New Roman" w:eastAsia="Nunito" w:hAnsi="Times New Roman" w:cs="Times New Roman"/>
        </w:rPr>
        <w:t>Hlavným cieľom projektu EHMK je podpora dlhodobého rozvoja kultúrnych a kreatívnych aktivít              a infraštruktúry, so zámerom posilniť pozíciu mesta a celého regiónu v európskom kultúrnom kontexte.</w:t>
      </w:r>
    </w:p>
    <w:p w:rsidR="00D5647E" w:rsidRPr="00D5647E" w:rsidRDefault="00D5647E" w:rsidP="00D5647E">
      <w:pPr>
        <w:numPr>
          <w:ilvl w:val="0"/>
          <w:numId w:val="3"/>
        </w:numPr>
        <w:spacing w:after="60"/>
        <w:ind w:left="426"/>
        <w:jc w:val="both"/>
        <w:rPr>
          <w:rFonts w:ascii="Times New Roman" w:eastAsia="Nunito" w:hAnsi="Times New Roman" w:cs="Times New Roman"/>
        </w:rPr>
      </w:pPr>
      <w:r w:rsidRPr="00D5647E">
        <w:rPr>
          <w:rFonts w:ascii="Times New Roman" w:eastAsia="Nunito" w:hAnsi="Times New Roman" w:cs="Times New Roman"/>
        </w:rPr>
        <w:t>Mesto Žilina oslovilo Žilinský samosprávny kraj vo veci spolupráce na projekte EHMK vo forme partnerstva.  Projekt nesie názov “</w:t>
      </w:r>
      <w:r w:rsidRPr="00D5647E">
        <w:rPr>
          <w:rFonts w:ascii="Times New Roman" w:eastAsia="Nunito" w:hAnsi="Times New Roman" w:cs="Times New Roman"/>
          <w:i/>
        </w:rPr>
        <w:t>Žilina Beskydy 2026</w:t>
      </w:r>
      <w:r w:rsidRPr="00D5647E">
        <w:rPr>
          <w:rFonts w:ascii="Times New Roman" w:eastAsia="Nunito" w:hAnsi="Times New Roman" w:cs="Times New Roman"/>
        </w:rPr>
        <w:t>“ a so sloganom “</w:t>
      </w:r>
      <w:r w:rsidRPr="00D5647E">
        <w:rPr>
          <w:rFonts w:ascii="Times New Roman" w:eastAsia="Nunito" w:hAnsi="Times New Roman" w:cs="Times New Roman"/>
          <w:i/>
        </w:rPr>
        <w:t>Okno príležitostí</w:t>
      </w:r>
      <w:r w:rsidRPr="00D5647E">
        <w:rPr>
          <w:rFonts w:ascii="Times New Roman" w:eastAsia="Nunito" w:hAnsi="Times New Roman" w:cs="Times New Roman"/>
        </w:rPr>
        <w:t>“ sa zameriava na vytvorenie kvalitného kultúrno-umeleckého programu so silným európskym rozmerom a pozerá  na rozvoj širšieho cezhraničného regiónu Beskydy v spolupráci s mestami Frýdek-</w:t>
      </w:r>
      <w:proofErr w:type="spellStart"/>
      <w:r w:rsidRPr="00D5647E">
        <w:rPr>
          <w:rFonts w:ascii="Times New Roman" w:eastAsia="Nunito" w:hAnsi="Times New Roman" w:cs="Times New Roman"/>
        </w:rPr>
        <w:t>Místek</w:t>
      </w:r>
      <w:proofErr w:type="spellEnd"/>
      <w:r w:rsidRPr="00D5647E">
        <w:rPr>
          <w:rFonts w:ascii="Times New Roman" w:eastAsia="Nunito" w:hAnsi="Times New Roman" w:cs="Times New Roman"/>
        </w:rPr>
        <w:t xml:space="preserve"> a </w:t>
      </w:r>
      <w:proofErr w:type="spellStart"/>
      <w:r w:rsidRPr="00D5647E">
        <w:rPr>
          <w:rFonts w:ascii="Times New Roman" w:eastAsia="Nunito" w:hAnsi="Times New Roman" w:cs="Times New Roman"/>
        </w:rPr>
        <w:t>Bielsko-Biala</w:t>
      </w:r>
      <w:proofErr w:type="spellEnd"/>
      <w:r w:rsidRPr="00D5647E">
        <w:rPr>
          <w:rFonts w:ascii="Times New Roman" w:eastAsia="Nunito" w:hAnsi="Times New Roman" w:cs="Times New Roman"/>
        </w:rPr>
        <w:t xml:space="preserve">  a partnerskými regiónmi </w:t>
      </w:r>
      <w:proofErr w:type="spellStart"/>
      <w:r w:rsidRPr="00D5647E">
        <w:rPr>
          <w:rFonts w:ascii="Times New Roman" w:eastAsia="Nunito" w:hAnsi="Times New Roman" w:cs="Times New Roman"/>
        </w:rPr>
        <w:t>Moravskosliezsky</w:t>
      </w:r>
      <w:proofErr w:type="spellEnd"/>
      <w:r w:rsidRPr="00D5647E">
        <w:rPr>
          <w:rFonts w:ascii="Times New Roman" w:eastAsia="Nunito" w:hAnsi="Times New Roman" w:cs="Times New Roman"/>
        </w:rPr>
        <w:t xml:space="preserve"> kraj a Sliezske vojvodstvo. </w:t>
      </w:r>
    </w:p>
    <w:p w:rsidR="00D5647E" w:rsidRPr="00D5647E" w:rsidRDefault="00D5647E" w:rsidP="00D5647E">
      <w:pPr>
        <w:spacing w:after="60"/>
        <w:ind w:left="720"/>
        <w:jc w:val="both"/>
        <w:rPr>
          <w:rFonts w:ascii="Times New Roman" w:eastAsia="Nunito" w:hAnsi="Times New Roman" w:cs="Times New Roman"/>
        </w:rPr>
      </w:pPr>
    </w:p>
    <w:p w:rsidR="00D5647E" w:rsidRPr="00D5647E" w:rsidRDefault="00D5647E" w:rsidP="00D5647E">
      <w:pPr>
        <w:jc w:val="center"/>
        <w:rPr>
          <w:rFonts w:ascii="Times New Roman" w:eastAsia="Nunito" w:hAnsi="Times New Roman" w:cs="Times New Roman"/>
          <w:b/>
        </w:rPr>
      </w:pPr>
      <w:r w:rsidRPr="00D5647E">
        <w:rPr>
          <w:rFonts w:ascii="Times New Roman" w:eastAsia="Nunito" w:hAnsi="Times New Roman" w:cs="Times New Roman"/>
          <w:b/>
        </w:rPr>
        <w:t>Článok 2</w:t>
      </w:r>
    </w:p>
    <w:p w:rsidR="00D5647E" w:rsidRPr="00D5647E" w:rsidRDefault="00D5647E" w:rsidP="00D5647E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5647E">
        <w:rPr>
          <w:rFonts w:ascii="Times New Roman" w:eastAsia="Nunito" w:hAnsi="Times New Roman" w:cs="Times New Roman"/>
        </w:rPr>
        <w:t xml:space="preserve">Spolupráca a podpora </w:t>
      </w:r>
      <w:proofErr w:type="spellStart"/>
      <w:r w:rsidRPr="00D5647E">
        <w:rPr>
          <w:rFonts w:ascii="Times New Roman" w:eastAsia="Nunito" w:hAnsi="Times New Roman" w:cs="Times New Roman"/>
          <w:b/>
        </w:rPr>
        <w:t>Moravskosliezskym</w:t>
      </w:r>
      <w:proofErr w:type="spellEnd"/>
      <w:r w:rsidRPr="00D5647E">
        <w:rPr>
          <w:rFonts w:ascii="Times New Roman" w:eastAsia="Nunito" w:hAnsi="Times New Roman" w:cs="Times New Roman"/>
          <w:b/>
        </w:rPr>
        <w:t xml:space="preserve"> Krajom </w:t>
      </w:r>
      <w:r w:rsidRPr="00D5647E">
        <w:rPr>
          <w:rFonts w:ascii="Times New Roman" w:eastAsia="Nunito" w:hAnsi="Times New Roman" w:cs="Times New Roman"/>
        </w:rPr>
        <w:t xml:space="preserve">pri </w:t>
      </w:r>
      <w:r w:rsidRPr="00D5647E">
        <w:rPr>
          <w:rFonts w:ascii="Times New Roman" w:eastAsia="Nunito" w:hAnsi="Times New Roman" w:cs="Times New Roman"/>
          <w:b/>
        </w:rPr>
        <w:t>príprave kandidatúry projektu</w:t>
      </w:r>
      <w:r w:rsidRPr="00D5647E">
        <w:rPr>
          <w:rFonts w:ascii="Times New Roman" w:eastAsia="Nunito" w:hAnsi="Times New Roman" w:cs="Times New Roman"/>
        </w:rPr>
        <w:t xml:space="preserve"> Žilina Beskydy 2026 v týchto oblastiach:</w:t>
      </w:r>
    </w:p>
    <w:p w:rsidR="00D5647E" w:rsidRPr="00D5647E" w:rsidRDefault="00D5647E" w:rsidP="00D5647E">
      <w:pPr>
        <w:numPr>
          <w:ilvl w:val="0"/>
          <w:numId w:val="2"/>
        </w:numPr>
        <w:ind w:left="851"/>
        <w:jc w:val="both"/>
        <w:rPr>
          <w:rFonts w:ascii="Times New Roman" w:eastAsia="Nunito" w:hAnsi="Times New Roman" w:cs="Times New Roman"/>
        </w:rPr>
      </w:pPr>
      <w:r w:rsidRPr="00D5647E">
        <w:rPr>
          <w:rFonts w:ascii="Times New Roman" w:eastAsia="Nunito" w:hAnsi="Times New Roman" w:cs="Times New Roman"/>
        </w:rPr>
        <w:t>aktívna podpora a propagácia kandidatúry</w:t>
      </w:r>
    </w:p>
    <w:p w:rsidR="00D5647E" w:rsidRPr="00D5647E" w:rsidRDefault="00D5647E" w:rsidP="00D5647E">
      <w:pPr>
        <w:numPr>
          <w:ilvl w:val="0"/>
          <w:numId w:val="2"/>
        </w:numPr>
        <w:ind w:left="851"/>
        <w:jc w:val="both"/>
        <w:rPr>
          <w:rFonts w:ascii="Times New Roman" w:eastAsia="Nunito" w:hAnsi="Times New Roman" w:cs="Times New Roman"/>
        </w:rPr>
      </w:pPr>
      <w:r w:rsidRPr="00D5647E">
        <w:rPr>
          <w:rFonts w:ascii="Times New Roman" w:eastAsia="Nunito" w:hAnsi="Times New Roman" w:cs="Times New Roman"/>
        </w:rPr>
        <w:t xml:space="preserve">spolupráca krajom zriaďovaných inštitúcií pri vytvorení spoločného programu (napr. </w:t>
      </w:r>
      <w:proofErr w:type="spellStart"/>
      <w:r w:rsidRPr="00D5647E">
        <w:rPr>
          <w:rFonts w:ascii="Times New Roman" w:eastAsia="Nunito" w:hAnsi="Times New Roman" w:cs="Times New Roman"/>
        </w:rPr>
        <w:t>Muzeum</w:t>
      </w:r>
      <w:proofErr w:type="spellEnd"/>
      <w:r w:rsidRPr="00D5647E">
        <w:rPr>
          <w:rFonts w:ascii="Times New Roman" w:eastAsia="Nunito" w:hAnsi="Times New Roman" w:cs="Times New Roman"/>
        </w:rPr>
        <w:t xml:space="preserve"> </w:t>
      </w:r>
      <w:proofErr w:type="spellStart"/>
      <w:r w:rsidRPr="00D5647E">
        <w:rPr>
          <w:rFonts w:ascii="Times New Roman" w:eastAsia="Nunito" w:hAnsi="Times New Roman" w:cs="Times New Roman"/>
        </w:rPr>
        <w:t>Beskyd</w:t>
      </w:r>
      <w:proofErr w:type="spellEnd"/>
      <w:r w:rsidRPr="00D5647E">
        <w:rPr>
          <w:rFonts w:ascii="Times New Roman" w:eastAsia="Nunito" w:hAnsi="Times New Roman" w:cs="Times New Roman"/>
        </w:rPr>
        <w:t xml:space="preserve">, </w:t>
      </w:r>
      <w:proofErr w:type="spellStart"/>
      <w:r w:rsidRPr="00D5647E">
        <w:rPr>
          <w:rFonts w:ascii="Times New Roman" w:eastAsia="Nunito" w:hAnsi="Times New Roman" w:cs="Times New Roman"/>
        </w:rPr>
        <w:t>Muzeum</w:t>
      </w:r>
      <w:proofErr w:type="spellEnd"/>
      <w:r w:rsidRPr="00D5647E">
        <w:rPr>
          <w:rFonts w:ascii="Times New Roman" w:eastAsia="Nunito" w:hAnsi="Times New Roman" w:cs="Times New Roman"/>
        </w:rPr>
        <w:t xml:space="preserve"> </w:t>
      </w:r>
      <w:proofErr w:type="spellStart"/>
      <w:r w:rsidRPr="00D5647E">
        <w:rPr>
          <w:rFonts w:ascii="Times New Roman" w:eastAsia="Nunito" w:hAnsi="Times New Roman" w:cs="Times New Roman"/>
        </w:rPr>
        <w:t>Novojičínska</w:t>
      </w:r>
      <w:proofErr w:type="spellEnd"/>
      <w:r w:rsidRPr="00D5647E">
        <w:rPr>
          <w:rFonts w:ascii="Times New Roman" w:eastAsia="Nunito" w:hAnsi="Times New Roman" w:cs="Times New Roman"/>
        </w:rPr>
        <w:t xml:space="preserve">, </w:t>
      </w:r>
      <w:proofErr w:type="spellStart"/>
      <w:r w:rsidRPr="00D5647E">
        <w:rPr>
          <w:rFonts w:ascii="Times New Roman" w:eastAsia="Nunito" w:hAnsi="Times New Roman" w:cs="Times New Roman"/>
        </w:rPr>
        <w:t>Těšínské</w:t>
      </w:r>
      <w:proofErr w:type="spellEnd"/>
      <w:r w:rsidRPr="00D5647E">
        <w:rPr>
          <w:rFonts w:ascii="Times New Roman" w:eastAsia="Nunito" w:hAnsi="Times New Roman" w:cs="Times New Roman"/>
        </w:rPr>
        <w:t xml:space="preserve"> divadlo...)</w:t>
      </w:r>
    </w:p>
    <w:p w:rsidR="00D5647E" w:rsidRPr="00D5647E" w:rsidRDefault="00D5647E" w:rsidP="00D5647E">
      <w:pPr>
        <w:numPr>
          <w:ilvl w:val="0"/>
          <w:numId w:val="2"/>
        </w:numPr>
        <w:ind w:left="851"/>
        <w:jc w:val="both"/>
        <w:rPr>
          <w:rFonts w:ascii="Times New Roman" w:eastAsia="Nunito" w:hAnsi="Times New Roman" w:cs="Times New Roman"/>
        </w:rPr>
      </w:pPr>
      <w:r w:rsidRPr="00D5647E">
        <w:rPr>
          <w:rFonts w:ascii="Times New Roman" w:eastAsia="Nunito" w:hAnsi="Times New Roman" w:cs="Times New Roman"/>
        </w:rPr>
        <w:t xml:space="preserve">spolupráca MS </w:t>
      </w:r>
      <w:proofErr w:type="spellStart"/>
      <w:r w:rsidRPr="00D5647E">
        <w:rPr>
          <w:rFonts w:ascii="Times New Roman" w:eastAsia="Nunito" w:hAnsi="Times New Roman" w:cs="Times New Roman"/>
        </w:rPr>
        <w:t>Tourism</w:t>
      </w:r>
      <w:proofErr w:type="spellEnd"/>
      <w:r w:rsidRPr="00D5647E">
        <w:rPr>
          <w:rFonts w:ascii="Times New Roman" w:eastAsia="Nunito" w:hAnsi="Times New Roman" w:cs="Times New Roman"/>
        </w:rPr>
        <w:t xml:space="preserve"> na tvorbe turistickej stratégie pre cezhraničnú oblasť Beskydy na základe Memoranda o spoločnom postupe. </w:t>
      </w:r>
    </w:p>
    <w:p w:rsidR="00D5647E" w:rsidRPr="00D5647E" w:rsidRDefault="00D5647E" w:rsidP="00D5647E">
      <w:pPr>
        <w:numPr>
          <w:ilvl w:val="0"/>
          <w:numId w:val="1"/>
        </w:numPr>
        <w:spacing w:after="240"/>
        <w:ind w:left="426"/>
        <w:jc w:val="both"/>
        <w:rPr>
          <w:rFonts w:ascii="Times New Roman" w:hAnsi="Times New Roman" w:cs="Times New Roman"/>
        </w:rPr>
      </w:pPr>
      <w:r w:rsidRPr="00D5647E">
        <w:rPr>
          <w:rFonts w:ascii="Times New Roman" w:eastAsia="Nunito" w:hAnsi="Times New Roman" w:cs="Times New Roman"/>
        </w:rPr>
        <w:t xml:space="preserve">V prípade, že Žilina získa titul Európske hlavné mesto kultúry v roku 2026 vyhrá, podpora sa týka najmä prísľubu alokácie / </w:t>
      </w:r>
      <w:proofErr w:type="spellStart"/>
      <w:r w:rsidRPr="00D5647E">
        <w:rPr>
          <w:rFonts w:ascii="Times New Roman" w:eastAsia="Nunito" w:hAnsi="Times New Roman" w:cs="Times New Roman"/>
        </w:rPr>
        <w:t>prioritizácie</w:t>
      </w:r>
      <w:proofErr w:type="spellEnd"/>
      <w:r w:rsidRPr="00D5647E">
        <w:rPr>
          <w:rFonts w:ascii="Times New Roman" w:eastAsia="Nunito" w:hAnsi="Times New Roman" w:cs="Times New Roman"/>
        </w:rPr>
        <w:t xml:space="preserve"> prostriedkov dotačného programu na medzinárodne spolupráce v roku 2026 na CZ-SK a CZ-PL cezhraničných projektoch zapojených do EHMK Žilina Beskydy 2026.</w:t>
      </w:r>
    </w:p>
    <w:p w:rsidR="00D5647E" w:rsidRPr="00D5647E" w:rsidRDefault="00D5647E" w:rsidP="00D5647E">
      <w:pPr>
        <w:ind w:left="720"/>
        <w:rPr>
          <w:rFonts w:ascii="Times New Roman" w:eastAsia="Nunito" w:hAnsi="Times New Roman" w:cs="Times New Roman"/>
        </w:rPr>
      </w:pPr>
      <w:r w:rsidRPr="00D5647E">
        <w:rPr>
          <w:rFonts w:ascii="Times New Roman" w:eastAsia="Nunito" w:hAnsi="Times New Roman" w:cs="Times New Roman"/>
          <w:b/>
        </w:rPr>
        <w:t xml:space="preserve">                                                            Článok 3 </w:t>
      </w:r>
    </w:p>
    <w:p w:rsidR="00D5647E" w:rsidRPr="00D5647E" w:rsidRDefault="00D5647E" w:rsidP="00D5647E">
      <w:pPr>
        <w:spacing w:after="60"/>
        <w:ind w:left="142"/>
        <w:jc w:val="both"/>
        <w:rPr>
          <w:rFonts w:ascii="Times New Roman" w:eastAsia="Nunito" w:hAnsi="Times New Roman" w:cs="Times New Roman"/>
        </w:rPr>
      </w:pPr>
      <w:r w:rsidRPr="00D5647E">
        <w:rPr>
          <w:rFonts w:ascii="Times New Roman" w:eastAsia="Nunito" w:hAnsi="Times New Roman" w:cs="Times New Roman"/>
        </w:rPr>
        <w:t>Vyhlásenie  má platnosť na dobu určitú, do 31.12.2021. Ak mesto Žilina zvíťazí v súťaži a získa titul Európske hlavné mesto kultúry v roku 2026, bude toto Vyhlásenie o spoločnom zámere základom pre jasne definovaný plán realizácie činnosti a zmluvu o spolupráci medzi ŽSK a MSK.</w:t>
      </w:r>
    </w:p>
    <w:p w:rsidR="00D5647E" w:rsidRPr="00D5647E" w:rsidRDefault="00D5647E" w:rsidP="00D5647E">
      <w:pPr>
        <w:spacing w:after="160" w:line="259" w:lineRule="auto"/>
        <w:jc w:val="both"/>
        <w:rPr>
          <w:rFonts w:ascii="Times New Roman" w:eastAsia="Nunito" w:hAnsi="Times New Roman" w:cs="Times New Roman"/>
        </w:rPr>
      </w:pPr>
    </w:p>
    <w:p w:rsidR="00D5647E" w:rsidRPr="00D5647E" w:rsidRDefault="00D5647E" w:rsidP="00D5647E">
      <w:pPr>
        <w:spacing w:after="160" w:line="259" w:lineRule="auto"/>
        <w:jc w:val="both"/>
        <w:rPr>
          <w:rFonts w:ascii="Times New Roman" w:eastAsia="Nunito" w:hAnsi="Times New Roman" w:cs="Times New Roman"/>
        </w:rPr>
      </w:pPr>
      <w:r w:rsidRPr="00D5647E">
        <w:rPr>
          <w:rFonts w:ascii="Times New Roman" w:eastAsia="Nunito" w:hAnsi="Times New Roman" w:cs="Times New Roman"/>
        </w:rPr>
        <w:t>Dátum: ________</w:t>
      </w:r>
      <w:r>
        <w:rPr>
          <w:rFonts w:ascii="Times New Roman" w:eastAsia="Nunito" w:hAnsi="Times New Roman" w:cs="Times New Roman"/>
        </w:rPr>
        <w:t>___________</w:t>
      </w:r>
      <w:r w:rsidRPr="00D5647E">
        <w:rPr>
          <w:rFonts w:ascii="Times New Roman" w:eastAsia="Nunito" w:hAnsi="Times New Roman" w:cs="Times New Roman"/>
        </w:rPr>
        <w:tab/>
      </w:r>
      <w:r>
        <w:rPr>
          <w:rFonts w:ascii="Times New Roman" w:eastAsia="Nunito" w:hAnsi="Times New Roman" w:cs="Times New Roman"/>
        </w:rPr>
        <w:t>_</w:t>
      </w:r>
      <w:r w:rsidRPr="00D5647E">
        <w:rPr>
          <w:rFonts w:ascii="Times New Roman" w:eastAsia="Nunito" w:hAnsi="Times New Roman" w:cs="Times New Roman"/>
        </w:rPr>
        <w:tab/>
      </w:r>
      <w:r w:rsidRPr="00D5647E">
        <w:rPr>
          <w:rFonts w:ascii="Times New Roman" w:eastAsia="Nunito" w:hAnsi="Times New Roman" w:cs="Times New Roman"/>
        </w:rPr>
        <w:tab/>
      </w:r>
      <w:r w:rsidRPr="00D5647E">
        <w:rPr>
          <w:rFonts w:ascii="Times New Roman" w:eastAsia="Nunito" w:hAnsi="Times New Roman" w:cs="Times New Roman"/>
        </w:rPr>
        <w:tab/>
      </w:r>
      <w:r>
        <w:rPr>
          <w:rFonts w:ascii="Times New Roman" w:eastAsia="Nunito" w:hAnsi="Times New Roman" w:cs="Times New Roman"/>
        </w:rPr>
        <w:tab/>
      </w:r>
      <w:r w:rsidRPr="00D5647E">
        <w:rPr>
          <w:rFonts w:ascii="Times New Roman" w:eastAsia="Nunito" w:hAnsi="Times New Roman" w:cs="Times New Roman"/>
        </w:rPr>
        <w:t>D</w:t>
      </w:r>
      <w:r>
        <w:rPr>
          <w:rFonts w:ascii="Times New Roman" w:eastAsia="Nunito" w:hAnsi="Times New Roman" w:cs="Times New Roman"/>
        </w:rPr>
        <w:t>átum: _______________________</w:t>
      </w:r>
      <w:bookmarkStart w:id="0" w:name="_GoBack"/>
      <w:bookmarkEnd w:id="0"/>
    </w:p>
    <w:p w:rsidR="00D5647E" w:rsidRDefault="00D5647E" w:rsidP="00D5647E">
      <w:pPr>
        <w:spacing w:after="160" w:line="259" w:lineRule="auto"/>
        <w:jc w:val="both"/>
        <w:rPr>
          <w:rFonts w:ascii="Times New Roman" w:eastAsia="Nunito" w:hAnsi="Times New Roman" w:cs="Times New Roman"/>
        </w:rPr>
      </w:pPr>
    </w:p>
    <w:p w:rsidR="00D5647E" w:rsidRDefault="00D5647E" w:rsidP="00D5647E">
      <w:pPr>
        <w:spacing w:after="160" w:line="259" w:lineRule="auto"/>
        <w:jc w:val="both"/>
        <w:rPr>
          <w:rFonts w:ascii="Times New Roman" w:eastAsia="Nunito" w:hAnsi="Times New Roman" w:cs="Times New Roman"/>
        </w:rPr>
      </w:pPr>
    </w:p>
    <w:p w:rsidR="00D5647E" w:rsidRPr="00D5647E" w:rsidRDefault="00D5647E" w:rsidP="00D5647E">
      <w:pPr>
        <w:spacing w:after="160" w:line="259" w:lineRule="auto"/>
        <w:jc w:val="both"/>
        <w:rPr>
          <w:rFonts w:ascii="Times New Roman" w:eastAsia="Nunito" w:hAnsi="Times New Roman" w:cs="Times New Roman"/>
        </w:rPr>
      </w:pPr>
    </w:p>
    <w:p w:rsidR="00D5647E" w:rsidRPr="00D5647E" w:rsidRDefault="00D5647E" w:rsidP="00D5647E">
      <w:pPr>
        <w:spacing w:line="259" w:lineRule="auto"/>
        <w:jc w:val="both"/>
        <w:rPr>
          <w:rFonts w:ascii="Times New Roman" w:eastAsia="Nunito" w:hAnsi="Times New Roman" w:cs="Times New Roman"/>
        </w:rPr>
      </w:pPr>
      <w:r w:rsidRPr="00D5647E">
        <w:rPr>
          <w:rFonts w:ascii="Times New Roman" w:eastAsia="Nunito" w:hAnsi="Times New Roman" w:cs="Times New Roman"/>
        </w:rPr>
        <w:t>Ing. Erika Jurinová</w:t>
      </w:r>
      <w:r w:rsidRPr="00D5647E">
        <w:rPr>
          <w:rFonts w:ascii="Times New Roman" w:eastAsia="Nunito" w:hAnsi="Times New Roman" w:cs="Times New Roman"/>
        </w:rPr>
        <w:tab/>
      </w:r>
      <w:r w:rsidRPr="00D5647E">
        <w:rPr>
          <w:rFonts w:ascii="Times New Roman" w:eastAsia="Nunito" w:hAnsi="Times New Roman" w:cs="Times New Roman"/>
        </w:rPr>
        <w:tab/>
      </w:r>
      <w:r w:rsidRPr="00D5647E">
        <w:rPr>
          <w:rFonts w:ascii="Times New Roman" w:eastAsia="Nunito" w:hAnsi="Times New Roman" w:cs="Times New Roman"/>
        </w:rPr>
        <w:tab/>
      </w:r>
      <w:r w:rsidRPr="00D5647E">
        <w:rPr>
          <w:rFonts w:ascii="Times New Roman" w:eastAsia="Nunito" w:hAnsi="Times New Roman" w:cs="Times New Roman"/>
        </w:rPr>
        <w:tab/>
      </w:r>
      <w:r w:rsidRPr="00D5647E">
        <w:rPr>
          <w:rFonts w:ascii="Times New Roman" w:eastAsia="Nunito" w:hAnsi="Times New Roman" w:cs="Times New Roman"/>
        </w:rPr>
        <w:tab/>
      </w:r>
      <w:r w:rsidRPr="00D5647E">
        <w:rPr>
          <w:rFonts w:ascii="Times New Roman" w:eastAsia="Nunito" w:hAnsi="Times New Roman" w:cs="Times New Roman"/>
        </w:rPr>
        <w:tab/>
        <w:t xml:space="preserve">Prof. Ing. Ivo </w:t>
      </w:r>
      <w:proofErr w:type="spellStart"/>
      <w:r w:rsidRPr="00D5647E">
        <w:rPr>
          <w:rFonts w:ascii="Times New Roman" w:eastAsia="Nunito" w:hAnsi="Times New Roman" w:cs="Times New Roman"/>
        </w:rPr>
        <w:t>Vondrák</w:t>
      </w:r>
      <w:proofErr w:type="spellEnd"/>
      <w:r w:rsidRPr="00D5647E">
        <w:rPr>
          <w:rFonts w:ascii="Times New Roman" w:eastAsia="Nunito" w:hAnsi="Times New Roman" w:cs="Times New Roman"/>
        </w:rPr>
        <w:t>, CSc</w:t>
      </w:r>
      <w:r>
        <w:rPr>
          <w:rFonts w:ascii="Times New Roman" w:eastAsia="Nunito" w:hAnsi="Times New Roman" w:cs="Times New Roman"/>
        </w:rPr>
        <w:t>.</w:t>
      </w:r>
    </w:p>
    <w:p w:rsidR="00D5647E" w:rsidRPr="00D5647E" w:rsidRDefault="00D5647E" w:rsidP="00D5647E">
      <w:pPr>
        <w:spacing w:line="259" w:lineRule="auto"/>
        <w:jc w:val="both"/>
        <w:rPr>
          <w:rFonts w:ascii="Times New Roman" w:eastAsia="Nunito" w:hAnsi="Times New Roman" w:cs="Times New Roman"/>
        </w:rPr>
      </w:pPr>
      <w:r>
        <w:rPr>
          <w:rFonts w:ascii="Times New Roman" w:eastAsia="Nunito" w:hAnsi="Times New Roman" w:cs="Times New Roman"/>
        </w:rPr>
        <w:t>p</w:t>
      </w:r>
      <w:r w:rsidRPr="00D5647E">
        <w:rPr>
          <w:rFonts w:ascii="Times New Roman" w:eastAsia="Nunito" w:hAnsi="Times New Roman" w:cs="Times New Roman"/>
        </w:rPr>
        <w:t>redsedníčka</w:t>
      </w:r>
      <w:r w:rsidRPr="00D5647E">
        <w:rPr>
          <w:rFonts w:ascii="Times New Roman" w:eastAsia="Nunito" w:hAnsi="Times New Roman" w:cs="Times New Roman"/>
        </w:rPr>
        <w:tab/>
      </w:r>
      <w:r w:rsidRPr="00D5647E">
        <w:rPr>
          <w:rFonts w:ascii="Times New Roman" w:eastAsia="Nunito" w:hAnsi="Times New Roman" w:cs="Times New Roman"/>
        </w:rPr>
        <w:tab/>
      </w:r>
      <w:r w:rsidRPr="00D5647E">
        <w:rPr>
          <w:rFonts w:ascii="Times New Roman" w:eastAsia="Nunito" w:hAnsi="Times New Roman" w:cs="Times New Roman"/>
        </w:rPr>
        <w:tab/>
      </w:r>
      <w:r w:rsidRPr="00D5647E">
        <w:rPr>
          <w:rFonts w:ascii="Times New Roman" w:eastAsia="Nunito" w:hAnsi="Times New Roman" w:cs="Times New Roman"/>
        </w:rPr>
        <w:tab/>
      </w:r>
      <w:r w:rsidRPr="00D5647E">
        <w:rPr>
          <w:rFonts w:ascii="Times New Roman" w:eastAsia="Nunito" w:hAnsi="Times New Roman" w:cs="Times New Roman"/>
        </w:rPr>
        <w:tab/>
      </w:r>
      <w:r w:rsidRPr="00D5647E">
        <w:rPr>
          <w:rFonts w:ascii="Times New Roman" w:eastAsia="Nunito" w:hAnsi="Times New Roman" w:cs="Times New Roman"/>
        </w:rPr>
        <w:tab/>
      </w:r>
      <w:r w:rsidRPr="00D5647E">
        <w:rPr>
          <w:rFonts w:ascii="Times New Roman" w:eastAsia="Nunito" w:hAnsi="Times New Roman" w:cs="Times New Roman"/>
        </w:rPr>
        <w:tab/>
      </w:r>
      <w:proofErr w:type="spellStart"/>
      <w:r w:rsidRPr="00D5647E">
        <w:rPr>
          <w:rFonts w:ascii="Times New Roman" w:eastAsia="Nunito" w:hAnsi="Times New Roman" w:cs="Times New Roman"/>
        </w:rPr>
        <w:t>hejtman</w:t>
      </w:r>
      <w:proofErr w:type="spellEnd"/>
    </w:p>
    <w:p w:rsidR="00D5647E" w:rsidRPr="00D5647E" w:rsidRDefault="00D5647E" w:rsidP="00D5647E">
      <w:pPr>
        <w:spacing w:after="160" w:line="259" w:lineRule="auto"/>
        <w:jc w:val="both"/>
        <w:rPr>
          <w:rFonts w:ascii="Times New Roman" w:eastAsia="Nunito" w:hAnsi="Times New Roman" w:cs="Times New Roman"/>
        </w:rPr>
      </w:pPr>
      <w:r w:rsidRPr="00D5647E">
        <w:rPr>
          <w:rFonts w:ascii="Times New Roman" w:eastAsia="Nunito" w:hAnsi="Times New Roman" w:cs="Times New Roman"/>
        </w:rPr>
        <w:t>Žilinského samosprávneho kraja</w:t>
      </w:r>
      <w:r>
        <w:rPr>
          <w:rFonts w:ascii="Times New Roman" w:eastAsia="Nunito" w:hAnsi="Times New Roman" w:cs="Times New Roman"/>
        </w:rPr>
        <w:tab/>
      </w:r>
      <w:r>
        <w:rPr>
          <w:rFonts w:ascii="Times New Roman" w:eastAsia="Nunito" w:hAnsi="Times New Roman" w:cs="Times New Roman"/>
        </w:rPr>
        <w:tab/>
      </w:r>
      <w:r>
        <w:rPr>
          <w:rFonts w:ascii="Times New Roman" w:eastAsia="Nunito" w:hAnsi="Times New Roman" w:cs="Times New Roman"/>
        </w:rPr>
        <w:tab/>
      </w:r>
      <w:r>
        <w:rPr>
          <w:rFonts w:ascii="Times New Roman" w:eastAsia="Nunito" w:hAnsi="Times New Roman" w:cs="Times New Roman"/>
        </w:rPr>
        <w:tab/>
      </w:r>
      <w:proofErr w:type="spellStart"/>
      <w:r w:rsidRPr="00D5647E">
        <w:rPr>
          <w:rFonts w:ascii="Times New Roman" w:eastAsia="Nunito" w:hAnsi="Times New Roman" w:cs="Times New Roman"/>
        </w:rPr>
        <w:t>Moravskosliezskeho</w:t>
      </w:r>
      <w:proofErr w:type="spellEnd"/>
      <w:r w:rsidRPr="00D5647E">
        <w:rPr>
          <w:rFonts w:ascii="Times New Roman" w:eastAsia="Nunito" w:hAnsi="Times New Roman" w:cs="Times New Roman"/>
        </w:rPr>
        <w:t xml:space="preserve"> kraja</w:t>
      </w:r>
    </w:p>
    <w:sectPr w:rsidR="00D5647E" w:rsidRPr="00D5647E" w:rsidSect="00D5647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A2B16"/>
    <w:multiLevelType w:val="multilevel"/>
    <w:tmpl w:val="661A5C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C34617"/>
    <w:multiLevelType w:val="multilevel"/>
    <w:tmpl w:val="4D64706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3D1787D"/>
    <w:multiLevelType w:val="multilevel"/>
    <w:tmpl w:val="5C7442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7E"/>
    <w:rsid w:val="00C43123"/>
    <w:rsid w:val="00D5647E"/>
    <w:rsid w:val="00E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8FD3"/>
  <w15:chartTrackingRefBased/>
  <w15:docId w15:val="{E31447A1-5894-4F5D-8A2A-CF86D3A7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5647E"/>
    <w:pPr>
      <w:spacing w:line="276" w:lineRule="auto"/>
    </w:pPr>
    <w:rPr>
      <w:rFonts w:ascii="Arial" w:eastAsia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AA13FF651B454D918D4E583F0D97ED" ma:contentTypeVersion="13" ma:contentTypeDescription="Vytvoří nový dokument" ma:contentTypeScope="" ma:versionID="d64432844909c92bff0a4b47f9352755">
  <xsd:schema xmlns:xsd="http://www.w3.org/2001/XMLSchema" xmlns:xs="http://www.w3.org/2001/XMLSchema" xmlns:p="http://schemas.microsoft.com/office/2006/metadata/properties" xmlns:ns2="7a35ec3c-6bb2-439d-9879-c85471f652ac" xmlns:ns3="ae3da3e2-e8a4-406f-8ce4-5f00defecd5b" targetNamespace="http://schemas.microsoft.com/office/2006/metadata/properties" ma:root="true" ma:fieldsID="be594d26a167d8d012160a5fcc7e8cba" ns2:_="" ns3:_="">
    <xsd:import namespace="7a35ec3c-6bb2-439d-9879-c85471f652ac"/>
    <xsd:import namespace="ae3da3e2-e8a4-406f-8ce4-5f00defec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ec3c-6bb2-439d-9879-c85471f65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a3e2-e8a4-406f-8ce4-5f00defec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F3FFE-4316-4A4B-9068-EE74E7BB70DB}"/>
</file>

<file path=customXml/itemProps2.xml><?xml version="1.0" encoding="utf-8"?>
<ds:datastoreItem xmlns:ds="http://schemas.openxmlformats.org/officeDocument/2006/customXml" ds:itemID="{2DAE4D84-99E5-41B0-BBFA-859B7C116301}"/>
</file>

<file path=customXml/itemProps3.xml><?xml version="1.0" encoding="utf-8"?>
<ds:datastoreItem xmlns:ds="http://schemas.openxmlformats.org/officeDocument/2006/customXml" ds:itemID="{DC0EAB77-4E94-458B-A0C8-D35C2ED40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 Peter</dc:creator>
  <cp:keywords/>
  <dc:description/>
  <cp:lastModifiedBy>Polák Peter</cp:lastModifiedBy>
  <cp:revision>1</cp:revision>
  <dcterms:created xsi:type="dcterms:W3CDTF">2021-09-03T05:41:00Z</dcterms:created>
  <dcterms:modified xsi:type="dcterms:W3CDTF">2021-09-03T05:45:00Z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0x01010093AA13FF651B454D918D4E583F0D97ED</vt:lpwstr>
  </property>
</Properties>
</file>