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77A1A" w14:textId="77777777"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7E4201E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14:paraId="05B11597" w14:textId="77777777"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14:paraId="7595EA8A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14:paraId="1353A22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</w:p>
    <w:p w14:paraId="0A815D83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1FED10CE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14:paraId="64AA7AB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14:paraId="7B337E92" w14:textId="77777777"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14:paraId="018BA60C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14:paraId="656DC956" w14:textId="77777777"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14:paraId="3FD1E42D" w14:textId="77777777" w:rsidR="00FA4EE2" w:rsidRPr="00D640D4" w:rsidRDefault="00036D0A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Obec Dolná Lomná</w:t>
      </w:r>
    </w:p>
    <w:p w14:paraId="722B61EB" w14:textId="77777777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640D4">
        <w:rPr>
          <w:rFonts w:ascii="Tahoma" w:hAnsi="Tahoma" w:cs="Tahoma"/>
          <w:sz w:val="22"/>
          <w:szCs w:val="22"/>
        </w:rPr>
        <w:t>se sídlem:</w:t>
      </w:r>
      <w:r w:rsidRPr="00461C03">
        <w:rPr>
          <w:rFonts w:ascii="Tahoma" w:hAnsi="Tahoma" w:cs="Tahoma"/>
          <w:sz w:val="22"/>
          <w:szCs w:val="22"/>
        </w:rPr>
        <w:tab/>
      </w:r>
      <w:r w:rsidR="00AD09C6" w:rsidRPr="00461C03">
        <w:rPr>
          <w:rFonts w:ascii="Tahoma" w:hAnsi="Tahoma" w:cs="Tahoma"/>
          <w:iCs/>
          <w:sz w:val="22"/>
          <w:szCs w:val="22"/>
        </w:rPr>
        <w:t>Dolní Lomná 164, 739 91 Dolní Lomná</w:t>
      </w:r>
    </w:p>
    <w:p w14:paraId="055870D5" w14:textId="1DFC64A0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zastoupen</w:t>
      </w:r>
      <w:r w:rsidR="00A02991">
        <w:rPr>
          <w:rFonts w:ascii="Tahoma" w:hAnsi="Tahoma" w:cs="Tahoma"/>
          <w:sz w:val="22"/>
          <w:szCs w:val="22"/>
        </w:rPr>
        <w:t>a</w:t>
      </w:r>
      <w:r w:rsidRPr="00461C03">
        <w:rPr>
          <w:rFonts w:ascii="Tahoma" w:hAnsi="Tahoma" w:cs="Tahoma"/>
          <w:sz w:val="22"/>
          <w:szCs w:val="22"/>
        </w:rPr>
        <w:t>:</w:t>
      </w:r>
      <w:r w:rsidRPr="00461C03">
        <w:rPr>
          <w:rFonts w:ascii="Tahoma" w:hAnsi="Tahoma" w:cs="Tahoma"/>
          <w:sz w:val="22"/>
          <w:szCs w:val="22"/>
        </w:rPr>
        <w:tab/>
      </w:r>
      <w:r w:rsidR="00AD09C6" w:rsidRPr="00461C03">
        <w:rPr>
          <w:rFonts w:ascii="Tahoma" w:hAnsi="Tahoma" w:cs="Tahoma"/>
          <w:sz w:val="22"/>
          <w:szCs w:val="22"/>
        </w:rPr>
        <w:t xml:space="preserve">Renatou Pavlinovou, </w:t>
      </w:r>
      <w:r w:rsidR="009D0934">
        <w:rPr>
          <w:rFonts w:ascii="Tahoma" w:hAnsi="Tahoma" w:cs="Tahoma"/>
          <w:sz w:val="22"/>
          <w:szCs w:val="22"/>
        </w:rPr>
        <w:t>s</w:t>
      </w:r>
      <w:r w:rsidR="00AD09C6" w:rsidRPr="00461C03">
        <w:rPr>
          <w:rFonts w:ascii="Tahoma" w:hAnsi="Tahoma" w:cs="Tahoma"/>
          <w:sz w:val="22"/>
          <w:szCs w:val="22"/>
        </w:rPr>
        <w:t>tarostkou</w:t>
      </w:r>
    </w:p>
    <w:p w14:paraId="2CED439E" w14:textId="77777777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IČ:</w:t>
      </w:r>
      <w:r w:rsidRPr="00461C03">
        <w:rPr>
          <w:rFonts w:ascii="Tahoma" w:hAnsi="Tahoma" w:cs="Tahoma"/>
          <w:sz w:val="22"/>
          <w:szCs w:val="22"/>
        </w:rPr>
        <w:tab/>
      </w:r>
      <w:r w:rsidR="00AD09C6" w:rsidRPr="00461C03">
        <w:rPr>
          <w:rFonts w:ascii="Tahoma" w:hAnsi="Tahoma" w:cs="Tahoma"/>
          <w:sz w:val="22"/>
          <w:szCs w:val="22"/>
        </w:rPr>
        <w:t>00535966</w:t>
      </w:r>
    </w:p>
    <w:p w14:paraId="2547CCA2" w14:textId="77777777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DIČ:</w:t>
      </w:r>
      <w:r w:rsidRPr="00461C03">
        <w:rPr>
          <w:rFonts w:ascii="Tahoma" w:hAnsi="Tahoma" w:cs="Tahoma"/>
          <w:sz w:val="22"/>
          <w:szCs w:val="22"/>
        </w:rPr>
        <w:tab/>
      </w:r>
      <w:r w:rsidR="00AD09C6" w:rsidRPr="00461C03">
        <w:rPr>
          <w:rFonts w:ascii="Tahoma" w:hAnsi="Tahoma" w:cs="Tahoma"/>
          <w:iCs/>
          <w:sz w:val="22"/>
          <w:szCs w:val="22"/>
        </w:rPr>
        <w:t>CZ00535966</w:t>
      </w:r>
    </w:p>
    <w:p w14:paraId="4E821A39" w14:textId="76AD15FA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640D4">
        <w:rPr>
          <w:rFonts w:ascii="Tahoma" w:hAnsi="Tahoma" w:cs="Tahoma"/>
          <w:sz w:val="22"/>
          <w:szCs w:val="22"/>
        </w:rPr>
        <w:t>bankovní spojení:</w:t>
      </w:r>
      <w:r w:rsidR="00D640D4" w:rsidRPr="00D640D4">
        <w:rPr>
          <w:rFonts w:ascii="Tahoma" w:hAnsi="Tahoma" w:cs="Tahoma"/>
          <w:sz w:val="22"/>
          <w:szCs w:val="22"/>
        </w:rPr>
        <w:tab/>
        <w:t>Česká spořitelna, a.s.</w:t>
      </w:r>
    </w:p>
    <w:p w14:paraId="7034DF76" w14:textId="77777777" w:rsidR="009D0934" w:rsidRPr="00D640D4" w:rsidRDefault="009D0934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Pr="00D640D4">
        <w:rPr>
          <w:rFonts w:ascii="Tahoma" w:hAnsi="Tahoma" w:cs="Tahoma"/>
          <w:sz w:val="22"/>
          <w:szCs w:val="22"/>
        </w:rPr>
        <w:t>1681987369/0800</w:t>
      </w:r>
    </w:p>
    <w:p w14:paraId="376D9B24" w14:textId="77777777" w:rsidR="00FA4EE2" w:rsidRPr="004B5DF5" w:rsidRDefault="004B5DF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14:paraId="02E595DD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3CB2F456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14:paraId="385451CD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14:paraId="15D2E5B0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14:paraId="56C25DF6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14:paraId="799B9C14" w14:textId="77777777"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1BF92D1" w14:textId="77777777"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14:paraId="0D7036F8" w14:textId="77777777" w:rsidR="00FA4EE2" w:rsidRPr="004B5DF5" w:rsidRDefault="00FA4EE2" w:rsidP="007470CF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Poskytovatel podle této smlouvy poskytne </w:t>
      </w:r>
      <w:r w:rsidRPr="007470CF">
        <w:rPr>
          <w:rFonts w:ascii="Tahoma" w:hAnsi="Tahoma" w:cs="Tahoma"/>
          <w:b w:val="0"/>
          <w:bCs w:val="0"/>
          <w:sz w:val="22"/>
          <w:szCs w:val="22"/>
        </w:rPr>
        <w:t xml:space="preserve">příjemci </w:t>
      </w:r>
      <w:r w:rsidR="00D640D4" w:rsidRPr="007470CF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7470CF">
        <w:rPr>
          <w:rFonts w:ascii="Tahoma" w:hAnsi="Tahoma" w:cs="Tahoma"/>
          <w:b w:val="0"/>
          <w:bCs w:val="0"/>
          <w:iCs/>
          <w:sz w:val="22"/>
          <w:szCs w:val="22"/>
        </w:rPr>
        <w:t xml:space="preserve">nvestiční </w:t>
      </w:r>
      <w:r w:rsidRPr="007470CF">
        <w:rPr>
          <w:rFonts w:ascii="Tahoma" w:hAnsi="Tahoma" w:cs="Tahoma"/>
          <w:b w:val="0"/>
          <w:bCs w:val="0"/>
          <w:sz w:val="22"/>
          <w:szCs w:val="22"/>
        </w:rPr>
        <w:t>dotaci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v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maximální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 xml:space="preserve">výši </w:t>
      </w:r>
      <w:r w:rsidR="00AB235D" w:rsidRPr="005025AD">
        <w:rPr>
          <w:rFonts w:ascii="Tahoma" w:hAnsi="Tahoma" w:cs="Tahoma"/>
          <w:b w:val="0"/>
          <w:bCs w:val="0"/>
          <w:sz w:val="22"/>
          <w:szCs w:val="22"/>
        </w:rPr>
        <w:t>78,62</w:t>
      </w:r>
      <w:r w:rsidR="002C2DC0" w:rsidRPr="005025A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5025AD">
        <w:rPr>
          <w:rFonts w:ascii="Tahoma" w:hAnsi="Tahoma" w:cs="Tahoma"/>
          <w:b w:val="0"/>
          <w:bCs w:val="0"/>
          <w:sz w:val="22"/>
          <w:szCs w:val="22"/>
        </w:rPr>
        <w:t>%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celkových skutečně vynaložených uznatelných nákladů na realizaci projektu </w:t>
      </w:r>
      <w:r w:rsidR="00565466">
        <w:rPr>
          <w:rFonts w:ascii="Tahoma" w:hAnsi="Tahoma" w:cs="Tahoma"/>
          <w:b w:val="0"/>
          <w:bCs w:val="0"/>
          <w:sz w:val="22"/>
          <w:szCs w:val="22"/>
        </w:rPr>
        <w:lastRenderedPageBreak/>
        <w:t>„</w:t>
      </w:r>
      <w:r w:rsidR="007470CF" w:rsidRPr="007470CF">
        <w:rPr>
          <w:rFonts w:ascii="Tahoma" w:hAnsi="Tahoma" w:cs="Tahoma"/>
          <w:b w:val="0"/>
          <w:bCs w:val="0"/>
          <w:sz w:val="22"/>
          <w:szCs w:val="22"/>
        </w:rPr>
        <w:t>Odkanalizování obce Dolní Lomná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“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(dále jen „projekt“), maximálně však ve výši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500.000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,-- (slovy 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p</w:t>
      </w:r>
      <w:r w:rsidR="009C5DD4">
        <w:rPr>
          <w:rFonts w:ascii="Tahoma" w:hAnsi="Tahoma" w:cs="Tahoma"/>
          <w:b w:val="0"/>
          <w:bCs w:val="0"/>
          <w:sz w:val="22"/>
          <w:szCs w:val="22"/>
        </w:rPr>
        <w:t>ětsettisíc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korun českých), účelově určenou k úhradě uznatelných nákladů projektu vymezených v čl. VI této smlouvy.</w:t>
      </w:r>
      <w:r w:rsidR="001E2203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24F96FCF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Konečná výše dotace bude stanovena s ohledem na skutečnou výši celkových uznatelných nákladů uvedených a doložených v rámci závěrečného vyúčtování.</w:t>
      </w:r>
    </w:p>
    <w:p w14:paraId="10431605" w14:textId="7777777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Pokud budou celkové skutečné uznatelné náklady projektu nižší než celkové předpokládané uznatelné náklady, procentní podíl dotace na těchto nákladech se nemění, tzn. příjemce obdrží </w:t>
      </w:r>
      <w:r w:rsidR="007470CF" w:rsidRPr="005025AD">
        <w:rPr>
          <w:rFonts w:ascii="Tahoma" w:hAnsi="Tahoma" w:cs="Tahoma"/>
          <w:b w:val="0"/>
          <w:bCs w:val="0"/>
          <w:sz w:val="22"/>
          <w:szCs w:val="22"/>
        </w:rPr>
        <w:t>78</w:t>
      </w:r>
      <w:r w:rsidR="00251603" w:rsidRPr="005025AD">
        <w:rPr>
          <w:rFonts w:ascii="Tahoma" w:hAnsi="Tahoma" w:cs="Tahoma"/>
          <w:b w:val="0"/>
          <w:bCs w:val="0"/>
          <w:sz w:val="22"/>
          <w:szCs w:val="22"/>
        </w:rPr>
        <w:t>,</w:t>
      </w:r>
      <w:r w:rsidR="007470CF" w:rsidRPr="005025AD">
        <w:rPr>
          <w:rFonts w:ascii="Tahoma" w:hAnsi="Tahoma" w:cs="Tahoma"/>
          <w:b w:val="0"/>
          <w:bCs w:val="0"/>
          <w:sz w:val="22"/>
          <w:szCs w:val="22"/>
        </w:rPr>
        <w:t>62</w:t>
      </w:r>
      <w:r w:rsidR="002C2DC0" w:rsidRPr="005025A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5025AD">
        <w:rPr>
          <w:rFonts w:ascii="Tahoma" w:hAnsi="Tahoma" w:cs="Tahoma"/>
          <w:b w:val="0"/>
          <w:bCs w:val="0"/>
          <w:sz w:val="22"/>
          <w:szCs w:val="22"/>
        </w:rPr>
        <w:t>%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celkových skutečných uznatelných nákladů a konečná výše dotace se úměrně sníží.</w:t>
      </w:r>
    </w:p>
    <w:p w14:paraId="78B06BAB" w14:textId="7777777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 celkové předpokládané uznatelné náklady, konečná výše dotace se nezvyšuje a příjemce obdrží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 xml:space="preserve">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500.000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,-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>-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.</w:t>
      </w:r>
      <w:r w:rsidR="001F4F31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231F859F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14:paraId="0B55DA0A" w14:textId="77777777"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14:paraId="79FD4B24" w14:textId="69311F70" w:rsidR="00FA4EE2" w:rsidRPr="009C5DD4" w:rsidRDefault="00FA4EE2" w:rsidP="00E27B6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</w:t>
      </w:r>
      <w:r w:rsidRPr="00236F39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</w:t>
      </w:r>
      <w:r w:rsidR="002C2DC0" w:rsidRPr="00236F39">
        <w:rPr>
          <w:rFonts w:ascii="Tahoma" w:hAnsi="Tahoma" w:cs="Tahoma"/>
          <w:b w:val="0"/>
          <w:bCs w:val="0"/>
          <w:iCs/>
          <w:sz w:val="22"/>
          <w:szCs w:val="22"/>
        </w:rPr>
        <w:t>jednorázovou úhradou ve výši Kč </w:t>
      </w:r>
      <w:r w:rsidR="00786069" w:rsidRPr="00A02991">
        <w:rPr>
          <w:rFonts w:ascii="Tahoma" w:hAnsi="Tahoma" w:cs="Tahoma"/>
          <w:b w:val="0"/>
          <w:bCs w:val="0"/>
          <w:iCs/>
          <w:sz w:val="22"/>
          <w:szCs w:val="22"/>
        </w:rPr>
        <w:t>500.000</w:t>
      </w:r>
      <w:r w:rsidRPr="00057813">
        <w:rPr>
          <w:rFonts w:ascii="Tahoma" w:hAnsi="Tahoma" w:cs="Tahoma"/>
          <w:b w:val="0"/>
          <w:bCs w:val="0"/>
          <w:iCs/>
          <w:sz w:val="22"/>
          <w:szCs w:val="22"/>
        </w:rPr>
        <w:t xml:space="preserve">,-- (slovy </w:t>
      </w:r>
      <w:r w:rsidR="00786069" w:rsidRPr="00057813">
        <w:rPr>
          <w:rFonts w:ascii="Tahoma" w:hAnsi="Tahoma" w:cs="Tahoma"/>
          <w:b w:val="0"/>
          <w:bCs w:val="0"/>
          <w:iCs/>
          <w:sz w:val="22"/>
          <w:szCs w:val="22"/>
        </w:rPr>
        <w:t>pětsettisíc</w:t>
      </w:r>
      <w:r w:rsidRP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 ve lhůtě do </w:t>
      </w:r>
      <w:r w:rsidR="00786069" w:rsidRPr="009C5DD4">
        <w:rPr>
          <w:rFonts w:ascii="Tahoma" w:hAnsi="Tahoma" w:cs="Tahoma"/>
          <w:b w:val="0"/>
          <w:bCs w:val="0"/>
          <w:iCs/>
          <w:sz w:val="22"/>
          <w:szCs w:val="22"/>
        </w:rPr>
        <w:t>21</w:t>
      </w:r>
      <w:r w:rsidRP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nabytí účinnosti této smlouvy. </w:t>
      </w:r>
    </w:p>
    <w:p w14:paraId="0538A1BD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14:paraId="68A1744C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14:paraId="14F780FF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14:paraId="761C7400" w14:textId="77777777" w:rsidR="009C5DD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nepřekročit stanovený</w:t>
      </w:r>
      <w:r w:rsidR="002C2DC0">
        <w:rPr>
          <w:rFonts w:ascii="Tahoma" w:hAnsi="Tahoma" w:cs="Tahoma"/>
          <w:bCs/>
          <w:sz w:val="22"/>
          <w:szCs w:val="22"/>
        </w:rPr>
        <w:t xml:space="preserve"> </w:t>
      </w:r>
      <w:r w:rsidR="00251603" w:rsidRPr="005025AD">
        <w:rPr>
          <w:rFonts w:ascii="Tahoma" w:hAnsi="Tahoma" w:cs="Tahoma"/>
          <w:bCs/>
          <w:sz w:val="22"/>
          <w:szCs w:val="22"/>
        </w:rPr>
        <w:t>78,62</w:t>
      </w:r>
      <w:r w:rsidR="002C2DC0" w:rsidRPr="005025AD">
        <w:rPr>
          <w:rFonts w:ascii="Tahoma" w:hAnsi="Tahoma" w:cs="Tahoma"/>
          <w:bCs/>
          <w:sz w:val="22"/>
          <w:szCs w:val="22"/>
        </w:rPr>
        <w:t> </w:t>
      </w:r>
      <w:r w:rsidRPr="005025AD">
        <w:rPr>
          <w:rFonts w:ascii="Tahoma" w:hAnsi="Tahoma" w:cs="Tahoma"/>
          <w:bCs/>
          <w:sz w:val="22"/>
          <w:szCs w:val="22"/>
        </w:rPr>
        <w:t>%</w:t>
      </w:r>
      <w:r w:rsidRPr="004B5DF5">
        <w:rPr>
          <w:rFonts w:ascii="Tahoma" w:hAnsi="Tahoma" w:cs="Tahoma"/>
          <w:bCs/>
          <w:sz w:val="22"/>
          <w:szCs w:val="22"/>
        </w:rPr>
        <w:t xml:space="preserve"> podíl poskytovatele na skutečně vynaložených uznatelných nákladech projektu,</w:t>
      </w:r>
    </w:p>
    <w:p w14:paraId="3C9B1B23" w14:textId="77777777" w:rsidR="00FA4EE2" w:rsidRPr="004B5DF5" w:rsidRDefault="009C5DD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2"/>
          <w:szCs w:val="22"/>
        </w:rPr>
        <w:t>,</w:t>
      </w:r>
      <w:r w:rsidR="00E16C0B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256CE05D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4B5DF5">
        <w:rPr>
          <w:rFonts w:ascii="Tahoma" w:hAnsi="Tahoma" w:cs="Tahoma"/>
          <w:sz w:val="22"/>
          <w:szCs w:val="22"/>
        </w:rPr>
        <w:t xml:space="preserve"> </w:t>
      </w:r>
    </w:p>
    <w:p w14:paraId="5CE810A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  <w:r w:rsidR="000C1FE1" w:rsidRPr="004B5DF5">
        <w:rPr>
          <w:rFonts w:ascii="Tahoma" w:hAnsi="Tahoma" w:cs="Tahoma"/>
          <w:sz w:val="22"/>
          <w:szCs w:val="22"/>
        </w:rPr>
        <w:t xml:space="preserve"> </w:t>
      </w:r>
    </w:p>
    <w:p w14:paraId="4DD47BDD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14:paraId="6BA09DE8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14:paraId="0BD6B835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14:paraId="4765848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0B53A7">
        <w:rPr>
          <w:rFonts w:ascii="Tahoma" w:hAnsi="Tahoma" w:cs="Tahoma"/>
          <w:sz w:val="22"/>
          <w:szCs w:val="22"/>
        </w:rPr>
        <w:t>31. 10. 2017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1C99D62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náklady financované z prostředků dotace a náklady financované z jiných zdrojů. Tato evidence </w:t>
      </w:r>
      <w:r w:rsidRPr="004B5DF5">
        <w:rPr>
          <w:rFonts w:ascii="Tahoma" w:hAnsi="Tahoma" w:cs="Tahoma"/>
          <w:sz w:val="22"/>
          <w:szCs w:val="22"/>
        </w:rPr>
        <w:lastRenderedPageBreak/>
        <w:t>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14:paraId="54B98F53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4B5DF5">
        <w:rPr>
          <w:rFonts w:ascii="Tahoma" w:hAnsi="Tahoma" w:cs="Tahoma"/>
          <w:sz w:val="22"/>
          <w:szCs w:val="22"/>
        </w:rPr>
        <w:t xml:space="preserve"> </w:t>
      </w:r>
    </w:p>
    <w:p w14:paraId="6DBC585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14:paraId="6D95DEBD" w14:textId="77777777" w:rsidR="00E57A10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průběžné vyúčtování realizace projektu zpracované k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31. 12. 20</w:t>
      </w:r>
      <w:r w:rsidR="00044747">
        <w:rPr>
          <w:rFonts w:ascii="Tahoma" w:hAnsi="Tahoma" w:cs="Tahoma"/>
          <w:sz w:val="22"/>
          <w:szCs w:val="22"/>
        </w:rPr>
        <w:t>16</w:t>
      </w:r>
      <w:r w:rsidR="006546FE" w:rsidRPr="004B5DF5">
        <w:rPr>
          <w:rFonts w:ascii="Tahoma" w:hAnsi="Tahoma" w:cs="Tahoma"/>
          <w:sz w:val="22"/>
          <w:szCs w:val="22"/>
        </w:rPr>
        <w:t xml:space="preserve"> nejpozději do</w:t>
      </w:r>
      <w:r w:rsidR="002C2DC0">
        <w:rPr>
          <w:rFonts w:ascii="Tahoma" w:hAnsi="Tahoma" w:cs="Tahoma"/>
          <w:sz w:val="22"/>
          <w:szCs w:val="22"/>
        </w:rPr>
        <w:t> </w:t>
      </w:r>
      <w:r w:rsidR="006546FE" w:rsidRPr="004B5DF5">
        <w:rPr>
          <w:rFonts w:ascii="Tahoma" w:hAnsi="Tahoma" w:cs="Tahoma"/>
          <w:sz w:val="22"/>
          <w:szCs w:val="22"/>
        </w:rPr>
        <w:t>15. 1. následujícího kalendářního roku.</w:t>
      </w:r>
      <w:r w:rsidRPr="004B5DF5">
        <w:rPr>
          <w:rFonts w:ascii="Tahoma" w:hAnsi="Tahoma" w:cs="Tahoma"/>
          <w:sz w:val="22"/>
          <w:szCs w:val="22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14:paraId="298EF079" w14:textId="77777777" w:rsidR="00FA4EE2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předložit poskytovateli průběžné vyúčtování dle písm. g) tohoto odstavce smlouvy, které obsahuje </w:t>
      </w:r>
      <w:r w:rsidR="0086498F" w:rsidRPr="004B5DF5">
        <w:rPr>
          <w:rFonts w:ascii="Tahoma" w:hAnsi="Tahoma" w:cs="Tahoma"/>
          <w:sz w:val="22"/>
          <w:szCs w:val="22"/>
        </w:rPr>
        <w:t>popis postupu prací na projektu a</w:t>
      </w:r>
      <w:r w:rsidRPr="004B5DF5">
        <w:rPr>
          <w:rFonts w:ascii="Tahoma" w:hAnsi="Tahoma" w:cs="Tahoma"/>
          <w:sz w:val="22"/>
          <w:szCs w:val="22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</w:p>
    <w:p w14:paraId="6BAC1684" w14:textId="77777777" w:rsidR="0086498F" w:rsidRPr="004B5DF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>
        <w:rPr>
          <w:rFonts w:ascii="Tahoma" w:hAnsi="Tahoma" w:cs="Tahoma"/>
          <w:sz w:val="22"/>
          <w:szCs w:val="22"/>
        </w:rPr>
        <w:t>. 1 písm. d) zákona č. 250/2000 </w:t>
      </w:r>
      <w:r w:rsidRPr="004B5DF5">
        <w:rPr>
          <w:rFonts w:ascii="Tahoma" w:hAnsi="Tahoma" w:cs="Tahoma"/>
          <w:sz w:val="22"/>
          <w:szCs w:val="22"/>
        </w:rPr>
        <w:t xml:space="preserve">Sb., </w:t>
      </w:r>
      <w:r w:rsidR="002C2DC0">
        <w:rPr>
          <w:rFonts w:ascii="Tahoma" w:hAnsi="Tahoma" w:cs="Tahoma"/>
          <w:b/>
          <w:sz w:val="22"/>
          <w:szCs w:val="22"/>
        </w:rPr>
        <w:t>nejpozději do </w:t>
      </w:r>
      <w:r w:rsidR="00CE34E3">
        <w:rPr>
          <w:rFonts w:ascii="Tahoma" w:hAnsi="Tahoma" w:cs="Tahoma"/>
          <w:b/>
          <w:sz w:val="22"/>
          <w:szCs w:val="22"/>
        </w:rPr>
        <w:t>30. 11. 2017</w:t>
      </w:r>
      <w:r w:rsidRPr="004B5DF5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43E8A783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BA7BE6">
        <w:rPr>
          <w:rFonts w:ascii="Tahoma" w:hAnsi="Tahoma" w:cs="Tahoma"/>
          <w:sz w:val="22"/>
          <w:szCs w:val="22"/>
        </w:rPr>
        <w:t>písm.</w:t>
      </w:r>
      <w:r w:rsidR="002C2DC0" w:rsidRPr="00BA7BE6">
        <w:rPr>
          <w:rFonts w:ascii="Tahoma" w:hAnsi="Tahoma" w:cs="Tahoma"/>
          <w:sz w:val="22"/>
          <w:szCs w:val="22"/>
        </w:rPr>
        <w:t> </w:t>
      </w:r>
      <w:r w:rsidR="006546FE" w:rsidRPr="00BA7BE6">
        <w:rPr>
          <w:rFonts w:ascii="Tahoma" w:hAnsi="Tahoma" w:cs="Tahoma"/>
          <w:sz w:val="22"/>
          <w:szCs w:val="22"/>
        </w:rPr>
        <w:t>i)</w:t>
      </w:r>
      <w:r w:rsidR="0086498F" w:rsidRPr="00BA7BE6">
        <w:rPr>
          <w:rFonts w:ascii="Tahoma" w:hAnsi="Tahoma" w:cs="Tahoma"/>
          <w:sz w:val="22"/>
          <w:szCs w:val="22"/>
        </w:rPr>
        <w:t xml:space="preserve"> tohoto</w:t>
      </w:r>
      <w:r w:rsidR="0086498F" w:rsidRPr="004B5DF5">
        <w:rPr>
          <w:rFonts w:ascii="Tahoma" w:hAnsi="Tahoma" w:cs="Tahoma"/>
          <w:sz w:val="22"/>
          <w:szCs w:val="22"/>
        </w:rPr>
        <w:t xml:space="preserve"> odstavce smlouvy na předepsaných formulářích,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14:paraId="4F6F133F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14:paraId="73423CBD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14:paraId="4F210B3B" w14:textId="77777777"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14:paraId="41B8B7EA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67471E9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čestného prohlášení osoby oprávněné jednat za příjemce o úplnosti, správnosti a pravdivosti závěrečného vyúčtování,</w:t>
      </w:r>
    </w:p>
    <w:p w14:paraId="1C42D2AF" w14:textId="77777777"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4A9951A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14:paraId="76DE317B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 xml:space="preserve">těchto peněžních operacích vždy uvádět variabilní symbol … </w:t>
      </w:r>
    </w:p>
    <w:p w14:paraId="451D3644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14:paraId="0CB7AED7" w14:textId="48753B19" w:rsidR="00FA4EE2" w:rsidRPr="00DC3AB9" w:rsidRDefault="00FA4EE2" w:rsidP="00A9554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2"/>
          <w:szCs w:val="22"/>
        </w:rPr>
      </w:pPr>
      <w:r w:rsidRPr="00DC3AB9">
        <w:rPr>
          <w:rFonts w:ascii="Tahoma" w:hAnsi="Tahoma" w:cs="Tahoma"/>
          <w:sz w:val="22"/>
          <w:szCs w:val="22"/>
        </w:rPr>
        <w:lastRenderedPageBreak/>
        <w:t xml:space="preserve">po dobu </w:t>
      </w:r>
      <w:r w:rsidR="00E27B6C">
        <w:rPr>
          <w:rFonts w:ascii="Tahoma" w:hAnsi="Tahoma" w:cs="Tahoma"/>
          <w:sz w:val="22"/>
          <w:szCs w:val="22"/>
        </w:rPr>
        <w:t>5 let</w:t>
      </w:r>
      <w:r w:rsidR="00E27B6C" w:rsidRPr="00DC3AB9">
        <w:rPr>
          <w:rFonts w:ascii="Tahoma" w:hAnsi="Tahoma" w:cs="Tahoma"/>
          <w:sz w:val="22"/>
          <w:szCs w:val="22"/>
        </w:rPr>
        <w:t xml:space="preserve"> </w:t>
      </w:r>
      <w:r w:rsidRPr="00DC3AB9">
        <w:rPr>
          <w:rFonts w:ascii="Tahoma" w:hAnsi="Tahoma" w:cs="Tahoma"/>
          <w:sz w:val="22"/>
          <w:szCs w:val="22"/>
        </w:rPr>
        <w:t>od ukončení realizace projektu nezcizit majetek pořízený nebo technicky zhodnocený z prostředků získaných z dotace poskytnuté na základě této smlouvy,</w:t>
      </w:r>
    </w:p>
    <w:p w14:paraId="7DBB234D" w14:textId="5B95A396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E27B6C">
        <w:rPr>
          <w:rFonts w:ascii="Tahoma" w:hAnsi="Tahoma" w:cs="Tahoma"/>
          <w:sz w:val="22"/>
          <w:szCs w:val="22"/>
        </w:rPr>
        <w:t>14</w:t>
      </w:r>
      <w:r w:rsidR="00E27B6C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0F463FD4" w14:textId="77777777" w:rsidR="00FA4EE2" w:rsidRPr="004B5DF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</w:t>
      </w:r>
      <w:r w:rsidRPr="00DC3AB9">
        <w:rPr>
          <w:rFonts w:ascii="Tahoma" w:hAnsi="Tahoma" w:cs="Tahoma"/>
          <w:sz w:val="22"/>
          <w:szCs w:val="22"/>
        </w:rPr>
        <w:t xml:space="preserve">nejpozději však do 7 kalendářních dnů, informovat poskytovatele </w:t>
      </w:r>
      <w:r w:rsidR="00DC3AB9" w:rsidRPr="00DC3AB9">
        <w:rPr>
          <w:rFonts w:ascii="Tahoma" w:hAnsi="Tahoma" w:cs="Tahoma"/>
          <w:iCs/>
          <w:sz w:val="22"/>
          <w:szCs w:val="22"/>
        </w:rPr>
        <w:t>o vlastní přeměně (sloučení obcí, připojení obce, oddělení části obce) a o tom, na který subjekt</w:t>
      </w:r>
      <w:r w:rsidRPr="00DC3AB9">
        <w:rPr>
          <w:rFonts w:ascii="Tahoma" w:hAnsi="Tahoma" w:cs="Tahoma"/>
          <w:sz w:val="22"/>
          <w:szCs w:val="22"/>
        </w:rPr>
        <w:t xml:space="preserve"> přejdou práva a povinnosti z této smlouvy</w:t>
      </w:r>
      <w:r w:rsidR="00FA4EE2" w:rsidRPr="00DC3AB9">
        <w:rPr>
          <w:rFonts w:ascii="Tahoma" w:hAnsi="Tahoma" w:cs="Tahoma"/>
          <w:sz w:val="22"/>
          <w:szCs w:val="22"/>
        </w:rPr>
        <w:t>,</w:t>
      </w:r>
    </w:p>
    <w:p w14:paraId="150B6F6D" w14:textId="77777777" w:rsidR="00FA4EE2" w:rsidRPr="004B5DF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72BE600B" w14:textId="34552909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>),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 i), j),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m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p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q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 a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r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) je považováno za porušení méně závažné ve smyslu ust. § 10a odst. 6 zákona č. 250/2000 Sb. Odvod za</w:t>
      </w:r>
      <w:r w:rsidR="009A6F58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14:paraId="0C776FB9" w14:textId="77777777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Předložení vyúčtování podle odst. 3 písm. g) a </w:t>
      </w:r>
      <w:r w:rsidR="000C1DF5" w:rsidRPr="004B5DF5">
        <w:rPr>
          <w:rFonts w:ascii="Tahoma" w:hAnsi="Tahoma" w:cs="Tahoma"/>
          <w:bCs/>
          <w:sz w:val="22"/>
          <w:szCs w:val="22"/>
        </w:rPr>
        <w:t>i</w:t>
      </w:r>
      <w:r w:rsidRPr="004B5DF5">
        <w:rPr>
          <w:rFonts w:ascii="Tahoma" w:hAnsi="Tahoma" w:cs="Tahoma"/>
          <w:bCs/>
          <w:sz w:val="22"/>
          <w:szCs w:val="22"/>
        </w:rPr>
        <w:t>) po stanovené lhůtě:</w:t>
      </w:r>
    </w:p>
    <w:p w14:paraId="5D05CB12" w14:textId="77777777" w:rsidR="00FA4EE2" w:rsidRPr="004B5DF5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do 7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="009A6F58">
        <w:rPr>
          <w:rFonts w:ascii="Tahoma" w:hAnsi="Tahoma" w:cs="Tahoma"/>
          <w:bCs/>
          <w:sz w:val="22"/>
          <w:szCs w:val="22"/>
        </w:rPr>
        <w:t>5 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424C5A97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8 do 30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63C1FA9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31 do 50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20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4B9750D7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h) spočívající ve formálních nedostatcích průběžného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70515A9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j) spočívající ve formálních nedostatcích závěrečného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691CA7CB" w14:textId="42141603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236F39">
        <w:rPr>
          <w:rFonts w:ascii="Tahoma" w:hAnsi="Tahoma" w:cs="Tahoma"/>
          <w:bCs/>
          <w:sz w:val="22"/>
          <w:szCs w:val="22"/>
        </w:rPr>
        <w:t>m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B5E07D1" w14:textId="179D3F78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236F39">
        <w:rPr>
          <w:rFonts w:ascii="Tahoma" w:hAnsi="Tahoma" w:cs="Tahoma"/>
          <w:bCs/>
          <w:sz w:val="22"/>
          <w:szCs w:val="22"/>
        </w:rPr>
        <w:t>p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2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315E9413" w14:textId="069891EC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</w:t>
      </w:r>
      <w:r w:rsidR="000C1DF5" w:rsidRPr="004B5DF5">
        <w:rPr>
          <w:rFonts w:ascii="Tahoma" w:hAnsi="Tahoma" w:cs="Tahoma"/>
          <w:bCs/>
          <w:sz w:val="22"/>
          <w:szCs w:val="22"/>
        </w:rPr>
        <w:t xml:space="preserve">. </w:t>
      </w:r>
      <w:r w:rsidR="00236F39">
        <w:rPr>
          <w:rFonts w:ascii="Tahoma" w:hAnsi="Tahoma" w:cs="Tahoma"/>
          <w:bCs/>
          <w:sz w:val="22"/>
          <w:szCs w:val="22"/>
        </w:rPr>
        <w:t>q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14636AC1" w14:textId="2622CE79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>
        <w:rPr>
          <w:rFonts w:ascii="Tahoma" w:hAnsi="Tahoma" w:cs="Tahoma"/>
          <w:bCs/>
          <w:sz w:val="22"/>
          <w:szCs w:val="22"/>
        </w:rPr>
        <w:t xml:space="preserve"> v odst. </w:t>
      </w:r>
      <w:r w:rsidRPr="004B5DF5">
        <w:rPr>
          <w:rFonts w:ascii="Tahoma" w:hAnsi="Tahoma" w:cs="Tahoma"/>
          <w:bCs/>
          <w:sz w:val="22"/>
          <w:szCs w:val="22"/>
        </w:rPr>
        <w:t>3 písm.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="00236F39">
        <w:rPr>
          <w:rFonts w:ascii="Tahoma" w:hAnsi="Tahoma" w:cs="Tahoma"/>
          <w:bCs/>
          <w:sz w:val="22"/>
          <w:szCs w:val="22"/>
        </w:rPr>
        <w:t>r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="009A6F58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45033D63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14:paraId="2856DF8D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14:paraId="27CADCDF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586F38">
        <w:rPr>
          <w:rFonts w:ascii="Tahoma" w:hAnsi="Tahoma" w:cs="Tahoma"/>
          <w:sz w:val="22"/>
          <w:szCs w:val="22"/>
        </w:rPr>
        <w:t>1. 9. 2016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586F38">
        <w:rPr>
          <w:rFonts w:ascii="Tahoma" w:hAnsi="Tahoma" w:cs="Tahoma"/>
          <w:sz w:val="22"/>
          <w:szCs w:val="22"/>
        </w:rPr>
        <w:t>31. 10 2017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2C8816C7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14:paraId="7BDE99DF" w14:textId="2057B33A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finanční kontrole</w:t>
      </w:r>
      <w:r w:rsidR="00236F39">
        <w:rPr>
          <w:rFonts w:ascii="Tahoma" w:hAnsi="Tahoma" w:cs="Tahoma"/>
          <w:sz w:val="22"/>
          <w:szCs w:val="22"/>
        </w:rPr>
        <w:t>.</w:t>
      </w:r>
    </w:p>
    <w:p w14:paraId="25C1E817" w14:textId="5F83858B" w:rsidR="00FA03E9" w:rsidRPr="004B5DF5" w:rsidRDefault="00FA03E9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splnění podmínek uvedených v odst. 1 tohoto článku smlouvy jsou uznatelnými náklady pouze náklady na</w:t>
      </w:r>
      <w:r w:rsidR="009A6F58">
        <w:rPr>
          <w:rFonts w:ascii="Tahoma" w:hAnsi="Tahoma" w:cs="Tahoma"/>
          <w:sz w:val="22"/>
          <w:szCs w:val="22"/>
        </w:rPr>
        <w:t> </w:t>
      </w:r>
      <w:r w:rsidR="00586F38">
        <w:rPr>
          <w:rFonts w:ascii="Tahoma" w:hAnsi="Tahoma" w:cs="Tahoma"/>
          <w:sz w:val="22"/>
          <w:szCs w:val="22"/>
        </w:rPr>
        <w:t xml:space="preserve">realizaci </w:t>
      </w:r>
      <w:r w:rsidR="00236F39">
        <w:rPr>
          <w:rFonts w:ascii="Tahoma" w:hAnsi="Tahoma" w:cs="Tahoma"/>
          <w:sz w:val="22"/>
          <w:szCs w:val="22"/>
        </w:rPr>
        <w:t xml:space="preserve">16 </w:t>
      </w:r>
      <w:r w:rsidR="00586F38">
        <w:rPr>
          <w:rFonts w:ascii="Tahoma" w:hAnsi="Tahoma" w:cs="Tahoma"/>
          <w:sz w:val="22"/>
          <w:szCs w:val="22"/>
        </w:rPr>
        <w:t>kanalizačních přípojek</w:t>
      </w:r>
      <w:r w:rsidR="00431A23">
        <w:rPr>
          <w:rFonts w:ascii="Tahoma" w:hAnsi="Tahoma" w:cs="Tahoma"/>
          <w:sz w:val="22"/>
          <w:szCs w:val="22"/>
        </w:rPr>
        <w:t xml:space="preserve"> v délce 354,5</w:t>
      </w:r>
      <w:r w:rsidR="00236F39">
        <w:rPr>
          <w:rFonts w:ascii="Tahoma" w:hAnsi="Tahoma" w:cs="Tahoma"/>
          <w:sz w:val="22"/>
          <w:szCs w:val="22"/>
        </w:rPr>
        <w:t xml:space="preserve"> m.</w:t>
      </w:r>
    </w:p>
    <w:p w14:paraId="1AF1795F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14:paraId="3CCA0223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14:paraId="665F2B16" w14:textId="77777777" w:rsidR="00A02991" w:rsidRDefault="00A02991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CC0BD47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lastRenderedPageBreak/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14:paraId="792A07FC" w14:textId="77777777" w:rsidR="00FA4EE2" w:rsidRPr="004B5DF5" w:rsidRDefault="00F419CD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FA4EE2" w:rsidRPr="007C6FB5">
        <w:rPr>
          <w:rFonts w:ascii="Tahoma" w:hAnsi="Tahoma" w:cs="Tahoma"/>
          <w:sz w:val="22"/>
          <w:szCs w:val="22"/>
        </w:rPr>
        <w:t>zveřejn</w:t>
      </w:r>
      <w:r w:rsidRPr="007C6FB5">
        <w:rPr>
          <w:rFonts w:ascii="Tahoma" w:hAnsi="Tahoma" w:cs="Tahoma"/>
          <w:sz w:val="22"/>
          <w:szCs w:val="22"/>
        </w:rPr>
        <w:t>it</w:t>
      </w:r>
      <w:r w:rsidR="00FA4EE2" w:rsidRPr="007C6FB5">
        <w:rPr>
          <w:rFonts w:ascii="Tahoma" w:hAnsi="Tahoma" w:cs="Tahoma"/>
          <w:sz w:val="22"/>
          <w:szCs w:val="22"/>
        </w:rPr>
        <w:t xml:space="preserve"> </w:t>
      </w:r>
      <w:r w:rsidRPr="007C6FB5">
        <w:rPr>
          <w:rFonts w:ascii="Tahoma" w:hAnsi="Tahoma" w:cs="Tahoma"/>
          <w:sz w:val="22"/>
          <w:szCs w:val="22"/>
        </w:rPr>
        <w:t>jeho</w:t>
      </w:r>
      <w:r w:rsidR="00FA4EE2" w:rsidRPr="007C6FB5">
        <w:rPr>
          <w:rFonts w:ascii="Tahoma" w:hAnsi="Tahoma" w:cs="Tahoma"/>
          <w:sz w:val="22"/>
          <w:szCs w:val="22"/>
        </w:rPr>
        <w:t xml:space="preserve"> náz</w:t>
      </w:r>
      <w:r w:rsidRPr="007C6FB5">
        <w:rPr>
          <w:rFonts w:ascii="Tahoma" w:hAnsi="Tahoma" w:cs="Tahoma"/>
          <w:sz w:val="22"/>
          <w:szCs w:val="22"/>
        </w:rPr>
        <w:t>e</w:t>
      </w:r>
      <w:r w:rsidR="00FA4EE2" w:rsidRPr="007C6FB5">
        <w:rPr>
          <w:rFonts w:ascii="Tahoma" w:hAnsi="Tahoma" w:cs="Tahoma"/>
          <w:sz w:val="22"/>
          <w:szCs w:val="22"/>
        </w:rPr>
        <w:t>v, síd</w:t>
      </w:r>
      <w:r w:rsidRPr="007C6FB5">
        <w:rPr>
          <w:rFonts w:ascii="Tahoma" w:hAnsi="Tahoma" w:cs="Tahoma"/>
          <w:sz w:val="22"/>
          <w:szCs w:val="22"/>
        </w:rPr>
        <w:t>lo</w:t>
      </w:r>
      <w:r w:rsidR="00FA4EE2" w:rsidRPr="007C6FB5">
        <w:rPr>
          <w:rFonts w:ascii="Tahoma" w:hAnsi="Tahoma" w:cs="Tahoma"/>
          <w:iCs/>
          <w:sz w:val="22"/>
          <w:szCs w:val="22"/>
        </w:rPr>
        <w:t>,</w:t>
      </w:r>
      <w:r w:rsidR="00FA4EE2" w:rsidRPr="007C6FB5">
        <w:rPr>
          <w:rFonts w:ascii="Tahoma" w:hAnsi="Tahoma" w:cs="Tahoma"/>
          <w:sz w:val="22"/>
          <w:szCs w:val="22"/>
        </w:rPr>
        <w:t xml:space="preserve"> </w:t>
      </w:r>
      <w:r w:rsidRPr="007C6FB5">
        <w:rPr>
          <w:rFonts w:ascii="Tahoma" w:hAnsi="Tahoma" w:cs="Tahoma"/>
          <w:sz w:val="22"/>
          <w:szCs w:val="22"/>
        </w:rPr>
        <w:t>účel</w:t>
      </w:r>
      <w:r w:rsidR="0092582C" w:rsidRPr="007C6FB5">
        <w:rPr>
          <w:rFonts w:ascii="Tahoma" w:hAnsi="Tahoma" w:cs="Tahoma"/>
          <w:sz w:val="22"/>
          <w:szCs w:val="22"/>
        </w:rPr>
        <w:t xml:space="preserve"> poskytnuté dotace</w:t>
      </w:r>
      <w:r w:rsidRPr="007C6FB5">
        <w:rPr>
          <w:rFonts w:ascii="Tahoma" w:hAnsi="Tahoma" w:cs="Tahoma"/>
          <w:sz w:val="22"/>
          <w:szCs w:val="22"/>
        </w:rPr>
        <w:t xml:space="preserve"> a výši</w:t>
      </w:r>
      <w:r w:rsidR="00FA4EE2" w:rsidRPr="007C6FB5">
        <w:rPr>
          <w:rFonts w:ascii="Tahoma" w:hAnsi="Tahoma" w:cs="Tahoma"/>
          <w:sz w:val="22"/>
          <w:szCs w:val="22"/>
        </w:rPr>
        <w:t xml:space="preserve"> poskytnuté dotace. Poskytovatel</w:t>
      </w:r>
      <w:r w:rsidR="00FA4EE2" w:rsidRPr="004B5DF5">
        <w:rPr>
          <w:rFonts w:ascii="Tahoma" w:hAnsi="Tahoma" w:cs="Tahoma"/>
          <w:sz w:val="22"/>
          <w:szCs w:val="22"/>
        </w:rPr>
        <w:t xml:space="preserve">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64D14EDC" w14:textId="4D4FE1DB" w:rsidR="00FA4EE2" w:rsidRPr="00236F39" w:rsidRDefault="00FA4EE2" w:rsidP="00E27B6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14:paraId="2DD75AEE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9C81C73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(hyperlinkem) na webové stránky konkrétního projektu, jsou-li tyto stránky zřízeny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,</w:t>
      </w:r>
    </w:p>
    <w:p w14:paraId="4CF84643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billboardech, ve spotech, katalozích a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14:paraId="4D215D26" w14:textId="0BE6BE84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bookmarkStart w:id="0" w:name="_GoBack"/>
      <w:bookmarkEnd w:id="0"/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3FF6056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ezského kraje,</w:t>
      </w:r>
    </w:p>
    <w:p w14:paraId="471F7B70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DCF5A5F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14:paraId="36CAAA75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14:paraId="17FA09F9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Příjemce dotace je povinen doložit způsob prezentace Moravskoslezského kraje na </w:t>
      </w:r>
      <w:r w:rsidR="009C61A6">
        <w:rPr>
          <w:rFonts w:ascii="Tahoma" w:hAnsi="Tahoma" w:cs="Tahoma"/>
          <w:sz w:val="22"/>
          <w:szCs w:val="22"/>
          <w:lang w:eastAsia="en-US"/>
        </w:rPr>
        <w:t xml:space="preserve">USB, 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CD nebo </w:t>
      </w:r>
      <w:r w:rsidRPr="004B5DF5">
        <w:rPr>
          <w:rFonts w:ascii="Tahoma" w:hAnsi="Tahoma" w:cs="Tahoma"/>
          <w:sz w:val="22"/>
          <w:szCs w:val="22"/>
        </w:rPr>
        <w:t>DVD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 nosiči, a to jako povinnou součást závěrečného vyúčtování celého realizovaného projektu.</w:t>
      </w:r>
      <w:r w:rsidR="00015160" w:rsidRPr="004B5DF5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6E5D4329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0AE67475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460E6A05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14:paraId="32062087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14:paraId="301AA54C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14:paraId="09442EAD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14:paraId="17BF6310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Případné změny a doplňky této smlouvy budou smluvní strany řešit písemnými, vzestupně číslovanými dodatky k této smlouvě, které budou výslovně za dodatky této smlouvy označeny.</w:t>
      </w:r>
    </w:p>
    <w:p w14:paraId="244829D7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14:paraId="7F79EC73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Tato smlouva nabývá platnosti a účinnosti dnem, kdy vyjádření souhlasu s obsahem návrhu dojde druhé smluvní straně. </w:t>
      </w:r>
    </w:p>
    <w:p w14:paraId="037105B2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1F43257" w14:textId="77777777" w:rsidR="002E6B98" w:rsidRPr="004B5DF5" w:rsidRDefault="002E6B98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14:paraId="303C01AF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</w:p>
    <w:p w14:paraId="09195465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této </w:t>
      </w:r>
      <w:r w:rsidR="004A0895" w:rsidRPr="00A42B2C">
        <w:rPr>
          <w:rFonts w:ascii="Tahoma" w:hAnsi="Tahoma" w:cs="Tahoma"/>
          <w:sz w:val="22"/>
          <w:szCs w:val="22"/>
        </w:rPr>
        <w:t>smlouvy rozhodlo</w:t>
      </w:r>
      <w:r w:rsidRPr="00A42B2C">
        <w:rPr>
          <w:rFonts w:ascii="Tahoma" w:hAnsi="Tahoma" w:cs="Tahoma"/>
          <w:sz w:val="22"/>
          <w:szCs w:val="22"/>
        </w:rPr>
        <w:t xml:space="preserve"> zastupitelstvo</w:t>
      </w:r>
      <w:r w:rsidRPr="004B5DF5">
        <w:rPr>
          <w:rFonts w:ascii="Tahoma" w:hAnsi="Tahoma" w:cs="Tahoma"/>
          <w:sz w:val="22"/>
          <w:szCs w:val="22"/>
        </w:rPr>
        <w:t xml:space="preserve"> kraje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14:paraId="2BC7548D" w14:textId="77777777" w:rsidR="00FA4EE2" w:rsidRPr="00A42B2C" w:rsidRDefault="00FA4EE2" w:rsidP="00A42B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42B2C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19035EFF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přijetí dotace a uzavření této smlouvy </w:t>
      </w:r>
      <w:r w:rsidRPr="004B5DF5">
        <w:rPr>
          <w:rFonts w:ascii="Tahoma" w:hAnsi="Tahoma" w:cs="Tahoma"/>
          <w:i/>
          <w:iCs/>
          <w:sz w:val="22"/>
          <w:szCs w:val="22"/>
        </w:rPr>
        <w:t>rozhodla rada/rozhodlo zastupitelstvo</w:t>
      </w:r>
      <w:r w:rsidRPr="004B5DF5">
        <w:rPr>
          <w:rFonts w:ascii="Tahoma" w:hAnsi="Tahoma" w:cs="Tahoma"/>
          <w:sz w:val="22"/>
          <w:szCs w:val="22"/>
        </w:rPr>
        <w:t xml:space="preserve"> obce svým usnesením č. </w:t>
      </w:r>
      <w:r w:rsidR="009A6F58">
        <w:rPr>
          <w:rFonts w:ascii="Tahoma" w:hAnsi="Tahoma" w:cs="Tahoma"/>
          <w:sz w:val="22"/>
          <w:szCs w:val="22"/>
        </w:rPr>
        <w:t>………… ze dne …………</w:t>
      </w:r>
    </w:p>
    <w:p w14:paraId="316011D6" w14:textId="40070351"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236F39">
        <w:rPr>
          <w:rFonts w:ascii="Tahoma" w:hAnsi="Tahoma" w:cs="Tahoma"/>
          <w:sz w:val="22"/>
          <w:szCs w:val="22"/>
        </w:rPr>
        <w:t> Dolní Lomné</w:t>
      </w:r>
      <w:r w:rsidR="009A6F58">
        <w:rPr>
          <w:rFonts w:ascii="Tahoma" w:hAnsi="Tahoma" w:cs="Tahoma"/>
          <w:sz w:val="22"/>
          <w:szCs w:val="22"/>
        </w:rPr>
        <w:t xml:space="preserve">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14:paraId="4D99173B" w14:textId="77777777"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14:paraId="051D2022" w14:textId="77777777" w:rsidR="00FA4EE2" w:rsidRPr="004B5DF5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14:paraId="496668D4" w14:textId="77777777" w:rsidR="00412EC4" w:rsidRPr="00A42B2C" w:rsidRDefault="00973AC2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  <w:t xml:space="preserve">    </w:t>
      </w:r>
      <w:r w:rsidR="00A42B2C" w:rsidRPr="00A42B2C">
        <w:rPr>
          <w:rFonts w:ascii="Tahoma" w:hAnsi="Tahoma" w:cs="Tahoma"/>
          <w:iCs/>
          <w:sz w:val="22"/>
          <w:szCs w:val="22"/>
        </w:rPr>
        <w:t>Renata Pavlinová</w:t>
      </w:r>
    </w:p>
    <w:p w14:paraId="78D07ADB" w14:textId="77777777" w:rsidR="00A42B2C" w:rsidRPr="00A42B2C" w:rsidRDefault="00A42B2C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 xml:space="preserve">         </w:t>
      </w:r>
      <w:r w:rsidRPr="00A42B2C">
        <w:rPr>
          <w:rFonts w:ascii="Tahoma" w:hAnsi="Tahoma" w:cs="Tahoma"/>
          <w:iCs/>
          <w:sz w:val="22"/>
          <w:szCs w:val="22"/>
        </w:rPr>
        <w:t>starostka</w:t>
      </w:r>
    </w:p>
    <w:sectPr w:rsidR="00A42B2C" w:rsidRPr="00A42B2C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AEE3B" w14:textId="77777777" w:rsidR="0084086E" w:rsidRDefault="0084086E">
      <w:r>
        <w:separator/>
      </w:r>
    </w:p>
  </w:endnote>
  <w:endnote w:type="continuationSeparator" w:id="0">
    <w:p w14:paraId="5EF5FCBE" w14:textId="77777777" w:rsidR="0084086E" w:rsidRDefault="0084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7769D" w14:textId="77777777"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E27B6C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BE811" w14:textId="77777777"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E27B6C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91B7C" w14:textId="77777777" w:rsidR="0084086E" w:rsidRDefault="0084086E">
      <w:r>
        <w:separator/>
      </w:r>
    </w:p>
  </w:footnote>
  <w:footnote w:type="continuationSeparator" w:id="0">
    <w:p w14:paraId="76F50D81" w14:textId="77777777" w:rsidR="0084086E" w:rsidRDefault="0084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36D0A"/>
    <w:rsid w:val="00044747"/>
    <w:rsid w:val="00057813"/>
    <w:rsid w:val="000671C6"/>
    <w:rsid w:val="0007082E"/>
    <w:rsid w:val="000846CF"/>
    <w:rsid w:val="00090850"/>
    <w:rsid w:val="000A2E0B"/>
    <w:rsid w:val="000B471F"/>
    <w:rsid w:val="000B53A7"/>
    <w:rsid w:val="000C1DF5"/>
    <w:rsid w:val="000C1FE1"/>
    <w:rsid w:val="000E2601"/>
    <w:rsid w:val="0012006E"/>
    <w:rsid w:val="00130DD1"/>
    <w:rsid w:val="00163EE1"/>
    <w:rsid w:val="00174F82"/>
    <w:rsid w:val="001A60B1"/>
    <w:rsid w:val="001B77C6"/>
    <w:rsid w:val="001C4F18"/>
    <w:rsid w:val="001D49CE"/>
    <w:rsid w:val="001E2203"/>
    <w:rsid w:val="001E6D51"/>
    <w:rsid w:val="001F4882"/>
    <w:rsid w:val="001F4F31"/>
    <w:rsid w:val="00206F2E"/>
    <w:rsid w:val="00210CC6"/>
    <w:rsid w:val="00220A83"/>
    <w:rsid w:val="00230217"/>
    <w:rsid w:val="00232522"/>
    <w:rsid w:val="00236F39"/>
    <w:rsid w:val="00251603"/>
    <w:rsid w:val="00273F97"/>
    <w:rsid w:val="002C0579"/>
    <w:rsid w:val="002C2DC0"/>
    <w:rsid w:val="002D217A"/>
    <w:rsid w:val="002E6B98"/>
    <w:rsid w:val="00357E78"/>
    <w:rsid w:val="00366B9E"/>
    <w:rsid w:val="00397C25"/>
    <w:rsid w:val="003A0484"/>
    <w:rsid w:val="003A136D"/>
    <w:rsid w:val="003B47CF"/>
    <w:rsid w:val="00405619"/>
    <w:rsid w:val="00407F31"/>
    <w:rsid w:val="00412EC4"/>
    <w:rsid w:val="00431A23"/>
    <w:rsid w:val="0044399B"/>
    <w:rsid w:val="00453931"/>
    <w:rsid w:val="00461992"/>
    <w:rsid w:val="00461C03"/>
    <w:rsid w:val="004654D1"/>
    <w:rsid w:val="00494AFC"/>
    <w:rsid w:val="004A0895"/>
    <w:rsid w:val="004B5DF5"/>
    <w:rsid w:val="004C689F"/>
    <w:rsid w:val="004E425F"/>
    <w:rsid w:val="005025AD"/>
    <w:rsid w:val="005324A9"/>
    <w:rsid w:val="0054388F"/>
    <w:rsid w:val="005503B2"/>
    <w:rsid w:val="00565466"/>
    <w:rsid w:val="00576211"/>
    <w:rsid w:val="00586F38"/>
    <w:rsid w:val="00594441"/>
    <w:rsid w:val="005B333A"/>
    <w:rsid w:val="005C0383"/>
    <w:rsid w:val="005D6DF8"/>
    <w:rsid w:val="005D703F"/>
    <w:rsid w:val="005E5777"/>
    <w:rsid w:val="00605292"/>
    <w:rsid w:val="00620F65"/>
    <w:rsid w:val="006546FE"/>
    <w:rsid w:val="00703B29"/>
    <w:rsid w:val="007470CF"/>
    <w:rsid w:val="007568AF"/>
    <w:rsid w:val="00770E63"/>
    <w:rsid w:val="00784EBF"/>
    <w:rsid w:val="00786069"/>
    <w:rsid w:val="007A7C70"/>
    <w:rsid w:val="007C6FB5"/>
    <w:rsid w:val="007D235A"/>
    <w:rsid w:val="007F01FD"/>
    <w:rsid w:val="00832DD8"/>
    <w:rsid w:val="0083552E"/>
    <w:rsid w:val="0084086E"/>
    <w:rsid w:val="0086498F"/>
    <w:rsid w:val="008778E2"/>
    <w:rsid w:val="00897C18"/>
    <w:rsid w:val="008B3ECE"/>
    <w:rsid w:val="008B6106"/>
    <w:rsid w:val="008B669E"/>
    <w:rsid w:val="008C684B"/>
    <w:rsid w:val="008F0D78"/>
    <w:rsid w:val="008F2F33"/>
    <w:rsid w:val="00906716"/>
    <w:rsid w:val="0092582C"/>
    <w:rsid w:val="00962153"/>
    <w:rsid w:val="00973AC2"/>
    <w:rsid w:val="0098339C"/>
    <w:rsid w:val="009A30B4"/>
    <w:rsid w:val="009A6F58"/>
    <w:rsid w:val="009C5DD4"/>
    <w:rsid w:val="009C61A6"/>
    <w:rsid w:val="009D0934"/>
    <w:rsid w:val="009D354A"/>
    <w:rsid w:val="009E5236"/>
    <w:rsid w:val="00A000B6"/>
    <w:rsid w:val="00A02991"/>
    <w:rsid w:val="00A148F7"/>
    <w:rsid w:val="00A24CB4"/>
    <w:rsid w:val="00A40AF3"/>
    <w:rsid w:val="00A42B2C"/>
    <w:rsid w:val="00A45A64"/>
    <w:rsid w:val="00A630D1"/>
    <w:rsid w:val="00A82DF9"/>
    <w:rsid w:val="00A8565F"/>
    <w:rsid w:val="00A95548"/>
    <w:rsid w:val="00AB235D"/>
    <w:rsid w:val="00AB529A"/>
    <w:rsid w:val="00AD09C6"/>
    <w:rsid w:val="00AF4717"/>
    <w:rsid w:val="00B25960"/>
    <w:rsid w:val="00B42AB7"/>
    <w:rsid w:val="00B66C97"/>
    <w:rsid w:val="00B77C7C"/>
    <w:rsid w:val="00BA7BE6"/>
    <w:rsid w:val="00BB779D"/>
    <w:rsid w:val="00BC6D5C"/>
    <w:rsid w:val="00BF4C02"/>
    <w:rsid w:val="00C140CB"/>
    <w:rsid w:val="00C16519"/>
    <w:rsid w:val="00C22C12"/>
    <w:rsid w:val="00C5418D"/>
    <w:rsid w:val="00C820B4"/>
    <w:rsid w:val="00C85AA3"/>
    <w:rsid w:val="00CB1C83"/>
    <w:rsid w:val="00CE34E3"/>
    <w:rsid w:val="00D36FA3"/>
    <w:rsid w:val="00D41275"/>
    <w:rsid w:val="00D640D4"/>
    <w:rsid w:val="00D93FF6"/>
    <w:rsid w:val="00D95842"/>
    <w:rsid w:val="00DC3AB9"/>
    <w:rsid w:val="00DD79A7"/>
    <w:rsid w:val="00DE4CCD"/>
    <w:rsid w:val="00DF40D3"/>
    <w:rsid w:val="00E16C0B"/>
    <w:rsid w:val="00E22213"/>
    <w:rsid w:val="00E267D9"/>
    <w:rsid w:val="00E26E04"/>
    <w:rsid w:val="00E27B6C"/>
    <w:rsid w:val="00E57A10"/>
    <w:rsid w:val="00E84D00"/>
    <w:rsid w:val="00E93CFE"/>
    <w:rsid w:val="00E97F4B"/>
    <w:rsid w:val="00EB52A1"/>
    <w:rsid w:val="00EC0F57"/>
    <w:rsid w:val="00EE75E3"/>
    <w:rsid w:val="00F114FF"/>
    <w:rsid w:val="00F419CD"/>
    <w:rsid w:val="00F657FD"/>
    <w:rsid w:val="00F86126"/>
    <w:rsid w:val="00F90BA4"/>
    <w:rsid w:val="00FA03E9"/>
    <w:rsid w:val="00FA4EE2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A54F86"/>
  <w15:chartTrackingRefBased/>
  <w15:docId w15:val="{5F1E4AF2-455B-474A-AC6C-829605E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2250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15586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7</cp:revision>
  <cp:lastPrinted>2015-07-16T08:33:00Z</cp:lastPrinted>
  <dcterms:created xsi:type="dcterms:W3CDTF">2016-09-06T07:54:00Z</dcterms:created>
  <dcterms:modified xsi:type="dcterms:W3CDTF">2016-09-06T12:39:00Z</dcterms:modified>
</cp:coreProperties>
</file>