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9F975" w14:textId="58E95E63" w:rsidR="00780D6E" w:rsidRPr="002523F1" w:rsidRDefault="002523F1" w:rsidP="00C538FF">
      <w:pPr>
        <w:spacing w:after="0"/>
        <w:jc w:val="center"/>
        <w:rPr>
          <w:rFonts w:ascii="Tahoma" w:hAnsi="Tahoma" w:cs="Tahoma"/>
          <w:b/>
          <w:caps/>
          <w:sz w:val="28"/>
          <w:szCs w:val="20"/>
          <w:lang w:val="cs-CZ"/>
        </w:rPr>
      </w:pPr>
      <w:bookmarkStart w:id="0" w:name="_Hlk66896848"/>
      <w:r>
        <w:rPr>
          <w:rFonts w:ascii="Tahoma" w:hAnsi="Tahoma" w:cs="Tahoma"/>
          <w:b/>
          <w:sz w:val="28"/>
          <w:szCs w:val="20"/>
          <w:lang w:val="cs-CZ"/>
        </w:rPr>
        <w:t>D</w:t>
      </w:r>
      <w:r w:rsidRPr="002523F1">
        <w:rPr>
          <w:rFonts w:ascii="Tahoma" w:hAnsi="Tahoma" w:cs="Tahoma"/>
          <w:b/>
          <w:sz w:val="28"/>
          <w:szCs w:val="20"/>
          <w:lang w:val="cs-CZ"/>
        </w:rPr>
        <w:t>ohoda o partnerství</w:t>
      </w:r>
      <w:r>
        <w:rPr>
          <w:rFonts w:ascii="Tahoma" w:hAnsi="Tahoma" w:cs="Tahoma"/>
          <w:b/>
          <w:sz w:val="28"/>
          <w:szCs w:val="20"/>
          <w:lang w:val="cs-CZ"/>
        </w:rPr>
        <w:t xml:space="preserve"> </w:t>
      </w:r>
      <w:r w:rsidRPr="002523F1">
        <w:rPr>
          <w:rFonts w:ascii="Tahoma" w:hAnsi="Tahoma" w:cs="Tahoma"/>
          <w:b/>
          <w:sz w:val="28"/>
          <w:szCs w:val="20"/>
          <w:lang w:val="cs-CZ"/>
        </w:rPr>
        <w:t>s finančním příspěvkem</w:t>
      </w:r>
    </w:p>
    <w:p w14:paraId="26FF58B7" w14:textId="7BF70C6E" w:rsidR="002523F1" w:rsidRPr="002523F1" w:rsidRDefault="002523F1" w:rsidP="002523F1">
      <w:pPr>
        <w:pStyle w:val="WW-Zkladntext2"/>
        <w:rPr>
          <w:rFonts w:ascii="Tahoma" w:hAnsi="Tahoma" w:cs="Tahoma"/>
          <w:b w:val="0"/>
          <w:bCs/>
          <w:sz w:val="22"/>
          <w:szCs w:val="22"/>
        </w:rPr>
      </w:pPr>
      <w:r w:rsidRPr="002523F1">
        <w:rPr>
          <w:rFonts w:ascii="Tahoma" w:hAnsi="Tahoma" w:cs="Tahoma"/>
          <w:b w:val="0"/>
          <w:bCs/>
          <w:sz w:val="22"/>
          <w:szCs w:val="22"/>
        </w:rPr>
        <w:t>uzavřená podle § 1746 odst. 2 zákona č. 89/2012 Sb., občanský zákoník</w:t>
      </w:r>
      <w:r>
        <w:rPr>
          <w:rFonts w:ascii="Tahoma" w:hAnsi="Tahoma" w:cs="Tahoma"/>
          <w:b w:val="0"/>
          <w:bCs/>
          <w:sz w:val="22"/>
          <w:szCs w:val="22"/>
        </w:rPr>
        <w:t xml:space="preserve">, ve znění pozdějších </w:t>
      </w:r>
      <w:r w:rsidR="00AC3F7A">
        <w:rPr>
          <w:rFonts w:ascii="Tahoma" w:hAnsi="Tahoma" w:cs="Tahoma"/>
          <w:b w:val="0"/>
          <w:bCs/>
          <w:sz w:val="22"/>
          <w:szCs w:val="22"/>
        </w:rPr>
        <w:t>předpisů</w:t>
      </w:r>
    </w:p>
    <w:p w14:paraId="2C01E347" w14:textId="4DD79A5C" w:rsidR="001B3536" w:rsidRPr="002523F1" w:rsidRDefault="00F25131" w:rsidP="004654B3">
      <w:pPr>
        <w:spacing w:before="360" w:after="120"/>
        <w:jc w:val="center"/>
        <w:rPr>
          <w:rFonts w:ascii="Tahoma" w:hAnsi="Tahoma" w:cs="Tahoma"/>
          <w:b/>
          <w:lang w:val="cs-CZ"/>
        </w:rPr>
      </w:pPr>
      <w:r w:rsidRPr="004654B3">
        <w:rPr>
          <w:rFonts w:ascii="Tahoma" w:hAnsi="Tahoma" w:cs="Tahoma"/>
          <w:b/>
          <w:bCs/>
          <w:lang w:val="cs-CZ"/>
        </w:rPr>
        <w:t>I.</w:t>
      </w:r>
      <w:r w:rsidR="002523F1">
        <w:rPr>
          <w:rFonts w:ascii="Tahoma" w:hAnsi="Tahoma" w:cs="Tahoma"/>
          <w:b/>
          <w:lang w:val="cs-CZ"/>
        </w:rPr>
        <w:br/>
      </w:r>
      <w:r w:rsidR="001852BD">
        <w:rPr>
          <w:rFonts w:ascii="Tahoma" w:hAnsi="Tahoma" w:cs="Tahoma"/>
          <w:b/>
          <w:lang w:val="cs-CZ"/>
        </w:rPr>
        <w:t>Smluvní strany</w:t>
      </w:r>
    </w:p>
    <w:p w14:paraId="5F78F84D" w14:textId="7C23D7FB" w:rsidR="001B3536" w:rsidRPr="002523F1" w:rsidRDefault="001B3536" w:rsidP="004654B3">
      <w:pPr>
        <w:pStyle w:val="Odstavecseseznamem"/>
        <w:numPr>
          <w:ilvl w:val="0"/>
          <w:numId w:val="15"/>
        </w:numPr>
        <w:spacing w:before="240" w:after="120"/>
        <w:ind w:left="357" w:hanging="357"/>
        <w:contextualSpacing w:val="0"/>
        <w:jc w:val="both"/>
        <w:rPr>
          <w:rFonts w:ascii="Tahoma" w:hAnsi="Tahoma" w:cs="Tahoma"/>
          <w:b/>
          <w:sz w:val="22"/>
          <w:szCs w:val="22"/>
          <w:lang w:val="cs-CZ"/>
        </w:rPr>
      </w:pPr>
      <w:r w:rsidRPr="002523F1">
        <w:rPr>
          <w:rFonts w:ascii="Tahoma" w:hAnsi="Tahoma" w:cs="Tahoma"/>
          <w:b/>
          <w:sz w:val="22"/>
          <w:szCs w:val="22"/>
          <w:lang w:val="cs-CZ"/>
        </w:rPr>
        <w:t>Moravskoslezský kraj</w:t>
      </w:r>
    </w:p>
    <w:p w14:paraId="3EDA9630" w14:textId="77777777" w:rsidR="001B3536" w:rsidRPr="002523F1" w:rsidRDefault="001B3536" w:rsidP="001B3536">
      <w:pPr>
        <w:tabs>
          <w:tab w:val="left" w:pos="2835"/>
        </w:tabs>
        <w:spacing w:after="0" w:line="240" w:lineRule="auto"/>
        <w:ind w:left="357"/>
        <w:jc w:val="both"/>
        <w:rPr>
          <w:rFonts w:ascii="Tahoma" w:hAnsi="Tahoma" w:cs="Tahoma"/>
          <w:lang w:val="cs-CZ"/>
        </w:rPr>
      </w:pPr>
      <w:r w:rsidRPr="002523F1">
        <w:rPr>
          <w:rFonts w:ascii="Tahoma" w:hAnsi="Tahoma" w:cs="Tahoma"/>
          <w:lang w:val="cs-CZ"/>
        </w:rPr>
        <w:t>se sídlem:</w:t>
      </w:r>
      <w:r w:rsidRPr="002523F1">
        <w:rPr>
          <w:rFonts w:ascii="Tahoma" w:hAnsi="Tahoma" w:cs="Tahoma"/>
          <w:lang w:val="cs-CZ"/>
        </w:rPr>
        <w:tab/>
        <w:t>28. října 117, 702 18 Ostrava</w:t>
      </w:r>
    </w:p>
    <w:p w14:paraId="62C07EB6" w14:textId="77777777" w:rsidR="001B3536" w:rsidRPr="002523F1" w:rsidRDefault="001B3536" w:rsidP="001B3536">
      <w:pPr>
        <w:tabs>
          <w:tab w:val="left" w:pos="2835"/>
        </w:tabs>
        <w:spacing w:after="0" w:line="240" w:lineRule="auto"/>
        <w:ind w:left="357"/>
        <w:jc w:val="both"/>
        <w:rPr>
          <w:rFonts w:ascii="Tahoma" w:hAnsi="Tahoma" w:cs="Tahoma"/>
          <w:lang w:val="cs-CZ"/>
        </w:rPr>
      </w:pPr>
      <w:r w:rsidRPr="002523F1">
        <w:rPr>
          <w:rFonts w:ascii="Tahoma" w:hAnsi="Tahoma" w:cs="Tahoma"/>
          <w:lang w:val="cs-CZ"/>
        </w:rPr>
        <w:t>IČO:</w:t>
      </w:r>
      <w:r w:rsidRPr="002523F1">
        <w:rPr>
          <w:rFonts w:ascii="Tahoma" w:hAnsi="Tahoma" w:cs="Tahoma"/>
          <w:lang w:val="cs-CZ"/>
        </w:rPr>
        <w:tab/>
        <w:t>70890692</w:t>
      </w:r>
    </w:p>
    <w:p w14:paraId="0DC9ECB4" w14:textId="77777777" w:rsidR="001B3536" w:rsidRPr="002523F1" w:rsidRDefault="001B3536" w:rsidP="001B3536">
      <w:pPr>
        <w:tabs>
          <w:tab w:val="left" w:pos="2835"/>
        </w:tabs>
        <w:spacing w:after="0" w:line="240" w:lineRule="auto"/>
        <w:ind w:left="357"/>
        <w:jc w:val="both"/>
        <w:rPr>
          <w:rFonts w:ascii="Tahoma" w:hAnsi="Tahoma" w:cs="Tahoma"/>
          <w:lang w:val="cs-CZ"/>
        </w:rPr>
      </w:pPr>
      <w:r w:rsidRPr="002523F1">
        <w:rPr>
          <w:rFonts w:ascii="Tahoma" w:hAnsi="Tahoma" w:cs="Tahoma"/>
          <w:lang w:val="cs-CZ"/>
        </w:rPr>
        <w:t>DIČ:</w:t>
      </w:r>
      <w:r w:rsidRPr="002523F1">
        <w:rPr>
          <w:rFonts w:ascii="Tahoma" w:hAnsi="Tahoma" w:cs="Tahoma"/>
          <w:lang w:val="cs-CZ"/>
        </w:rPr>
        <w:tab/>
        <w:t>CZ70890692</w:t>
      </w:r>
    </w:p>
    <w:p w14:paraId="0753C3FE" w14:textId="70633AB0" w:rsidR="001B3536" w:rsidRPr="002523F1" w:rsidRDefault="001B3536" w:rsidP="00705324">
      <w:pPr>
        <w:tabs>
          <w:tab w:val="left" w:pos="2835"/>
        </w:tabs>
        <w:spacing w:after="0" w:line="240" w:lineRule="auto"/>
        <w:ind w:left="357"/>
        <w:jc w:val="both"/>
        <w:rPr>
          <w:rFonts w:ascii="Tahoma" w:hAnsi="Tahoma" w:cs="Tahoma"/>
          <w:lang w:val="cs-CZ"/>
        </w:rPr>
      </w:pPr>
      <w:r w:rsidRPr="002523F1">
        <w:rPr>
          <w:rFonts w:ascii="Tahoma" w:hAnsi="Tahoma" w:cs="Tahoma"/>
          <w:lang w:val="cs-CZ"/>
        </w:rPr>
        <w:t>bankovní spojení:</w:t>
      </w:r>
      <w:r w:rsidRPr="002523F1">
        <w:rPr>
          <w:rFonts w:ascii="Tahoma" w:hAnsi="Tahoma" w:cs="Tahoma"/>
          <w:lang w:val="cs-CZ"/>
        </w:rPr>
        <w:tab/>
      </w:r>
    </w:p>
    <w:p w14:paraId="57AC3565" w14:textId="57158A30" w:rsidR="001B3536" w:rsidRPr="002523F1" w:rsidRDefault="001B3536" w:rsidP="001B3536">
      <w:pPr>
        <w:tabs>
          <w:tab w:val="left" w:pos="2835"/>
        </w:tabs>
        <w:spacing w:after="0" w:line="240" w:lineRule="auto"/>
        <w:ind w:left="357"/>
        <w:jc w:val="both"/>
        <w:rPr>
          <w:rFonts w:ascii="Tahoma" w:hAnsi="Tahoma" w:cs="Tahoma"/>
          <w:lang w:val="cs-CZ"/>
        </w:rPr>
      </w:pPr>
      <w:r w:rsidRPr="002523F1">
        <w:rPr>
          <w:rFonts w:ascii="Tahoma" w:hAnsi="Tahoma" w:cs="Tahoma"/>
          <w:lang w:val="cs-CZ"/>
        </w:rPr>
        <w:t>číslo účtu:</w:t>
      </w:r>
      <w:r w:rsidRPr="002523F1">
        <w:rPr>
          <w:rFonts w:ascii="Tahoma" w:hAnsi="Tahoma" w:cs="Tahoma"/>
          <w:lang w:val="cs-CZ"/>
        </w:rPr>
        <w:tab/>
      </w:r>
    </w:p>
    <w:p w14:paraId="048953A3" w14:textId="63498C0B" w:rsidR="001B3536" w:rsidRPr="002523F1" w:rsidRDefault="001B3536" w:rsidP="00705324">
      <w:pPr>
        <w:tabs>
          <w:tab w:val="left" w:pos="2835"/>
        </w:tabs>
        <w:spacing w:after="120" w:line="240" w:lineRule="auto"/>
        <w:ind w:left="357"/>
        <w:jc w:val="both"/>
        <w:rPr>
          <w:rFonts w:ascii="Tahoma" w:hAnsi="Tahoma" w:cs="Tahoma"/>
          <w:lang w:val="cs-CZ"/>
        </w:rPr>
      </w:pPr>
      <w:r w:rsidRPr="002523F1">
        <w:rPr>
          <w:rFonts w:ascii="Tahoma" w:hAnsi="Tahoma" w:cs="Tahoma"/>
          <w:lang w:val="cs-CZ"/>
        </w:rPr>
        <w:t>zastoupen:</w:t>
      </w:r>
      <w:r w:rsidRPr="002523F1">
        <w:rPr>
          <w:rFonts w:ascii="Tahoma" w:hAnsi="Tahoma" w:cs="Tahoma"/>
          <w:lang w:val="cs-CZ"/>
        </w:rPr>
        <w:tab/>
      </w:r>
    </w:p>
    <w:p w14:paraId="235A55EE" w14:textId="2D0DA503" w:rsidR="001B3536" w:rsidRDefault="001B3536" w:rsidP="003E28C0">
      <w:pPr>
        <w:tabs>
          <w:tab w:val="left" w:pos="2835"/>
        </w:tabs>
        <w:spacing w:after="120" w:line="240" w:lineRule="auto"/>
        <w:ind w:left="357"/>
        <w:jc w:val="both"/>
        <w:rPr>
          <w:rFonts w:ascii="Tahoma" w:hAnsi="Tahoma" w:cs="Tahoma"/>
          <w:i/>
          <w:iCs/>
          <w:lang w:val="cs-CZ"/>
        </w:rPr>
      </w:pPr>
      <w:r w:rsidRPr="002523F1">
        <w:rPr>
          <w:rFonts w:ascii="Tahoma" w:hAnsi="Tahoma" w:cs="Tahoma"/>
          <w:i/>
          <w:iCs/>
          <w:lang w:val="cs-CZ"/>
        </w:rPr>
        <w:t>(</w:t>
      </w:r>
      <w:r w:rsidR="00001F92" w:rsidRPr="002523F1">
        <w:rPr>
          <w:rFonts w:ascii="Tahoma" w:hAnsi="Tahoma" w:cs="Tahoma"/>
          <w:i/>
          <w:iCs/>
          <w:lang w:val="cs-CZ"/>
        </w:rPr>
        <w:t>dále jen „</w:t>
      </w:r>
      <w:r w:rsidR="001111F1" w:rsidRPr="002523F1">
        <w:rPr>
          <w:rFonts w:ascii="Tahoma" w:hAnsi="Tahoma" w:cs="Tahoma"/>
          <w:i/>
          <w:iCs/>
          <w:lang w:val="cs-CZ"/>
        </w:rPr>
        <w:t>žadatel</w:t>
      </w:r>
      <w:r w:rsidRPr="002523F1">
        <w:rPr>
          <w:rFonts w:ascii="Tahoma" w:hAnsi="Tahoma" w:cs="Tahoma"/>
          <w:i/>
          <w:iCs/>
          <w:lang w:val="cs-CZ"/>
        </w:rPr>
        <w:t>“)</w:t>
      </w:r>
    </w:p>
    <w:p w14:paraId="4023EA3B" w14:textId="75E3F51E" w:rsidR="009538D5" w:rsidRDefault="009538D5" w:rsidP="004654B3">
      <w:pPr>
        <w:tabs>
          <w:tab w:val="left" w:pos="2835"/>
        </w:tabs>
        <w:spacing w:after="0" w:line="240" w:lineRule="auto"/>
        <w:ind w:left="357"/>
        <w:jc w:val="both"/>
        <w:rPr>
          <w:rFonts w:ascii="Tahoma" w:hAnsi="Tahoma" w:cs="Tahoma"/>
          <w:lang w:val="cs-CZ"/>
        </w:rPr>
      </w:pPr>
      <w:r w:rsidRPr="009538D5">
        <w:rPr>
          <w:rFonts w:ascii="Tahoma" w:hAnsi="Tahoma" w:cs="Tahoma"/>
          <w:lang w:val="cs-CZ"/>
        </w:rPr>
        <w:t>Projektov</w:t>
      </w:r>
      <w:r>
        <w:rPr>
          <w:rFonts w:ascii="Tahoma" w:hAnsi="Tahoma" w:cs="Tahoma"/>
          <w:lang w:val="cs-CZ"/>
        </w:rPr>
        <w:t>ý</w:t>
      </w:r>
      <w:r w:rsidRPr="009538D5">
        <w:rPr>
          <w:rFonts w:ascii="Tahoma" w:hAnsi="Tahoma" w:cs="Tahoma"/>
          <w:lang w:val="cs-CZ"/>
        </w:rPr>
        <w:t xml:space="preserve"> manaž</w:t>
      </w:r>
      <w:r>
        <w:rPr>
          <w:rFonts w:ascii="Tahoma" w:hAnsi="Tahoma" w:cs="Tahoma"/>
          <w:lang w:val="cs-CZ"/>
        </w:rPr>
        <w:t>e</w:t>
      </w:r>
      <w:r w:rsidRPr="009538D5">
        <w:rPr>
          <w:rFonts w:ascii="Tahoma" w:hAnsi="Tahoma" w:cs="Tahoma"/>
          <w:lang w:val="cs-CZ"/>
        </w:rPr>
        <w:t>r/kontaktní osob</w:t>
      </w:r>
      <w:r>
        <w:rPr>
          <w:rFonts w:ascii="Tahoma" w:hAnsi="Tahoma" w:cs="Tahoma"/>
          <w:lang w:val="cs-CZ"/>
        </w:rPr>
        <w:t>a</w:t>
      </w:r>
      <w:r w:rsidRPr="009538D5">
        <w:rPr>
          <w:rFonts w:ascii="Tahoma" w:hAnsi="Tahoma" w:cs="Tahoma"/>
          <w:lang w:val="cs-CZ"/>
        </w:rPr>
        <w:t xml:space="preserve"> </w:t>
      </w:r>
      <w:r>
        <w:rPr>
          <w:rFonts w:ascii="Tahoma" w:hAnsi="Tahoma" w:cs="Tahoma"/>
          <w:lang w:val="cs-CZ"/>
        </w:rPr>
        <w:t>oprávněná jednat ve věcech realizace dohody</w:t>
      </w:r>
      <w:r w:rsidRPr="004B01D4">
        <w:rPr>
          <w:rFonts w:ascii="Tahoma" w:hAnsi="Tahoma" w:cs="Tahoma"/>
          <w:lang w:val="cs-CZ"/>
        </w:rPr>
        <w:t>:</w:t>
      </w:r>
    </w:p>
    <w:p w14:paraId="453F7709" w14:textId="77777777" w:rsidR="00AC3F7A" w:rsidRPr="004B01D4" w:rsidRDefault="00AC3F7A" w:rsidP="004654B3">
      <w:pPr>
        <w:tabs>
          <w:tab w:val="left" w:pos="2835"/>
        </w:tabs>
        <w:spacing w:after="0" w:line="240" w:lineRule="auto"/>
        <w:ind w:left="357"/>
        <w:jc w:val="both"/>
        <w:rPr>
          <w:rFonts w:ascii="Tahoma" w:hAnsi="Tahoma" w:cs="Tahoma"/>
          <w:lang w:val="cs-CZ"/>
        </w:rPr>
      </w:pPr>
    </w:p>
    <w:p w14:paraId="5B9F4A66" w14:textId="5FECB625" w:rsidR="001B3536" w:rsidRPr="002523F1" w:rsidRDefault="00C84A9D" w:rsidP="004654B3">
      <w:pPr>
        <w:tabs>
          <w:tab w:val="left" w:pos="2835"/>
        </w:tabs>
        <w:spacing w:before="240" w:after="240" w:line="240" w:lineRule="auto"/>
        <w:ind w:left="357"/>
        <w:jc w:val="both"/>
        <w:rPr>
          <w:rFonts w:ascii="Tahoma" w:hAnsi="Tahoma" w:cs="Tahoma"/>
          <w:b/>
          <w:lang w:val="cs-CZ"/>
        </w:rPr>
      </w:pPr>
      <w:r w:rsidRPr="002523F1">
        <w:rPr>
          <w:rFonts w:ascii="Tahoma" w:hAnsi="Tahoma" w:cs="Tahoma"/>
          <w:b/>
          <w:lang w:val="cs-CZ"/>
        </w:rPr>
        <w:t>a</w:t>
      </w:r>
    </w:p>
    <w:p w14:paraId="26ED9298" w14:textId="3CC6367C" w:rsidR="003E28C0" w:rsidRPr="002523F1" w:rsidRDefault="003E28C0" w:rsidP="004654B3">
      <w:pPr>
        <w:pStyle w:val="Odstavecseseznamem"/>
        <w:numPr>
          <w:ilvl w:val="0"/>
          <w:numId w:val="15"/>
        </w:numPr>
        <w:spacing w:before="120" w:after="120"/>
        <w:ind w:left="357" w:hanging="357"/>
        <w:contextualSpacing w:val="0"/>
        <w:jc w:val="both"/>
        <w:rPr>
          <w:rFonts w:ascii="Tahoma" w:hAnsi="Tahoma" w:cs="Tahoma"/>
          <w:b/>
          <w:sz w:val="22"/>
          <w:szCs w:val="22"/>
          <w:lang w:val="cs-CZ"/>
        </w:rPr>
      </w:pPr>
      <w:r>
        <w:rPr>
          <w:rFonts w:ascii="Tahoma" w:hAnsi="Tahoma" w:cs="Tahoma"/>
          <w:b/>
          <w:sz w:val="22"/>
          <w:szCs w:val="22"/>
          <w:lang w:val="cs-CZ"/>
        </w:rPr>
        <w:t xml:space="preserve"> </w:t>
      </w:r>
    </w:p>
    <w:p w14:paraId="031D9A21" w14:textId="1B24FB35" w:rsidR="003E28C0" w:rsidRPr="002523F1" w:rsidRDefault="003E28C0" w:rsidP="003E28C0">
      <w:pPr>
        <w:tabs>
          <w:tab w:val="left" w:pos="2835"/>
        </w:tabs>
        <w:spacing w:after="0" w:line="240" w:lineRule="auto"/>
        <w:ind w:left="357"/>
        <w:jc w:val="both"/>
        <w:rPr>
          <w:rFonts w:ascii="Tahoma" w:hAnsi="Tahoma" w:cs="Tahoma"/>
          <w:lang w:val="cs-CZ"/>
        </w:rPr>
      </w:pPr>
      <w:r w:rsidRPr="002523F1">
        <w:rPr>
          <w:rFonts w:ascii="Tahoma" w:hAnsi="Tahoma" w:cs="Tahoma"/>
          <w:lang w:val="cs-CZ"/>
        </w:rPr>
        <w:t>se sídlem:</w:t>
      </w:r>
      <w:r w:rsidRPr="002523F1">
        <w:rPr>
          <w:rFonts w:ascii="Tahoma" w:hAnsi="Tahoma" w:cs="Tahoma"/>
          <w:lang w:val="cs-CZ"/>
        </w:rPr>
        <w:tab/>
      </w:r>
    </w:p>
    <w:p w14:paraId="21AE8D5A" w14:textId="74C5D0A8" w:rsidR="003E28C0" w:rsidRPr="002523F1" w:rsidRDefault="003E28C0" w:rsidP="003E28C0">
      <w:pPr>
        <w:tabs>
          <w:tab w:val="left" w:pos="2835"/>
        </w:tabs>
        <w:spacing w:after="0" w:line="240" w:lineRule="auto"/>
        <w:ind w:left="357"/>
        <w:jc w:val="both"/>
        <w:rPr>
          <w:rFonts w:ascii="Tahoma" w:hAnsi="Tahoma" w:cs="Tahoma"/>
          <w:lang w:val="cs-CZ"/>
        </w:rPr>
      </w:pPr>
      <w:r w:rsidRPr="002523F1">
        <w:rPr>
          <w:rFonts w:ascii="Tahoma" w:hAnsi="Tahoma" w:cs="Tahoma"/>
          <w:lang w:val="cs-CZ"/>
        </w:rPr>
        <w:t>IČO:</w:t>
      </w:r>
      <w:r w:rsidRPr="002523F1">
        <w:rPr>
          <w:rFonts w:ascii="Tahoma" w:hAnsi="Tahoma" w:cs="Tahoma"/>
          <w:lang w:val="cs-CZ"/>
        </w:rPr>
        <w:tab/>
      </w:r>
    </w:p>
    <w:p w14:paraId="4071735D" w14:textId="08B6E442" w:rsidR="003E28C0" w:rsidRPr="002523F1" w:rsidRDefault="003E28C0" w:rsidP="003E28C0">
      <w:pPr>
        <w:tabs>
          <w:tab w:val="left" w:pos="2835"/>
        </w:tabs>
        <w:spacing w:after="0" w:line="240" w:lineRule="auto"/>
        <w:ind w:left="357"/>
        <w:jc w:val="both"/>
        <w:rPr>
          <w:rFonts w:ascii="Tahoma" w:hAnsi="Tahoma" w:cs="Tahoma"/>
          <w:lang w:val="cs-CZ"/>
        </w:rPr>
      </w:pPr>
      <w:r w:rsidRPr="002523F1">
        <w:rPr>
          <w:rFonts w:ascii="Tahoma" w:hAnsi="Tahoma" w:cs="Tahoma"/>
          <w:lang w:val="cs-CZ"/>
        </w:rPr>
        <w:t>DIČ:</w:t>
      </w:r>
      <w:r w:rsidRPr="002523F1">
        <w:rPr>
          <w:rFonts w:ascii="Tahoma" w:hAnsi="Tahoma" w:cs="Tahoma"/>
          <w:lang w:val="cs-CZ"/>
        </w:rPr>
        <w:tab/>
      </w:r>
    </w:p>
    <w:p w14:paraId="5B639412" w14:textId="77777777" w:rsidR="003E28C0" w:rsidRPr="002523F1" w:rsidRDefault="003E28C0" w:rsidP="003E28C0">
      <w:pPr>
        <w:tabs>
          <w:tab w:val="left" w:pos="2835"/>
        </w:tabs>
        <w:spacing w:after="0" w:line="240" w:lineRule="auto"/>
        <w:ind w:left="357"/>
        <w:jc w:val="both"/>
        <w:rPr>
          <w:rFonts w:ascii="Tahoma" w:hAnsi="Tahoma" w:cs="Tahoma"/>
          <w:lang w:val="cs-CZ"/>
        </w:rPr>
      </w:pPr>
      <w:r w:rsidRPr="002523F1">
        <w:rPr>
          <w:rFonts w:ascii="Tahoma" w:hAnsi="Tahoma" w:cs="Tahoma"/>
          <w:lang w:val="cs-CZ"/>
        </w:rPr>
        <w:t>bankovní spojení:</w:t>
      </w:r>
      <w:r w:rsidRPr="002523F1">
        <w:rPr>
          <w:rFonts w:ascii="Tahoma" w:hAnsi="Tahoma" w:cs="Tahoma"/>
          <w:lang w:val="cs-CZ"/>
        </w:rPr>
        <w:tab/>
      </w:r>
    </w:p>
    <w:p w14:paraId="163455DA" w14:textId="77777777" w:rsidR="003E28C0" w:rsidRPr="002523F1" w:rsidRDefault="003E28C0" w:rsidP="003E28C0">
      <w:pPr>
        <w:tabs>
          <w:tab w:val="left" w:pos="2835"/>
        </w:tabs>
        <w:spacing w:after="0" w:line="240" w:lineRule="auto"/>
        <w:ind w:left="357"/>
        <w:jc w:val="both"/>
        <w:rPr>
          <w:rFonts w:ascii="Tahoma" w:hAnsi="Tahoma" w:cs="Tahoma"/>
          <w:lang w:val="cs-CZ"/>
        </w:rPr>
      </w:pPr>
      <w:r w:rsidRPr="002523F1">
        <w:rPr>
          <w:rFonts w:ascii="Tahoma" w:hAnsi="Tahoma" w:cs="Tahoma"/>
          <w:lang w:val="cs-CZ"/>
        </w:rPr>
        <w:t>číslo účtu:</w:t>
      </w:r>
      <w:r w:rsidRPr="002523F1">
        <w:rPr>
          <w:rFonts w:ascii="Tahoma" w:hAnsi="Tahoma" w:cs="Tahoma"/>
          <w:lang w:val="cs-CZ"/>
        </w:rPr>
        <w:tab/>
      </w:r>
    </w:p>
    <w:p w14:paraId="70CE4177" w14:textId="77777777" w:rsidR="003E28C0" w:rsidRPr="002523F1" w:rsidRDefault="003E28C0" w:rsidP="003E28C0">
      <w:pPr>
        <w:tabs>
          <w:tab w:val="left" w:pos="2835"/>
        </w:tabs>
        <w:spacing w:after="120" w:line="240" w:lineRule="auto"/>
        <w:ind w:left="357"/>
        <w:jc w:val="both"/>
        <w:rPr>
          <w:rFonts w:ascii="Tahoma" w:hAnsi="Tahoma" w:cs="Tahoma"/>
          <w:lang w:val="cs-CZ"/>
        </w:rPr>
      </w:pPr>
      <w:r w:rsidRPr="002523F1">
        <w:rPr>
          <w:rFonts w:ascii="Tahoma" w:hAnsi="Tahoma" w:cs="Tahoma"/>
          <w:lang w:val="cs-CZ"/>
        </w:rPr>
        <w:t>zastoupen:</w:t>
      </w:r>
      <w:r w:rsidRPr="002523F1">
        <w:rPr>
          <w:rFonts w:ascii="Tahoma" w:hAnsi="Tahoma" w:cs="Tahoma"/>
          <w:lang w:val="cs-CZ"/>
        </w:rPr>
        <w:tab/>
      </w:r>
    </w:p>
    <w:p w14:paraId="33B2780E" w14:textId="0C049B3A" w:rsidR="003E28C0" w:rsidRDefault="003E28C0" w:rsidP="003E28C0">
      <w:pPr>
        <w:tabs>
          <w:tab w:val="left" w:pos="2835"/>
        </w:tabs>
        <w:spacing w:after="120" w:line="240" w:lineRule="auto"/>
        <w:ind w:left="357"/>
        <w:jc w:val="both"/>
        <w:rPr>
          <w:rFonts w:ascii="Tahoma" w:hAnsi="Tahoma" w:cs="Tahoma"/>
          <w:i/>
          <w:iCs/>
          <w:lang w:val="cs-CZ"/>
        </w:rPr>
      </w:pPr>
      <w:r w:rsidRPr="002523F1">
        <w:rPr>
          <w:rFonts w:ascii="Tahoma" w:hAnsi="Tahoma" w:cs="Tahoma"/>
          <w:i/>
          <w:iCs/>
          <w:lang w:val="cs-CZ"/>
        </w:rPr>
        <w:t>(dále jen „</w:t>
      </w:r>
      <w:r>
        <w:rPr>
          <w:rFonts w:ascii="Tahoma" w:hAnsi="Tahoma" w:cs="Tahoma"/>
          <w:i/>
          <w:iCs/>
          <w:lang w:val="cs-CZ"/>
        </w:rPr>
        <w:t>partner</w:t>
      </w:r>
      <w:r w:rsidRPr="002523F1">
        <w:rPr>
          <w:rFonts w:ascii="Tahoma" w:hAnsi="Tahoma" w:cs="Tahoma"/>
          <w:i/>
          <w:iCs/>
          <w:lang w:val="cs-CZ"/>
        </w:rPr>
        <w:t>“)</w:t>
      </w:r>
    </w:p>
    <w:p w14:paraId="1BF3BAB4" w14:textId="6B035362" w:rsidR="009538D5" w:rsidRPr="004654B3" w:rsidRDefault="009538D5" w:rsidP="004654B3">
      <w:pPr>
        <w:tabs>
          <w:tab w:val="left" w:pos="2835"/>
        </w:tabs>
        <w:spacing w:after="0" w:line="240" w:lineRule="auto"/>
        <w:ind w:left="357"/>
        <w:jc w:val="both"/>
        <w:rPr>
          <w:rFonts w:ascii="Tahoma" w:hAnsi="Tahoma" w:cs="Tahoma"/>
          <w:lang w:val="cs-CZ"/>
        </w:rPr>
      </w:pPr>
      <w:r w:rsidRPr="009538D5">
        <w:rPr>
          <w:rFonts w:ascii="Tahoma" w:hAnsi="Tahoma" w:cs="Tahoma"/>
          <w:lang w:val="cs-CZ"/>
        </w:rPr>
        <w:t>Projektov</w:t>
      </w:r>
      <w:r>
        <w:rPr>
          <w:rFonts w:ascii="Tahoma" w:hAnsi="Tahoma" w:cs="Tahoma"/>
          <w:lang w:val="cs-CZ"/>
        </w:rPr>
        <w:t>ý</w:t>
      </w:r>
      <w:r w:rsidRPr="009538D5">
        <w:rPr>
          <w:rFonts w:ascii="Tahoma" w:hAnsi="Tahoma" w:cs="Tahoma"/>
          <w:lang w:val="cs-CZ"/>
        </w:rPr>
        <w:t xml:space="preserve"> </w:t>
      </w:r>
      <w:r w:rsidRPr="004654B3">
        <w:rPr>
          <w:rFonts w:ascii="Tahoma" w:hAnsi="Tahoma" w:cs="Tahoma"/>
          <w:lang w:val="cs-CZ"/>
        </w:rPr>
        <w:t>manažer/kontaktní osoba oprávněná jednat ve věcech realizace dohody:</w:t>
      </w:r>
    </w:p>
    <w:p w14:paraId="06E54445" w14:textId="77777777" w:rsidR="009538D5" w:rsidRPr="004654B3" w:rsidRDefault="009538D5" w:rsidP="004654B3">
      <w:pPr>
        <w:tabs>
          <w:tab w:val="left" w:pos="2835"/>
        </w:tabs>
        <w:spacing w:after="0" w:line="240" w:lineRule="auto"/>
        <w:ind w:left="357"/>
        <w:jc w:val="both"/>
        <w:rPr>
          <w:rFonts w:ascii="Tahoma" w:hAnsi="Tahoma" w:cs="Tahoma"/>
          <w:lang w:val="cs-CZ"/>
        </w:rPr>
      </w:pPr>
    </w:p>
    <w:bookmarkEnd w:id="0"/>
    <w:p w14:paraId="7113E16C" w14:textId="7462DA50" w:rsidR="00333534" w:rsidRPr="004654B3" w:rsidRDefault="00333534" w:rsidP="004654B3">
      <w:pPr>
        <w:spacing w:before="360" w:after="120"/>
        <w:jc w:val="center"/>
        <w:rPr>
          <w:rFonts w:ascii="Tahoma" w:hAnsi="Tahoma" w:cs="Tahoma"/>
          <w:b/>
          <w:bCs/>
          <w:lang w:val="cs-CZ"/>
        </w:rPr>
      </w:pPr>
      <w:r w:rsidRPr="004654B3">
        <w:rPr>
          <w:rFonts w:ascii="Tahoma" w:hAnsi="Tahoma" w:cs="Tahoma"/>
          <w:b/>
          <w:bCs/>
          <w:lang w:val="cs-CZ"/>
        </w:rPr>
        <w:t>I</w:t>
      </w:r>
      <w:r w:rsidR="00F25131" w:rsidRPr="004654B3">
        <w:rPr>
          <w:rFonts w:ascii="Tahoma" w:hAnsi="Tahoma" w:cs="Tahoma"/>
          <w:b/>
          <w:bCs/>
          <w:lang w:val="cs-CZ"/>
        </w:rPr>
        <w:t>I</w:t>
      </w:r>
      <w:r w:rsidRPr="004654B3">
        <w:rPr>
          <w:rFonts w:ascii="Tahoma" w:hAnsi="Tahoma" w:cs="Tahoma"/>
          <w:b/>
          <w:bCs/>
          <w:lang w:val="cs-CZ"/>
        </w:rPr>
        <w:t>.</w:t>
      </w:r>
      <w:r w:rsidR="002523F1" w:rsidRPr="004654B3">
        <w:rPr>
          <w:rFonts w:ascii="Tahoma" w:hAnsi="Tahoma" w:cs="Tahoma"/>
          <w:b/>
          <w:bCs/>
          <w:lang w:val="cs-CZ"/>
        </w:rPr>
        <w:br/>
      </w:r>
      <w:r w:rsidR="00E82B13" w:rsidRPr="004654B3">
        <w:rPr>
          <w:rFonts w:ascii="Tahoma" w:hAnsi="Tahoma" w:cs="Tahoma"/>
          <w:b/>
          <w:bCs/>
          <w:lang w:val="cs-CZ"/>
        </w:rPr>
        <w:t>Ú</w:t>
      </w:r>
      <w:r w:rsidR="00DD4348" w:rsidRPr="004654B3">
        <w:rPr>
          <w:rFonts w:ascii="Tahoma" w:hAnsi="Tahoma" w:cs="Tahoma"/>
          <w:b/>
          <w:bCs/>
          <w:lang w:val="cs-CZ"/>
        </w:rPr>
        <w:t>vodní ustanovení</w:t>
      </w:r>
    </w:p>
    <w:p w14:paraId="7708B960" w14:textId="7EEC306A" w:rsidR="00333534" w:rsidRPr="004654B3" w:rsidRDefault="00333534" w:rsidP="00E30291">
      <w:pPr>
        <w:numPr>
          <w:ilvl w:val="0"/>
          <w:numId w:val="5"/>
        </w:numPr>
        <w:spacing w:after="120" w:line="240" w:lineRule="auto"/>
        <w:ind w:left="357" w:hanging="357"/>
        <w:jc w:val="both"/>
        <w:rPr>
          <w:rFonts w:ascii="Tahoma" w:hAnsi="Tahoma" w:cs="Tahoma"/>
          <w:lang w:val="cs-CZ"/>
        </w:rPr>
      </w:pPr>
      <w:r w:rsidRPr="004654B3">
        <w:rPr>
          <w:rFonts w:ascii="Tahoma" w:hAnsi="Tahoma" w:cs="Tahoma"/>
          <w:lang w:val="cs-CZ"/>
        </w:rPr>
        <w:t xml:space="preserve">Tato dohoda o partnerství </w:t>
      </w:r>
      <w:r w:rsidR="001852BD" w:rsidRPr="004654B3">
        <w:rPr>
          <w:rFonts w:ascii="Tahoma" w:hAnsi="Tahoma" w:cs="Tahoma"/>
          <w:lang w:val="cs-CZ"/>
        </w:rPr>
        <w:t xml:space="preserve">s finančním příspěvkem </w:t>
      </w:r>
      <w:r w:rsidRPr="004654B3">
        <w:rPr>
          <w:rFonts w:ascii="Tahoma" w:hAnsi="Tahoma" w:cs="Tahoma"/>
          <w:lang w:val="cs-CZ"/>
        </w:rPr>
        <w:t xml:space="preserve">(dále jen </w:t>
      </w:r>
      <w:r w:rsidR="001037EC" w:rsidRPr="004654B3">
        <w:rPr>
          <w:rFonts w:ascii="Tahoma" w:hAnsi="Tahoma" w:cs="Tahoma"/>
          <w:lang w:val="cs-CZ"/>
        </w:rPr>
        <w:t>„</w:t>
      </w:r>
      <w:r w:rsidR="003E28C0" w:rsidRPr="004654B3">
        <w:rPr>
          <w:rFonts w:ascii="Tahoma" w:hAnsi="Tahoma" w:cs="Tahoma"/>
          <w:lang w:val="cs-CZ"/>
        </w:rPr>
        <w:t>d</w:t>
      </w:r>
      <w:r w:rsidRPr="004654B3">
        <w:rPr>
          <w:rFonts w:ascii="Tahoma" w:hAnsi="Tahoma" w:cs="Tahoma"/>
          <w:lang w:val="cs-CZ"/>
        </w:rPr>
        <w:t xml:space="preserve">ohoda") vymezuje práva a povinnosti </w:t>
      </w:r>
      <w:r w:rsidR="003E28C0" w:rsidRPr="004654B3">
        <w:rPr>
          <w:rFonts w:ascii="Tahoma" w:hAnsi="Tahoma" w:cs="Tahoma"/>
          <w:lang w:val="cs-CZ"/>
        </w:rPr>
        <w:t xml:space="preserve">smluvních </w:t>
      </w:r>
      <w:r w:rsidRPr="004654B3">
        <w:rPr>
          <w:rFonts w:ascii="Tahoma" w:hAnsi="Tahoma" w:cs="Tahoma"/>
          <w:lang w:val="cs-CZ"/>
        </w:rPr>
        <w:t xml:space="preserve">stran a stanoví podmínky jejich spolupráce při </w:t>
      </w:r>
      <w:r w:rsidR="008F40C6" w:rsidRPr="004654B3">
        <w:rPr>
          <w:rFonts w:ascii="Tahoma" w:hAnsi="Tahoma" w:cs="Tahoma"/>
          <w:lang w:val="cs-CZ"/>
        </w:rPr>
        <w:t>realizaci</w:t>
      </w:r>
      <w:r w:rsidRPr="004654B3">
        <w:rPr>
          <w:rFonts w:ascii="Tahoma" w:hAnsi="Tahoma" w:cs="Tahoma"/>
          <w:lang w:val="cs-CZ"/>
        </w:rPr>
        <w:t xml:space="preserve"> </w:t>
      </w:r>
      <w:r w:rsidR="003E28C0" w:rsidRPr="004654B3">
        <w:rPr>
          <w:rFonts w:ascii="Tahoma" w:hAnsi="Tahoma" w:cs="Tahoma"/>
          <w:lang w:val="cs-CZ"/>
        </w:rPr>
        <w:t xml:space="preserve">integrovaného projektu „IP LIFE for Coal Mining Landscape Adaptation“ </w:t>
      </w:r>
      <w:r w:rsidR="00FA7614" w:rsidRPr="004654B3">
        <w:rPr>
          <w:rFonts w:ascii="Tahoma" w:hAnsi="Tahoma" w:cs="Tahoma"/>
          <w:lang w:val="cs-CZ"/>
        </w:rPr>
        <w:t>v rámci podprogramu Životní prostředí a klima a výzvy z roku 2020</w:t>
      </w:r>
      <w:r w:rsidR="00DA767F" w:rsidRPr="004654B3">
        <w:rPr>
          <w:rFonts w:ascii="Tahoma" w:hAnsi="Tahoma" w:cs="Tahoma"/>
          <w:lang w:val="cs-CZ"/>
        </w:rPr>
        <w:t xml:space="preserve"> </w:t>
      </w:r>
      <w:r w:rsidRPr="004654B3">
        <w:rPr>
          <w:rFonts w:ascii="Tahoma" w:hAnsi="Tahoma" w:cs="Tahoma"/>
          <w:lang w:val="cs-CZ"/>
        </w:rPr>
        <w:t>(dále jen "</w:t>
      </w:r>
      <w:r w:rsidR="003E28C0" w:rsidRPr="004654B3">
        <w:rPr>
          <w:rFonts w:ascii="Tahoma" w:hAnsi="Tahoma" w:cs="Tahoma"/>
          <w:lang w:val="cs-CZ"/>
        </w:rPr>
        <w:t>p</w:t>
      </w:r>
      <w:r w:rsidRPr="004654B3">
        <w:rPr>
          <w:rFonts w:ascii="Tahoma" w:hAnsi="Tahoma" w:cs="Tahoma"/>
          <w:lang w:val="cs-CZ"/>
        </w:rPr>
        <w:t>rojekt")</w:t>
      </w:r>
      <w:r w:rsidR="007631AA" w:rsidRPr="004654B3">
        <w:rPr>
          <w:rFonts w:ascii="Tahoma" w:hAnsi="Tahoma" w:cs="Tahoma"/>
          <w:lang w:val="cs-CZ"/>
        </w:rPr>
        <w:t xml:space="preserve"> za podmínek dle Grant Agreement</w:t>
      </w:r>
      <w:r w:rsidR="00090F71">
        <w:rPr>
          <w:rFonts w:ascii="Tahoma" w:hAnsi="Tahoma" w:cs="Tahoma"/>
          <w:lang w:val="cs-CZ"/>
        </w:rPr>
        <w:t xml:space="preserve"> a všech jeho příloh, zejména </w:t>
      </w:r>
      <w:r w:rsidR="006E190D">
        <w:rPr>
          <w:rFonts w:ascii="Tahoma" w:hAnsi="Tahoma" w:cs="Tahoma"/>
          <w:lang w:val="cs-CZ"/>
        </w:rPr>
        <w:t>General Conditions</w:t>
      </w:r>
      <w:r w:rsidR="007631AA" w:rsidRPr="004654B3">
        <w:rPr>
          <w:rFonts w:ascii="Tahoma" w:hAnsi="Tahoma" w:cs="Tahoma"/>
          <w:lang w:val="cs-CZ"/>
        </w:rPr>
        <w:t xml:space="preserve">, který </w:t>
      </w:r>
      <w:r w:rsidR="006E190D">
        <w:rPr>
          <w:rFonts w:ascii="Tahoma" w:hAnsi="Tahoma" w:cs="Tahoma"/>
          <w:lang w:val="cs-CZ"/>
        </w:rPr>
        <w:t xml:space="preserve">byl podepsán dne </w:t>
      </w:r>
      <w:r w:rsidR="006E190D" w:rsidRPr="0077118F">
        <w:rPr>
          <w:rFonts w:ascii="Tahoma" w:hAnsi="Tahoma" w:cs="Tahoma"/>
          <w:highlight w:val="yellow"/>
          <w:lang w:val="cs-CZ"/>
        </w:rPr>
        <w:t>XX. XX. 2021</w:t>
      </w:r>
      <w:r w:rsidR="006E190D">
        <w:rPr>
          <w:rFonts w:ascii="Tahoma" w:hAnsi="Tahoma" w:cs="Tahoma"/>
          <w:lang w:val="cs-CZ"/>
        </w:rPr>
        <w:t xml:space="preserve">, </w:t>
      </w:r>
      <w:r w:rsidR="007631AA" w:rsidRPr="004654B3">
        <w:rPr>
          <w:rFonts w:ascii="Tahoma" w:hAnsi="Tahoma" w:cs="Tahoma"/>
          <w:lang w:val="cs-CZ"/>
        </w:rPr>
        <w:t xml:space="preserve">tvoří přílohu č. </w:t>
      </w:r>
      <w:r w:rsidR="00CE6D2E" w:rsidRPr="004654B3">
        <w:rPr>
          <w:rFonts w:ascii="Tahoma" w:hAnsi="Tahoma" w:cs="Tahoma"/>
          <w:lang w:val="cs-CZ"/>
        </w:rPr>
        <w:t xml:space="preserve">3 </w:t>
      </w:r>
      <w:r w:rsidR="00090F71">
        <w:rPr>
          <w:rFonts w:ascii="Tahoma" w:hAnsi="Tahoma" w:cs="Tahoma"/>
          <w:lang w:val="cs-CZ"/>
        </w:rPr>
        <w:t xml:space="preserve">a je nedílnou součástí </w:t>
      </w:r>
      <w:r w:rsidR="007631AA" w:rsidRPr="004654B3">
        <w:rPr>
          <w:rFonts w:ascii="Tahoma" w:hAnsi="Tahoma" w:cs="Tahoma"/>
          <w:lang w:val="cs-CZ"/>
        </w:rPr>
        <w:t xml:space="preserve">této Dohody (dále </w:t>
      </w:r>
      <w:r w:rsidR="003E28C0" w:rsidRPr="004654B3">
        <w:rPr>
          <w:rFonts w:ascii="Tahoma" w:hAnsi="Tahoma" w:cs="Tahoma"/>
          <w:lang w:val="cs-CZ"/>
        </w:rPr>
        <w:t>jen</w:t>
      </w:r>
      <w:r w:rsidR="007631AA" w:rsidRPr="004654B3">
        <w:rPr>
          <w:rFonts w:ascii="Tahoma" w:hAnsi="Tahoma" w:cs="Tahoma"/>
          <w:lang w:val="cs-CZ"/>
        </w:rPr>
        <w:t xml:space="preserve"> „</w:t>
      </w:r>
      <w:r w:rsidR="00082827">
        <w:rPr>
          <w:rFonts w:ascii="Tahoma" w:hAnsi="Tahoma" w:cs="Tahoma"/>
          <w:lang w:val="cs-CZ"/>
        </w:rPr>
        <w:t>s</w:t>
      </w:r>
      <w:r w:rsidR="007631AA" w:rsidRPr="004654B3">
        <w:rPr>
          <w:rFonts w:ascii="Tahoma" w:hAnsi="Tahoma" w:cs="Tahoma"/>
          <w:lang w:val="cs-CZ"/>
        </w:rPr>
        <w:t>mlouva o dotaci“</w:t>
      </w:r>
      <w:r w:rsidR="00D26DB9" w:rsidRPr="004654B3">
        <w:rPr>
          <w:rFonts w:ascii="Tahoma" w:hAnsi="Tahoma" w:cs="Tahoma"/>
          <w:lang w:val="cs-CZ"/>
        </w:rPr>
        <w:t>)</w:t>
      </w:r>
      <w:r w:rsidRPr="004654B3">
        <w:rPr>
          <w:rFonts w:ascii="Tahoma" w:hAnsi="Tahoma" w:cs="Tahoma"/>
          <w:lang w:val="cs-CZ"/>
        </w:rPr>
        <w:t>.</w:t>
      </w:r>
      <w:r w:rsidR="00682F9E" w:rsidRPr="004654B3">
        <w:rPr>
          <w:rFonts w:ascii="Tahoma" w:hAnsi="Tahoma" w:cs="Tahoma"/>
          <w:lang w:val="cs-CZ"/>
        </w:rPr>
        <w:t xml:space="preserve"> </w:t>
      </w:r>
      <w:r w:rsidR="006E190D">
        <w:rPr>
          <w:rFonts w:ascii="Tahoma" w:hAnsi="Tahoma" w:cs="Tahoma"/>
          <w:lang w:val="cs-CZ"/>
        </w:rPr>
        <w:t xml:space="preserve">V případě rozporu mezi smlouvou o dotaci a touto dohodou má přednost smlouva o dotaci. </w:t>
      </w:r>
      <w:r w:rsidR="00682F9E" w:rsidRPr="004654B3">
        <w:rPr>
          <w:rFonts w:ascii="Tahoma" w:hAnsi="Tahoma" w:cs="Tahoma"/>
          <w:lang w:val="cs-CZ"/>
        </w:rPr>
        <w:t>Projekt je realizován v rámci</w:t>
      </w:r>
      <w:r w:rsidR="007B1921" w:rsidRPr="004654B3">
        <w:rPr>
          <w:rFonts w:ascii="Tahoma" w:hAnsi="Tahoma" w:cs="Tahoma"/>
          <w:lang w:val="cs-CZ"/>
        </w:rPr>
        <w:t xml:space="preserve"> </w:t>
      </w:r>
      <w:r w:rsidR="001037EC" w:rsidRPr="004654B3">
        <w:rPr>
          <w:rFonts w:ascii="Tahoma" w:hAnsi="Tahoma" w:cs="Tahoma"/>
          <w:lang w:val="cs-CZ"/>
        </w:rPr>
        <w:t>„</w:t>
      </w:r>
      <w:r w:rsidR="007B1921" w:rsidRPr="004654B3">
        <w:rPr>
          <w:rFonts w:ascii="Tahoma" w:hAnsi="Tahoma" w:cs="Tahoma"/>
          <w:lang w:val="cs-CZ"/>
        </w:rPr>
        <w:t>LIFE Integrated Projects 2020“</w:t>
      </w:r>
      <w:r w:rsidR="00682F9E" w:rsidRPr="004654B3">
        <w:rPr>
          <w:rFonts w:ascii="Tahoma" w:hAnsi="Tahoma" w:cs="Tahoma"/>
          <w:lang w:val="cs-CZ"/>
        </w:rPr>
        <w:t xml:space="preserve"> </w:t>
      </w:r>
      <w:r w:rsidR="00956B97" w:rsidRPr="004654B3">
        <w:rPr>
          <w:rFonts w:ascii="Tahoma" w:hAnsi="Tahoma" w:cs="Tahoma"/>
          <w:lang w:val="cs-CZ"/>
        </w:rPr>
        <w:t xml:space="preserve">- </w:t>
      </w:r>
      <w:r w:rsidR="007B1921" w:rsidRPr="004654B3">
        <w:rPr>
          <w:rFonts w:ascii="Tahoma" w:hAnsi="Tahoma" w:cs="Tahoma"/>
          <w:lang w:val="cs-CZ"/>
        </w:rPr>
        <w:t>Environment and Climate Action sub-programmes</w:t>
      </w:r>
      <w:r w:rsidR="00956B97" w:rsidRPr="004654B3">
        <w:rPr>
          <w:rFonts w:ascii="Tahoma" w:hAnsi="Tahoma" w:cs="Tahoma"/>
          <w:lang w:val="cs-CZ"/>
        </w:rPr>
        <w:t xml:space="preserve"> (dále jen „</w:t>
      </w:r>
      <w:r w:rsidR="002E022F" w:rsidRPr="004654B3">
        <w:rPr>
          <w:rFonts w:ascii="Tahoma" w:hAnsi="Tahoma" w:cs="Tahoma"/>
          <w:lang w:val="cs-CZ"/>
        </w:rPr>
        <w:t>LIFE</w:t>
      </w:r>
      <w:r w:rsidR="00956B97" w:rsidRPr="004654B3">
        <w:rPr>
          <w:rFonts w:ascii="Tahoma" w:hAnsi="Tahoma" w:cs="Tahoma"/>
          <w:lang w:val="cs-CZ"/>
        </w:rPr>
        <w:t>“)</w:t>
      </w:r>
      <w:r w:rsidR="008B2499" w:rsidRPr="004654B3">
        <w:rPr>
          <w:rFonts w:ascii="Tahoma" w:hAnsi="Tahoma" w:cs="Tahoma"/>
          <w:lang w:val="cs-CZ"/>
        </w:rPr>
        <w:t>.</w:t>
      </w:r>
    </w:p>
    <w:p w14:paraId="1E5E2956" w14:textId="77777777" w:rsidR="00F573E4" w:rsidRDefault="00E46278" w:rsidP="00E30291">
      <w:pPr>
        <w:numPr>
          <w:ilvl w:val="0"/>
          <w:numId w:val="5"/>
        </w:numPr>
        <w:spacing w:after="120" w:line="240" w:lineRule="auto"/>
        <w:ind w:left="357" w:hanging="357"/>
        <w:jc w:val="both"/>
        <w:rPr>
          <w:rFonts w:ascii="Tahoma" w:hAnsi="Tahoma" w:cs="Tahoma"/>
          <w:lang w:val="cs-CZ"/>
        </w:rPr>
      </w:pPr>
      <w:r w:rsidRPr="004654B3">
        <w:rPr>
          <w:rFonts w:ascii="Tahoma" w:hAnsi="Tahoma" w:cs="Tahoma"/>
          <w:lang w:val="cs-CZ"/>
        </w:rPr>
        <w:t xml:space="preserve">Globálním cílem projektu je úspěšně implementovat cíle Adaptační strategie </w:t>
      </w:r>
      <w:r w:rsidR="00FA7614" w:rsidRPr="004654B3">
        <w:rPr>
          <w:rFonts w:ascii="Tahoma" w:hAnsi="Tahoma" w:cs="Tahoma"/>
          <w:lang w:val="cs-CZ"/>
        </w:rPr>
        <w:t xml:space="preserve">žadatele </w:t>
      </w:r>
      <w:r w:rsidRPr="004654B3">
        <w:rPr>
          <w:rFonts w:ascii="Tahoma" w:hAnsi="Tahoma" w:cs="Tahoma"/>
          <w:lang w:val="cs-CZ"/>
        </w:rPr>
        <w:t>na dopady změny klimatu (přijaté v lednu 2020) a tím zvýšit</w:t>
      </w:r>
      <w:r w:rsidRPr="002523F1">
        <w:rPr>
          <w:rFonts w:ascii="Tahoma" w:hAnsi="Tahoma" w:cs="Tahoma"/>
          <w:lang w:val="cs-CZ"/>
        </w:rPr>
        <w:t xml:space="preserve"> klimatickou odolnost </w:t>
      </w:r>
      <w:r w:rsidR="00FA7614">
        <w:rPr>
          <w:rFonts w:ascii="Tahoma" w:hAnsi="Tahoma" w:cs="Tahoma"/>
          <w:lang w:val="cs-CZ"/>
        </w:rPr>
        <w:t>kraje</w:t>
      </w:r>
      <w:r w:rsidRPr="002523F1">
        <w:rPr>
          <w:rFonts w:ascii="Tahoma" w:hAnsi="Tahoma" w:cs="Tahoma"/>
          <w:lang w:val="cs-CZ"/>
        </w:rPr>
        <w:t xml:space="preserve">, zlepšit kvalitu prostředí pro život jeho obyvatel a podpořit </w:t>
      </w:r>
      <w:r w:rsidR="00FA7614">
        <w:rPr>
          <w:rFonts w:ascii="Tahoma" w:hAnsi="Tahoma" w:cs="Tahoma"/>
          <w:lang w:val="cs-CZ"/>
        </w:rPr>
        <w:t xml:space="preserve">jeho </w:t>
      </w:r>
      <w:r w:rsidRPr="002523F1">
        <w:rPr>
          <w:rFonts w:ascii="Tahoma" w:hAnsi="Tahoma" w:cs="Tahoma"/>
          <w:lang w:val="cs-CZ"/>
        </w:rPr>
        <w:t xml:space="preserve">udržitelný rozvoj. Hlavním cílem </w:t>
      </w:r>
      <w:r w:rsidR="00FA7614">
        <w:rPr>
          <w:rFonts w:ascii="Tahoma" w:hAnsi="Tahoma" w:cs="Tahoma"/>
          <w:lang w:val="cs-CZ"/>
        </w:rPr>
        <w:t>je</w:t>
      </w:r>
      <w:r w:rsidR="00FA7614" w:rsidRPr="002523F1">
        <w:rPr>
          <w:rFonts w:ascii="Tahoma" w:hAnsi="Tahoma" w:cs="Tahoma"/>
          <w:lang w:val="cs-CZ"/>
        </w:rPr>
        <w:t xml:space="preserve"> </w:t>
      </w:r>
      <w:r w:rsidR="00FA7614">
        <w:rPr>
          <w:rFonts w:ascii="Tahoma" w:hAnsi="Tahoma" w:cs="Tahoma"/>
          <w:lang w:val="cs-CZ"/>
        </w:rPr>
        <w:t>z</w:t>
      </w:r>
      <w:r w:rsidRPr="002523F1">
        <w:rPr>
          <w:rFonts w:ascii="Tahoma" w:hAnsi="Tahoma" w:cs="Tahoma"/>
          <w:lang w:val="cs-CZ"/>
        </w:rPr>
        <w:t xml:space="preserve">avést systém adaptace a ve vazbě na ni i mitigace v </w:t>
      </w:r>
      <w:r w:rsidR="00FA7614">
        <w:rPr>
          <w:rFonts w:ascii="Tahoma" w:hAnsi="Tahoma" w:cs="Tahoma"/>
          <w:lang w:val="cs-CZ"/>
        </w:rPr>
        <w:t>kraji</w:t>
      </w:r>
      <w:r w:rsidRPr="002523F1">
        <w:rPr>
          <w:rFonts w:ascii="Tahoma" w:hAnsi="Tahoma" w:cs="Tahoma"/>
          <w:lang w:val="cs-CZ"/>
        </w:rPr>
        <w:t xml:space="preserve">, který se stane součástí běžných agend na úrovni místních samospráv i </w:t>
      </w:r>
      <w:r w:rsidR="00FA7614">
        <w:rPr>
          <w:rFonts w:ascii="Tahoma" w:hAnsi="Tahoma" w:cs="Tahoma"/>
          <w:lang w:val="cs-CZ"/>
        </w:rPr>
        <w:t>žadatele</w:t>
      </w:r>
      <w:r w:rsidRPr="002523F1">
        <w:rPr>
          <w:rFonts w:ascii="Tahoma" w:hAnsi="Tahoma" w:cs="Tahoma"/>
          <w:lang w:val="cs-CZ"/>
        </w:rPr>
        <w:t xml:space="preserve">. </w:t>
      </w:r>
      <w:r w:rsidR="00FA7614">
        <w:rPr>
          <w:rFonts w:ascii="Tahoma" w:hAnsi="Tahoma" w:cs="Tahoma"/>
          <w:lang w:val="cs-CZ"/>
        </w:rPr>
        <w:t>Dalšími cíli je z</w:t>
      </w:r>
      <w:r w:rsidR="00FA7614" w:rsidRPr="002523F1">
        <w:rPr>
          <w:rFonts w:ascii="Tahoma" w:hAnsi="Tahoma" w:cs="Tahoma"/>
          <w:lang w:val="cs-CZ"/>
        </w:rPr>
        <w:t xml:space="preserve">lepšit </w:t>
      </w:r>
      <w:r w:rsidRPr="002523F1">
        <w:rPr>
          <w:rFonts w:ascii="Tahoma" w:hAnsi="Tahoma" w:cs="Tahoma"/>
          <w:lang w:val="cs-CZ"/>
        </w:rPr>
        <w:t xml:space="preserve">využití i koordinaci potřebných nástrojů, zapojit významné </w:t>
      </w:r>
      <w:r w:rsidR="00082827" w:rsidRPr="002523F1">
        <w:rPr>
          <w:rFonts w:ascii="Tahoma" w:hAnsi="Tahoma" w:cs="Tahoma"/>
          <w:lang w:val="cs-CZ"/>
        </w:rPr>
        <w:t>stakeholdery</w:t>
      </w:r>
      <w:r w:rsidRPr="002523F1">
        <w:rPr>
          <w:rFonts w:ascii="Tahoma" w:hAnsi="Tahoma" w:cs="Tahoma"/>
          <w:lang w:val="cs-CZ"/>
        </w:rPr>
        <w:t xml:space="preserve">, navázat </w:t>
      </w:r>
      <w:r w:rsidRPr="002523F1">
        <w:rPr>
          <w:rFonts w:ascii="Tahoma" w:hAnsi="Tahoma" w:cs="Tahoma"/>
          <w:lang w:val="cs-CZ"/>
        </w:rPr>
        <w:lastRenderedPageBreak/>
        <w:t xml:space="preserve">těsná partnerství s podobnými regiony v EU, čímž se </w:t>
      </w:r>
      <w:r w:rsidR="00FA7614">
        <w:rPr>
          <w:rFonts w:ascii="Tahoma" w:hAnsi="Tahoma" w:cs="Tahoma"/>
          <w:lang w:val="cs-CZ"/>
        </w:rPr>
        <w:t xml:space="preserve">mimo jiné </w:t>
      </w:r>
      <w:r w:rsidRPr="002523F1">
        <w:rPr>
          <w:rFonts w:ascii="Tahoma" w:hAnsi="Tahoma" w:cs="Tahoma"/>
          <w:lang w:val="cs-CZ"/>
        </w:rPr>
        <w:t xml:space="preserve">přispěje k úspěšné transformaci </w:t>
      </w:r>
      <w:r w:rsidR="00FA7614">
        <w:rPr>
          <w:rFonts w:ascii="Tahoma" w:hAnsi="Tahoma" w:cs="Tahoma"/>
          <w:lang w:val="cs-CZ"/>
        </w:rPr>
        <w:t>kraje</w:t>
      </w:r>
      <w:r w:rsidR="00FA7614" w:rsidRPr="002523F1">
        <w:rPr>
          <w:rFonts w:ascii="Tahoma" w:hAnsi="Tahoma" w:cs="Tahoma"/>
          <w:lang w:val="cs-CZ"/>
        </w:rPr>
        <w:t xml:space="preserve"> </w:t>
      </w:r>
      <w:r w:rsidRPr="002523F1">
        <w:rPr>
          <w:rFonts w:ascii="Tahoma" w:hAnsi="Tahoma" w:cs="Tahoma"/>
          <w:lang w:val="cs-CZ"/>
        </w:rPr>
        <w:t xml:space="preserve">a dlouhodobému zlepšení jeho image. </w:t>
      </w:r>
    </w:p>
    <w:p w14:paraId="4B84C860" w14:textId="60364E13" w:rsidR="00333534" w:rsidRPr="002523F1" w:rsidRDefault="00333534" w:rsidP="00F573E4">
      <w:pPr>
        <w:spacing w:after="120" w:line="240" w:lineRule="auto"/>
        <w:ind w:left="357"/>
        <w:jc w:val="both"/>
        <w:rPr>
          <w:rFonts w:ascii="Tahoma" w:hAnsi="Tahoma" w:cs="Tahoma"/>
          <w:lang w:val="cs-CZ"/>
        </w:rPr>
      </w:pPr>
      <w:r w:rsidRPr="002523F1">
        <w:rPr>
          <w:rFonts w:ascii="Tahoma" w:hAnsi="Tahoma" w:cs="Tahoma"/>
          <w:lang w:val="cs-CZ"/>
        </w:rPr>
        <w:t xml:space="preserve">Seznam všech projektových </w:t>
      </w:r>
      <w:r w:rsidR="00E46278" w:rsidRPr="002523F1">
        <w:rPr>
          <w:rFonts w:ascii="Tahoma" w:hAnsi="Tahoma" w:cs="Tahoma"/>
          <w:lang w:val="cs-CZ"/>
        </w:rPr>
        <w:t>aktivit</w:t>
      </w:r>
      <w:r w:rsidRPr="002523F1">
        <w:rPr>
          <w:rFonts w:ascii="Tahoma" w:hAnsi="Tahoma" w:cs="Tahoma"/>
          <w:lang w:val="cs-CZ"/>
        </w:rPr>
        <w:t xml:space="preserve"> </w:t>
      </w:r>
      <w:r w:rsidR="007B7CF6" w:rsidRPr="002523F1">
        <w:rPr>
          <w:rFonts w:ascii="Tahoma" w:hAnsi="Tahoma" w:cs="Tahoma"/>
          <w:lang w:val="cs-CZ"/>
        </w:rPr>
        <w:t xml:space="preserve">a jejich rozložení v čase </w:t>
      </w:r>
      <w:r w:rsidRPr="002523F1">
        <w:rPr>
          <w:rFonts w:ascii="Tahoma" w:hAnsi="Tahoma" w:cs="Tahoma"/>
          <w:lang w:val="cs-CZ"/>
        </w:rPr>
        <w:t>tvoří přílohu</w:t>
      </w:r>
      <w:r w:rsidR="00450E99" w:rsidRPr="002523F1">
        <w:rPr>
          <w:rFonts w:ascii="Tahoma" w:hAnsi="Tahoma" w:cs="Tahoma"/>
          <w:lang w:val="cs-CZ"/>
        </w:rPr>
        <w:t xml:space="preserve"> č.</w:t>
      </w:r>
      <w:r w:rsidRPr="002523F1">
        <w:rPr>
          <w:rFonts w:ascii="Tahoma" w:hAnsi="Tahoma" w:cs="Tahoma"/>
          <w:lang w:val="cs-CZ"/>
        </w:rPr>
        <w:t>1</w:t>
      </w:r>
      <w:r w:rsidR="00450E99" w:rsidRPr="002523F1">
        <w:rPr>
          <w:rFonts w:ascii="Tahoma" w:hAnsi="Tahoma" w:cs="Tahoma"/>
          <w:lang w:val="cs-CZ"/>
        </w:rPr>
        <w:t xml:space="preserve"> této dohody.</w:t>
      </w:r>
      <w:r w:rsidR="00E073C7">
        <w:rPr>
          <w:rFonts w:ascii="Tahoma" w:hAnsi="Tahoma" w:cs="Tahoma"/>
          <w:lang w:val="cs-CZ"/>
        </w:rPr>
        <w:t xml:space="preserve"> </w:t>
      </w:r>
      <w:r w:rsidR="00F573E4">
        <w:rPr>
          <w:rFonts w:ascii="Tahoma" w:hAnsi="Tahoma" w:cs="Tahoma"/>
          <w:lang w:val="cs-CZ"/>
        </w:rPr>
        <w:t>V případě schválení změny projektu, která bude mít za následek změnu tabulky v příloze č. 1, není nutné uzavírat dodatek. Aktuální podoba tabulky bude všem partnerům vždy k dispozici. Za sdílení tabulky odpovídá žadatel.</w:t>
      </w:r>
    </w:p>
    <w:p w14:paraId="476F2698" w14:textId="68D51DAE" w:rsidR="00783E42" w:rsidRDefault="00783E42" w:rsidP="00E30291">
      <w:pPr>
        <w:numPr>
          <w:ilvl w:val="0"/>
          <w:numId w:val="5"/>
        </w:numPr>
        <w:spacing w:after="120" w:line="240" w:lineRule="auto"/>
        <w:ind w:left="357" w:hanging="357"/>
        <w:jc w:val="both"/>
        <w:rPr>
          <w:rFonts w:ascii="Tahoma" w:hAnsi="Tahoma" w:cs="Tahoma"/>
          <w:lang w:val="cs-CZ"/>
        </w:rPr>
      </w:pPr>
      <w:r w:rsidRPr="002523F1">
        <w:rPr>
          <w:rFonts w:ascii="Tahoma" w:hAnsi="Tahoma" w:cs="Tahoma"/>
          <w:lang w:val="cs-CZ"/>
        </w:rPr>
        <w:t>S</w:t>
      </w:r>
      <w:r w:rsidR="00FA7614">
        <w:rPr>
          <w:rFonts w:ascii="Tahoma" w:hAnsi="Tahoma" w:cs="Tahoma"/>
          <w:lang w:val="cs-CZ"/>
        </w:rPr>
        <w:t>mluvní s</w:t>
      </w:r>
      <w:r w:rsidRPr="002523F1">
        <w:rPr>
          <w:rFonts w:ascii="Tahoma" w:hAnsi="Tahoma" w:cs="Tahoma"/>
          <w:lang w:val="cs-CZ"/>
        </w:rPr>
        <w:t xml:space="preserve">trany </w:t>
      </w:r>
      <w:r w:rsidR="00C32DA4" w:rsidRPr="002523F1">
        <w:rPr>
          <w:rFonts w:ascii="Tahoma" w:hAnsi="Tahoma" w:cs="Tahoma"/>
          <w:lang w:val="cs-CZ"/>
        </w:rPr>
        <w:t>jsou povinny postupovat</w:t>
      </w:r>
      <w:r w:rsidRPr="002523F1">
        <w:rPr>
          <w:rFonts w:ascii="Tahoma" w:hAnsi="Tahoma" w:cs="Tahoma"/>
          <w:lang w:val="cs-CZ"/>
        </w:rPr>
        <w:t xml:space="preserve"> </w:t>
      </w:r>
      <w:r w:rsidR="00EC78BA" w:rsidRPr="002523F1">
        <w:rPr>
          <w:rFonts w:ascii="Tahoma" w:hAnsi="Tahoma" w:cs="Tahoma"/>
          <w:lang w:val="cs-CZ"/>
        </w:rPr>
        <w:t xml:space="preserve">při realizaci projektu </w:t>
      </w:r>
      <w:r w:rsidRPr="002523F1">
        <w:rPr>
          <w:rFonts w:ascii="Tahoma" w:hAnsi="Tahoma" w:cs="Tahoma"/>
          <w:lang w:val="cs-CZ"/>
        </w:rPr>
        <w:t xml:space="preserve">v souladu s </w:t>
      </w:r>
      <w:r w:rsidR="007B1921" w:rsidRPr="002523F1">
        <w:rPr>
          <w:rFonts w:ascii="Tahoma" w:hAnsi="Tahoma" w:cs="Tahoma"/>
          <w:lang w:val="cs-CZ"/>
        </w:rPr>
        <w:t>metodikou</w:t>
      </w:r>
      <w:r w:rsidRPr="002523F1">
        <w:rPr>
          <w:rFonts w:ascii="Tahoma" w:hAnsi="Tahoma" w:cs="Tahoma"/>
          <w:lang w:val="cs-CZ"/>
        </w:rPr>
        <w:t xml:space="preserve"> </w:t>
      </w:r>
      <w:r w:rsidR="007B1921" w:rsidRPr="002523F1">
        <w:rPr>
          <w:rFonts w:ascii="Tahoma" w:hAnsi="Tahoma" w:cs="Tahoma"/>
          <w:lang w:val="cs-CZ"/>
        </w:rPr>
        <w:t>LIFE</w:t>
      </w:r>
      <w:r w:rsidR="001037EC" w:rsidRPr="002523F1">
        <w:rPr>
          <w:rFonts w:ascii="Tahoma" w:hAnsi="Tahoma" w:cs="Tahoma"/>
          <w:lang w:val="cs-CZ"/>
        </w:rPr>
        <w:t xml:space="preserve">, </w:t>
      </w:r>
      <w:r w:rsidR="00B517D1">
        <w:rPr>
          <w:rFonts w:ascii="Tahoma" w:hAnsi="Tahoma" w:cs="Tahoma"/>
          <w:lang w:val="cs-CZ"/>
        </w:rPr>
        <w:t xml:space="preserve">zejména </w:t>
      </w:r>
      <w:r w:rsidR="007B1921" w:rsidRPr="002523F1">
        <w:rPr>
          <w:rFonts w:ascii="Tahoma" w:hAnsi="Tahoma" w:cs="Tahoma"/>
          <w:lang w:val="cs-CZ"/>
        </w:rPr>
        <w:t xml:space="preserve">s podmínkami </w:t>
      </w:r>
      <w:r w:rsidR="00082827">
        <w:rPr>
          <w:rFonts w:ascii="Tahoma" w:hAnsi="Tahoma" w:cs="Tahoma"/>
          <w:lang w:val="cs-CZ"/>
        </w:rPr>
        <w:t>s</w:t>
      </w:r>
      <w:r w:rsidR="007B1921" w:rsidRPr="002523F1">
        <w:rPr>
          <w:rFonts w:ascii="Tahoma" w:hAnsi="Tahoma" w:cs="Tahoma"/>
          <w:lang w:val="cs-CZ"/>
        </w:rPr>
        <w:t>mlouvy o dotaci</w:t>
      </w:r>
      <w:r w:rsidR="001037EC" w:rsidRPr="002523F1">
        <w:rPr>
          <w:rFonts w:ascii="Tahoma" w:hAnsi="Tahoma" w:cs="Tahoma"/>
          <w:lang w:val="cs-CZ"/>
        </w:rPr>
        <w:t xml:space="preserve"> </w:t>
      </w:r>
      <w:r w:rsidRPr="002523F1">
        <w:rPr>
          <w:rFonts w:ascii="Tahoma" w:hAnsi="Tahoma" w:cs="Tahoma"/>
          <w:lang w:val="cs-CZ"/>
        </w:rPr>
        <w:t>a</w:t>
      </w:r>
      <w:r w:rsidR="00551CB8" w:rsidRPr="002523F1">
        <w:rPr>
          <w:rFonts w:ascii="Tahoma" w:hAnsi="Tahoma" w:cs="Tahoma"/>
          <w:lang w:val="cs-CZ"/>
        </w:rPr>
        <w:t xml:space="preserve"> pokyny CINEA (řídicí orgán, dále jen „</w:t>
      </w:r>
      <w:r w:rsidR="00082827">
        <w:rPr>
          <w:rFonts w:ascii="Tahoma" w:hAnsi="Tahoma" w:cs="Tahoma"/>
          <w:lang w:val="cs-CZ"/>
        </w:rPr>
        <w:t>p</w:t>
      </w:r>
      <w:r w:rsidR="00551CB8" w:rsidRPr="002523F1">
        <w:rPr>
          <w:rFonts w:ascii="Tahoma" w:hAnsi="Tahoma" w:cs="Tahoma"/>
          <w:lang w:val="cs-CZ"/>
        </w:rPr>
        <w:t>oskytovatel dotace“</w:t>
      </w:r>
      <w:r w:rsidR="007B1921" w:rsidRPr="002523F1">
        <w:rPr>
          <w:rFonts w:ascii="Tahoma" w:hAnsi="Tahoma" w:cs="Tahoma"/>
          <w:lang w:val="cs-CZ"/>
        </w:rPr>
        <w:t xml:space="preserve">, přiřazeného technického monitora nebo dalších stran jmenovaných </w:t>
      </w:r>
      <w:r w:rsidR="00082827">
        <w:rPr>
          <w:rFonts w:ascii="Tahoma" w:hAnsi="Tahoma" w:cs="Tahoma"/>
          <w:lang w:val="cs-CZ"/>
        </w:rPr>
        <w:t>p</w:t>
      </w:r>
      <w:r w:rsidR="00551CB8" w:rsidRPr="002523F1">
        <w:rPr>
          <w:rFonts w:ascii="Tahoma" w:hAnsi="Tahoma" w:cs="Tahoma"/>
          <w:lang w:val="cs-CZ"/>
        </w:rPr>
        <w:t>oskytova</w:t>
      </w:r>
      <w:r w:rsidR="00A145A6">
        <w:rPr>
          <w:rFonts w:ascii="Tahoma" w:hAnsi="Tahoma" w:cs="Tahoma"/>
          <w:lang w:val="cs-CZ"/>
        </w:rPr>
        <w:t>te</w:t>
      </w:r>
      <w:r w:rsidR="00551CB8" w:rsidRPr="002523F1">
        <w:rPr>
          <w:rFonts w:ascii="Tahoma" w:hAnsi="Tahoma" w:cs="Tahoma"/>
          <w:lang w:val="cs-CZ"/>
        </w:rPr>
        <w:t>lem dotace</w:t>
      </w:r>
      <w:r w:rsidR="007B1921" w:rsidRPr="002523F1">
        <w:rPr>
          <w:rFonts w:ascii="Tahoma" w:hAnsi="Tahoma" w:cs="Tahoma"/>
          <w:lang w:val="cs-CZ"/>
        </w:rPr>
        <w:t>.</w:t>
      </w:r>
      <w:r w:rsidR="001037EC" w:rsidRPr="002523F1">
        <w:rPr>
          <w:rFonts w:ascii="Tahoma" w:hAnsi="Tahoma" w:cs="Tahoma"/>
          <w:lang w:val="cs-CZ"/>
        </w:rPr>
        <w:t xml:space="preserve"> </w:t>
      </w:r>
      <w:r w:rsidR="00FA7614">
        <w:rPr>
          <w:rFonts w:ascii="Tahoma" w:hAnsi="Tahoma" w:cs="Tahoma"/>
          <w:lang w:val="cs-CZ"/>
        </w:rPr>
        <w:t>Smluvní strany</w:t>
      </w:r>
      <w:r w:rsidRPr="002523F1">
        <w:rPr>
          <w:rFonts w:ascii="Tahoma" w:hAnsi="Tahoma" w:cs="Tahoma"/>
          <w:lang w:val="cs-CZ"/>
        </w:rPr>
        <w:t xml:space="preserve"> </w:t>
      </w:r>
      <w:r w:rsidR="00C32DA4" w:rsidRPr="002523F1">
        <w:rPr>
          <w:rFonts w:ascii="Tahoma" w:hAnsi="Tahoma" w:cs="Tahoma"/>
          <w:lang w:val="cs-CZ"/>
        </w:rPr>
        <w:t>prohlašují</w:t>
      </w:r>
      <w:r w:rsidRPr="002523F1">
        <w:rPr>
          <w:rFonts w:ascii="Tahoma" w:hAnsi="Tahoma" w:cs="Tahoma"/>
          <w:lang w:val="cs-CZ"/>
        </w:rPr>
        <w:t>, že mají přístup k</w:t>
      </w:r>
      <w:r w:rsidR="007B1921" w:rsidRPr="002523F1">
        <w:rPr>
          <w:rFonts w:ascii="Tahoma" w:hAnsi="Tahoma" w:cs="Tahoma"/>
          <w:lang w:val="cs-CZ"/>
        </w:rPr>
        <w:t> výše zmíněné dokumentaci</w:t>
      </w:r>
      <w:r w:rsidRPr="002523F1">
        <w:rPr>
          <w:rFonts w:ascii="Tahoma" w:hAnsi="Tahoma" w:cs="Tahoma"/>
          <w:lang w:val="cs-CZ"/>
        </w:rPr>
        <w:t xml:space="preserve"> a jsou s ní </w:t>
      </w:r>
      <w:r w:rsidR="00CA6BB0" w:rsidRPr="002523F1">
        <w:rPr>
          <w:rFonts w:ascii="Tahoma" w:hAnsi="Tahoma" w:cs="Tahoma"/>
          <w:lang w:val="cs-CZ"/>
        </w:rPr>
        <w:t>se</w:t>
      </w:r>
      <w:r w:rsidRPr="002523F1">
        <w:rPr>
          <w:rFonts w:ascii="Tahoma" w:hAnsi="Tahoma" w:cs="Tahoma"/>
          <w:lang w:val="cs-CZ"/>
        </w:rPr>
        <w:t>známeny.</w:t>
      </w:r>
    </w:p>
    <w:p w14:paraId="22BB340E" w14:textId="2F551BDF" w:rsidR="003A3DF2" w:rsidRPr="00CB5E53" w:rsidRDefault="003A3DF2" w:rsidP="00CB5E53">
      <w:pPr>
        <w:numPr>
          <w:ilvl w:val="0"/>
          <w:numId w:val="5"/>
        </w:numPr>
        <w:spacing w:after="120" w:line="240" w:lineRule="auto"/>
        <w:ind w:left="357" w:hanging="357"/>
        <w:jc w:val="both"/>
        <w:rPr>
          <w:rFonts w:ascii="Tahoma" w:hAnsi="Tahoma" w:cs="Tahoma"/>
          <w:lang w:val="cs-CZ"/>
        </w:rPr>
      </w:pPr>
      <w:r w:rsidRPr="00CB5E53">
        <w:rPr>
          <w:rFonts w:ascii="Tahoma" w:hAnsi="Tahoma" w:cs="Tahoma"/>
          <w:lang w:val="cs-CZ"/>
        </w:rPr>
        <w:t xml:space="preserve">Smluvní strany prohlašují, že údaje uvedené v čl. I této </w:t>
      </w:r>
      <w:r>
        <w:rPr>
          <w:rFonts w:ascii="Tahoma" w:hAnsi="Tahoma" w:cs="Tahoma"/>
          <w:lang w:val="cs-CZ"/>
        </w:rPr>
        <w:t>dohody</w:t>
      </w:r>
      <w:r w:rsidRPr="00CB5E53">
        <w:rPr>
          <w:rFonts w:ascii="Tahoma" w:hAnsi="Tahoma" w:cs="Tahoma"/>
          <w:lang w:val="cs-CZ"/>
        </w:rPr>
        <w:t xml:space="preserve"> jsou v souladu se skutečností v době uzavření </w:t>
      </w:r>
      <w:r w:rsidR="00D03DE0">
        <w:rPr>
          <w:rFonts w:ascii="Tahoma" w:hAnsi="Tahoma" w:cs="Tahoma"/>
          <w:lang w:val="cs-CZ"/>
        </w:rPr>
        <w:t>dohody</w:t>
      </w:r>
      <w:r w:rsidRPr="00CB5E53">
        <w:rPr>
          <w:rFonts w:ascii="Tahoma" w:hAnsi="Tahoma" w:cs="Tahoma"/>
          <w:lang w:val="cs-CZ"/>
        </w:rPr>
        <w:t xml:space="preserve">. Smluvní strany se zavazují, že změny dotčených údajů oznámí bez prodlení písemně druhé smluvní straně. V případě změny účtu na straně </w:t>
      </w:r>
      <w:r w:rsidR="00D03DE0">
        <w:rPr>
          <w:rFonts w:ascii="Tahoma" w:hAnsi="Tahoma" w:cs="Tahoma"/>
          <w:lang w:val="cs-CZ"/>
        </w:rPr>
        <w:t>p</w:t>
      </w:r>
      <w:r w:rsidRPr="00CB5E53">
        <w:rPr>
          <w:rFonts w:ascii="Tahoma" w:hAnsi="Tahoma" w:cs="Tahoma"/>
          <w:lang w:val="cs-CZ"/>
        </w:rPr>
        <w:t xml:space="preserve">artnera je povinen rovněž doložit vlastnictví k novému účtu, a to kopií příslušné smlouvy nebo potvrzením peněžního ústavu. Při změně identifikačních údajů smluvních stran </w:t>
      </w:r>
      <w:r w:rsidR="00D03DE0">
        <w:rPr>
          <w:rFonts w:ascii="Tahoma" w:hAnsi="Tahoma" w:cs="Tahoma"/>
          <w:lang w:val="cs-CZ"/>
        </w:rPr>
        <w:t xml:space="preserve">(i osob oprávněných jednat ve věcech dohody) </w:t>
      </w:r>
      <w:r w:rsidRPr="00CB5E53">
        <w:rPr>
          <w:rFonts w:ascii="Tahoma" w:hAnsi="Tahoma" w:cs="Tahoma"/>
          <w:lang w:val="cs-CZ"/>
        </w:rPr>
        <w:t>včetně změny účtu není nutné uzavírat k</w:t>
      </w:r>
      <w:r w:rsidR="00082827">
        <w:rPr>
          <w:rFonts w:ascii="Tahoma" w:hAnsi="Tahoma" w:cs="Tahoma"/>
          <w:lang w:val="cs-CZ"/>
        </w:rPr>
        <w:t> této dohodě</w:t>
      </w:r>
      <w:r w:rsidRPr="00CB5E53">
        <w:rPr>
          <w:rFonts w:ascii="Tahoma" w:hAnsi="Tahoma" w:cs="Tahoma"/>
          <w:lang w:val="cs-CZ"/>
        </w:rPr>
        <w:t xml:space="preserve"> dodatek.</w:t>
      </w:r>
    </w:p>
    <w:p w14:paraId="0601B9E4" w14:textId="53C1EE5D" w:rsidR="00783E42" w:rsidRPr="00FA7614" w:rsidRDefault="00783E42" w:rsidP="004654B3">
      <w:pPr>
        <w:spacing w:before="360" w:after="120"/>
        <w:jc w:val="center"/>
        <w:rPr>
          <w:rFonts w:ascii="Tahoma" w:hAnsi="Tahoma" w:cs="Tahoma"/>
          <w:b/>
          <w:bCs/>
          <w:lang w:val="cs-CZ"/>
        </w:rPr>
      </w:pPr>
      <w:r w:rsidRPr="003E28C0">
        <w:rPr>
          <w:rFonts w:ascii="Tahoma" w:hAnsi="Tahoma" w:cs="Tahoma"/>
          <w:b/>
          <w:bCs/>
          <w:lang w:val="cs-CZ"/>
        </w:rPr>
        <w:t>II</w:t>
      </w:r>
      <w:r w:rsidR="00F25131" w:rsidRPr="003E28C0">
        <w:rPr>
          <w:rFonts w:ascii="Tahoma" w:hAnsi="Tahoma" w:cs="Tahoma"/>
          <w:b/>
          <w:bCs/>
          <w:lang w:val="cs-CZ"/>
        </w:rPr>
        <w:t>I</w:t>
      </w:r>
      <w:r w:rsidRPr="003E28C0">
        <w:rPr>
          <w:rFonts w:ascii="Tahoma" w:hAnsi="Tahoma" w:cs="Tahoma"/>
          <w:b/>
          <w:bCs/>
          <w:lang w:val="cs-CZ"/>
        </w:rPr>
        <w:t>.</w:t>
      </w:r>
      <w:r w:rsidR="002523F1" w:rsidRPr="003E28C0">
        <w:rPr>
          <w:rFonts w:ascii="Tahoma" w:hAnsi="Tahoma" w:cs="Tahoma"/>
          <w:b/>
          <w:bCs/>
          <w:lang w:val="cs-CZ"/>
        </w:rPr>
        <w:br/>
      </w:r>
      <w:r w:rsidR="003A22D7" w:rsidRPr="00FA7614">
        <w:rPr>
          <w:rFonts w:ascii="Tahoma" w:hAnsi="Tahoma" w:cs="Tahoma"/>
          <w:b/>
          <w:bCs/>
          <w:lang w:val="cs-CZ"/>
        </w:rPr>
        <w:t>P</w:t>
      </w:r>
      <w:r w:rsidR="00E82B13" w:rsidRPr="00FA7614">
        <w:rPr>
          <w:rFonts w:ascii="Tahoma" w:hAnsi="Tahoma" w:cs="Tahoma"/>
          <w:b/>
          <w:bCs/>
          <w:lang w:val="cs-CZ"/>
        </w:rPr>
        <w:t xml:space="preserve">ráva </w:t>
      </w:r>
      <w:r w:rsidRPr="00FA7614">
        <w:rPr>
          <w:rFonts w:ascii="Tahoma" w:hAnsi="Tahoma" w:cs="Tahoma"/>
          <w:b/>
          <w:bCs/>
          <w:lang w:val="cs-CZ"/>
        </w:rPr>
        <w:t xml:space="preserve">a povinnosti </w:t>
      </w:r>
      <w:r w:rsidR="00AC3F7A">
        <w:rPr>
          <w:rFonts w:ascii="Tahoma" w:hAnsi="Tahoma" w:cs="Tahoma"/>
          <w:b/>
          <w:bCs/>
          <w:lang w:val="cs-CZ"/>
        </w:rPr>
        <w:t xml:space="preserve">smluvních </w:t>
      </w:r>
      <w:r w:rsidRPr="00FA7614">
        <w:rPr>
          <w:rFonts w:ascii="Tahoma" w:hAnsi="Tahoma" w:cs="Tahoma"/>
          <w:b/>
          <w:bCs/>
          <w:lang w:val="cs-CZ"/>
        </w:rPr>
        <w:t>stran</w:t>
      </w:r>
    </w:p>
    <w:p w14:paraId="029F7894" w14:textId="736A03DC" w:rsidR="008C4FA8" w:rsidRPr="002523F1" w:rsidRDefault="00FA7614" w:rsidP="00E30291">
      <w:pPr>
        <w:numPr>
          <w:ilvl w:val="0"/>
          <w:numId w:val="13"/>
        </w:numPr>
        <w:spacing w:after="120" w:line="240" w:lineRule="auto"/>
        <w:ind w:left="357" w:hanging="357"/>
        <w:jc w:val="both"/>
        <w:rPr>
          <w:rFonts w:ascii="Tahoma" w:hAnsi="Tahoma" w:cs="Tahoma"/>
          <w:lang w:val="cs-CZ"/>
        </w:rPr>
      </w:pPr>
      <w:r>
        <w:rPr>
          <w:rFonts w:ascii="Tahoma" w:hAnsi="Tahoma" w:cs="Tahoma"/>
          <w:lang w:val="cs-CZ"/>
        </w:rPr>
        <w:t>Smluvní strany</w:t>
      </w:r>
      <w:r w:rsidR="008C4FA8" w:rsidRPr="002523F1">
        <w:rPr>
          <w:rFonts w:ascii="Tahoma" w:hAnsi="Tahoma" w:cs="Tahoma"/>
          <w:lang w:val="cs-CZ"/>
        </w:rPr>
        <w:t xml:space="preserve"> přijmou veškerá vhodná a nezbytná opatření k zajištění plnění závazků a cílů vyplývajících z této dohody.</w:t>
      </w:r>
    </w:p>
    <w:p w14:paraId="7148D85B" w14:textId="00E2409C" w:rsidR="007D3514" w:rsidRPr="002523F1" w:rsidRDefault="007D3514" w:rsidP="00E30291">
      <w:pPr>
        <w:numPr>
          <w:ilvl w:val="0"/>
          <w:numId w:val="13"/>
        </w:numPr>
        <w:spacing w:after="120" w:line="240" w:lineRule="auto"/>
        <w:ind w:left="357" w:hanging="357"/>
        <w:jc w:val="both"/>
        <w:rPr>
          <w:rFonts w:ascii="Tahoma" w:hAnsi="Tahoma" w:cs="Tahoma"/>
          <w:lang w:val="cs-CZ"/>
        </w:rPr>
      </w:pPr>
      <w:r w:rsidRPr="002523F1">
        <w:rPr>
          <w:rFonts w:ascii="Tahoma" w:hAnsi="Tahoma" w:cs="Tahoma"/>
          <w:lang w:val="cs-CZ"/>
        </w:rPr>
        <w:t xml:space="preserve">Každá </w:t>
      </w:r>
      <w:r w:rsidR="002A6536">
        <w:rPr>
          <w:rFonts w:ascii="Tahoma" w:hAnsi="Tahoma" w:cs="Tahoma"/>
          <w:lang w:val="cs-CZ"/>
        </w:rPr>
        <w:t xml:space="preserve">smluvní </w:t>
      </w:r>
      <w:r w:rsidRPr="002523F1">
        <w:rPr>
          <w:rFonts w:ascii="Tahoma" w:hAnsi="Tahoma" w:cs="Tahoma"/>
          <w:lang w:val="cs-CZ"/>
        </w:rPr>
        <w:t xml:space="preserve">strana jmenuje projektového manažera, který nese odpovědnost za </w:t>
      </w:r>
      <w:r w:rsidR="00AC3F7A">
        <w:rPr>
          <w:rFonts w:ascii="Tahoma" w:hAnsi="Tahoma" w:cs="Tahoma"/>
          <w:lang w:val="cs-CZ"/>
        </w:rPr>
        <w:t xml:space="preserve">realizaci </w:t>
      </w:r>
      <w:r w:rsidRPr="002523F1">
        <w:rPr>
          <w:rFonts w:ascii="Tahoma" w:hAnsi="Tahoma" w:cs="Tahoma"/>
          <w:lang w:val="cs-CZ"/>
        </w:rPr>
        <w:t xml:space="preserve">projektu a slouží jako kontaktní </w:t>
      </w:r>
      <w:r w:rsidR="00822527" w:rsidRPr="002523F1">
        <w:rPr>
          <w:rFonts w:ascii="Tahoma" w:hAnsi="Tahoma" w:cs="Tahoma"/>
          <w:lang w:val="cs-CZ"/>
        </w:rPr>
        <w:t>osoba</w:t>
      </w:r>
      <w:r w:rsidRPr="002523F1">
        <w:rPr>
          <w:rFonts w:ascii="Tahoma" w:hAnsi="Tahoma" w:cs="Tahoma"/>
          <w:lang w:val="cs-CZ"/>
        </w:rPr>
        <w:t xml:space="preserve"> pro veškerou komunikac</w:t>
      </w:r>
      <w:r w:rsidR="00822527" w:rsidRPr="002523F1">
        <w:rPr>
          <w:rFonts w:ascii="Tahoma" w:hAnsi="Tahoma" w:cs="Tahoma"/>
          <w:lang w:val="cs-CZ"/>
        </w:rPr>
        <w:t xml:space="preserve">i mezi </w:t>
      </w:r>
      <w:r w:rsidR="00AC3F7A">
        <w:rPr>
          <w:rFonts w:ascii="Tahoma" w:hAnsi="Tahoma" w:cs="Tahoma"/>
          <w:lang w:val="cs-CZ"/>
        </w:rPr>
        <w:t xml:space="preserve">smluvními </w:t>
      </w:r>
      <w:r w:rsidR="00822527" w:rsidRPr="002523F1">
        <w:rPr>
          <w:rFonts w:ascii="Tahoma" w:hAnsi="Tahoma" w:cs="Tahoma"/>
          <w:lang w:val="cs-CZ"/>
        </w:rPr>
        <w:t>stranami.</w:t>
      </w:r>
      <w:r w:rsidRPr="002523F1">
        <w:rPr>
          <w:rFonts w:ascii="Tahoma" w:hAnsi="Tahoma" w:cs="Tahoma"/>
          <w:lang w:val="cs-CZ"/>
        </w:rPr>
        <w:t xml:space="preserve"> </w:t>
      </w:r>
    </w:p>
    <w:p w14:paraId="0890F506" w14:textId="6F1B0709" w:rsidR="00822527" w:rsidRPr="002523F1" w:rsidRDefault="002C754A" w:rsidP="00E30291">
      <w:pPr>
        <w:numPr>
          <w:ilvl w:val="0"/>
          <w:numId w:val="13"/>
        </w:numPr>
        <w:spacing w:after="120" w:line="240" w:lineRule="auto"/>
        <w:ind w:left="357" w:hanging="357"/>
        <w:jc w:val="both"/>
        <w:rPr>
          <w:rFonts w:ascii="Tahoma" w:hAnsi="Tahoma" w:cs="Tahoma"/>
          <w:lang w:val="cs-CZ"/>
        </w:rPr>
      </w:pPr>
      <w:r>
        <w:rPr>
          <w:rFonts w:ascii="Tahoma" w:hAnsi="Tahoma" w:cs="Tahoma"/>
          <w:lang w:val="cs-CZ"/>
        </w:rPr>
        <w:t>Partner</w:t>
      </w:r>
      <w:r w:rsidR="00822527" w:rsidRPr="002523F1">
        <w:rPr>
          <w:rFonts w:ascii="Tahoma" w:hAnsi="Tahoma" w:cs="Tahoma"/>
          <w:lang w:val="cs-CZ"/>
        </w:rPr>
        <w:t xml:space="preserve"> nemá právo převést svá práva a povinnosti z této dohody </w:t>
      </w:r>
      <w:r w:rsidR="008B5056" w:rsidRPr="002523F1">
        <w:rPr>
          <w:rFonts w:ascii="Tahoma" w:hAnsi="Tahoma" w:cs="Tahoma"/>
          <w:lang w:val="cs-CZ"/>
        </w:rPr>
        <w:t>na jiný subje</w:t>
      </w:r>
      <w:r w:rsidR="001037EC" w:rsidRPr="002523F1">
        <w:rPr>
          <w:rFonts w:ascii="Tahoma" w:hAnsi="Tahoma" w:cs="Tahoma"/>
          <w:lang w:val="cs-CZ"/>
        </w:rPr>
        <w:t>k</w:t>
      </w:r>
      <w:r w:rsidR="008B5056" w:rsidRPr="002523F1">
        <w:rPr>
          <w:rFonts w:ascii="Tahoma" w:hAnsi="Tahoma" w:cs="Tahoma"/>
          <w:lang w:val="cs-CZ"/>
        </w:rPr>
        <w:t xml:space="preserve">t </w:t>
      </w:r>
      <w:r w:rsidR="00822527" w:rsidRPr="002523F1">
        <w:rPr>
          <w:rFonts w:ascii="Tahoma" w:hAnsi="Tahoma" w:cs="Tahoma"/>
          <w:lang w:val="cs-CZ"/>
        </w:rPr>
        <w:t xml:space="preserve">bez předchozího souhlasu </w:t>
      </w:r>
      <w:r>
        <w:rPr>
          <w:rFonts w:ascii="Tahoma" w:hAnsi="Tahoma" w:cs="Tahoma"/>
          <w:lang w:val="cs-CZ"/>
        </w:rPr>
        <w:t>žadatele</w:t>
      </w:r>
      <w:r w:rsidR="005C0D3E">
        <w:rPr>
          <w:rFonts w:ascii="Tahoma" w:hAnsi="Tahoma" w:cs="Tahoma"/>
          <w:lang w:val="cs-CZ"/>
        </w:rPr>
        <w:t>. Partner bere</w:t>
      </w:r>
      <w:r w:rsidR="00970786" w:rsidRPr="002523F1">
        <w:rPr>
          <w:rFonts w:ascii="Tahoma" w:hAnsi="Tahoma" w:cs="Tahoma"/>
          <w:lang w:val="cs-CZ"/>
        </w:rPr>
        <w:t xml:space="preserve"> na vědomí</w:t>
      </w:r>
      <w:r w:rsidR="00822527" w:rsidRPr="002523F1">
        <w:rPr>
          <w:rFonts w:ascii="Tahoma" w:hAnsi="Tahoma" w:cs="Tahoma"/>
          <w:lang w:val="cs-CZ"/>
        </w:rPr>
        <w:t xml:space="preserve">, že veškeré postoupení práv a povinností </w:t>
      </w:r>
      <w:r w:rsidR="00970786" w:rsidRPr="002523F1">
        <w:rPr>
          <w:rFonts w:ascii="Tahoma" w:hAnsi="Tahoma" w:cs="Tahoma"/>
          <w:lang w:val="cs-CZ"/>
        </w:rPr>
        <w:t>z</w:t>
      </w:r>
      <w:r w:rsidR="00822527" w:rsidRPr="002523F1">
        <w:rPr>
          <w:rFonts w:ascii="Tahoma" w:hAnsi="Tahoma" w:cs="Tahoma"/>
          <w:lang w:val="cs-CZ"/>
        </w:rPr>
        <w:t xml:space="preserve"> této </w:t>
      </w:r>
      <w:r w:rsidR="00970786" w:rsidRPr="002523F1">
        <w:rPr>
          <w:rFonts w:ascii="Tahoma" w:hAnsi="Tahoma" w:cs="Tahoma"/>
          <w:lang w:val="cs-CZ"/>
        </w:rPr>
        <w:t>dohody</w:t>
      </w:r>
      <w:r w:rsidR="00822527" w:rsidRPr="002523F1">
        <w:rPr>
          <w:rFonts w:ascii="Tahoma" w:hAnsi="Tahoma" w:cs="Tahoma"/>
          <w:lang w:val="cs-CZ"/>
        </w:rPr>
        <w:t xml:space="preserve"> </w:t>
      </w:r>
      <w:r w:rsidR="00970786" w:rsidRPr="002523F1">
        <w:rPr>
          <w:rFonts w:ascii="Tahoma" w:hAnsi="Tahoma" w:cs="Tahoma"/>
          <w:lang w:val="cs-CZ"/>
        </w:rPr>
        <w:t>je podmíněno</w:t>
      </w:r>
      <w:r w:rsidR="00822527" w:rsidRPr="002523F1">
        <w:rPr>
          <w:rFonts w:ascii="Tahoma" w:hAnsi="Tahoma" w:cs="Tahoma"/>
          <w:lang w:val="cs-CZ"/>
        </w:rPr>
        <w:t xml:space="preserve"> předchozím souhlas</w:t>
      </w:r>
      <w:r w:rsidR="00970786" w:rsidRPr="002523F1">
        <w:rPr>
          <w:rFonts w:ascii="Tahoma" w:hAnsi="Tahoma" w:cs="Tahoma"/>
          <w:lang w:val="cs-CZ"/>
        </w:rPr>
        <w:t>em</w:t>
      </w:r>
      <w:r w:rsidR="00822527" w:rsidRPr="002523F1">
        <w:rPr>
          <w:rFonts w:ascii="Tahoma" w:hAnsi="Tahoma" w:cs="Tahoma"/>
          <w:lang w:val="cs-CZ"/>
        </w:rPr>
        <w:t xml:space="preserve"> </w:t>
      </w:r>
      <w:r w:rsidR="00082827">
        <w:rPr>
          <w:rFonts w:ascii="Tahoma" w:hAnsi="Tahoma" w:cs="Tahoma"/>
          <w:lang w:val="cs-CZ"/>
        </w:rPr>
        <w:t>p</w:t>
      </w:r>
      <w:r w:rsidR="00427527" w:rsidRPr="002523F1">
        <w:rPr>
          <w:rFonts w:ascii="Tahoma" w:hAnsi="Tahoma" w:cs="Tahoma"/>
          <w:lang w:val="cs-CZ"/>
        </w:rPr>
        <w:t xml:space="preserve">oskytovatele dotace </w:t>
      </w:r>
      <w:r w:rsidR="00822527" w:rsidRPr="002523F1">
        <w:rPr>
          <w:rFonts w:ascii="Tahoma" w:hAnsi="Tahoma" w:cs="Tahoma"/>
          <w:lang w:val="cs-CZ"/>
        </w:rPr>
        <w:t xml:space="preserve">v souladu s ustanoveními </w:t>
      </w:r>
      <w:r w:rsidR="006E306D">
        <w:rPr>
          <w:rFonts w:ascii="Tahoma" w:hAnsi="Tahoma" w:cs="Tahoma"/>
          <w:lang w:val="cs-CZ"/>
        </w:rPr>
        <w:t>s</w:t>
      </w:r>
      <w:r w:rsidR="00F94E37" w:rsidRPr="002523F1">
        <w:rPr>
          <w:rFonts w:ascii="Tahoma" w:hAnsi="Tahoma" w:cs="Tahoma"/>
          <w:lang w:val="cs-CZ"/>
        </w:rPr>
        <w:t xml:space="preserve">mlouvy </w:t>
      </w:r>
      <w:r w:rsidR="002708A9" w:rsidRPr="002523F1">
        <w:rPr>
          <w:rFonts w:ascii="Tahoma" w:hAnsi="Tahoma" w:cs="Tahoma"/>
          <w:lang w:val="cs-CZ"/>
        </w:rPr>
        <w:t>o dotac</w:t>
      </w:r>
      <w:r w:rsidR="003428B5">
        <w:rPr>
          <w:rFonts w:ascii="Tahoma" w:hAnsi="Tahoma" w:cs="Tahoma"/>
          <w:lang w:val="cs-CZ"/>
        </w:rPr>
        <w:t>i</w:t>
      </w:r>
      <w:r w:rsidR="00822527" w:rsidRPr="002523F1">
        <w:rPr>
          <w:rFonts w:ascii="Tahoma" w:hAnsi="Tahoma" w:cs="Tahoma"/>
          <w:lang w:val="cs-CZ"/>
        </w:rPr>
        <w:t>.</w:t>
      </w:r>
    </w:p>
    <w:p w14:paraId="60CB50E6" w14:textId="641E9EE5" w:rsidR="00970786" w:rsidRPr="002523F1" w:rsidRDefault="00FA7614" w:rsidP="009477FA">
      <w:pPr>
        <w:widowControl w:val="0"/>
        <w:numPr>
          <w:ilvl w:val="0"/>
          <w:numId w:val="13"/>
        </w:numPr>
        <w:spacing w:after="120" w:line="240" w:lineRule="auto"/>
        <w:ind w:left="357" w:hanging="357"/>
        <w:jc w:val="both"/>
        <w:rPr>
          <w:rFonts w:ascii="Tahoma" w:hAnsi="Tahoma" w:cs="Tahoma"/>
          <w:lang w:val="cs-CZ"/>
        </w:rPr>
      </w:pPr>
      <w:r>
        <w:rPr>
          <w:rFonts w:ascii="Tahoma" w:hAnsi="Tahoma" w:cs="Tahoma"/>
          <w:lang w:val="cs-CZ"/>
        </w:rPr>
        <w:t>Smluvní strany</w:t>
      </w:r>
      <w:r w:rsidR="00970786" w:rsidRPr="002523F1">
        <w:rPr>
          <w:rFonts w:ascii="Tahoma" w:hAnsi="Tahoma" w:cs="Tahoma"/>
          <w:lang w:val="cs-CZ"/>
        </w:rPr>
        <w:t xml:space="preserve"> jsou povinny řídit se při zadávání veřejných zakázek v rámci projektu </w:t>
      </w:r>
      <w:r w:rsidR="00EE2BFE" w:rsidRPr="002523F1">
        <w:rPr>
          <w:rFonts w:ascii="Tahoma" w:hAnsi="Tahoma" w:cs="Tahoma"/>
          <w:lang w:val="cs-CZ"/>
        </w:rPr>
        <w:t>platnými</w:t>
      </w:r>
      <w:r w:rsidR="00970786" w:rsidRPr="002523F1">
        <w:rPr>
          <w:rFonts w:ascii="Tahoma" w:hAnsi="Tahoma" w:cs="Tahoma"/>
          <w:lang w:val="cs-CZ"/>
        </w:rPr>
        <w:t xml:space="preserve"> právními předpisy.</w:t>
      </w:r>
    </w:p>
    <w:p w14:paraId="790B9A66" w14:textId="6A63D89A" w:rsidR="00EE2BFE" w:rsidRPr="004654B3" w:rsidRDefault="008C02EB" w:rsidP="00E30291">
      <w:pPr>
        <w:numPr>
          <w:ilvl w:val="0"/>
          <w:numId w:val="13"/>
        </w:numPr>
        <w:spacing w:after="120" w:line="240" w:lineRule="auto"/>
        <w:ind w:left="357" w:hanging="357"/>
        <w:jc w:val="both"/>
        <w:rPr>
          <w:rFonts w:ascii="Tahoma" w:hAnsi="Tahoma" w:cs="Tahoma"/>
          <w:lang w:val="cs-CZ"/>
        </w:rPr>
      </w:pPr>
      <w:r>
        <w:rPr>
          <w:rFonts w:ascii="Tahoma" w:hAnsi="Tahoma" w:cs="Tahoma"/>
          <w:lang w:val="cs-CZ"/>
        </w:rPr>
        <w:t>Partner přijme</w:t>
      </w:r>
      <w:r w:rsidR="00EE2BFE" w:rsidRPr="002523F1">
        <w:rPr>
          <w:rFonts w:ascii="Tahoma" w:hAnsi="Tahoma" w:cs="Tahoma"/>
          <w:lang w:val="cs-CZ"/>
        </w:rPr>
        <w:t xml:space="preserve"> veškerá nezbytná opatření, aby při plnění dohody nedošlo ke střetu zájmů</w:t>
      </w:r>
      <w:r w:rsidR="003F6DBE" w:rsidRPr="002523F1">
        <w:rPr>
          <w:rFonts w:ascii="Tahoma" w:hAnsi="Tahoma" w:cs="Tahoma"/>
          <w:lang w:val="cs-CZ"/>
        </w:rPr>
        <w:t>, a to</w:t>
      </w:r>
      <w:r w:rsidR="00EE2BFE" w:rsidRPr="002523F1">
        <w:rPr>
          <w:rFonts w:ascii="Tahoma" w:hAnsi="Tahoma" w:cs="Tahoma"/>
          <w:lang w:val="cs-CZ"/>
        </w:rPr>
        <w:t xml:space="preserve"> zejména v důsledku hospodářského zájmu, politické nebo národní spřízněnosti, rodinných nebo emocionálních vazeb nebo jakéhokoli jiného relevantního spojení nebo společného zájmu. Jakýkoli střet zájmů, který by mohl vzniknout během plnění dohody, musí být neprodleně písemně oznámen</w:t>
      </w:r>
      <w:r w:rsidR="005C0D3E">
        <w:rPr>
          <w:rFonts w:ascii="Tahoma" w:hAnsi="Tahoma" w:cs="Tahoma"/>
          <w:lang w:val="cs-CZ"/>
        </w:rPr>
        <w:t xml:space="preserve"> žadateli</w:t>
      </w:r>
      <w:r w:rsidR="00EE2BFE" w:rsidRPr="002523F1">
        <w:rPr>
          <w:rFonts w:ascii="Tahoma" w:hAnsi="Tahoma" w:cs="Tahoma"/>
          <w:lang w:val="cs-CZ"/>
        </w:rPr>
        <w:t xml:space="preserve">. V případě takového konfliktu přijme </w:t>
      </w:r>
      <w:r>
        <w:rPr>
          <w:rFonts w:ascii="Tahoma" w:hAnsi="Tahoma" w:cs="Tahoma"/>
          <w:lang w:val="cs-CZ"/>
        </w:rPr>
        <w:t>partner</w:t>
      </w:r>
      <w:r w:rsidR="00EE2BFE" w:rsidRPr="002523F1">
        <w:rPr>
          <w:rFonts w:ascii="Tahoma" w:hAnsi="Tahoma" w:cs="Tahoma"/>
          <w:lang w:val="cs-CZ"/>
        </w:rPr>
        <w:t xml:space="preserve"> neprodleně veškerá nezbytná opatření k jeho vyřešení. </w:t>
      </w:r>
      <w:r w:rsidR="008D22FC">
        <w:rPr>
          <w:rFonts w:ascii="Tahoma" w:hAnsi="Tahoma" w:cs="Tahoma"/>
          <w:lang w:val="cs-CZ"/>
        </w:rPr>
        <w:t>Žadatel</w:t>
      </w:r>
      <w:r w:rsidR="00EE2BFE" w:rsidRPr="002523F1">
        <w:rPr>
          <w:rFonts w:ascii="Tahoma" w:hAnsi="Tahoma" w:cs="Tahoma"/>
          <w:lang w:val="cs-CZ"/>
        </w:rPr>
        <w:t xml:space="preserve"> má právo si ověřit, zda jsou tato opatření přiměřená, a </w:t>
      </w:r>
      <w:r w:rsidR="00EE2BFE" w:rsidRPr="004654B3">
        <w:rPr>
          <w:rFonts w:ascii="Tahoma" w:hAnsi="Tahoma" w:cs="Tahoma"/>
          <w:lang w:val="cs-CZ"/>
        </w:rPr>
        <w:t>může požadovat, aby byla v</w:t>
      </w:r>
      <w:r w:rsidR="008D22FC" w:rsidRPr="004654B3">
        <w:rPr>
          <w:rFonts w:ascii="Tahoma" w:hAnsi="Tahoma" w:cs="Tahoma"/>
          <w:lang w:val="cs-CZ"/>
        </w:rPr>
        <w:t> </w:t>
      </w:r>
      <w:r w:rsidR="00EE2BFE" w:rsidRPr="004654B3">
        <w:rPr>
          <w:rFonts w:ascii="Tahoma" w:hAnsi="Tahoma" w:cs="Tahoma"/>
          <w:lang w:val="cs-CZ"/>
        </w:rPr>
        <w:t xml:space="preserve">případě potřeby přijata </w:t>
      </w:r>
      <w:r w:rsidR="003F6DBE" w:rsidRPr="004654B3">
        <w:rPr>
          <w:rFonts w:ascii="Tahoma" w:hAnsi="Tahoma" w:cs="Tahoma"/>
          <w:lang w:val="cs-CZ"/>
        </w:rPr>
        <w:t xml:space="preserve">ve stanovené lhůtě </w:t>
      </w:r>
      <w:r w:rsidR="00EE2BFE" w:rsidRPr="004654B3">
        <w:rPr>
          <w:rFonts w:ascii="Tahoma" w:hAnsi="Tahoma" w:cs="Tahoma"/>
          <w:lang w:val="cs-CZ"/>
        </w:rPr>
        <w:t>dodatečná opatření</w:t>
      </w:r>
      <w:r w:rsidR="003F6DBE" w:rsidRPr="004654B3">
        <w:rPr>
          <w:rFonts w:ascii="Tahoma" w:hAnsi="Tahoma" w:cs="Tahoma"/>
          <w:lang w:val="cs-CZ"/>
        </w:rPr>
        <w:t>.</w:t>
      </w:r>
      <w:r w:rsidR="00EE2BFE" w:rsidRPr="004654B3">
        <w:rPr>
          <w:rFonts w:ascii="Tahoma" w:hAnsi="Tahoma" w:cs="Tahoma"/>
          <w:lang w:val="cs-CZ"/>
        </w:rPr>
        <w:t xml:space="preserve"> </w:t>
      </w:r>
    </w:p>
    <w:p w14:paraId="0E5A0452" w14:textId="7AE9D9FB" w:rsidR="0070685F" w:rsidRPr="0070685F" w:rsidRDefault="00D35C8C" w:rsidP="00883C1A">
      <w:pPr>
        <w:numPr>
          <w:ilvl w:val="0"/>
          <w:numId w:val="13"/>
        </w:numPr>
        <w:spacing w:after="120" w:line="240" w:lineRule="auto"/>
        <w:ind w:left="357" w:hanging="357"/>
        <w:jc w:val="both"/>
        <w:rPr>
          <w:rFonts w:ascii="Tahoma" w:hAnsi="Tahoma" w:cs="Tahoma"/>
          <w:lang w:val="cs-CZ"/>
        </w:rPr>
      </w:pPr>
      <w:r w:rsidRPr="004654B3">
        <w:rPr>
          <w:rFonts w:ascii="Tahoma" w:hAnsi="Tahoma" w:cs="Tahoma"/>
          <w:lang w:val="cs-CZ"/>
        </w:rPr>
        <w:t>Smluvní strany jsou povinny</w:t>
      </w:r>
      <w:r w:rsidR="00753A07" w:rsidRPr="004654B3">
        <w:rPr>
          <w:rFonts w:ascii="Tahoma" w:hAnsi="Tahoma" w:cs="Tahoma"/>
          <w:lang w:val="cs-CZ"/>
        </w:rPr>
        <w:t xml:space="preserve"> </w:t>
      </w:r>
      <w:r w:rsidR="004F4338" w:rsidRPr="004654B3">
        <w:rPr>
          <w:rFonts w:ascii="Tahoma" w:hAnsi="Tahoma" w:cs="Tahoma"/>
          <w:lang w:val="cs-CZ"/>
        </w:rPr>
        <w:t xml:space="preserve">ve spolupráci s dalšími partnery </w:t>
      </w:r>
      <w:r w:rsidR="00883C1A" w:rsidRPr="004654B3">
        <w:rPr>
          <w:rFonts w:ascii="Tahoma" w:hAnsi="Tahoma" w:cs="Tahoma"/>
          <w:lang w:val="cs-CZ"/>
        </w:rPr>
        <w:t xml:space="preserve">projektu </w:t>
      </w:r>
      <w:r w:rsidR="006B1D4D" w:rsidRPr="004654B3">
        <w:rPr>
          <w:rFonts w:ascii="Tahoma" w:hAnsi="Tahoma" w:cs="Tahoma"/>
          <w:lang w:val="cs-CZ"/>
        </w:rPr>
        <w:t>ustanovit</w:t>
      </w:r>
      <w:r w:rsidR="004F4338" w:rsidRPr="004654B3">
        <w:rPr>
          <w:rFonts w:ascii="Tahoma" w:hAnsi="Tahoma" w:cs="Tahoma"/>
          <w:lang w:val="cs-CZ"/>
        </w:rPr>
        <w:t xml:space="preserve"> </w:t>
      </w:r>
      <w:r w:rsidR="00A0251A" w:rsidRPr="004654B3">
        <w:rPr>
          <w:rFonts w:ascii="Tahoma" w:hAnsi="Tahoma" w:cs="Tahoma"/>
          <w:lang w:val="cs-CZ"/>
        </w:rPr>
        <w:t>Řídící výbor</w:t>
      </w:r>
      <w:r w:rsidR="00D6574B" w:rsidRPr="004654B3">
        <w:rPr>
          <w:rFonts w:ascii="Tahoma" w:hAnsi="Tahoma" w:cs="Tahoma"/>
          <w:lang w:val="cs-CZ"/>
        </w:rPr>
        <w:t xml:space="preserve">. </w:t>
      </w:r>
      <w:r w:rsidR="00361C5C" w:rsidRPr="004654B3">
        <w:rPr>
          <w:rFonts w:ascii="Tahoma" w:hAnsi="Tahoma" w:cs="Tahoma"/>
          <w:lang w:val="cs-CZ"/>
        </w:rPr>
        <w:t xml:space="preserve">Činností </w:t>
      </w:r>
      <w:r w:rsidR="00D6574B" w:rsidRPr="004654B3">
        <w:rPr>
          <w:rFonts w:ascii="Tahoma" w:hAnsi="Tahoma" w:cs="Tahoma"/>
          <w:lang w:val="cs-CZ"/>
        </w:rPr>
        <w:t>Říd</w:t>
      </w:r>
      <w:r w:rsidR="00082827">
        <w:rPr>
          <w:rFonts w:ascii="Tahoma" w:hAnsi="Tahoma" w:cs="Tahoma"/>
          <w:lang w:val="cs-CZ"/>
        </w:rPr>
        <w:t>i</w:t>
      </w:r>
      <w:r w:rsidR="00BA6EB9" w:rsidRPr="004654B3">
        <w:rPr>
          <w:rFonts w:ascii="Tahoma" w:hAnsi="Tahoma" w:cs="Tahoma"/>
          <w:lang w:val="cs-CZ"/>
        </w:rPr>
        <w:t>cí</w:t>
      </w:r>
      <w:r w:rsidR="00082827">
        <w:rPr>
          <w:rFonts w:ascii="Tahoma" w:hAnsi="Tahoma" w:cs="Tahoma"/>
          <w:lang w:val="cs-CZ"/>
        </w:rPr>
        <w:t>ho</w:t>
      </w:r>
      <w:r w:rsidR="00BA6EB9" w:rsidRPr="004654B3">
        <w:rPr>
          <w:rFonts w:ascii="Tahoma" w:hAnsi="Tahoma" w:cs="Tahoma"/>
          <w:lang w:val="cs-CZ"/>
        </w:rPr>
        <w:t xml:space="preserve"> výbor</w:t>
      </w:r>
      <w:r w:rsidR="00361C5C" w:rsidRPr="004654B3">
        <w:rPr>
          <w:rFonts w:ascii="Tahoma" w:hAnsi="Tahoma" w:cs="Tahoma"/>
          <w:lang w:val="cs-CZ"/>
        </w:rPr>
        <w:t>u bude zejména</w:t>
      </w:r>
      <w:r w:rsidR="00883C1A" w:rsidRPr="004654B3">
        <w:rPr>
          <w:rFonts w:ascii="Tahoma" w:hAnsi="Tahoma" w:cs="Tahoma"/>
          <w:lang w:val="cs-CZ"/>
        </w:rPr>
        <w:t xml:space="preserve"> projednávat a schvalovat podklady a návrhy změn a monitorovacích zpráv, plán práce Stálé konference MS-Klimatické</w:t>
      </w:r>
      <w:r w:rsidR="00883C1A" w:rsidRPr="00883C1A">
        <w:rPr>
          <w:rFonts w:ascii="Tahoma" w:hAnsi="Tahoma" w:cs="Tahoma"/>
          <w:lang w:val="cs-CZ"/>
        </w:rPr>
        <w:t xml:space="preserve"> aliance,</w:t>
      </w:r>
      <w:r w:rsidR="00883C1A">
        <w:rPr>
          <w:rFonts w:ascii="Tahoma" w:hAnsi="Tahoma" w:cs="Tahoma"/>
          <w:lang w:val="cs-CZ"/>
        </w:rPr>
        <w:t xml:space="preserve"> sledovat </w:t>
      </w:r>
      <w:r w:rsidR="00883C1A" w:rsidRPr="00883C1A">
        <w:rPr>
          <w:rFonts w:ascii="Tahoma" w:hAnsi="Tahoma" w:cs="Tahoma"/>
          <w:lang w:val="cs-CZ"/>
        </w:rPr>
        <w:t>harmonogram</w:t>
      </w:r>
      <w:r w:rsidR="00883C1A">
        <w:rPr>
          <w:rFonts w:ascii="Tahoma" w:hAnsi="Tahoma" w:cs="Tahoma"/>
          <w:lang w:val="cs-CZ"/>
        </w:rPr>
        <w:t xml:space="preserve"> a</w:t>
      </w:r>
      <w:r w:rsidR="00883C1A" w:rsidRPr="00883C1A">
        <w:rPr>
          <w:rFonts w:ascii="Tahoma" w:hAnsi="Tahoma" w:cs="Tahoma"/>
          <w:lang w:val="cs-CZ"/>
        </w:rPr>
        <w:t xml:space="preserve"> rozpočet</w:t>
      </w:r>
      <w:r w:rsidR="00883C1A">
        <w:rPr>
          <w:rFonts w:ascii="Tahoma" w:hAnsi="Tahoma" w:cs="Tahoma"/>
          <w:lang w:val="cs-CZ"/>
        </w:rPr>
        <w:t xml:space="preserve"> projektu, řešit případné</w:t>
      </w:r>
      <w:r w:rsidR="00883C1A" w:rsidRPr="00883C1A">
        <w:rPr>
          <w:rFonts w:ascii="Tahoma" w:hAnsi="Tahoma" w:cs="Tahoma"/>
          <w:lang w:val="cs-CZ"/>
        </w:rPr>
        <w:t xml:space="preserve"> spory, after life</w:t>
      </w:r>
      <w:r w:rsidR="00883C1A">
        <w:rPr>
          <w:rFonts w:ascii="Tahoma" w:hAnsi="Tahoma" w:cs="Tahoma"/>
          <w:lang w:val="cs-CZ"/>
        </w:rPr>
        <w:t>.</w:t>
      </w:r>
    </w:p>
    <w:p w14:paraId="32C137C8" w14:textId="60085522" w:rsidR="002E1C41" w:rsidRPr="005F6092" w:rsidRDefault="006A0FFE" w:rsidP="004654B3">
      <w:pPr>
        <w:spacing w:before="360" w:after="120"/>
        <w:jc w:val="center"/>
        <w:rPr>
          <w:rFonts w:ascii="Tahoma" w:hAnsi="Tahoma" w:cs="Tahoma"/>
          <w:b/>
          <w:bCs/>
          <w:lang w:val="cs-CZ"/>
        </w:rPr>
      </w:pPr>
      <w:r w:rsidRPr="003E28C0">
        <w:rPr>
          <w:rFonts w:ascii="Tahoma" w:hAnsi="Tahoma" w:cs="Tahoma"/>
          <w:b/>
          <w:bCs/>
          <w:lang w:val="cs-CZ"/>
        </w:rPr>
        <w:t>I</w:t>
      </w:r>
      <w:r w:rsidR="00F25131" w:rsidRPr="003E28C0">
        <w:rPr>
          <w:rFonts w:ascii="Tahoma" w:hAnsi="Tahoma" w:cs="Tahoma"/>
          <w:b/>
          <w:bCs/>
          <w:lang w:val="cs-CZ"/>
        </w:rPr>
        <w:t>V</w:t>
      </w:r>
      <w:r w:rsidRPr="003E28C0">
        <w:rPr>
          <w:rFonts w:ascii="Tahoma" w:hAnsi="Tahoma" w:cs="Tahoma"/>
          <w:b/>
          <w:bCs/>
          <w:lang w:val="cs-CZ"/>
        </w:rPr>
        <w:t xml:space="preserve">. </w:t>
      </w:r>
      <w:r w:rsidR="002523F1" w:rsidRPr="00CE6D2E">
        <w:rPr>
          <w:rFonts w:ascii="Tahoma" w:hAnsi="Tahoma" w:cs="Tahoma"/>
          <w:b/>
          <w:bCs/>
          <w:lang w:val="cs-CZ"/>
        </w:rPr>
        <w:br/>
      </w:r>
      <w:r w:rsidRPr="00CB5E53">
        <w:rPr>
          <w:rFonts w:ascii="Tahoma" w:hAnsi="Tahoma" w:cs="Tahoma"/>
          <w:b/>
          <w:bCs/>
          <w:lang w:val="cs-CZ"/>
        </w:rPr>
        <w:t xml:space="preserve">Povinnosti </w:t>
      </w:r>
      <w:r w:rsidR="00EF2BA7" w:rsidRPr="00CB5E53">
        <w:rPr>
          <w:rFonts w:ascii="Tahoma" w:hAnsi="Tahoma" w:cs="Tahoma"/>
          <w:b/>
          <w:bCs/>
          <w:lang w:val="cs-CZ"/>
        </w:rPr>
        <w:t>žadatele</w:t>
      </w:r>
    </w:p>
    <w:p w14:paraId="3F07DCFB" w14:textId="09EE3C22" w:rsidR="00DC144D" w:rsidRPr="002523F1" w:rsidRDefault="00DC144D" w:rsidP="00E30291">
      <w:pPr>
        <w:numPr>
          <w:ilvl w:val="0"/>
          <w:numId w:val="9"/>
        </w:numPr>
        <w:spacing w:after="120" w:line="240" w:lineRule="auto"/>
        <w:ind w:left="357" w:hanging="357"/>
        <w:jc w:val="both"/>
        <w:rPr>
          <w:rFonts w:ascii="Tahoma" w:hAnsi="Tahoma" w:cs="Tahoma"/>
          <w:lang w:val="cs-CZ"/>
        </w:rPr>
      </w:pPr>
      <w:r w:rsidRPr="002523F1">
        <w:rPr>
          <w:rFonts w:ascii="Tahoma" w:hAnsi="Tahoma" w:cs="Tahoma"/>
          <w:lang w:val="cs-CZ"/>
        </w:rPr>
        <w:lastRenderedPageBreak/>
        <w:t xml:space="preserve">Žadatel odpovídá </w:t>
      </w:r>
      <w:r w:rsidRPr="004654B3">
        <w:rPr>
          <w:rFonts w:ascii="Tahoma" w:hAnsi="Tahoma" w:cs="Tahoma"/>
          <w:lang w:val="cs-CZ"/>
        </w:rPr>
        <w:t xml:space="preserve">za celkovou koordinaci, řízení a realizaci projektu v souladu </w:t>
      </w:r>
      <w:r w:rsidR="00551CB8" w:rsidRPr="004654B3">
        <w:rPr>
          <w:rFonts w:ascii="Tahoma" w:hAnsi="Tahoma" w:cs="Tahoma"/>
          <w:lang w:val="cs-CZ"/>
        </w:rPr>
        <w:t>s</w:t>
      </w:r>
      <w:r w:rsidR="003428B5" w:rsidRPr="004654B3">
        <w:rPr>
          <w:rFonts w:ascii="Tahoma" w:hAnsi="Tahoma" w:cs="Tahoma"/>
          <w:lang w:val="cs-CZ"/>
        </w:rPr>
        <w:t> </w:t>
      </w:r>
      <w:r w:rsidR="00551CB8" w:rsidRPr="004654B3">
        <w:rPr>
          <w:rFonts w:ascii="Tahoma" w:hAnsi="Tahoma" w:cs="Tahoma"/>
          <w:lang w:val="cs-CZ"/>
        </w:rPr>
        <w:t>metodikou</w:t>
      </w:r>
      <w:r w:rsidR="003428B5" w:rsidRPr="004654B3">
        <w:rPr>
          <w:rFonts w:ascii="Tahoma" w:hAnsi="Tahoma" w:cs="Tahoma"/>
          <w:lang w:val="cs-CZ"/>
        </w:rPr>
        <w:t xml:space="preserve"> </w:t>
      </w:r>
      <w:r w:rsidR="00BB0DD5" w:rsidRPr="004654B3">
        <w:rPr>
          <w:rFonts w:ascii="Tahoma" w:hAnsi="Tahoma" w:cs="Tahoma"/>
          <w:lang w:val="cs-CZ"/>
        </w:rPr>
        <w:t xml:space="preserve">LIFE </w:t>
      </w:r>
      <w:r w:rsidR="003428B5" w:rsidRPr="004654B3">
        <w:rPr>
          <w:rFonts w:ascii="Tahoma" w:hAnsi="Tahoma" w:cs="Tahoma"/>
          <w:lang w:val="cs-CZ"/>
        </w:rPr>
        <w:t xml:space="preserve">a </w:t>
      </w:r>
      <w:r w:rsidR="00551CB8" w:rsidRPr="004654B3">
        <w:rPr>
          <w:rFonts w:ascii="Tahoma" w:hAnsi="Tahoma" w:cs="Tahoma"/>
          <w:lang w:val="cs-CZ"/>
        </w:rPr>
        <w:t>za</w:t>
      </w:r>
      <w:r w:rsidR="00551CB8" w:rsidRPr="002523F1">
        <w:rPr>
          <w:rFonts w:ascii="Tahoma" w:hAnsi="Tahoma" w:cs="Tahoma"/>
          <w:lang w:val="cs-CZ"/>
        </w:rPr>
        <w:t xml:space="preserve"> podmínek </w:t>
      </w:r>
      <w:r w:rsidR="00082827">
        <w:rPr>
          <w:rFonts w:ascii="Tahoma" w:hAnsi="Tahoma" w:cs="Tahoma"/>
          <w:lang w:val="cs-CZ"/>
        </w:rPr>
        <w:t>s</w:t>
      </w:r>
      <w:r w:rsidR="00551CB8" w:rsidRPr="002523F1">
        <w:rPr>
          <w:rFonts w:ascii="Tahoma" w:hAnsi="Tahoma" w:cs="Tahoma"/>
          <w:lang w:val="cs-CZ"/>
        </w:rPr>
        <w:t>mlouvy o dotaci</w:t>
      </w:r>
      <w:r w:rsidR="00D96F30" w:rsidRPr="002523F1">
        <w:rPr>
          <w:rFonts w:ascii="Tahoma" w:hAnsi="Tahoma" w:cs="Tahoma"/>
          <w:lang w:val="cs-CZ"/>
        </w:rPr>
        <w:t>.</w:t>
      </w:r>
      <w:r w:rsidRPr="002523F1">
        <w:rPr>
          <w:rFonts w:ascii="Tahoma" w:hAnsi="Tahoma" w:cs="Tahoma"/>
          <w:lang w:val="cs-CZ"/>
        </w:rPr>
        <w:t xml:space="preserve"> Žadatel přebírá výhradní odpovědnost za </w:t>
      </w:r>
      <w:r w:rsidR="003428B5">
        <w:rPr>
          <w:rFonts w:ascii="Tahoma" w:hAnsi="Tahoma" w:cs="Tahoma"/>
          <w:lang w:val="cs-CZ"/>
        </w:rPr>
        <w:t>rea</w:t>
      </w:r>
      <w:r w:rsidR="0045253C">
        <w:rPr>
          <w:rFonts w:ascii="Tahoma" w:hAnsi="Tahoma" w:cs="Tahoma"/>
          <w:lang w:val="cs-CZ"/>
        </w:rPr>
        <w:t>lizaci</w:t>
      </w:r>
      <w:r w:rsidRPr="002523F1">
        <w:rPr>
          <w:rFonts w:ascii="Tahoma" w:hAnsi="Tahoma" w:cs="Tahoma"/>
          <w:lang w:val="cs-CZ"/>
        </w:rPr>
        <w:t xml:space="preserve"> projektu směrem k </w:t>
      </w:r>
      <w:r w:rsidR="006E306D">
        <w:rPr>
          <w:rFonts w:ascii="Tahoma" w:hAnsi="Tahoma" w:cs="Tahoma"/>
          <w:lang w:val="cs-CZ"/>
        </w:rPr>
        <w:t>p</w:t>
      </w:r>
      <w:r w:rsidR="00427527" w:rsidRPr="002523F1">
        <w:rPr>
          <w:rFonts w:ascii="Tahoma" w:hAnsi="Tahoma" w:cs="Tahoma"/>
          <w:lang w:val="cs-CZ"/>
        </w:rPr>
        <w:t>oskytovateli dotace</w:t>
      </w:r>
      <w:r w:rsidRPr="002523F1">
        <w:rPr>
          <w:rFonts w:ascii="Tahoma" w:hAnsi="Tahoma" w:cs="Tahoma"/>
          <w:lang w:val="cs-CZ"/>
        </w:rPr>
        <w:t>.</w:t>
      </w:r>
    </w:p>
    <w:p w14:paraId="52D22F06" w14:textId="097456CB" w:rsidR="00703AA5" w:rsidRPr="002523F1" w:rsidRDefault="00703AA5" w:rsidP="00E30291">
      <w:pPr>
        <w:numPr>
          <w:ilvl w:val="0"/>
          <w:numId w:val="9"/>
        </w:numPr>
        <w:spacing w:after="120" w:line="240" w:lineRule="auto"/>
        <w:ind w:left="357" w:hanging="357"/>
        <w:jc w:val="both"/>
        <w:rPr>
          <w:rFonts w:ascii="Tahoma" w:hAnsi="Tahoma" w:cs="Tahoma"/>
          <w:lang w:val="cs-CZ"/>
        </w:rPr>
      </w:pPr>
      <w:r w:rsidRPr="002523F1">
        <w:rPr>
          <w:rFonts w:ascii="Tahoma" w:hAnsi="Tahoma" w:cs="Tahoma"/>
          <w:lang w:val="cs-CZ"/>
        </w:rPr>
        <w:t xml:space="preserve">Žadatel se zavazuje poskytnout </w:t>
      </w:r>
      <w:r w:rsidR="00763645" w:rsidRPr="002523F1">
        <w:rPr>
          <w:rFonts w:ascii="Tahoma" w:hAnsi="Tahoma" w:cs="Tahoma"/>
          <w:lang w:val="cs-CZ"/>
        </w:rPr>
        <w:t>partner</w:t>
      </w:r>
      <w:r w:rsidR="00763645">
        <w:rPr>
          <w:rFonts w:ascii="Tahoma" w:hAnsi="Tahoma" w:cs="Tahoma"/>
          <w:lang w:val="cs-CZ"/>
        </w:rPr>
        <w:t>ovi</w:t>
      </w:r>
      <w:r w:rsidR="00763645" w:rsidRPr="002523F1">
        <w:rPr>
          <w:rFonts w:ascii="Tahoma" w:hAnsi="Tahoma" w:cs="Tahoma"/>
          <w:lang w:val="cs-CZ"/>
        </w:rPr>
        <w:t xml:space="preserve"> </w:t>
      </w:r>
      <w:r w:rsidRPr="002523F1">
        <w:rPr>
          <w:rFonts w:ascii="Tahoma" w:hAnsi="Tahoma" w:cs="Tahoma"/>
          <w:lang w:val="cs-CZ"/>
        </w:rPr>
        <w:t xml:space="preserve">finanční prostředky na základě podmínek určených touto </w:t>
      </w:r>
      <w:r w:rsidR="001E483A" w:rsidRPr="002523F1">
        <w:rPr>
          <w:rFonts w:ascii="Tahoma" w:hAnsi="Tahoma" w:cs="Tahoma"/>
          <w:lang w:val="cs-CZ"/>
        </w:rPr>
        <w:t>dohodou</w:t>
      </w:r>
      <w:r w:rsidRPr="002523F1">
        <w:rPr>
          <w:rFonts w:ascii="Tahoma" w:hAnsi="Tahoma" w:cs="Tahoma"/>
          <w:lang w:val="cs-CZ"/>
        </w:rPr>
        <w:t xml:space="preserve"> a v souladu s</w:t>
      </w:r>
      <w:r w:rsidR="00275B6E">
        <w:rPr>
          <w:rFonts w:ascii="Tahoma" w:hAnsi="Tahoma" w:cs="Tahoma"/>
          <w:lang w:val="cs-CZ"/>
        </w:rPr>
        <w:t> </w:t>
      </w:r>
      <w:r w:rsidR="00763645">
        <w:rPr>
          <w:rFonts w:ascii="Tahoma" w:hAnsi="Tahoma" w:cs="Tahoma"/>
          <w:lang w:val="cs-CZ"/>
        </w:rPr>
        <w:t>r</w:t>
      </w:r>
      <w:r w:rsidRPr="002523F1">
        <w:rPr>
          <w:rFonts w:ascii="Tahoma" w:hAnsi="Tahoma" w:cs="Tahoma"/>
          <w:lang w:val="cs-CZ"/>
        </w:rPr>
        <w:t>ozpočtem</w:t>
      </w:r>
      <w:r w:rsidR="00275B6E">
        <w:rPr>
          <w:rFonts w:ascii="Tahoma" w:hAnsi="Tahoma" w:cs="Tahoma"/>
          <w:lang w:val="cs-CZ"/>
        </w:rPr>
        <w:t xml:space="preserve"> v</w:t>
      </w:r>
      <w:r w:rsidR="009D6FBD">
        <w:rPr>
          <w:rFonts w:ascii="Tahoma" w:hAnsi="Tahoma" w:cs="Tahoma"/>
          <w:lang w:val="cs-CZ"/>
        </w:rPr>
        <w:t> </w:t>
      </w:r>
      <w:r w:rsidR="00275B6E">
        <w:rPr>
          <w:rFonts w:ascii="Tahoma" w:hAnsi="Tahoma" w:cs="Tahoma"/>
          <w:lang w:val="cs-CZ"/>
        </w:rPr>
        <w:t>Eurech</w:t>
      </w:r>
      <w:r w:rsidR="009D6FBD">
        <w:rPr>
          <w:rFonts w:ascii="Tahoma" w:hAnsi="Tahoma" w:cs="Tahoma"/>
          <w:lang w:val="cs-CZ"/>
        </w:rPr>
        <w:t>,</w:t>
      </w:r>
      <w:r w:rsidR="009D6FBD" w:rsidRPr="009D6FBD">
        <w:rPr>
          <w:rFonts w:ascii="Tahoma" w:hAnsi="Tahoma" w:cs="Tahoma"/>
          <w:lang w:val="cs-CZ"/>
        </w:rPr>
        <w:t xml:space="preserve"> </w:t>
      </w:r>
      <w:r w:rsidR="009D6FBD" w:rsidRPr="004B01D4">
        <w:rPr>
          <w:rFonts w:ascii="Tahoma" w:hAnsi="Tahoma" w:cs="Tahoma"/>
          <w:lang w:val="cs-CZ"/>
        </w:rPr>
        <w:t>včetně limitů pro jednotlivé platby</w:t>
      </w:r>
      <w:r w:rsidRPr="002523F1">
        <w:rPr>
          <w:rFonts w:ascii="Tahoma" w:hAnsi="Tahoma" w:cs="Tahoma"/>
          <w:lang w:val="cs-CZ"/>
        </w:rPr>
        <w:t>, kter</w:t>
      </w:r>
      <w:r w:rsidR="00082827">
        <w:rPr>
          <w:rFonts w:ascii="Tahoma" w:hAnsi="Tahoma" w:cs="Tahoma"/>
          <w:lang w:val="cs-CZ"/>
        </w:rPr>
        <w:t>é</w:t>
      </w:r>
      <w:r w:rsidRPr="002523F1">
        <w:rPr>
          <w:rFonts w:ascii="Tahoma" w:hAnsi="Tahoma" w:cs="Tahoma"/>
          <w:lang w:val="cs-CZ"/>
        </w:rPr>
        <w:t xml:space="preserve"> j</w:t>
      </w:r>
      <w:r w:rsidR="00082827">
        <w:rPr>
          <w:rFonts w:ascii="Tahoma" w:hAnsi="Tahoma" w:cs="Tahoma"/>
          <w:lang w:val="cs-CZ"/>
        </w:rPr>
        <w:t>sou</w:t>
      </w:r>
      <w:r w:rsidRPr="002523F1">
        <w:rPr>
          <w:rFonts w:ascii="Tahoma" w:hAnsi="Tahoma" w:cs="Tahoma"/>
          <w:lang w:val="cs-CZ"/>
        </w:rPr>
        <w:t xml:space="preserve"> přílohou č. </w:t>
      </w:r>
      <w:r w:rsidR="00CE6D2E">
        <w:rPr>
          <w:rFonts w:ascii="Tahoma" w:hAnsi="Tahoma" w:cs="Tahoma"/>
          <w:lang w:val="cs-CZ"/>
        </w:rPr>
        <w:t>2</w:t>
      </w:r>
      <w:r w:rsidR="00CE6D2E" w:rsidRPr="002523F1">
        <w:rPr>
          <w:rFonts w:ascii="Tahoma" w:hAnsi="Tahoma" w:cs="Tahoma"/>
          <w:lang w:val="cs-CZ"/>
        </w:rPr>
        <w:t xml:space="preserve"> </w:t>
      </w:r>
      <w:r w:rsidRPr="002523F1">
        <w:rPr>
          <w:rFonts w:ascii="Tahoma" w:hAnsi="Tahoma" w:cs="Tahoma"/>
          <w:lang w:val="cs-CZ"/>
        </w:rPr>
        <w:t xml:space="preserve">této </w:t>
      </w:r>
      <w:r w:rsidR="001E483A" w:rsidRPr="002523F1">
        <w:rPr>
          <w:rFonts w:ascii="Tahoma" w:hAnsi="Tahoma" w:cs="Tahoma"/>
          <w:lang w:val="cs-CZ"/>
        </w:rPr>
        <w:t>dohody</w:t>
      </w:r>
      <w:r w:rsidRPr="002523F1">
        <w:rPr>
          <w:rFonts w:ascii="Tahoma" w:hAnsi="Tahoma" w:cs="Tahoma"/>
          <w:lang w:val="cs-CZ"/>
        </w:rPr>
        <w:t>.</w:t>
      </w:r>
    </w:p>
    <w:p w14:paraId="13221EBE" w14:textId="1143A387" w:rsidR="00DC144D" w:rsidRPr="002523F1" w:rsidRDefault="002257F3" w:rsidP="00E30291">
      <w:pPr>
        <w:numPr>
          <w:ilvl w:val="0"/>
          <w:numId w:val="9"/>
        </w:numPr>
        <w:spacing w:after="120" w:line="240" w:lineRule="auto"/>
        <w:ind w:left="357" w:hanging="357"/>
        <w:jc w:val="both"/>
        <w:rPr>
          <w:rFonts w:ascii="Tahoma" w:hAnsi="Tahoma" w:cs="Tahoma"/>
          <w:lang w:val="cs-CZ"/>
        </w:rPr>
      </w:pPr>
      <w:r w:rsidRPr="002523F1">
        <w:rPr>
          <w:rFonts w:ascii="Tahoma" w:hAnsi="Tahoma" w:cs="Tahoma"/>
          <w:lang w:val="cs-CZ"/>
        </w:rPr>
        <w:t xml:space="preserve">Žadatel je povinen </w:t>
      </w:r>
      <w:r w:rsidR="00320E66">
        <w:rPr>
          <w:rFonts w:ascii="Tahoma" w:hAnsi="Tahoma" w:cs="Tahoma"/>
          <w:lang w:val="cs-CZ"/>
        </w:rPr>
        <w:t>zejména</w:t>
      </w:r>
      <w:r w:rsidRPr="002523F1">
        <w:rPr>
          <w:rFonts w:ascii="Tahoma" w:hAnsi="Tahoma" w:cs="Tahoma"/>
          <w:lang w:val="cs-CZ"/>
        </w:rPr>
        <w:t>:</w:t>
      </w:r>
    </w:p>
    <w:p w14:paraId="4197E154" w14:textId="620C66C3" w:rsidR="002257F3" w:rsidRPr="002523F1" w:rsidRDefault="002257F3" w:rsidP="004654B3">
      <w:pPr>
        <w:pStyle w:val="Odstavecseseznamem"/>
        <w:numPr>
          <w:ilvl w:val="0"/>
          <w:numId w:val="23"/>
        </w:numPr>
        <w:ind w:left="851" w:hanging="425"/>
        <w:jc w:val="both"/>
        <w:rPr>
          <w:rFonts w:ascii="Tahoma" w:hAnsi="Tahoma" w:cs="Tahoma"/>
          <w:sz w:val="22"/>
          <w:szCs w:val="22"/>
          <w:lang w:val="cs-CZ"/>
        </w:rPr>
      </w:pPr>
      <w:bookmarkStart w:id="1" w:name="_Hlk84493511"/>
      <w:r w:rsidRPr="002523F1">
        <w:rPr>
          <w:rFonts w:ascii="Tahoma" w:hAnsi="Tahoma" w:cs="Tahoma"/>
          <w:sz w:val="22"/>
          <w:szCs w:val="22"/>
          <w:lang w:val="cs-CZ"/>
        </w:rPr>
        <w:t>zajistit správné a včasné provádění činností v rámci projektu;</w:t>
      </w:r>
    </w:p>
    <w:p w14:paraId="7F6AEC6B" w14:textId="39A56010" w:rsidR="002257F3" w:rsidRPr="002523F1" w:rsidRDefault="002257F3" w:rsidP="004654B3">
      <w:pPr>
        <w:pStyle w:val="Odstavecseseznamem"/>
        <w:numPr>
          <w:ilvl w:val="0"/>
          <w:numId w:val="23"/>
        </w:numPr>
        <w:ind w:left="851" w:hanging="425"/>
        <w:jc w:val="both"/>
        <w:rPr>
          <w:rFonts w:ascii="Tahoma" w:hAnsi="Tahoma" w:cs="Tahoma"/>
          <w:sz w:val="22"/>
          <w:szCs w:val="22"/>
          <w:lang w:val="cs-CZ"/>
        </w:rPr>
      </w:pPr>
      <w:r w:rsidRPr="002523F1">
        <w:rPr>
          <w:rFonts w:ascii="Tahoma" w:hAnsi="Tahoma" w:cs="Tahoma"/>
          <w:sz w:val="22"/>
          <w:szCs w:val="22"/>
          <w:lang w:val="cs-CZ"/>
        </w:rPr>
        <w:t>neprodleně informovat partner</w:t>
      </w:r>
      <w:r w:rsidR="004C2C4A">
        <w:rPr>
          <w:rFonts w:ascii="Tahoma" w:hAnsi="Tahoma" w:cs="Tahoma"/>
          <w:sz w:val="22"/>
          <w:szCs w:val="22"/>
          <w:lang w:val="cs-CZ"/>
        </w:rPr>
        <w:t>a</w:t>
      </w:r>
      <w:r w:rsidRPr="002523F1">
        <w:rPr>
          <w:rFonts w:ascii="Tahoma" w:hAnsi="Tahoma" w:cs="Tahoma"/>
          <w:sz w:val="22"/>
          <w:szCs w:val="22"/>
          <w:lang w:val="cs-CZ"/>
        </w:rPr>
        <w:t xml:space="preserve"> o všech okolnostech, které mohou mít negativní dopad na správné a včasné provedení některé z činností projektu, a o jakékoli události, která </w:t>
      </w:r>
      <w:bookmarkEnd w:id="1"/>
      <w:r w:rsidRPr="002523F1">
        <w:rPr>
          <w:rFonts w:ascii="Tahoma" w:hAnsi="Tahoma" w:cs="Tahoma"/>
          <w:sz w:val="22"/>
          <w:szCs w:val="22"/>
          <w:lang w:val="cs-CZ"/>
        </w:rPr>
        <w:t>by mohla vést k ukončení projektu nebo jeho změně</w:t>
      </w:r>
      <w:r w:rsidR="000B52C5" w:rsidRPr="002523F1">
        <w:rPr>
          <w:rFonts w:ascii="Tahoma" w:hAnsi="Tahoma" w:cs="Tahoma"/>
          <w:sz w:val="22"/>
          <w:szCs w:val="22"/>
          <w:lang w:val="cs-CZ"/>
        </w:rPr>
        <w:t>;</w:t>
      </w:r>
    </w:p>
    <w:p w14:paraId="41F03CD6" w14:textId="2D683EDC" w:rsidR="0054630E" w:rsidRPr="002523F1" w:rsidRDefault="000B52C5" w:rsidP="004654B3">
      <w:pPr>
        <w:pStyle w:val="Odstavecseseznamem"/>
        <w:numPr>
          <w:ilvl w:val="0"/>
          <w:numId w:val="23"/>
        </w:numPr>
        <w:ind w:left="851" w:hanging="425"/>
        <w:jc w:val="both"/>
        <w:rPr>
          <w:rFonts w:ascii="Tahoma" w:hAnsi="Tahoma" w:cs="Tahoma"/>
          <w:sz w:val="22"/>
          <w:szCs w:val="22"/>
          <w:lang w:val="cs-CZ"/>
        </w:rPr>
      </w:pPr>
      <w:r w:rsidRPr="002523F1">
        <w:rPr>
          <w:rFonts w:ascii="Tahoma" w:hAnsi="Tahoma" w:cs="Tahoma"/>
          <w:sz w:val="22"/>
          <w:szCs w:val="22"/>
          <w:lang w:val="cs-CZ"/>
        </w:rPr>
        <w:t>umožnit</w:t>
      </w:r>
      <w:r w:rsidR="0054630E" w:rsidRPr="002523F1">
        <w:rPr>
          <w:rFonts w:ascii="Tahoma" w:hAnsi="Tahoma" w:cs="Tahoma"/>
          <w:sz w:val="22"/>
          <w:szCs w:val="22"/>
          <w:lang w:val="cs-CZ"/>
        </w:rPr>
        <w:t xml:space="preserve"> partner</w:t>
      </w:r>
      <w:r w:rsidR="004C2C4A">
        <w:rPr>
          <w:rFonts w:ascii="Tahoma" w:hAnsi="Tahoma" w:cs="Tahoma"/>
          <w:sz w:val="22"/>
          <w:szCs w:val="22"/>
          <w:lang w:val="cs-CZ"/>
        </w:rPr>
        <w:t>ovi</w:t>
      </w:r>
      <w:r w:rsidR="0054630E" w:rsidRPr="002523F1">
        <w:rPr>
          <w:rFonts w:ascii="Tahoma" w:hAnsi="Tahoma" w:cs="Tahoma"/>
          <w:sz w:val="22"/>
          <w:szCs w:val="22"/>
          <w:lang w:val="cs-CZ"/>
        </w:rPr>
        <w:t xml:space="preserve"> přístup ke všem dostupným dokumentům, údajům a informacím, které má k dispozici a které mohou být nezbytné nebo užitečné</w:t>
      </w:r>
      <w:r w:rsidR="007818B5">
        <w:rPr>
          <w:rFonts w:ascii="Tahoma" w:hAnsi="Tahoma" w:cs="Tahoma"/>
          <w:sz w:val="22"/>
          <w:szCs w:val="22"/>
          <w:lang w:val="cs-CZ"/>
        </w:rPr>
        <w:t xml:space="preserve"> </w:t>
      </w:r>
      <w:r w:rsidR="0054630E" w:rsidRPr="002523F1">
        <w:rPr>
          <w:rFonts w:ascii="Tahoma" w:hAnsi="Tahoma" w:cs="Tahoma"/>
          <w:sz w:val="22"/>
          <w:szCs w:val="22"/>
          <w:lang w:val="cs-CZ"/>
        </w:rPr>
        <w:t>pro plnění je</w:t>
      </w:r>
      <w:r w:rsidR="004C2C4A">
        <w:rPr>
          <w:rFonts w:ascii="Tahoma" w:hAnsi="Tahoma" w:cs="Tahoma"/>
          <w:sz w:val="22"/>
          <w:szCs w:val="22"/>
          <w:lang w:val="cs-CZ"/>
        </w:rPr>
        <w:t>ho</w:t>
      </w:r>
      <w:r w:rsidR="0054630E" w:rsidRPr="002523F1">
        <w:rPr>
          <w:rFonts w:ascii="Tahoma" w:hAnsi="Tahoma" w:cs="Tahoma"/>
          <w:sz w:val="22"/>
          <w:szCs w:val="22"/>
          <w:lang w:val="cs-CZ"/>
        </w:rPr>
        <w:t xml:space="preserve"> povinností v rámci projektu;</w:t>
      </w:r>
    </w:p>
    <w:p w14:paraId="4E6EA47A" w14:textId="5823FCEA" w:rsidR="0054630E" w:rsidRPr="004654B3" w:rsidRDefault="0054630E" w:rsidP="004654B3">
      <w:pPr>
        <w:pStyle w:val="Odstavecseseznamem"/>
        <w:numPr>
          <w:ilvl w:val="0"/>
          <w:numId w:val="23"/>
        </w:numPr>
        <w:ind w:left="851" w:hanging="425"/>
        <w:jc w:val="both"/>
        <w:rPr>
          <w:rFonts w:ascii="Tahoma" w:hAnsi="Tahoma" w:cs="Tahoma"/>
          <w:sz w:val="22"/>
          <w:szCs w:val="22"/>
          <w:lang w:val="cs-CZ"/>
        </w:rPr>
      </w:pPr>
      <w:r w:rsidRPr="002523F1">
        <w:rPr>
          <w:rFonts w:ascii="Tahoma" w:hAnsi="Tahoma" w:cs="Tahoma"/>
          <w:sz w:val="22"/>
          <w:szCs w:val="22"/>
          <w:lang w:val="cs-CZ"/>
        </w:rPr>
        <w:t xml:space="preserve">konzultovat </w:t>
      </w:r>
      <w:r w:rsidR="003A54C2" w:rsidRPr="002523F1">
        <w:rPr>
          <w:rFonts w:ascii="Tahoma" w:hAnsi="Tahoma" w:cs="Tahoma"/>
          <w:sz w:val="22"/>
          <w:szCs w:val="22"/>
          <w:lang w:val="cs-CZ"/>
        </w:rPr>
        <w:t>s</w:t>
      </w:r>
      <w:r w:rsidR="003D3705">
        <w:rPr>
          <w:rFonts w:ascii="Tahoma" w:hAnsi="Tahoma" w:cs="Tahoma"/>
          <w:sz w:val="22"/>
          <w:szCs w:val="22"/>
          <w:lang w:val="cs-CZ"/>
        </w:rPr>
        <w:t> </w:t>
      </w:r>
      <w:r w:rsidR="003D3705" w:rsidRPr="002523F1">
        <w:rPr>
          <w:rFonts w:ascii="Tahoma" w:hAnsi="Tahoma" w:cs="Tahoma"/>
          <w:sz w:val="22"/>
          <w:szCs w:val="22"/>
          <w:lang w:val="cs-CZ"/>
        </w:rPr>
        <w:t>partner</w:t>
      </w:r>
      <w:r w:rsidR="003D3705">
        <w:rPr>
          <w:rFonts w:ascii="Tahoma" w:hAnsi="Tahoma" w:cs="Tahoma"/>
          <w:sz w:val="22"/>
          <w:szCs w:val="22"/>
          <w:lang w:val="cs-CZ"/>
        </w:rPr>
        <w:t xml:space="preserve">em </w:t>
      </w:r>
      <w:r w:rsidRPr="002523F1">
        <w:rPr>
          <w:rFonts w:ascii="Tahoma" w:hAnsi="Tahoma" w:cs="Tahoma"/>
          <w:sz w:val="22"/>
          <w:szCs w:val="22"/>
          <w:lang w:val="cs-CZ"/>
        </w:rPr>
        <w:t>před podáním jak</w:t>
      </w:r>
      <w:r w:rsidR="003A54C2" w:rsidRPr="002523F1">
        <w:rPr>
          <w:rFonts w:ascii="Tahoma" w:hAnsi="Tahoma" w:cs="Tahoma"/>
          <w:sz w:val="22"/>
          <w:szCs w:val="22"/>
          <w:lang w:val="cs-CZ"/>
        </w:rPr>
        <w:t>ou</w:t>
      </w:r>
      <w:r w:rsidRPr="002523F1">
        <w:rPr>
          <w:rFonts w:ascii="Tahoma" w:hAnsi="Tahoma" w:cs="Tahoma"/>
          <w:sz w:val="22"/>
          <w:szCs w:val="22"/>
          <w:lang w:val="cs-CZ"/>
        </w:rPr>
        <w:t xml:space="preserve">koli žádost o změnu </w:t>
      </w:r>
      <w:r w:rsidR="00082827">
        <w:rPr>
          <w:rFonts w:ascii="Tahoma" w:hAnsi="Tahoma" w:cs="Tahoma"/>
          <w:sz w:val="22"/>
          <w:szCs w:val="22"/>
          <w:lang w:val="cs-CZ"/>
        </w:rPr>
        <w:t>s</w:t>
      </w:r>
      <w:r w:rsidR="003A54C2" w:rsidRPr="002523F1">
        <w:rPr>
          <w:rFonts w:ascii="Tahoma" w:hAnsi="Tahoma" w:cs="Tahoma"/>
          <w:sz w:val="22"/>
          <w:szCs w:val="22"/>
          <w:lang w:val="cs-CZ"/>
        </w:rPr>
        <w:t>mlouvy</w:t>
      </w:r>
      <w:r w:rsidR="00A02EA7" w:rsidRPr="002523F1">
        <w:rPr>
          <w:rFonts w:ascii="Tahoma" w:hAnsi="Tahoma" w:cs="Tahoma"/>
          <w:sz w:val="22"/>
          <w:szCs w:val="22"/>
          <w:lang w:val="cs-CZ"/>
        </w:rPr>
        <w:t xml:space="preserve"> o</w:t>
      </w:r>
      <w:r w:rsidR="007818B5">
        <w:rPr>
          <w:rFonts w:ascii="Tahoma" w:hAnsi="Tahoma" w:cs="Tahoma"/>
          <w:sz w:val="22"/>
          <w:szCs w:val="22"/>
          <w:lang w:val="cs-CZ"/>
        </w:rPr>
        <w:t> </w:t>
      </w:r>
      <w:r w:rsidR="00A02EA7" w:rsidRPr="002523F1">
        <w:rPr>
          <w:rFonts w:ascii="Tahoma" w:hAnsi="Tahoma" w:cs="Tahoma"/>
          <w:sz w:val="22"/>
          <w:szCs w:val="22"/>
          <w:lang w:val="cs-CZ"/>
        </w:rPr>
        <w:t>dotac</w:t>
      </w:r>
      <w:r w:rsidR="00082827">
        <w:rPr>
          <w:rFonts w:ascii="Tahoma" w:hAnsi="Tahoma" w:cs="Tahoma"/>
          <w:sz w:val="22"/>
          <w:szCs w:val="22"/>
          <w:lang w:val="cs-CZ"/>
        </w:rPr>
        <w:t>i</w:t>
      </w:r>
      <w:r w:rsidRPr="002523F1">
        <w:rPr>
          <w:rFonts w:ascii="Tahoma" w:hAnsi="Tahoma" w:cs="Tahoma"/>
          <w:sz w:val="22"/>
          <w:szCs w:val="22"/>
          <w:lang w:val="cs-CZ"/>
        </w:rPr>
        <w:t xml:space="preserve">, </w:t>
      </w:r>
      <w:r w:rsidR="005C1A55" w:rsidRPr="002523F1">
        <w:rPr>
          <w:rFonts w:ascii="Tahoma" w:hAnsi="Tahoma" w:cs="Tahoma"/>
          <w:sz w:val="22"/>
          <w:szCs w:val="22"/>
          <w:lang w:val="cs-CZ"/>
        </w:rPr>
        <w:t>pokud</w:t>
      </w:r>
      <w:r w:rsidRPr="002523F1">
        <w:rPr>
          <w:rFonts w:ascii="Tahoma" w:hAnsi="Tahoma" w:cs="Tahoma"/>
          <w:sz w:val="22"/>
          <w:szCs w:val="22"/>
          <w:lang w:val="cs-CZ"/>
        </w:rPr>
        <w:t xml:space="preserve"> by mohla ovlivnit práva a povinnosti </w:t>
      </w:r>
      <w:r w:rsidR="009A6C68" w:rsidRPr="004654B3">
        <w:rPr>
          <w:rFonts w:ascii="Tahoma" w:hAnsi="Tahoma" w:cs="Tahoma"/>
          <w:sz w:val="22"/>
          <w:szCs w:val="22"/>
          <w:lang w:val="cs-CZ"/>
        </w:rPr>
        <w:t xml:space="preserve">partnera </w:t>
      </w:r>
      <w:r w:rsidRPr="004654B3">
        <w:rPr>
          <w:rFonts w:ascii="Tahoma" w:hAnsi="Tahoma" w:cs="Tahoma"/>
          <w:sz w:val="22"/>
          <w:szCs w:val="22"/>
          <w:lang w:val="cs-CZ"/>
        </w:rPr>
        <w:t xml:space="preserve">podle této </w:t>
      </w:r>
      <w:r w:rsidR="002C660A" w:rsidRPr="004654B3">
        <w:rPr>
          <w:rFonts w:ascii="Tahoma" w:hAnsi="Tahoma" w:cs="Tahoma"/>
          <w:sz w:val="22"/>
          <w:szCs w:val="22"/>
          <w:lang w:val="cs-CZ"/>
        </w:rPr>
        <w:t>dohody</w:t>
      </w:r>
      <w:r w:rsidR="004C2C4A" w:rsidRPr="004654B3">
        <w:rPr>
          <w:rFonts w:ascii="Tahoma" w:hAnsi="Tahoma" w:cs="Tahoma"/>
          <w:sz w:val="22"/>
          <w:szCs w:val="22"/>
          <w:lang w:val="cs-CZ"/>
        </w:rPr>
        <w:t>;</w:t>
      </w:r>
    </w:p>
    <w:p w14:paraId="55B2FAB5" w14:textId="64B790CF" w:rsidR="003A54C2" w:rsidRPr="004654B3" w:rsidRDefault="003A54C2" w:rsidP="004654B3">
      <w:pPr>
        <w:pStyle w:val="Odstavecseseznamem"/>
        <w:numPr>
          <w:ilvl w:val="0"/>
          <w:numId w:val="23"/>
        </w:numPr>
        <w:ind w:left="851" w:hanging="425"/>
        <w:jc w:val="both"/>
        <w:rPr>
          <w:rFonts w:ascii="Tahoma" w:hAnsi="Tahoma" w:cs="Tahoma"/>
          <w:sz w:val="22"/>
          <w:szCs w:val="22"/>
          <w:lang w:val="cs-CZ"/>
        </w:rPr>
      </w:pPr>
      <w:r w:rsidRPr="004654B3">
        <w:rPr>
          <w:rFonts w:ascii="Tahoma" w:hAnsi="Tahoma" w:cs="Tahoma"/>
          <w:sz w:val="22"/>
          <w:szCs w:val="22"/>
          <w:lang w:val="cs-CZ"/>
        </w:rPr>
        <w:t xml:space="preserve">včas připravit a předložit </w:t>
      </w:r>
      <w:r w:rsidR="00082827">
        <w:rPr>
          <w:rFonts w:ascii="Tahoma" w:hAnsi="Tahoma" w:cs="Tahoma"/>
          <w:sz w:val="22"/>
          <w:szCs w:val="22"/>
          <w:lang w:val="cs-CZ"/>
        </w:rPr>
        <w:t>p</w:t>
      </w:r>
      <w:r w:rsidR="00427527" w:rsidRPr="004654B3">
        <w:rPr>
          <w:rFonts w:ascii="Tahoma" w:hAnsi="Tahoma" w:cs="Tahoma"/>
          <w:sz w:val="22"/>
          <w:szCs w:val="22"/>
          <w:lang w:val="cs-CZ"/>
        </w:rPr>
        <w:t xml:space="preserve">oskytovateli dotace </w:t>
      </w:r>
      <w:r w:rsidRPr="004654B3">
        <w:rPr>
          <w:rFonts w:ascii="Tahoma" w:hAnsi="Tahoma" w:cs="Tahoma"/>
          <w:sz w:val="22"/>
          <w:szCs w:val="22"/>
          <w:lang w:val="cs-CZ"/>
        </w:rPr>
        <w:t>průběžné projektové zprávy</w:t>
      </w:r>
      <w:r w:rsidR="008A3119" w:rsidRPr="004654B3">
        <w:rPr>
          <w:rFonts w:ascii="Tahoma" w:hAnsi="Tahoma" w:cs="Tahoma"/>
          <w:sz w:val="22"/>
          <w:szCs w:val="22"/>
          <w:lang w:val="cs-CZ"/>
        </w:rPr>
        <w:t xml:space="preserve"> (dále jen </w:t>
      </w:r>
      <w:r w:rsidR="00082827">
        <w:rPr>
          <w:rFonts w:ascii="Tahoma" w:hAnsi="Tahoma" w:cs="Tahoma"/>
          <w:sz w:val="22"/>
          <w:szCs w:val="22"/>
          <w:lang w:val="cs-CZ"/>
        </w:rPr>
        <w:t>„</w:t>
      </w:r>
      <w:r w:rsidR="008A3119" w:rsidRPr="004654B3">
        <w:rPr>
          <w:rFonts w:ascii="Tahoma" w:hAnsi="Tahoma" w:cs="Tahoma"/>
          <w:sz w:val="22"/>
          <w:szCs w:val="22"/>
          <w:lang w:val="cs-CZ"/>
        </w:rPr>
        <w:t>monitorovací zprávy</w:t>
      </w:r>
      <w:r w:rsidR="00082827">
        <w:rPr>
          <w:rFonts w:ascii="Tahoma" w:hAnsi="Tahoma" w:cs="Tahoma"/>
          <w:sz w:val="22"/>
          <w:szCs w:val="22"/>
          <w:lang w:val="cs-CZ"/>
        </w:rPr>
        <w:t>“</w:t>
      </w:r>
      <w:r w:rsidR="008A3119" w:rsidRPr="004654B3">
        <w:rPr>
          <w:rFonts w:ascii="Tahoma" w:hAnsi="Tahoma" w:cs="Tahoma"/>
          <w:sz w:val="22"/>
          <w:szCs w:val="22"/>
          <w:lang w:val="cs-CZ"/>
        </w:rPr>
        <w:t>)</w:t>
      </w:r>
      <w:r w:rsidRPr="004654B3">
        <w:rPr>
          <w:rFonts w:ascii="Tahoma" w:hAnsi="Tahoma" w:cs="Tahoma"/>
          <w:sz w:val="22"/>
          <w:szCs w:val="22"/>
          <w:lang w:val="cs-CZ"/>
        </w:rPr>
        <w:t xml:space="preserve"> a další dokumenty </w:t>
      </w:r>
      <w:r w:rsidR="002B3CF8" w:rsidRPr="004654B3">
        <w:rPr>
          <w:rFonts w:ascii="Tahoma" w:hAnsi="Tahoma" w:cs="Tahoma"/>
          <w:sz w:val="22"/>
          <w:szCs w:val="22"/>
          <w:lang w:val="cs-CZ"/>
        </w:rPr>
        <w:t>potřebné k žádosti o platbu</w:t>
      </w:r>
      <w:r w:rsidR="006E306D">
        <w:rPr>
          <w:rFonts w:ascii="Tahoma" w:hAnsi="Tahoma" w:cs="Tahoma"/>
          <w:sz w:val="22"/>
          <w:szCs w:val="22"/>
          <w:lang w:val="cs-CZ"/>
        </w:rPr>
        <w:t>;</w:t>
      </w:r>
      <w:r w:rsidRPr="004654B3">
        <w:rPr>
          <w:rFonts w:ascii="Tahoma" w:hAnsi="Tahoma" w:cs="Tahoma"/>
          <w:sz w:val="22"/>
          <w:szCs w:val="22"/>
          <w:lang w:val="cs-CZ"/>
        </w:rPr>
        <w:t xml:space="preserve"> </w:t>
      </w:r>
    </w:p>
    <w:p w14:paraId="0C04889B" w14:textId="3D0BCBD5" w:rsidR="002B3CF8" w:rsidRPr="002523F1" w:rsidRDefault="002B3CF8" w:rsidP="004654B3">
      <w:pPr>
        <w:pStyle w:val="Odstavecseseznamem"/>
        <w:numPr>
          <w:ilvl w:val="0"/>
          <w:numId w:val="23"/>
        </w:numPr>
        <w:ind w:left="851" w:hanging="425"/>
        <w:jc w:val="both"/>
        <w:rPr>
          <w:rFonts w:ascii="Tahoma" w:hAnsi="Tahoma" w:cs="Tahoma"/>
          <w:sz w:val="22"/>
          <w:szCs w:val="22"/>
          <w:lang w:val="cs-CZ"/>
        </w:rPr>
      </w:pPr>
      <w:r w:rsidRPr="004654B3">
        <w:rPr>
          <w:rFonts w:ascii="Tahoma" w:hAnsi="Tahoma" w:cs="Tahoma"/>
          <w:sz w:val="22"/>
          <w:szCs w:val="22"/>
          <w:lang w:val="cs-CZ"/>
        </w:rPr>
        <w:t xml:space="preserve">převádět </w:t>
      </w:r>
      <w:r w:rsidR="00830F62" w:rsidRPr="004654B3">
        <w:rPr>
          <w:rFonts w:ascii="Tahoma" w:hAnsi="Tahoma" w:cs="Tahoma"/>
          <w:sz w:val="22"/>
          <w:szCs w:val="22"/>
          <w:lang w:val="cs-CZ"/>
        </w:rPr>
        <w:t xml:space="preserve">veškeré </w:t>
      </w:r>
      <w:r w:rsidRPr="004654B3">
        <w:rPr>
          <w:rFonts w:ascii="Tahoma" w:hAnsi="Tahoma" w:cs="Tahoma"/>
          <w:sz w:val="22"/>
          <w:szCs w:val="22"/>
          <w:lang w:val="cs-CZ"/>
        </w:rPr>
        <w:t>platby vůči partn</w:t>
      </w:r>
      <w:r w:rsidR="00DC2B16" w:rsidRPr="004654B3">
        <w:rPr>
          <w:rFonts w:ascii="Tahoma" w:hAnsi="Tahoma" w:cs="Tahoma"/>
          <w:sz w:val="22"/>
          <w:szCs w:val="22"/>
          <w:lang w:val="cs-CZ"/>
        </w:rPr>
        <w:t>erovi</w:t>
      </w:r>
      <w:r w:rsidRPr="004654B3">
        <w:rPr>
          <w:rFonts w:ascii="Tahoma" w:hAnsi="Tahoma" w:cs="Tahoma"/>
          <w:sz w:val="22"/>
          <w:szCs w:val="22"/>
          <w:lang w:val="cs-CZ"/>
        </w:rPr>
        <w:t xml:space="preserve"> </w:t>
      </w:r>
      <w:r w:rsidR="00830F62" w:rsidRPr="004654B3">
        <w:rPr>
          <w:rFonts w:ascii="Tahoma" w:hAnsi="Tahoma" w:cs="Tahoma"/>
          <w:sz w:val="22"/>
          <w:szCs w:val="22"/>
          <w:lang w:val="cs-CZ"/>
        </w:rPr>
        <w:t>ve stanovených lhůtách</w:t>
      </w:r>
      <w:r w:rsidR="005C1A55" w:rsidRPr="002523F1">
        <w:rPr>
          <w:rFonts w:ascii="Tahoma" w:hAnsi="Tahoma" w:cs="Tahoma"/>
          <w:sz w:val="22"/>
          <w:szCs w:val="22"/>
          <w:lang w:val="cs-CZ"/>
        </w:rPr>
        <w:t>, a to</w:t>
      </w:r>
      <w:r w:rsidR="00830F62" w:rsidRPr="002523F1">
        <w:rPr>
          <w:rFonts w:ascii="Tahoma" w:hAnsi="Tahoma" w:cs="Tahoma"/>
          <w:sz w:val="22"/>
          <w:szCs w:val="22"/>
          <w:lang w:val="cs-CZ"/>
        </w:rPr>
        <w:t xml:space="preserve"> </w:t>
      </w:r>
      <w:r w:rsidRPr="002523F1">
        <w:rPr>
          <w:rFonts w:ascii="Tahoma" w:hAnsi="Tahoma" w:cs="Tahoma"/>
          <w:sz w:val="22"/>
          <w:szCs w:val="22"/>
          <w:lang w:val="cs-CZ"/>
        </w:rPr>
        <w:t>na jejich bankovní účty uvedené v</w:t>
      </w:r>
      <w:r w:rsidR="002C660A" w:rsidRPr="002523F1">
        <w:rPr>
          <w:rFonts w:ascii="Tahoma" w:hAnsi="Tahoma" w:cs="Tahoma"/>
          <w:sz w:val="22"/>
          <w:szCs w:val="22"/>
          <w:lang w:val="cs-CZ"/>
        </w:rPr>
        <w:t> čl. I</w:t>
      </w:r>
      <w:r w:rsidRPr="002523F1">
        <w:rPr>
          <w:rFonts w:ascii="Tahoma" w:hAnsi="Tahoma" w:cs="Tahoma"/>
          <w:sz w:val="22"/>
          <w:szCs w:val="22"/>
          <w:lang w:val="cs-CZ"/>
        </w:rPr>
        <w:t xml:space="preserve"> této </w:t>
      </w:r>
      <w:r w:rsidR="00830F62" w:rsidRPr="002523F1">
        <w:rPr>
          <w:rFonts w:ascii="Tahoma" w:hAnsi="Tahoma" w:cs="Tahoma"/>
          <w:sz w:val="22"/>
          <w:szCs w:val="22"/>
          <w:lang w:val="cs-CZ"/>
        </w:rPr>
        <w:t>d</w:t>
      </w:r>
      <w:r w:rsidRPr="002523F1">
        <w:rPr>
          <w:rFonts w:ascii="Tahoma" w:hAnsi="Tahoma" w:cs="Tahoma"/>
          <w:sz w:val="22"/>
          <w:szCs w:val="22"/>
          <w:lang w:val="cs-CZ"/>
        </w:rPr>
        <w:t>ohody;</w:t>
      </w:r>
    </w:p>
    <w:p w14:paraId="570E3ABB" w14:textId="356804A8" w:rsidR="00830F62" w:rsidRPr="002523F1" w:rsidRDefault="00830F62" w:rsidP="004654B3">
      <w:pPr>
        <w:pStyle w:val="Odstavecseseznamem"/>
        <w:numPr>
          <w:ilvl w:val="0"/>
          <w:numId w:val="23"/>
        </w:numPr>
        <w:ind w:left="851" w:hanging="425"/>
        <w:jc w:val="both"/>
        <w:rPr>
          <w:rFonts w:ascii="Tahoma" w:hAnsi="Tahoma" w:cs="Tahoma"/>
          <w:sz w:val="22"/>
          <w:szCs w:val="22"/>
          <w:lang w:val="cs-CZ"/>
        </w:rPr>
      </w:pPr>
      <w:r w:rsidRPr="002523F1">
        <w:rPr>
          <w:rFonts w:ascii="Tahoma" w:hAnsi="Tahoma" w:cs="Tahoma"/>
          <w:sz w:val="22"/>
          <w:szCs w:val="22"/>
          <w:lang w:val="cs-CZ"/>
        </w:rPr>
        <w:t xml:space="preserve">zajistit </w:t>
      </w:r>
      <w:r w:rsidR="00DC2B16" w:rsidRPr="002523F1">
        <w:rPr>
          <w:rFonts w:ascii="Tahoma" w:hAnsi="Tahoma" w:cs="Tahoma"/>
          <w:sz w:val="22"/>
          <w:szCs w:val="22"/>
          <w:lang w:val="cs-CZ"/>
        </w:rPr>
        <w:t>partner</w:t>
      </w:r>
      <w:r w:rsidR="00DC2B16">
        <w:rPr>
          <w:rFonts w:ascii="Tahoma" w:hAnsi="Tahoma" w:cs="Tahoma"/>
          <w:sz w:val="22"/>
          <w:szCs w:val="22"/>
          <w:lang w:val="cs-CZ"/>
        </w:rPr>
        <w:t>ovi</w:t>
      </w:r>
      <w:r w:rsidR="00DC2B16" w:rsidRPr="002523F1">
        <w:rPr>
          <w:rFonts w:ascii="Tahoma" w:hAnsi="Tahoma" w:cs="Tahoma"/>
          <w:sz w:val="22"/>
          <w:szCs w:val="22"/>
          <w:lang w:val="cs-CZ"/>
        </w:rPr>
        <w:t xml:space="preserve"> </w:t>
      </w:r>
      <w:r w:rsidRPr="002523F1">
        <w:rPr>
          <w:rFonts w:ascii="Tahoma" w:hAnsi="Tahoma" w:cs="Tahoma"/>
          <w:sz w:val="22"/>
          <w:szCs w:val="22"/>
          <w:lang w:val="cs-CZ"/>
        </w:rPr>
        <w:t>v případě potřeby pomoc</w:t>
      </w:r>
      <w:r w:rsidR="005C1A55" w:rsidRPr="002523F1">
        <w:rPr>
          <w:rFonts w:ascii="Tahoma" w:hAnsi="Tahoma" w:cs="Tahoma"/>
          <w:sz w:val="22"/>
          <w:szCs w:val="22"/>
          <w:lang w:val="cs-CZ"/>
        </w:rPr>
        <w:t xml:space="preserve"> nutnou </w:t>
      </w:r>
      <w:r w:rsidRPr="002523F1">
        <w:rPr>
          <w:rFonts w:ascii="Tahoma" w:hAnsi="Tahoma" w:cs="Tahoma"/>
          <w:sz w:val="22"/>
          <w:szCs w:val="22"/>
          <w:lang w:val="cs-CZ"/>
        </w:rPr>
        <w:t xml:space="preserve">pro plnění </w:t>
      </w:r>
      <w:r w:rsidR="005C1A55" w:rsidRPr="002523F1">
        <w:rPr>
          <w:rFonts w:ascii="Tahoma" w:hAnsi="Tahoma" w:cs="Tahoma"/>
          <w:sz w:val="22"/>
          <w:szCs w:val="22"/>
          <w:lang w:val="cs-CZ"/>
        </w:rPr>
        <w:t>je</w:t>
      </w:r>
      <w:r w:rsidR="00DC2B16">
        <w:rPr>
          <w:rFonts w:ascii="Tahoma" w:hAnsi="Tahoma" w:cs="Tahoma"/>
          <w:sz w:val="22"/>
          <w:szCs w:val="22"/>
          <w:lang w:val="cs-CZ"/>
        </w:rPr>
        <w:t>ho</w:t>
      </w:r>
      <w:r w:rsidRPr="002523F1">
        <w:rPr>
          <w:rFonts w:ascii="Tahoma" w:hAnsi="Tahoma" w:cs="Tahoma"/>
          <w:sz w:val="22"/>
          <w:szCs w:val="22"/>
          <w:lang w:val="cs-CZ"/>
        </w:rPr>
        <w:t xml:space="preserve"> úkolů </w:t>
      </w:r>
      <w:r w:rsidR="00334881">
        <w:rPr>
          <w:rFonts w:ascii="Tahoma" w:hAnsi="Tahoma" w:cs="Tahoma"/>
          <w:sz w:val="22"/>
          <w:szCs w:val="22"/>
          <w:lang w:val="cs-CZ"/>
        </w:rPr>
        <w:t xml:space="preserve">vyplývajících </w:t>
      </w:r>
      <w:r w:rsidRPr="002523F1">
        <w:rPr>
          <w:rFonts w:ascii="Tahoma" w:hAnsi="Tahoma" w:cs="Tahoma"/>
          <w:sz w:val="22"/>
          <w:szCs w:val="22"/>
          <w:lang w:val="cs-CZ"/>
        </w:rPr>
        <w:t>z této dohody;</w:t>
      </w:r>
    </w:p>
    <w:p w14:paraId="34E47655" w14:textId="356872ED" w:rsidR="00761986" w:rsidRPr="004654B3" w:rsidRDefault="00761986" w:rsidP="004654B3">
      <w:pPr>
        <w:pStyle w:val="Odstavecseseznamem"/>
        <w:numPr>
          <w:ilvl w:val="0"/>
          <w:numId w:val="23"/>
        </w:numPr>
        <w:spacing w:after="0"/>
        <w:ind w:left="857" w:hanging="454"/>
        <w:contextualSpacing w:val="0"/>
        <w:jc w:val="both"/>
        <w:rPr>
          <w:rFonts w:ascii="Tahoma" w:hAnsi="Tahoma" w:cs="Tahoma"/>
          <w:sz w:val="22"/>
          <w:szCs w:val="22"/>
          <w:lang w:val="cs-CZ"/>
        </w:rPr>
      </w:pPr>
      <w:r w:rsidRPr="002523F1">
        <w:rPr>
          <w:rFonts w:ascii="Tahoma" w:hAnsi="Tahoma" w:cs="Tahoma"/>
          <w:sz w:val="22"/>
          <w:szCs w:val="22"/>
          <w:lang w:val="cs-CZ"/>
        </w:rPr>
        <w:t>zajišťovat a řídit komunikaci v rámci projektu</w:t>
      </w:r>
      <w:r w:rsidR="000A4575" w:rsidRPr="002523F1">
        <w:rPr>
          <w:rFonts w:ascii="Tahoma" w:hAnsi="Tahoma" w:cs="Tahoma"/>
          <w:sz w:val="22"/>
          <w:szCs w:val="22"/>
          <w:lang w:val="cs-CZ"/>
        </w:rPr>
        <w:t xml:space="preserve">, včetně </w:t>
      </w:r>
      <w:r w:rsidRPr="002523F1">
        <w:rPr>
          <w:rFonts w:ascii="Tahoma" w:hAnsi="Tahoma" w:cs="Tahoma"/>
          <w:sz w:val="22"/>
          <w:szCs w:val="22"/>
          <w:lang w:val="cs-CZ"/>
        </w:rPr>
        <w:t>pu</w:t>
      </w:r>
      <w:r w:rsidRPr="008575BE">
        <w:rPr>
          <w:rFonts w:ascii="Tahoma" w:hAnsi="Tahoma" w:cs="Tahoma"/>
          <w:sz w:val="22"/>
          <w:szCs w:val="22"/>
          <w:lang w:val="cs-CZ"/>
        </w:rPr>
        <w:t>blicit</w:t>
      </w:r>
      <w:r w:rsidR="000A4575" w:rsidRPr="008575BE">
        <w:rPr>
          <w:rFonts w:ascii="Tahoma" w:hAnsi="Tahoma" w:cs="Tahoma"/>
          <w:sz w:val="22"/>
          <w:szCs w:val="22"/>
          <w:lang w:val="cs-CZ"/>
        </w:rPr>
        <w:t>y</w:t>
      </w:r>
      <w:r w:rsidR="005C1A55" w:rsidRPr="008575BE">
        <w:rPr>
          <w:rFonts w:ascii="Tahoma" w:hAnsi="Tahoma" w:cs="Tahoma"/>
          <w:sz w:val="22"/>
          <w:szCs w:val="22"/>
          <w:lang w:val="cs-CZ"/>
        </w:rPr>
        <w:t xml:space="preserve"> projektu</w:t>
      </w:r>
      <w:r w:rsidR="008F7481" w:rsidRPr="008575BE">
        <w:rPr>
          <w:rFonts w:ascii="Tahoma" w:hAnsi="Tahoma" w:cs="Tahoma"/>
          <w:sz w:val="22"/>
          <w:szCs w:val="22"/>
          <w:lang w:val="cs-CZ"/>
        </w:rPr>
        <w:t>,</w:t>
      </w:r>
      <w:r w:rsidR="00837729" w:rsidRPr="008575BE">
        <w:rPr>
          <w:rFonts w:ascii="Tahoma" w:hAnsi="Tahoma" w:cs="Tahoma"/>
          <w:sz w:val="22"/>
          <w:szCs w:val="22"/>
          <w:lang w:val="cs-CZ"/>
        </w:rPr>
        <w:t xml:space="preserve"> </w:t>
      </w:r>
      <w:r w:rsidRPr="008575BE">
        <w:rPr>
          <w:rFonts w:ascii="Tahoma" w:hAnsi="Tahoma" w:cs="Tahoma"/>
          <w:sz w:val="22"/>
          <w:szCs w:val="22"/>
          <w:lang w:val="cs-CZ"/>
        </w:rPr>
        <w:t>v souladu s</w:t>
      </w:r>
      <w:r w:rsidR="00837729" w:rsidRPr="008575BE">
        <w:rPr>
          <w:rFonts w:ascii="Tahoma" w:hAnsi="Tahoma" w:cs="Tahoma"/>
          <w:sz w:val="22"/>
          <w:szCs w:val="22"/>
          <w:lang w:val="cs-CZ"/>
        </w:rPr>
        <w:t xml:space="preserve"> požadavky </w:t>
      </w:r>
      <w:r w:rsidR="002E022F" w:rsidRPr="008575BE">
        <w:rPr>
          <w:rFonts w:ascii="Tahoma" w:hAnsi="Tahoma" w:cs="Tahoma"/>
          <w:sz w:val="22"/>
          <w:szCs w:val="22"/>
          <w:lang w:val="cs-CZ"/>
        </w:rPr>
        <w:t xml:space="preserve">LIFE </w:t>
      </w:r>
      <w:r w:rsidR="00837729" w:rsidRPr="008575BE">
        <w:rPr>
          <w:rFonts w:ascii="Tahoma" w:hAnsi="Tahoma" w:cs="Tahoma"/>
          <w:sz w:val="22"/>
          <w:szCs w:val="22"/>
          <w:lang w:val="cs-CZ"/>
        </w:rPr>
        <w:t>a</w:t>
      </w:r>
      <w:r w:rsidRPr="008575BE">
        <w:rPr>
          <w:rFonts w:ascii="Tahoma" w:hAnsi="Tahoma" w:cs="Tahoma"/>
          <w:sz w:val="22"/>
          <w:szCs w:val="22"/>
          <w:lang w:val="cs-CZ"/>
        </w:rPr>
        <w:t xml:space="preserve"> </w:t>
      </w:r>
      <w:r w:rsidR="00EA4D74" w:rsidRPr="008575BE">
        <w:rPr>
          <w:rFonts w:ascii="Tahoma" w:hAnsi="Tahoma" w:cs="Tahoma"/>
          <w:sz w:val="22"/>
          <w:szCs w:val="22"/>
          <w:lang w:val="cs-CZ"/>
        </w:rPr>
        <w:t>k</w:t>
      </w:r>
      <w:r w:rsidRPr="008575BE">
        <w:rPr>
          <w:rFonts w:ascii="Tahoma" w:hAnsi="Tahoma" w:cs="Tahoma"/>
          <w:sz w:val="22"/>
          <w:szCs w:val="22"/>
          <w:lang w:val="cs-CZ"/>
        </w:rPr>
        <w:t>omunikační</w:t>
      </w:r>
      <w:r w:rsidR="00956B97" w:rsidRPr="008575BE">
        <w:rPr>
          <w:rFonts w:ascii="Tahoma" w:hAnsi="Tahoma" w:cs="Tahoma"/>
          <w:sz w:val="22"/>
          <w:szCs w:val="22"/>
          <w:lang w:val="cs-CZ"/>
        </w:rPr>
        <w:t xml:space="preserve"> strategií</w:t>
      </w:r>
      <w:r w:rsidRPr="008575BE">
        <w:rPr>
          <w:rFonts w:ascii="Tahoma" w:hAnsi="Tahoma" w:cs="Tahoma"/>
          <w:sz w:val="22"/>
          <w:szCs w:val="22"/>
          <w:lang w:val="cs-CZ"/>
        </w:rPr>
        <w:t xml:space="preserve"> projektu</w:t>
      </w:r>
      <w:r w:rsidR="004654B3" w:rsidRPr="008575BE">
        <w:rPr>
          <w:rFonts w:ascii="Tahoma" w:hAnsi="Tahoma" w:cs="Tahoma"/>
          <w:sz w:val="22"/>
          <w:szCs w:val="22"/>
          <w:lang w:val="cs-CZ"/>
        </w:rPr>
        <w:t>, která bude výstupem jedné z aktivit projektu (A.1.4. Příprava komunikační strategie)</w:t>
      </w:r>
      <w:r w:rsidR="00C74ED0" w:rsidRPr="008575BE">
        <w:rPr>
          <w:rFonts w:ascii="Tahoma" w:hAnsi="Tahoma" w:cs="Tahoma"/>
          <w:sz w:val="22"/>
          <w:szCs w:val="22"/>
          <w:lang w:val="cs-CZ"/>
        </w:rPr>
        <w:t>;</w:t>
      </w:r>
    </w:p>
    <w:p w14:paraId="07F52A3D" w14:textId="08824D8C" w:rsidR="00334881" w:rsidRPr="004654B3" w:rsidRDefault="000644D2" w:rsidP="004654B3">
      <w:pPr>
        <w:pStyle w:val="Odstavecseseznamem"/>
        <w:numPr>
          <w:ilvl w:val="0"/>
          <w:numId w:val="23"/>
        </w:numPr>
        <w:ind w:left="857" w:hanging="454"/>
        <w:contextualSpacing w:val="0"/>
        <w:jc w:val="both"/>
        <w:rPr>
          <w:rFonts w:ascii="Tahoma" w:hAnsi="Tahoma" w:cs="Tahoma"/>
          <w:sz w:val="22"/>
          <w:szCs w:val="22"/>
          <w:lang w:val="cs-CZ"/>
        </w:rPr>
      </w:pPr>
      <w:r w:rsidRPr="004654B3">
        <w:rPr>
          <w:rFonts w:ascii="Tahoma" w:hAnsi="Tahoma" w:cs="Tahoma"/>
          <w:sz w:val="22"/>
          <w:szCs w:val="22"/>
          <w:lang w:val="cs-CZ"/>
        </w:rPr>
        <w:t xml:space="preserve">blíže </w:t>
      </w:r>
      <w:r w:rsidR="002E1FA6" w:rsidRPr="004654B3">
        <w:rPr>
          <w:rFonts w:ascii="Tahoma" w:hAnsi="Tahoma" w:cs="Tahoma"/>
          <w:sz w:val="22"/>
          <w:szCs w:val="22"/>
          <w:lang w:val="cs-CZ"/>
        </w:rPr>
        <w:t xml:space="preserve">specifikovat </w:t>
      </w:r>
      <w:r w:rsidR="006E306D">
        <w:rPr>
          <w:rFonts w:ascii="Tahoma" w:hAnsi="Tahoma" w:cs="Tahoma"/>
          <w:sz w:val="22"/>
          <w:szCs w:val="22"/>
          <w:lang w:val="cs-CZ"/>
        </w:rPr>
        <w:t>S</w:t>
      </w:r>
      <w:r w:rsidR="00883C1A" w:rsidRPr="004654B3">
        <w:rPr>
          <w:rFonts w:ascii="Tahoma" w:hAnsi="Tahoma" w:cs="Tahoma"/>
          <w:sz w:val="22"/>
          <w:szCs w:val="22"/>
          <w:lang w:val="cs-CZ"/>
        </w:rPr>
        <w:t xml:space="preserve">tatut a </w:t>
      </w:r>
      <w:r w:rsidR="006E306D">
        <w:rPr>
          <w:rFonts w:ascii="Tahoma" w:hAnsi="Tahoma" w:cs="Tahoma"/>
          <w:sz w:val="22"/>
          <w:szCs w:val="22"/>
          <w:lang w:val="cs-CZ"/>
        </w:rPr>
        <w:t>J</w:t>
      </w:r>
      <w:r w:rsidR="00883C1A" w:rsidRPr="004654B3">
        <w:rPr>
          <w:rFonts w:ascii="Tahoma" w:hAnsi="Tahoma" w:cs="Tahoma"/>
          <w:sz w:val="22"/>
          <w:szCs w:val="22"/>
          <w:lang w:val="cs-CZ"/>
        </w:rPr>
        <w:t>ednací řád</w:t>
      </w:r>
      <w:r w:rsidRPr="004654B3">
        <w:rPr>
          <w:rFonts w:ascii="Tahoma" w:hAnsi="Tahoma" w:cs="Tahoma"/>
          <w:sz w:val="22"/>
          <w:szCs w:val="22"/>
          <w:lang w:val="cs-CZ"/>
        </w:rPr>
        <w:t xml:space="preserve"> Říd</w:t>
      </w:r>
      <w:r w:rsidR="00883C1A" w:rsidRPr="004654B3">
        <w:rPr>
          <w:rFonts w:ascii="Tahoma" w:hAnsi="Tahoma" w:cs="Tahoma"/>
          <w:sz w:val="22"/>
          <w:szCs w:val="22"/>
          <w:lang w:val="cs-CZ"/>
        </w:rPr>
        <w:t>i</w:t>
      </w:r>
      <w:r w:rsidRPr="004654B3">
        <w:rPr>
          <w:rFonts w:ascii="Tahoma" w:hAnsi="Tahoma" w:cs="Tahoma"/>
          <w:sz w:val="22"/>
          <w:szCs w:val="22"/>
          <w:lang w:val="cs-CZ"/>
        </w:rPr>
        <w:t xml:space="preserve">cího výboru </w:t>
      </w:r>
      <w:r w:rsidR="00E90E60" w:rsidRPr="004654B3">
        <w:rPr>
          <w:rFonts w:ascii="Tahoma" w:hAnsi="Tahoma" w:cs="Tahoma"/>
          <w:sz w:val="22"/>
          <w:szCs w:val="22"/>
          <w:lang w:val="cs-CZ"/>
        </w:rPr>
        <w:t xml:space="preserve">a </w:t>
      </w:r>
      <w:r w:rsidR="00A72FF3" w:rsidRPr="004654B3">
        <w:rPr>
          <w:rFonts w:ascii="Tahoma" w:hAnsi="Tahoma" w:cs="Tahoma"/>
          <w:sz w:val="22"/>
          <w:szCs w:val="22"/>
          <w:lang w:val="cs-CZ"/>
        </w:rPr>
        <w:t>jmenovat</w:t>
      </w:r>
      <w:r w:rsidRPr="004654B3">
        <w:rPr>
          <w:rFonts w:ascii="Tahoma" w:hAnsi="Tahoma" w:cs="Tahoma"/>
          <w:sz w:val="22"/>
          <w:szCs w:val="22"/>
          <w:lang w:val="cs-CZ"/>
        </w:rPr>
        <w:t xml:space="preserve"> </w:t>
      </w:r>
      <w:r w:rsidR="00883C1A" w:rsidRPr="004654B3">
        <w:rPr>
          <w:rFonts w:ascii="Tahoma" w:hAnsi="Tahoma" w:cs="Tahoma"/>
          <w:sz w:val="22"/>
          <w:szCs w:val="22"/>
          <w:lang w:val="cs-CZ"/>
        </w:rPr>
        <w:t>jeho předsedu</w:t>
      </w:r>
      <w:r w:rsidR="00A72FF3" w:rsidRPr="004654B3">
        <w:rPr>
          <w:rFonts w:ascii="Tahoma" w:hAnsi="Tahoma" w:cs="Tahoma"/>
          <w:sz w:val="22"/>
          <w:szCs w:val="22"/>
          <w:lang w:val="cs-CZ"/>
        </w:rPr>
        <w:t>.</w:t>
      </w:r>
    </w:p>
    <w:p w14:paraId="5EEC5CAC" w14:textId="7854D6D9" w:rsidR="006A0FFE" w:rsidRPr="003E28C0" w:rsidRDefault="006A0FFE" w:rsidP="004654B3">
      <w:pPr>
        <w:spacing w:before="360" w:after="120"/>
        <w:jc w:val="center"/>
        <w:rPr>
          <w:rFonts w:ascii="Tahoma" w:hAnsi="Tahoma" w:cs="Tahoma"/>
          <w:b/>
          <w:bCs/>
          <w:lang w:val="cs-CZ"/>
        </w:rPr>
      </w:pPr>
      <w:r w:rsidRPr="003E28C0">
        <w:rPr>
          <w:rFonts w:ascii="Tahoma" w:hAnsi="Tahoma" w:cs="Tahoma"/>
          <w:b/>
          <w:bCs/>
          <w:lang w:val="cs-CZ"/>
        </w:rPr>
        <w:t>V.</w:t>
      </w:r>
      <w:r w:rsidR="002523F1" w:rsidRPr="003E28C0">
        <w:rPr>
          <w:rFonts w:ascii="Tahoma" w:hAnsi="Tahoma" w:cs="Tahoma"/>
          <w:b/>
          <w:bCs/>
          <w:lang w:val="cs-CZ"/>
        </w:rPr>
        <w:br/>
      </w:r>
      <w:r w:rsidRPr="00CE6D2E">
        <w:rPr>
          <w:rFonts w:ascii="Tahoma" w:hAnsi="Tahoma" w:cs="Tahoma"/>
          <w:b/>
          <w:bCs/>
          <w:lang w:val="cs-CZ"/>
        </w:rPr>
        <w:t xml:space="preserve">Povinnosti </w:t>
      </w:r>
      <w:r w:rsidR="003E28C0" w:rsidRPr="00CB5E53">
        <w:rPr>
          <w:rFonts w:ascii="Tahoma" w:hAnsi="Tahoma" w:cs="Tahoma"/>
          <w:b/>
          <w:bCs/>
          <w:lang w:val="cs-CZ"/>
        </w:rPr>
        <w:t>partner</w:t>
      </w:r>
      <w:r w:rsidR="003E28C0">
        <w:rPr>
          <w:rFonts w:ascii="Tahoma" w:hAnsi="Tahoma" w:cs="Tahoma"/>
          <w:b/>
          <w:bCs/>
          <w:lang w:val="cs-CZ"/>
        </w:rPr>
        <w:t>a</w:t>
      </w:r>
    </w:p>
    <w:p w14:paraId="01B0EC5E" w14:textId="02739D01" w:rsidR="002E1C41" w:rsidRPr="002523F1" w:rsidRDefault="00320E66" w:rsidP="00E30291">
      <w:pPr>
        <w:numPr>
          <w:ilvl w:val="0"/>
          <w:numId w:val="10"/>
        </w:numPr>
        <w:spacing w:after="120" w:line="240" w:lineRule="auto"/>
        <w:ind w:left="357" w:hanging="357"/>
        <w:jc w:val="both"/>
        <w:rPr>
          <w:rFonts w:ascii="Tahoma" w:hAnsi="Tahoma" w:cs="Tahoma"/>
          <w:lang w:val="cs-CZ"/>
        </w:rPr>
      </w:pPr>
      <w:r w:rsidRPr="002523F1">
        <w:rPr>
          <w:rFonts w:ascii="Tahoma" w:hAnsi="Tahoma" w:cs="Tahoma"/>
          <w:lang w:val="cs-CZ"/>
        </w:rPr>
        <w:t>Partne</w:t>
      </w:r>
      <w:r>
        <w:rPr>
          <w:rFonts w:ascii="Tahoma" w:hAnsi="Tahoma" w:cs="Tahoma"/>
          <w:lang w:val="cs-CZ"/>
        </w:rPr>
        <w:t>r</w:t>
      </w:r>
      <w:r w:rsidRPr="002523F1">
        <w:rPr>
          <w:rFonts w:ascii="Tahoma" w:hAnsi="Tahoma" w:cs="Tahoma"/>
          <w:lang w:val="cs-CZ"/>
        </w:rPr>
        <w:t xml:space="preserve"> odpovíd</w:t>
      </w:r>
      <w:r>
        <w:rPr>
          <w:rFonts w:ascii="Tahoma" w:hAnsi="Tahoma" w:cs="Tahoma"/>
          <w:lang w:val="cs-CZ"/>
        </w:rPr>
        <w:t>á</w:t>
      </w:r>
      <w:r w:rsidRPr="002523F1">
        <w:rPr>
          <w:rFonts w:ascii="Tahoma" w:hAnsi="Tahoma" w:cs="Tahoma"/>
          <w:lang w:val="cs-CZ"/>
        </w:rPr>
        <w:t xml:space="preserve"> </w:t>
      </w:r>
      <w:r w:rsidR="00F85EBB" w:rsidRPr="002523F1">
        <w:rPr>
          <w:rFonts w:ascii="Tahoma" w:hAnsi="Tahoma" w:cs="Tahoma"/>
          <w:lang w:val="cs-CZ"/>
        </w:rPr>
        <w:t xml:space="preserve">za plnění činností a úkolů, které </w:t>
      </w:r>
      <w:r>
        <w:rPr>
          <w:rFonts w:ascii="Tahoma" w:hAnsi="Tahoma" w:cs="Tahoma"/>
          <w:lang w:val="cs-CZ"/>
        </w:rPr>
        <w:t>mu</w:t>
      </w:r>
      <w:r w:rsidRPr="002523F1">
        <w:rPr>
          <w:rFonts w:ascii="Tahoma" w:hAnsi="Tahoma" w:cs="Tahoma"/>
          <w:lang w:val="cs-CZ"/>
        </w:rPr>
        <w:t xml:space="preserve"> </w:t>
      </w:r>
      <w:r w:rsidR="00F85EBB" w:rsidRPr="002523F1">
        <w:rPr>
          <w:rFonts w:ascii="Tahoma" w:hAnsi="Tahoma" w:cs="Tahoma"/>
          <w:lang w:val="cs-CZ"/>
        </w:rPr>
        <w:t>byly svěřeny touto dohodou a jejími přílohami.</w:t>
      </w:r>
      <w:r w:rsidR="00430217" w:rsidRPr="002523F1">
        <w:rPr>
          <w:rFonts w:ascii="Tahoma" w:hAnsi="Tahoma" w:cs="Tahoma"/>
          <w:lang w:val="cs-CZ"/>
        </w:rPr>
        <w:t xml:space="preserve"> </w:t>
      </w:r>
    </w:p>
    <w:p w14:paraId="227A4DB7" w14:textId="6541F76C" w:rsidR="00F85EBB" w:rsidRPr="002523F1" w:rsidRDefault="00320E66" w:rsidP="006602DF">
      <w:pPr>
        <w:numPr>
          <w:ilvl w:val="0"/>
          <w:numId w:val="10"/>
        </w:numPr>
        <w:spacing w:after="120" w:line="240" w:lineRule="auto"/>
        <w:ind w:left="357" w:hanging="357"/>
        <w:jc w:val="both"/>
        <w:rPr>
          <w:rFonts w:ascii="Tahoma" w:hAnsi="Tahoma" w:cs="Tahoma"/>
          <w:lang w:val="cs-CZ"/>
        </w:rPr>
      </w:pPr>
      <w:r w:rsidRPr="002523F1">
        <w:rPr>
          <w:rFonts w:ascii="Tahoma" w:hAnsi="Tahoma" w:cs="Tahoma"/>
          <w:lang w:val="cs-CZ"/>
        </w:rPr>
        <w:t>Partne</w:t>
      </w:r>
      <w:r>
        <w:rPr>
          <w:rFonts w:ascii="Tahoma" w:hAnsi="Tahoma" w:cs="Tahoma"/>
          <w:lang w:val="cs-CZ"/>
        </w:rPr>
        <w:t>r</w:t>
      </w:r>
      <w:r w:rsidRPr="002523F1">
        <w:rPr>
          <w:rFonts w:ascii="Tahoma" w:hAnsi="Tahoma" w:cs="Tahoma"/>
          <w:lang w:val="cs-CZ"/>
        </w:rPr>
        <w:t xml:space="preserve"> </w:t>
      </w:r>
      <w:r>
        <w:rPr>
          <w:rFonts w:ascii="Tahoma" w:hAnsi="Tahoma" w:cs="Tahoma"/>
          <w:lang w:val="cs-CZ"/>
        </w:rPr>
        <w:t>je povinen zejména</w:t>
      </w:r>
      <w:r w:rsidR="00F85EBB" w:rsidRPr="002523F1">
        <w:rPr>
          <w:rFonts w:ascii="Tahoma" w:hAnsi="Tahoma" w:cs="Tahoma"/>
          <w:lang w:val="cs-CZ"/>
        </w:rPr>
        <w:t xml:space="preserve">: </w:t>
      </w:r>
    </w:p>
    <w:p w14:paraId="679D23E3" w14:textId="09E5AAA3" w:rsidR="00951E2F" w:rsidRPr="002523F1" w:rsidRDefault="00951E2F" w:rsidP="006602DF">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neprodleně informovat žadatele o skutečnostech, které mohou mít vliv na plnění je</w:t>
      </w:r>
      <w:r w:rsidR="009C4455">
        <w:rPr>
          <w:rFonts w:ascii="Tahoma" w:hAnsi="Tahoma" w:cs="Tahoma"/>
          <w:sz w:val="22"/>
          <w:szCs w:val="22"/>
          <w:lang w:val="cs-CZ"/>
        </w:rPr>
        <w:t>ho</w:t>
      </w:r>
      <w:r w:rsidRPr="002523F1">
        <w:rPr>
          <w:rFonts w:ascii="Tahoma" w:hAnsi="Tahoma" w:cs="Tahoma"/>
          <w:sz w:val="22"/>
          <w:szCs w:val="22"/>
          <w:lang w:val="cs-CZ"/>
        </w:rPr>
        <w:t xml:space="preserve"> povinností z této dohody</w:t>
      </w:r>
      <w:r w:rsidR="006E306D">
        <w:rPr>
          <w:rFonts w:ascii="Tahoma" w:hAnsi="Tahoma" w:cs="Tahoma"/>
          <w:sz w:val="22"/>
          <w:szCs w:val="22"/>
          <w:lang w:val="cs-CZ"/>
        </w:rPr>
        <w:t>;</w:t>
      </w:r>
      <w:r w:rsidRPr="002523F1">
        <w:rPr>
          <w:rFonts w:ascii="Tahoma" w:hAnsi="Tahoma" w:cs="Tahoma"/>
          <w:sz w:val="22"/>
          <w:szCs w:val="22"/>
          <w:lang w:val="cs-CZ"/>
        </w:rPr>
        <w:t xml:space="preserve"> </w:t>
      </w:r>
    </w:p>
    <w:p w14:paraId="7CAE1B2C" w14:textId="4ACFDA39" w:rsidR="00951E2F" w:rsidRPr="002523F1" w:rsidRDefault="00951E2F" w:rsidP="006602DF">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 xml:space="preserve">poskytnout žadateli veškeré informace </w:t>
      </w:r>
      <w:r w:rsidR="00252D88" w:rsidRPr="002523F1">
        <w:rPr>
          <w:rFonts w:ascii="Tahoma" w:hAnsi="Tahoma" w:cs="Tahoma"/>
          <w:sz w:val="22"/>
          <w:szCs w:val="22"/>
          <w:lang w:val="cs-CZ"/>
        </w:rPr>
        <w:t xml:space="preserve">a podklady </w:t>
      </w:r>
      <w:r w:rsidRPr="002523F1">
        <w:rPr>
          <w:rFonts w:ascii="Tahoma" w:hAnsi="Tahoma" w:cs="Tahoma"/>
          <w:sz w:val="22"/>
          <w:szCs w:val="22"/>
          <w:lang w:val="cs-CZ"/>
        </w:rPr>
        <w:t xml:space="preserve">nezbytné pro celkovou koordinaci, řízení a realizaci projektu a pro přípravu veškerých zpráv </w:t>
      </w:r>
      <w:r w:rsidR="00252D88" w:rsidRPr="002523F1">
        <w:rPr>
          <w:rFonts w:ascii="Tahoma" w:hAnsi="Tahoma" w:cs="Tahoma"/>
          <w:sz w:val="22"/>
          <w:szCs w:val="22"/>
          <w:lang w:val="cs-CZ"/>
        </w:rPr>
        <w:t xml:space="preserve">pro </w:t>
      </w:r>
      <w:r w:rsidR="006E306D">
        <w:rPr>
          <w:rFonts w:ascii="Tahoma" w:hAnsi="Tahoma" w:cs="Tahoma"/>
          <w:sz w:val="22"/>
          <w:szCs w:val="22"/>
          <w:lang w:val="cs-CZ"/>
        </w:rPr>
        <w:t>p</w:t>
      </w:r>
      <w:r w:rsidR="00427527" w:rsidRPr="002523F1">
        <w:rPr>
          <w:rFonts w:ascii="Tahoma" w:hAnsi="Tahoma" w:cs="Tahoma"/>
          <w:sz w:val="22"/>
          <w:szCs w:val="22"/>
          <w:lang w:val="cs-CZ"/>
        </w:rPr>
        <w:t>oskytovatele dotace</w:t>
      </w:r>
      <w:r w:rsidR="00252D88" w:rsidRPr="002523F1">
        <w:rPr>
          <w:rFonts w:ascii="Tahoma" w:hAnsi="Tahoma" w:cs="Tahoma"/>
          <w:iCs/>
          <w:sz w:val="22"/>
          <w:szCs w:val="22"/>
          <w:lang w:val="cs-CZ"/>
        </w:rPr>
        <w:t>, a to</w:t>
      </w:r>
      <w:r w:rsidR="00252D88" w:rsidRPr="002523F1">
        <w:rPr>
          <w:rFonts w:ascii="Tahoma" w:hAnsi="Tahoma" w:cs="Tahoma"/>
          <w:sz w:val="22"/>
          <w:szCs w:val="22"/>
          <w:lang w:val="cs-CZ"/>
        </w:rPr>
        <w:t xml:space="preserve"> </w:t>
      </w:r>
      <w:r w:rsidRPr="002523F1">
        <w:rPr>
          <w:rFonts w:ascii="Tahoma" w:hAnsi="Tahoma" w:cs="Tahoma"/>
          <w:sz w:val="22"/>
          <w:szCs w:val="22"/>
          <w:lang w:val="cs-CZ"/>
        </w:rPr>
        <w:t xml:space="preserve">ve </w:t>
      </w:r>
      <w:r w:rsidRPr="004654B3">
        <w:rPr>
          <w:rFonts w:ascii="Tahoma" w:hAnsi="Tahoma" w:cs="Tahoma"/>
          <w:sz w:val="22"/>
          <w:szCs w:val="22"/>
          <w:lang w:val="cs-CZ"/>
        </w:rPr>
        <w:t xml:space="preserve">lhůtách a </w:t>
      </w:r>
      <w:r w:rsidR="00252D88" w:rsidRPr="004654B3">
        <w:rPr>
          <w:rFonts w:ascii="Tahoma" w:hAnsi="Tahoma" w:cs="Tahoma"/>
          <w:sz w:val="22"/>
          <w:szCs w:val="22"/>
          <w:lang w:val="cs-CZ"/>
        </w:rPr>
        <w:t xml:space="preserve">formě </w:t>
      </w:r>
      <w:r w:rsidRPr="004654B3">
        <w:rPr>
          <w:rFonts w:ascii="Tahoma" w:hAnsi="Tahoma" w:cs="Tahoma"/>
          <w:sz w:val="22"/>
          <w:szCs w:val="22"/>
          <w:lang w:val="cs-CZ"/>
        </w:rPr>
        <w:t>stanoven</w:t>
      </w:r>
      <w:r w:rsidR="00252D88" w:rsidRPr="004654B3">
        <w:rPr>
          <w:rFonts w:ascii="Tahoma" w:hAnsi="Tahoma" w:cs="Tahoma"/>
          <w:sz w:val="22"/>
          <w:szCs w:val="22"/>
          <w:lang w:val="cs-CZ"/>
        </w:rPr>
        <w:t>é</w:t>
      </w:r>
      <w:r w:rsidRPr="004654B3">
        <w:rPr>
          <w:rFonts w:ascii="Tahoma" w:hAnsi="Tahoma" w:cs="Tahoma"/>
          <w:sz w:val="22"/>
          <w:szCs w:val="22"/>
          <w:lang w:val="cs-CZ"/>
        </w:rPr>
        <w:t xml:space="preserve"> </w:t>
      </w:r>
      <w:r w:rsidR="00252D88" w:rsidRPr="004654B3">
        <w:rPr>
          <w:rFonts w:ascii="Tahoma" w:hAnsi="Tahoma" w:cs="Tahoma"/>
          <w:sz w:val="22"/>
          <w:szCs w:val="22"/>
          <w:lang w:val="cs-CZ"/>
        </w:rPr>
        <w:t>žadatelem</w:t>
      </w:r>
      <w:r w:rsidRPr="004654B3">
        <w:rPr>
          <w:rFonts w:ascii="Tahoma" w:hAnsi="Tahoma" w:cs="Tahoma"/>
          <w:sz w:val="22"/>
          <w:szCs w:val="22"/>
          <w:lang w:val="cs-CZ"/>
        </w:rPr>
        <w:t xml:space="preserve"> (zejména podklady pro monitorovací zprávy, pravidelné </w:t>
      </w:r>
      <w:r w:rsidR="008A3119" w:rsidRPr="004654B3">
        <w:rPr>
          <w:rFonts w:ascii="Tahoma" w:hAnsi="Tahoma" w:cs="Tahoma"/>
          <w:sz w:val="22"/>
          <w:szCs w:val="22"/>
          <w:lang w:val="cs-CZ"/>
        </w:rPr>
        <w:t xml:space="preserve">čtvrtletní </w:t>
      </w:r>
      <w:r w:rsidRPr="004654B3">
        <w:rPr>
          <w:rFonts w:ascii="Tahoma" w:hAnsi="Tahoma" w:cs="Tahoma"/>
          <w:sz w:val="22"/>
          <w:szCs w:val="22"/>
          <w:lang w:val="cs-CZ"/>
        </w:rPr>
        <w:t>zprávy o pokroku při realizaci projektu</w:t>
      </w:r>
      <w:r w:rsidR="008A3119" w:rsidRPr="004654B3">
        <w:rPr>
          <w:rFonts w:ascii="Tahoma" w:hAnsi="Tahoma" w:cs="Tahoma"/>
          <w:sz w:val="22"/>
          <w:szCs w:val="22"/>
          <w:lang w:val="cs-CZ"/>
        </w:rPr>
        <w:t xml:space="preserve"> (dále jen </w:t>
      </w:r>
      <w:r w:rsidR="00082827">
        <w:rPr>
          <w:rFonts w:ascii="Tahoma" w:hAnsi="Tahoma" w:cs="Tahoma"/>
          <w:sz w:val="22"/>
          <w:szCs w:val="22"/>
          <w:lang w:val="cs-CZ"/>
        </w:rPr>
        <w:t>„</w:t>
      </w:r>
      <w:r w:rsidR="008A3119" w:rsidRPr="004654B3">
        <w:rPr>
          <w:rFonts w:ascii="Tahoma" w:hAnsi="Tahoma" w:cs="Tahoma"/>
          <w:sz w:val="22"/>
          <w:szCs w:val="22"/>
          <w:lang w:val="cs-CZ"/>
        </w:rPr>
        <w:t>Q-report</w:t>
      </w:r>
      <w:r w:rsidR="00082827">
        <w:rPr>
          <w:rFonts w:ascii="Tahoma" w:hAnsi="Tahoma" w:cs="Tahoma"/>
          <w:sz w:val="22"/>
          <w:szCs w:val="22"/>
          <w:lang w:val="cs-CZ"/>
        </w:rPr>
        <w:t>“</w:t>
      </w:r>
      <w:r w:rsidR="008A3119" w:rsidRPr="004654B3">
        <w:rPr>
          <w:rFonts w:ascii="Tahoma" w:hAnsi="Tahoma" w:cs="Tahoma"/>
          <w:sz w:val="22"/>
          <w:szCs w:val="22"/>
          <w:lang w:val="cs-CZ"/>
        </w:rPr>
        <w:t>)</w:t>
      </w:r>
      <w:r w:rsidRPr="004654B3">
        <w:rPr>
          <w:rFonts w:ascii="Tahoma" w:hAnsi="Tahoma" w:cs="Tahoma"/>
          <w:sz w:val="22"/>
          <w:szCs w:val="22"/>
          <w:lang w:val="cs-CZ"/>
        </w:rPr>
        <w:t xml:space="preserve"> atd</w:t>
      </w:r>
      <w:r w:rsidR="00837729" w:rsidRPr="004654B3">
        <w:rPr>
          <w:rFonts w:ascii="Tahoma" w:hAnsi="Tahoma" w:cs="Tahoma"/>
          <w:sz w:val="22"/>
          <w:szCs w:val="22"/>
          <w:lang w:val="cs-CZ"/>
        </w:rPr>
        <w:t>.)</w:t>
      </w:r>
      <w:r w:rsidRPr="004654B3">
        <w:rPr>
          <w:rFonts w:ascii="Tahoma" w:hAnsi="Tahoma" w:cs="Tahoma"/>
          <w:sz w:val="22"/>
          <w:szCs w:val="22"/>
          <w:lang w:val="cs-CZ"/>
        </w:rPr>
        <w:t>;</w:t>
      </w:r>
    </w:p>
    <w:p w14:paraId="5A53DE50" w14:textId="29357508" w:rsidR="00252D88" w:rsidRPr="002523F1" w:rsidRDefault="00252D88" w:rsidP="006602DF">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 xml:space="preserve">neprodleně informovat žadatele o </w:t>
      </w:r>
      <w:r w:rsidR="00837729" w:rsidRPr="002523F1">
        <w:rPr>
          <w:rFonts w:ascii="Tahoma" w:hAnsi="Tahoma" w:cs="Tahoma"/>
          <w:sz w:val="22"/>
          <w:szCs w:val="22"/>
          <w:lang w:val="cs-CZ"/>
        </w:rPr>
        <w:t>jakémkoliv</w:t>
      </w:r>
      <w:r w:rsidRPr="002523F1">
        <w:rPr>
          <w:rFonts w:ascii="Tahoma" w:hAnsi="Tahoma" w:cs="Tahoma"/>
          <w:sz w:val="22"/>
          <w:szCs w:val="22"/>
          <w:lang w:val="cs-CZ"/>
        </w:rPr>
        <w:t xml:space="preserve"> podezření </w:t>
      </w:r>
      <w:r w:rsidR="00317E9A" w:rsidRPr="002523F1">
        <w:rPr>
          <w:rFonts w:ascii="Tahoma" w:hAnsi="Tahoma" w:cs="Tahoma"/>
          <w:sz w:val="22"/>
          <w:szCs w:val="22"/>
          <w:lang w:val="cs-CZ"/>
        </w:rPr>
        <w:t xml:space="preserve">na </w:t>
      </w:r>
      <w:r w:rsidRPr="002523F1">
        <w:rPr>
          <w:rFonts w:ascii="Tahoma" w:hAnsi="Tahoma" w:cs="Tahoma"/>
          <w:sz w:val="22"/>
          <w:szCs w:val="22"/>
          <w:lang w:val="cs-CZ"/>
        </w:rPr>
        <w:t>podvod, korupc</w:t>
      </w:r>
      <w:r w:rsidR="00317E9A" w:rsidRPr="002523F1">
        <w:rPr>
          <w:rFonts w:ascii="Tahoma" w:hAnsi="Tahoma" w:cs="Tahoma"/>
          <w:sz w:val="22"/>
          <w:szCs w:val="22"/>
          <w:lang w:val="cs-CZ"/>
        </w:rPr>
        <w:t>i</w:t>
      </w:r>
      <w:r w:rsidRPr="002523F1">
        <w:rPr>
          <w:rFonts w:ascii="Tahoma" w:hAnsi="Tahoma" w:cs="Tahoma"/>
          <w:sz w:val="22"/>
          <w:szCs w:val="22"/>
          <w:lang w:val="cs-CZ"/>
        </w:rPr>
        <w:t xml:space="preserve"> nebo </w:t>
      </w:r>
      <w:r w:rsidR="009C4455" w:rsidRPr="002523F1">
        <w:rPr>
          <w:rFonts w:ascii="Tahoma" w:hAnsi="Tahoma" w:cs="Tahoma"/>
          <w:sz w:val="22"/>
          <w:szCs w:val="22"/>
          <w:lang w:val="cs-CZ"/>
        </w:rPr>
        <w:t>jin</w:t>
      </w:r>
      <w:r w:rsidR="009C4455">
        <w:rPr>
          <w:rFonts w:ascii="Tahoma" w:hAnsi="Tahoma" w:cs="Tahoma"/>
          <w:sz w:val="22"/>
          <w:szCs w:val="22"/>
          <w:lang w:val="cs-CZ"/>
        </w:rPr>
        <w:t>é</w:t>
      </w:r>
      <w:r w:rsidR="009C4455" w:rsidRPr="002523F1">
        <w:rPr>
          <w:rFonts w:ascii="Tahoma" w:hAnsi="Tahoma" w:cs="Tahoma"/>
          <w:sz w:val="22"/>
          <w:szCs w:val="22"/>
          <w:lang w:val="cs-CZ"/>
        </w:rPr>
        <w:t xml:space="preserve"> </w:t>
      </w:r>
      <w:r w:rsidRPr="002523F1">
        <w:rPr>
          <w:rFonts w:ascii="Tahoma" w:hAnsi="Tahoma" w:cs="Tahoma"/>
          <w:sz w:val="22"/>
          <w:szCs w:val="22"/>
          <w:lang w:val="cs-CZ"/>
        </w:rPr>
        <w:t>nezákonn</w:t>
      </w:r>
      <w:r w:rsidR="009C4455">
        <w:rPr>
          <w:rFonts w:ascii="Tahoma" w:hAnsi="Tahoma" w:cs="Tahoma"/>
          <w:sz w:val="22"/>
          <w:szCs w:val="22"/>
          <w:lang w:val="cs-CZ"/>
        </w:rPr>
        <w:t>é</w:t>
      </w:r>
      <w:r w:rsidR="00837729" w:rsidRPr="002523F1">
        <w:rPr>
          <w:rFonts w:ascii="Tahoma" w:hAnsi="Tahoma" w:cs="Tahoma"/>
          <w:sz w:val="22"/>
          <w:szCs w:val="22"/>
          <w:lang w:val="cs-CZ"/>
        </w:rPr>
        <w:t xml:space="preserve"> </w:t>
      </w:r>
      <w:r w:rsidRPr="002523F1">
        <w:rPr>
          <w:rFonts w:ascii="Tahoma" w:hAnsi="Tahoma" w:cs="Tahoma"/>
          <w:sz w:val="22"/>
          <w:szCs w:val="22"/>
          <w:lang w:val="cs-CZ"/>
        </w:rPr>
        <w:t>činnost</w:t>
      </w:r>
      <w:r w:rsidR="009C4455">
        <w:rPr>
          <w:rFonts w:ascii="Tahoma" w:hAnsi="Tahoma" w:cs="Tahoma"/>
          <w:sz w:val="22"/>
          <w:szCs w:val="22"/>
          <w:lang w:val="cs-CZ"/>
        </w:rPr>
        <w:t>i</w:t>
      </w:r>
      <w:r w:rsidR="00837729" w:rsidRPr="002523F1">
        <w:rPr>
          <w:rFonts w:ascii="Tahoma" w:hAnsi="Tahoma" w:cs="Tahoma"/>
          <w:sz w:val="22"/>
          <w:szCs w:val="22"/>
          <w:lang w:val="cs-CZ"/>
        </w:rPr>
        <w:t xml:space="preserve"> </w:t>
      </w:r>
      <w:r w:rsidR="00317E9A" w:rsidRPr="002523F1">
        <w:rPr>
          <w:rFonts w:ascii="Tahoma" w:hAnsi="Tahoma" w:cs="Tahoma"/>
          <w:sz w:val="22"/>
          <w:szCs w:val="22"/>
          <w:lang w:val="cs-CZ"/>
        </w:rPr>
        <w:t xml:space="preserve">v souvislosti </w:t>
      </w:r>
      <w:r w:rsidR="009C4455">
        <w:rPr>
          <w:rFonts w:ascii="Tahoma" w:hAnsi="Tahoma" w:cs="Tahoma"/>
          <w:sz w:val="22"/>
          <w:szCs w:val="22"/>
          <w:lang w:val="cs-CZ"/>
        </w:rPr>
        <w:t>s</w:t>
      </w:r>
      <w:r w:rsidRPr="002523F1">
        <w:rPr>
          <w:rFonts w:ascii="Tahoma" w:hAnsi="Tahoma" w:cs="Tahoma"/>
          <w:sz w:val="22"/>
          <w:szCs w:val="22"/>
          <w:lang w:val="cs-CZ"/>
        </w:rPr>
        <w:t xml:space="preserve"> </w:t>
      </w:r>
      <w:r w:rsidR="00317E9A" w:rsidRPr="002523F1">
        <w:rPr>
          <w:rFonts w:ascii="Tahoma" w:hAnsi="Tahoma" w:cs="Tahoma"/>
          <w:sz w:val="22"/>
          <w:szCs w:val="22"/>
          <w:lang w:val="cs-CZ"/>
        </w:rPr>
        <w:t>p</w:t>
      </w:r>
      <w:r w:rsidRPr="002523F1">
        <w:rPr>
          <w:rFonts w:ascii="Tahoma" w:hAnsi="Tahoma" w:cs="Tahoma"/>
          <w:sz w:val="22"/>
          <w:szCs w:val="22"/>
          <w:lang w:val="cs-CZ"/>
        </w:rPr>
        <w:t>rojekt</w:t>
      </w:r>
      <w:r w:rsidR="009C4455">
        <w:rPr>
          <w:rFonts w:ascii="Tahoma" w:hAnsi="Tahoma" w:cs="Tahoma"/>
          <w:sz w:val="22"/>
          <w:szCs w:val="22"/>
          <w:lang w:val="cs-CZ"/>
        </w:rPr>
        <w:t>em</w:t>
      </w:r>
      <w:r w:rsidR="00334881">
        <w:rPr>
          <w:rFonts w:ascii="Tahoma" w:hAnsi="Tahoma" w:cs="Tahoma"/>
          <w:sz w:val="22"/>
          <w:szCs w:val="22"/>
          <w:lang w:val="cs-CZ"/>
        </w:rPr>
        <w:t>;</w:t>
      </w:r>
    </w:p>
    <w:p w14:paraId="0EF060DF" w14:textId="1F15B036" w:rsidR="00317E9A" w:rsidRPr="00D13555" w:rsidRDefault="00317E9A" w:rsidP="006602DF">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 xml:space="preserve">uchovávat všechny </w:t>
      </w:r>
      <w:r w:rsidR="008F7481" w:rsidRPr="002523F1">
        <w:rPr>
          <w:rFonts w:ascii="Tahoma" w:hAnsi="Tahoma" w:cs="Tahoma"/>
          <w:sz w:val="22"/>
          <w:szCs w:val="22"/>
          <w:lang w:val="cs-CZ"/>
        </w:rPr>
        <w:t xml:space="preserve">doklady </w:t>
      </w:r>
      <w:r w:rsidRPr="002523F1">
        <w:rPr>
          <w:rFonts w:ascii="Tahoma" w:hAnsi="Tahoma" w:cs="Tahoma"/>
          <w:sz w:val="22"/>
          <w:szCs w:val="22"/>
          <w:lang w:val="cs-CZ"/>
        </w:rPr>
        <w:t>týkající se projektu, včetně vzniklých výdajů</w:t>
      </w:r>
      <w:r w:rsidR="008F7481" w:rsidRPr="002523F1">
        <w:rPr>
          <w:rFonts w:ascii="Tahoma" w:hAnsi="Tahoma" w:cs="Tahoma"/>
          <w:sz w:val="22"/>
          <w:szCs w:val="22"/>
          <w:lang w:val="cs-CZ"/>
        </w:rPr>
        <w:t xml:space="preserve"> projektu</w:t>
      </w:r>
      <w:r w:rsidRPr="002523F1">
        <w:rPr>
          <w:rFonts w:ascii="Tahoma" w:hAnsi="Tahoma" w:cs="Tahoma"/>
          <w:sz w:val="22"/>
          <w:szCs w:val="22"/>
          <w:lang w:val="cs-CZ"/>
        </w:rPr>
        <w:t xml:space="preserve">, buď ve formě originálů nebo ve verzích, u nichž bylo ověřeno, že jsou v souladu s originály na obecně uznávaných datových </w:t>
      </w:r>
      <w:r w:rsidRPr="00D13555">
        <w:rPr>
          <w:rFonts w:ascii="Tahoma" w:hAnsi="Tahoma" w:cs="Tahoma"/>
          <w:sz w:val="22"/>
          <w:szCs w:val="22"/>
          <w:lang w:val="cs-CZ"/>
        </w:rPr>
        <w:t xml:space="preserve">nosičích, </w:t>
      </w:r>
      <w:r w:rsidR="00A92B5B" w:rsidRPr="00D13555">
        <w:rPr>
          <w:rFonts w:ascii="Tahoma" w:hAnsi="Tahoma" w:cs="Tahoma"/>
          <w:sz w:val="22"/>
          <w:szCs w:val="22"/>
          <w:lang w:val="cs-CZ"/>
        </w:rPr>
        <w:t xml:space="preserve">a to po dobu nejméně pěti let po proplacení prostředků ze závěrečné </w:t>
      </w:r>
      <w:r w:rsidR="00743E2F">
        <w:rPr>
          <w:rFonts w:ascii="Tahoma" w:hAnsi="Tahoma" w:cs="Tahoma"/>
          <w:sz w:val="22"/>
          <w:szCs w:val="22"/>
          <w:lang w:val="cs-CZ"/>
        </w:rPr>
        <w:t>žádosti o platbu</w:t>
      </w:r>
      <w:r w:rsidR="00A92B5B" w:rsidRPr="007F4651">
        <w:rPr>
          <w:rFonts w:ascii="Tahoma" w:hAnsi="Tahoma" w:cs="Tahoma"/>
          <w:sz w:val="22"/>
          <w:szCs w:val="22"/>
          <w:lang w:val="cs-CZ"/>
        </w:rPr>
        <w:t xml:space="preserve"> </w:t>
      </w:r>
      <w:r w:rsidR="00A92B5B" w:rsidRPr="00D13555">
        <w:rPr>
          <w:rFonts w:ascii="Tahoma" w:hAnsi="Tahoma" w:cs="Tahoma"/>
          <w:sz w:val="22"/>
          <w:szCs w:val="22"/>
          <w:lang w:val="cs-CZ"/>
        </w:rPr>
        <w:t>žadatelem poslednímu z partnerů</w:t>
      </w:r>
      <w:r w:rsidRPr="00D13555">
        <w:rPr>
          <w:rFonts w:ascii="Tahoma" w:hAnsi="Tahoma" w:cs="Tahoma"/>
          <w:sz w:val="22"/>
          <w:szCs w:val="22"/>
          <w:lang w:val="cs-CZ"/>
        </w:rPr>
        <w:t>;</w:t>
      </w:r>
    </w:p>
    <w:p w14:paraId="3FE41C9A" w14:textId="3F335F56" w:rsidR="00991CD1" w:rsidRPr="002523F1" w:rsidRDefault="00991CD1" w:rsidP="006602DF">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umožnit provedení průběžné a následné kontroly všech dokladů vztahujících se k</w:t>
      </w:r>
      <w:r w:rsidR="00334881">
        <w:rPr>
          <w:rFonts w:ascii="Tahoma" w:hAnsi="Tahoma" w:cs="Tahoma"/>
          <w:sz w:val="22"/>
          <w:szCs w:val="22"/>
          <w:lang w:val="cs-CZ"/>
        </w:rPr>
        <w:t> </w:t>
      </w:r>
      <w:r w:rsidRPr="002523F1">
        <w:rPr>
          <w:rFonts w:ascii="Tahoma" w:hAnsi="Tahoma" w:cs="Tahoma"/>
          <w:sz w:val="22"/>
          <w:szCs w:val="22"/>
          <w:lang w:val="cs-CZ"/>
        </w:rPr>
        <w:t xml:space="preserve">činnostem, které realizují v rámci projektu, umožnit průběžné ověřování provádění činností, k nimž se zavázali dle této </w:t>
      </w:r>
      <w:r w:rsidR="00EC78BA" w:rsidRPr="002523F1">
        <w:rPr>
          <w:rFonts w:ascii="Tahoma" w:hAnsi="Tahoma" w:cs="Tahoma"/>
          <w:sz w:val="22"/>
          <w:szCs w:val="22"/>
          <w:lang w:val="cs-CZ"/>
        </w:rPr>
        <w:t>dohody</w:t>
      </w:r>
      <w:r w:rsidRPr="002523F1">
        <w:rPr>
          <w:rFonts w:ascii="Tahoma" w:hAnsi="Tahoma" w:cs="Tahoma"/>
          <w:sz w:val="22"/>
          <w:szCs w:val="22"/>
          <w:lang w:val="cs-CZ"/>
        </w:rPr>
        <w:t xml:space="preserve"> a poskytnout součinnost všem osobám oprávněným k provádění kontroly, příp. jejich zmocněncům. Partne</w:t>
      </w:r>
      <w:r w:rsidR="009C4455">
        <w:rPr>
          <w:rFonts w:ascii="Tahoma" w:hAnsi="Tahoma" w:cs="Tahoma"/>
          <w:sz w:val="22"/>
          <w:szCs w:val="22"/>
          <w:lang w:val="cs-CZ"/>
        </w:rPr>
        <w:t>r</w:t>
      </w:r>
      <w:r w:rsidRPr="002523F1">
        <w:rPr>
          <w:rFonts w:ascii="Tahoma" w:hAnsi="Tahoma" w:cs="Tahoma"/>
          <w:sz w:val="22"/>
          <w:szCs w:val="22"/>
          <w:lang w:val="cs-CZ"/>
        </w:rPr>
        <w:t xml:space="preserve"> </w:t>
      </w:r>
      <w:r w:rsidR="009C4455">
        <w:rPr>
          <w:rFonts w:ascii="Tahoma" w:hAnsi="Tahoma" w:cs="Tahoma"/>
          <w:sz w:val="22"/>
          <w:szCs w:val="22"/>
          <w:lang w:val="cs-CZ"/>
        </w:rPr>
        <w:lastRenderedPageBreak/>
        <w:t>je</w:t>
      </w:r>
      <w:r w:rsidR="009C4455" w:rsidRPr="002523F1">
        <w:rPr>
          <w:rFonts w:ascii="Tahoma" w:hAnsi="Tahoma" w:cs="Tahoma"/>
          <w:sz w:val="22"/>
          <w:szCs w:val="22"/>
          <w:lang w:val="cs-CZ"/>
        </w:rPr>
        <w:t xml:space="preserve"> </w:t>
      </w:r>
      <w:r w:rsidRPr="002523F1">
        <w:rPr>
          <w:rFonts w:ascii="Tahoma" w:hAnsi="Tahoma" w:cs="Tahoma"/>
          <w:sz w:val="22"/>
          <w:szCs w:val="22"/>
          <w:lang w:val="cs-CZ"/>
        </w:rPr>
        <w:t>povin</w:t>
      </w:r>
      <w:r w:rsidR="009C4455">
        <w:rPr>
          <w:rFonts w:ascii="Tahoma" w:hAnsi="Tahoma" w:cs="Tahoma"/>
          <w:sz w:val="22"/>
          <w:szCs w:val="22"/>
          <w:lang w:val="cs-CZ"/>
        </w:rPr>
        <w:t>e</w:t>
      </w:r>
      <w:r w:rsidRPr="002523F1">
        <w:rPr>
          <w:rFonts w:ascii="Tahoma" w:hAnsi="Tahoma" w:cs="Tahoma"/>
          <w:sz w:val="22"/>
          <w:szCs w:val="22"/>
          <w:lang w:val="cs-CZ"/>
        </w:rPr>
        <w:t xml:space="preserve">n bezodkladně informovat </w:t>
      </w:r>
      <w:r w:rsidR="00A63AF6" w:rsidRPr="002523F1">
        <w:rPr>
          <w:rFonts w:ascii="Tahoma" w:hAnsi="Tahoma" w:cs="Tahoma"/>
          <w:sz w:val="22"/>
          <w:szCs w:val="22"/>
          <w:lang w:val="cs-CZ"/>
        </w:rPr>
        <w:t>žadatele</w:t>
      </w:r>
      <w:r w:rsidRPr="002523F1">
        <w:rPr>
          <w:rFonts w:ascii="Tahoma" w:hAnsi="Tahoma" w:cs="Tahoma"/>
          <w:sz w:val="22"/>
          <w:szCs w:val="22"/>
          <w:lang w:val="cs-CZ"/>
        </w:rPr>
        <w:t xml:space="preserve"> o všech provedených kontrolách </w:t>
      </w:r>
      <w:r w:rsidR="00A63AF6" w:rsidRPr="002523F1">
        <w:rPr>
          <w:rFonts w:ascii="Tahoma" w:hAnsi="Tahoma" w:cs="Tahoma"/>
          <w:sz w:val="22"/>
          <w:szCs w:val="22"/>
          <w:lang w:val="cs-CZ"/>
        </w:rPr>
        <w:t>v</w:t>
      </w:r>
      <w:r w:rsidR="009C4455">
        <w:rPr>
          <w:rFonts w:ascii="Tahoma" w:hAnsi="Tahoma" w:cs="Tahoma"/>
          <w:sz w:val="22"/>
          <w:szCs w:val="22"/>
          <w:lang w:val="cs-CZ"/>
        </w:rPr>
        <w:t> </w:t>
      </w:r>
      <w:r w:rsidR="00A63AF6" w:rsidRPr="002523F1">
        <w:rPr>
          <w:rFonts w:ascii="Tahoma" w:hAnsi="Tahoma" w:cs="Tahoma"/>
          <w:sz w:val="22"/>
          <w:szCs w:val="22"/>
          <w:lang w:val="cs-CZ"/>
        </w:rPr>
        <w:t>souvislosti s</w:t>
      </w:r>
      <w:r w:rsidR="00D930D2" w:rsidRPr="002523F1">
        <w:rPr>
          <w:rFonts w:ascii="Tahoma" w:hAnsi="Tahoma" w:cs="Tahoma"/>
          <w:sz w:val="22"/>
          <w:szCs w:val="22"/>
          <w:lang w:val="cs-CZ"/>
        </w:rPr>
        <w:t> </w:t>
      </w:r>
      <w:r w:rsidR="00A63AF6" w:rsidRPr="002523F1">
        <w:rPr>
          <w:rFonts w:ascii="Tahoma" w:hAnsi="Tahoma" w:cs="Tahoma"/>
          <w:sz w:val="22"/>
          <w:szCs w:val="22"/>
          <w:lang w:val="cs-CZ"/>
        </w:rPr>
        <w:t>projektem</w:t>
      </w:r>
      <w:r w:rsidR="00D930D2" w:rsidRPr="002523F1">
        <w:rPr>
          <w:rFonts w:ascii="Tahoma" w:hAnsi="Tahoma" w:cs="Tahoma"/>
          <w:sz w:val="22"/>
          <w:szCs w:val="22"/>
          <w:lang w:val="cs-CZ"/>
        </w:rPr>
        <w:t xml:space="preserve"> a</w:t>
      </w:r>
      <w:r w:rsidRPr="002523F1">
        <w:rPr>
          <w:rFonts w:ascii="Tahoma" w:hAnsi="Tahoma" w:cs="Tahoma"/>
          <w:sz w:val="22"/>
          <w:szCs w:val="22"/>
          <w:lang w:val="cs-CZ"/>
        </w:rPr>
        <w:t xml:space="preserve"> o všech případných navržených nápravných opatřeních, která budou výsledkem těchto kontrol a o jejich splnění;</w:t>
      </w:r>
    </w:p>
    <w:p w14:paraId="63D117EB" w14:textId="4E8425CC" w:rsidR="00EE797D" w:rsidRPr="002523F1" w:rsidRDefault="00EE797D" w:rsidP="00EA6FE3">
      <w:pPr>
        <w:pStyle w:val="Odstavecseseznamem"/>
        <w:numPr>
          <w:ilvl w:val="0"/>
          <w:numId w:val="3"/>
        </w:numPr>
        <w:ind w:left="851" w:hanging="425"/>
        <w:jc w:val="both"/>
        <w:rPr>
          <w:rFonts w:ascii="Tahoma" w:hAnsi="Tahoma" w:cs="Tahoma"/>
          <w:sz w:val="22"/>
          <w:szCs w:val="22"/>
          <w:lang w:val="cs-CZ"/>
        </w:rPr>
      </w:pPr>
      <w:r w:rsidRPr="002523F1">
        <w:rPr>
          <w:rFonts w:ascii="Tahoma" w:hAnsi="Tahoma" w:cs="Tahoma"/>
          <w:sz w:val="22"/>
          <w:szCs w:val="22"/>
          <w:lang w:val="cs-CZ"/>
        </w:rPr>
        <w:t>vést účetnictví v souladu se zákonem č. 563/1991 Sb., o účetnictví, ve znění pozdějších předpisů</w:t>
      </w:r>
      <w:r w:rsidR="009C4455">
        <w:rPr>
          <w:rFonts w:ascii="Tahoma" w:hAnsi="Tahoma" w:cs="Tahoma"/>
          <w:sz w:val="22"/>
          <w:szCs w:val="22"/>
          <w:lang w:val="cs-CZ"/>
        </w:rPr>
        <w:t xml:space="preserve"> (dále jen „zákon </w:t>
      </w:r>
      <w:r w:rsidR="009C4455" w:rsidRPr="002523F1">
        <w:rPr>
          <w:rFonts w:ascii="Tahoma" w:hAnsi="Tahoma" w:cs="Tahoma"/>
          <w:sz w:val="22"/>
          <w:szCs w:val="22"/>
          <w:lang w:val="cs-CZ"/>
        </w:rPr>
        <w:t>o</w:t>
      </w:r>
      <w:r w:rsidR="009C4455">
        <w:rPr>
          <w:rFonts w:ascii="Tahoma" w:hAnsi="Tahoma" w:cs="Tahoma"/>
          <w:sz w:val="22"/>
          <w:szCs w:val="22"/>
          <w:lang w:val="cs-CZ"/>
        </w:rPr>
        <w:t> </w:t>
      </w:r>
      <w:r w:rsidR="009C4455" w:rsidRPr="002523F1">
        <w:rPr>
          <w:rFonts w:ascii="Tahoma" w:hAnsi="Tahoma" w:cs="Tahoma"/>
          <w:sz w:val="22"/>
          <w:szCs w:val="22"/>
          <w:lang w:val="cs-CZ"/>
        </w:rPr>
        <w:t>účetnictví</w:t>
      </w:r>
      <w:r w:rsidR="009C4455">
        <w:rPr>
          <w:rFonts w:ascii="Tahoma" w:hAnsi="Tahoma" w:cs="Tahoma"/>
          <w:sz w:val="22"/>
          <w:szCs w:val="22"/>
          <w:lang w:val="cs-CZ"/>
        </w:rPr>
        <w:t>“)</w:t>
      </w:r>
      <w:r w:rsidRPr="002523F1">
        <w:rPr>
          <w:rFonts w:ascii="Tahoma" w:hAnsi="Tahoma" w:cs="Tahoma"/>
          <w:sz w:val="22"/>
          <w:szCs w:val="22"/>
          <w:lang w:val="cs-CZ"/>
        </w:rPr>
        <w:t>, nebo daňovou evidenci podle zákona č. 586/1992 Sb., o</w:t>
      </w:r>
      <w:r w:rsidR="00334881">
        <w:rPr>
          <w:rFonts w:ascii="Tahoma" w:hAnsi="Tahoma" w:cs="Tahoma"/>
          <w:sz w:val="22"/>
          <w:szCs w:val="22"/>
          <w:lang w:val="cs-CZ"/>
        </w:rPr>
        <w:t> </w:t>
      </w:r>
      <w:r w:rsidRPr="002523F1">
        <w:rPr>
          <w:rFonts w:ascii="Tahoma" w:hAnsi="Tahoma" w:cs="Tahoma"/>
          <w:sz w:val="22"/>
          <w:szCs w:val="22"/>
          <w:lang w:val="cs-CZ"/>
        </w:rPr>
        <w:t xml:space="preserve">daních z příjmů, ve znění pozdějších předpisů. Pokud </w:t>
      </w:r>
      <w:r w:rsidR="00B029EC" w:rsidRPr="002523F1">
        <w:rPr>
          <w:rFonts w:ascii="Tahoma" w:hAnsi="Tahoma" w:cs="Tahoma"/>
          <w:sz w:val="22"/>
          <w:szCs w:val="22"/>
          <w:lang w:val="cs-CZ"/>
        </w:rPr>
        <w:t xml:space="preserve">partner </w:t>
      </w:r>
      <w:r w:rsidRPr="002523F1">
        <w:rPr>
          <w:rFonts w:ascii="Tahoma" w:hAnsi="Tahoma" w:cs="Tahoma"/>
          <w:sz w:val="22"/>
          <w:szCs w:val="22"/>
          <w:lang w:val="cs-CZ"/>
        </w:rPr>
        <w:t xml:space="preserve">povede daňovou evidenci, je povinen dbát na to, aby příslušné doklady prokazující náklady související s projektem splňovaly předepsané náležitosti účetního dokladu dle § 11 zákona o účetnictví, aby tyto doklady byly správné, úplné, průkazné a srozumitelné a musí být vedeny </w:t>
      </w:r>
      <w:r w:rsidRPr="004654B3">
        <w:rPr>
          <w:rFonts w:ascii="Tahoma" w:hAnsi="Tahoma" w:cs="Tahoma"/>
          <w:sz w:val="22"/>
          <w:szCs w:val="22"/>
          <w:lang w:val="cs-CZ"/>
        </w:rPr>
        <w:t xml:space="preserve">průběžně písemně chronologicky způsobem zaručujícím jejich trvalost dle pravidel </w:t>
      </w:r>
      <w:r w:rsidR="002E022F" w:rsidRPr="004654B3">
        <w:rPr>
          <w:rFonts w:ascii="Tahoma" w:hAnsi="Tahoma" w:cs="Tahoma"/>
          <w:sz w:val="22"/>
          <w:szCs w:val="22"/>
          <w:lang w:val="cs-CZ"/>
        </w:rPr>
        <w:t>LIFE</w:t>
      </w:r>
      <w:r w:rsidRPr="002523F1">
        <w:rPr>
          <w:rFonts w:ascii="Tahoma" w:hAnsi="Tahoma" w:cs="Tahoma"/>
          <w:sz w:val="22"/>
          <w:szCs w:val="22"/>
          <w:lang w:val="cs-CZ"/>
        </w:rPr>
        <w:t>. Čestné prohlášení o vynaložení finančních prostředků v rámci uznatelných nákladů realizovaného projektu není považováno za účetní doklad. Dále je povinen uchovávat je způsobem uvedeným v zákoně o</w:t>
      </w:r>
      <w:r w:rsidR="00334881">
        <w:rPr>
          <w:rFonts w:ascii="Tahoma" w:hAnsi="Tahoma" w:cs="Tahoma"/>
          <w:sz w:val="22"/>
          <w:szCs w:val="22"/>
          <w:lang w:val="cs-CZ"/>
        </w:rPr>
        <w:t> </w:t>
      </w:r>
      <w:r w:rsidRPr="002523F1">
        <w:rPr>
          <w:rFonts w:ascii="Tahoma" w:hAnsi="Tahoma" w:cs="Tahoma"/>
          <w:sz w:val="22"/>
          <w:szCs w:val="22"/>
          <w:lang w:val="cs-CZ"/>
        </w:rPr>
        <w:t>účetnictví a v</w:t>
      </w:r>
      <w:r w:rsidR="00840931" w:rsidRPr="002523F1">
        <w:rPr>
          <w:rFonts w:ascii="Tahoma" w:hAnsi="Tahoma" w:cs="Tahoma"/>
          <w:sz w:val="22"/>
          <w:szCs w:val="22"/>
          <w:lang w:val="cs-CZ"/>
        </w:rPr>
        <w:t> </w:t>
      </w:r>
      <w:r w:rsidRPr="002523F1">
        <w:rPr>
          <w:rFonts w:ascii="Tahoma" w:hAnsi="Tahoma" w:cs="Tahoma"/>
          <w:sz w:val="22"/>
          <w:szCs w:val="22"/>
          <w:lang w:val="cs-CZ"/>
        </w:rPr>
        <w:t>zákoně č. 499/2004 Sb., o</w:t>
      </w:r>
      <w:r w:rsidR="00334881">
        <w:rPr>
          <w:rFonts w:ascii="Tahoma" w:hAnsi="Tahoma" w:cs="Tahoma"/>
          <w:sz w:val="22"/>
          <w:szCs w:val="22"/>
          <w:lang w:val="cs-CZ"/>
        </w:rPr>
        <w:t> </w:t>
      </w:r>
      <w:r w:rsidRPr="002523F1">
        <w:rPr>
          <w:rFonts w:ascii="Tahoma" w:hAnsi="Tahoma" w:cs="Tahoma"/>
          <w:sz w:val="22"/>
          <w:szCs w:val="22"/>
          <w:lang w:val="cs-CZ"/>
        </w:rPr>
        <w:t>archivnictví a spisové službě a o změně některých zákonů, ve znění pozdějších předpisů, a v souladu s dalšími platnými právními předpisy ČR;</w:t>
      </w:r>
    </w:p>
    <w:p w14:paraId="49042ABA" w14:textId="3F5069FC" w:rsidR="00C74ED0" w:rsidRPr="004654B3" w:rsidRDefault="00EE797D" w:rsidP="004654B3">
      <w:pPr>
        <w:pStyle w:val="Odstavecseseznamem"/>
        <w:numPr>
          <w:ilvl w:val="0"/>
          <w:numId w:val="3"/>
        </w:numPr>
        <w:spacing w:after="0"/>
        <w:ind w:left="850" w:hanging="425"/>
        <w:contextualSpacing w:val="0"/>
        <w:jc w:val="both"/>
        <w:rPr>
          <w:rFonts w:ascii="Tahoma" w:hAnsi="Tahoma" w:cs="Tahoma"/>
          <w:sz w:val="22"/>
          <w:szCs w:val="22"/>
          <w:lang w:val="cs-CZ"/>
        </w:rPr>
      </w:pPr>
      <w:r w:rsidRPr="002523F1">
        <w:rPr>
          <w:rFonts w:ascii="Tahoma" w:hAnsi="Tahoma" w:cs="Tahoma"/>
          <w:sz w:val="22"/>
          <w:szCs w:val="22"/>
          <w:lang w:val="cs-CZ"/>
        </w:rPr>
        <w:t xml:space="preserve">vést </w:t>
      </w:r>
      <w:r w:rsidRPr="004654B3">
        <w:rPr>
          <w:rFonts w:ascii="Tahoma" w:hAnsi="Tahoma" w:cs="Tahoma"/>
          <w:sz w:val="22"/>
          <w:szCs w:val="22"/>
          <w:lang w:val="cs-CZ"/>
        </w:rPr>
        <w:t>oddělené účetnictví (např. analytickými účty nebo účetním střediskem) o</w:t>
      </w:r>
      <w:r w:rsidR="00334881" w:rsidRPr="004654B3">
        <w:rPr>
          <w:rFonts w:ascii="Tahoma" w:hAnsi="Tahoma" w:cs="Tahoma"/>
          <w:sz w:val="22"/>
          <w:szCs w:val="22"/>
          <w:lang w:val="cs-CZ"/>
        </w:rPr>
        <w:t> </w:t>
      </w:r>
      <w:r w:rsidRPr="004654B3">
        <w:rPr>
          <w:rFonts w:ascii="Tahoma" w:hAnsi="Tahoma" w:cs="Tahoma"/>
          <w:sz w:val="22"/>
          <w:szCs w:val="22"/>
          <w:lang w:val="cs-CZ"/>
        </w:rPr>
        <w:t>všech účetních případech vztahujících se k</w:t>
      </w:r>
      <w:r w:rsidR="00C74ED0" w:rsidRPr="004654B3">
        <w:rPr>
          <w:rFonts w:ascii="Tahoma" w:hAnsi="Tahoma" w:cs="Tahoma"/>
          <w:sz w:val="22"/>
          <w:szCs w:val="22"/>
          <w:lang w:val="cs-CZ"/>
        </w:rPr>
        <w:t> </w:t>
      </w:r>
      <w:r w:rsidRPr="004654B3">
        <w:rPr>
          <w:rFonts w:ascii="Tahoma" w:hAnsi="Tahoma" w:cs="Tahoma"/>
          <w:sz w:val="22"/>
          <w:szCs w:val="22"/>
          <w:lang w:val="cs-CZ"/>
        </w:rPr>
        <w:t>projektu</w:t>
      </w:r>
      <w:r w:rsidR="00C74ED0" w:rsidRPr="004654B3">
        <w:rPr>
          <w:rFonts w:ascii="Tahoma" w:hAnsi="Tahoma" w:cs="Tahoma"/>
          <w:sz w:val="22"/>
          <w:szCs w:val="22"/>
          <w:lang w:val="cs-CZ"/>
        </w:rPr>
        <w:t>;</w:t>
      </w:r>
    </w:p>
    <w:p w14:paraId="5779CD0A" w14:textId="0AFEBBDF" w:rsidR="00EE797D" w:rsidRPr="004654B3" w:rsidRDefault="00A72FF3" w:rsidP="004654B3">
      <w:pPr>
        <w:pStyle w:val="Odstavecseseznamem"/>
        <w:numPr>
          <w:ilvl w:val="0"/>
          <w:numId w:val="3"/>
        </w:numPr>
        <w:ind w:left="850" w:hanging="425"/>
        <w:contextualSpacing w:val="0"/>
        <w:jc w:val="both"/>
        <w:rPr>
          <w:rFonts w:ascii="Tahoma" w:hAnsi="Tahoma" w:cs="Tahoma"/>
          <w:sz w:val="22"/>
          <w:szCs w:val="22"/>
          <w:lang w:val="cs-CZ"/>
        </w:rPr>
      </w:pPr>
      <w:r w:rsidRPr="004654B3">
        <w:rPr>
          <w:rFonts w:ascii="Tahoma" w:hAnsi="Tahoma" w:cs="Tahoma"/>
          <w:sz w:val="22"/>
          <w:szCs w:val="22"/>
          <w:lang w:val="cs-CZ"/>
        </w:rPr>
        <w:t>jmenovat zástupce do Říd</w:t>
      </w:r>
      <w:r w:rsidR="00883C1A" w:rsidRPr="004654B3">
        <w:rPr>
          <w:rFonts w:ascii="Tahoma" w:hAnsi="Tahoma" w:cs="Tahoma"/>
          <w:sz w:val="22"/>
          <w:szCs w:val="22"/>
          <w:lang w:val="cs-CZ"/>
        </w:rPr>
        <w:t>i</w:t>
      </w:r>
      <w:r w:rsidRPr="004654B3">
        <w:rPr>
          <w:rFonts w:ascii="Tahoma" w:hAnsi="Tahoma" w:cs="Tahoma"/>
          <w:sz w:val="22"/>
          <w:szCs w:val="22"/>
          <w:lang w:val="cs-CZ"/>
        </w:rPr>
        <w:t>cího výboru</w:t>
      </w:r>
      <w:r w:rsidR="00CC575E" w:rsidRPr="004654B3">
        <w:rPr>
          <w:rFonts w:ascii="Tahoma" w:hAnsi="Tahoma" w:cs="Tahoma"/>
          <w:sz w:val="22"/>
          <w:szCs w:val="22"/>
          <w:lang w:val="cs-CZ"/>
        </w:rPr>
        <w:t xml:space="preserve"> a podílet se na přípravě podkladů </w:t>
      </w:r>
      <w:r w:rsidR="005271FA" w:rsidRPr="004654B3">
        <w:rPr>
          <w:rFonts w:ascii="Tahoma" w:hAnsi="Tahoma" w:cs="Tahoma"/>
          <w:sz w:val="22"/>
          <w:szCs w:val="22"/>
          <w:lang w:val="cs-CZ"/>
        </w:rPr>
        <w:t>pro tento výbor</w:t>
      </w:r>
      <w:r w:rsidR="006B1413" w:rsidRPr="004654B3">
        <w:rPr>
          <w:rFonts w:ascii="Tahoma" w:hAnsi="Tahoma" w:cs="Tahoma"/>
          <w:sz w:val="22"/>
          <w:szCs w:val="22"/>
          <w:lang w:val="cs-CZ"/>
        </w:rPr>
        <w:t>.</w:t>
      </w:r>
      <w:r w:rsidR="00883C1A" w:rsidRPr="004654B3">
        <w:rPr>
          <w:rFonts w:ascii="Tahoma" w:hAnsi="Tahoma" w:cs="Tahoma"/>
          <w:sz w:val="22"/>
          <w:szCs w:val="22"/>
          <w:lang w:val="cs-CZ"/>
        </w:rPr>
        <w:t xml:space="preserve"> Jmenovaný zástupce partnera má povinnost účastnit se jednání Řídicího výboru.</w:t>
      </w:r>
    </w:p>
    <w:p w14:paraId="299AED95" w14:textId="697A0CE3" w:rsidR="0043653E" w:rsidRPr="003E28C0" w:rsidRDefault="006A0FFE" w:rsidP="004654B3">
      <w:pPr>
        <w:spacing w:before="360" w:after="120"/>
        <w:jc w:val="center"/>
        <w:rPr>
          <w:rFonts w:ascii="Tahoma" w:hAnsi="Tahoma" w:cs="Tahoma"/>
          <w:b/>
          <w:bCs/>
          <w:lang w:val="cs-CZ"/>
        </w:rPr>
      </w:pPr>
      <w:r w:rsidRPr="00CE6D2E">
        <w:rPr>
          <w:rFonts w:ascii="Tahoma" w:hAnsi="Tahoma" w:cs="Tahoma"/>
          <w:b/>
          <w:bCs/>
          <w:lang w:val="cs-CZ"/>
        </w:rPr>
        <w:t>V</w:t>
      </w:r>
      <w:r w:rsidR="00F25131" w:rsidRPr="00CB5E53">
        <w:rPr>
          <w:rFonts w:ascii="Tahoma" w:hAnsi="Tahoma" w:cs="Tahoma"/>
          <w:b/>
          <w:bCs/>
          <w:lang w:val="cs-CZ"/>
        </w:rPr>
        <w:t>I</w:t>
      </w:r>
      <w:r w:rsidRPr="00CB5E53">
        <w:rPr>
          <w:rFonts w:ascii="Tahoma" w:hAnsi="Tahoma" w:cs="Tahoma"/>
          <w:b/>
          <w:bCs/>
          <w:lang w:val="cs-CZ"/>
        </w:rPr>
        <w:t>.</w:t>
      </w:r>
      <w:r w:rsidR="003E28C0">
        <w:rPr>
          <w:rFonts w:ascii="Tahoma" w:hAnsi="Tahoma" w:cs="Tahoma"/>
          <w:b/>
          <w:bCs/>
          <w:lang w:val="cs-CZ"/>
        </w:rPr>
        <w:br/>
      </w:r>
      <w:r w:rsidR="0043653E" w:rsidRPr="003E28C0">
        <w:rPr>
          <w:rFonts w:ascii="Tahoma" w:hAnsi="Tahoma" w:cs="Tahoma"/>
          <w:b/>
          <w:bCs/>
          <w:lang w:val="cs-CZ"/>
        </w:rPr>
        <w:t>Projektový rozpočet a způsobilost výdajů</w:t>
      </w:r>
    </w:p>
    <w:p w14:paraId="65526FB4" w14:textId="51AE1DE4" w:rsidR="000A0B6F" w:rsidRPr="002523F1" w:rsidRDefault="000A0B6F" w:rsidP="006602DF">
      <w:pPr>
        <w:numPr>
          <w:ilvl w:val="0"/>
          <w:numId w:val="11"/>
        </w:numPr>
        <w:spacing w:after="120" w:line="240" w:lineRule="auto"/>
        <w:ind w:left="357" w:hanging="357"/>
        <w:jc w:val="both"/>
        <w:rPr>
          <w:rFonts w:ascii="Tahoma" w:hAnsi="Tahoma" w:cs="Tahoma"/>
          <w:lang w:val="cs-CZ"/>
        </w:rPr>
      </w:pPr>
      <w:bookmarkStart w:id="2" w:name="_Hlk56079698"/>
      <w:r w:rsidRPr="002523F1">
        <w:rPr>
          <w:rFonts w:ascii="Tahoma" w:hAnsi="Tahoma" w:cs="Tahoma"/>
          <w:lang w:val="cs-CZ"/>
        </w:rPr>
        <w:t xml:space="preserve">Celkový rozpočet projektu, rozpočty jednotlivých stran a jejich </w:t>
      </w:r>
      <w:r w:rsidR="00CC2ABA" w:rsidRPr="002523F1">
        <w:rPr>
          <w:rFonts w:ascii="Tahoma" w:hAnsi="Tahoma" w:cs="Tahoma"/>
          <w:lang w:val="cs-CZ"/>
        </w:rPr>
        <w:t>základní členění do oblastí dle metodiky LIFE</w:t>
      </w:r>
      <w:r w:rsidRPr="002523F1">
        <w:rPr>
          <w:rFonts w:ascii="Tahoma" w:hAnsi="Tahoma" w:cs="Tahoma"/>
          <w:lang w:val="cs-CZ"/>
        </w:rPr>
        <w:t xml:space="preserve">, jsou uvedeny v příloze </w:t>
      </w:r>
      <w:r w:rsidR="006B1413" w:rsidRPr="002523F1">
        <w:rPr>
          <w:rFonts w:ascii="Tahoma" w:hAnsi="Tahoma" w:cs="Tahoma"/>
          <w:lang w:val="cs-CZ"/>
        </w:rPr>
        <w:t xml:space="preserve">č. </w:t>
      </w:r>
      <w:r w:rsidR="00CE6D2E">
        <w:rPr>
          <w:rFonts w:ascii="Tahoma" w:hAnsi="Tahoma" w:cs="Tahoma"/>
          <w:lang w:val="cs-CZ"/>
        </w:rPr>
        <w:t>2</w:t>
      </w:r>
      <w:r w:rsidR="00CE6D2E" w:rsidRPr="002523F1">
        <w:rPr>
          <w:rFonts w:ascii="Tahoma" w:hAnsi="Tahoma" w:cs="Tahoma"/>
          <w:lang w:val="cs-CZ"/>
        </w:rPr>
        <w:t xml:space="preserve"> </w:t>
      </w:r>
      <w:r w:rsidR="00F94E37" w:rsidRPr="002523F1">
        <w:rPr>
          <w:rFonts w:ascii="Tahoma" w:hAnsi="Tahoma" w:cs="Tahoma"/>
          <w:lang w:val="cs-CZ"/>
        </w:rPr>
        <w:t>této dohody</w:t>
      </w:r>
      <w:r w:rsidRPr="002523F1">
        <w:rPr>
          <w:rFonts w:ascii="Tahoma" w:hAnsi="Tahoma" w:cs="Tahoma"/>
          <w:lang w:val="cs-CZ"/>
        </w:rPr>
        <w:t>.</w:t>
      </w:r>
    </w:p>
    <w:p w14:paraId="0C8287B9" w14:textId="22F3A097" w:rsidR="000A0B6F" w:rsidRPr="002523F1" w:rsidRDefault="000A0B6F" w:rsidP="006602DF">
      <w:pPr>
        <w:numPr>
          <w:ilvl w:val="0"/>
          <w:numId w:val="11"/>
        </w:numPr>
        <w:spacing w:after="120" w:line="240" w:lineRule="auto"/>
        <w:ind w:left="357" w:hanging="357"/>
        <w:jc w:val="both"/>
        <w:rPr>
          <w:rFonts w:ascii="Tahoma" w:hAnsi="Tahoma" w:cs="Tahoma"/>
          <w:lang w:val="cs-CZ"/>
        </w:rPr>
      </w:pPr>
      <w:bookmarkStart w:id="3" w:name="_Hlk56079930"/>
      <w:bookmarkEnd w:id="2"/>
      <w:r w:rsidRPr="002523F1">
        <w:rPr>
          <w:rFonts w:ascii="Tahoma" w:hAnsi="Tahoma" w:cs="Tahoma"/>
          <w:lang w:val="cs-CZ"/>
        </w:rPr>
        <w:t xml:space="preserve">Výdaje </w:t>
      </w:r>
      <w:r w:rsidR="00E1696F">
        <w:rPr>
          <w:rFonts w:ascii="Tahoma" w:hAnsi="Tahoma" w:cs="Tahoma"/>
          <w:lang w:val="cs-CZ"/>
        </w:rPr>
        <w:t>partnera</w:t>
      </w:r>
      <w:r w:rsidRPr="002523F1">
        <w:rPr>
          <w:rFonts w:ascii="Tahoma" w:hAnsi="Tahoma" w:cs="Tahoma"/>
          <w:lang w:val="cs-CZ"/>
        </w:rPr>
        <w:t xml:space="preserve"> musí být v souladu s pravidly způsobilosti výdajů uvedenými v</w:t>
      </w:r>
      <w:r w:rsidR="00505457" w:rsidRPr="002523F1">
        <w:rPr>
          <w:rFonts w:ascii="Tahoma" w:hAnsi="Tahoma" w:cs="Tahoma"/>
          <w:lang w:val="cs-CZ"/>
        </w:rPr>
        <w:t xml:space="preserve"> metodice LIFE a </w:t>
      </w:r>
      <w:r w:rsidR="00082827">
        <w:rPr>
          <w:rFonts w:ascii="Tahoma" w:hAnsi="Tahoma" w:cs="Tahoma"/>
          <w:lang w:val="cs-CZ"/>
        </w:rPr>
        <w:t>s</w:t>
      </w:r>
      <w:r w:rsidR="00505457" w:rsidRPr="002523F1">
        <w:rPr>
          <w:rFonts w:ascii="Tahoma" w:hAnsi="Tahoma" w:cs="Tahoma"/>
          <w:lang w:val="cs-CZ"/>
        </w:rPr>
        <w:t>mlouvě o dotaci</w:t>
      </w:r>
      <w:r w:rsidRPr="002523F1">
        <w:rPr>
          <w:rFonts w:ascii="Tahoma" w:hAnsi="Tahoma" w:cs="Tahoma"/>
          <w:lang w:val="cs-CZ"/>
        </w:rPr>
        <w:t>.</w:t>
      </w:r>
    </w:p>
    <w:bookmarkEnd w:id="3"/>
    <w:p w14:paraId="36443D3C" w14:textId="5A78264F" w:rsidR="009464B7" w:rsidRPr="002523F1" w:rsidRDefault="00544F56" w:rsidP="006602DF">
      <w:pPr>
        <w:numPr>
          <w:ilvl w:val="0"/>
          <w:numId w:val="11"/>
        </w:numPr>
        <w:spacing w:after="120" w:line="240" w:lineRule="auto"/>
        <w:ind w:left="357" w:hanging="357"/>
        <w:jc w:val="both"/>
        <w:rPr>
          <w:rFonts w:ascii="Tahoma" w:hAnsi="Tahoma" w:cs="Tahoma"/>
          <w:lang w:val="cs-CZ"/>
        </w:rPr>
      </w:pPr>
      <w:r w:rsidRPr="002523F1">
        <w:rPr>
          <w:rFonts w:ascii="Tahoma" w:hAnsi="Tahoma" w:cs="Tahoma"/>
          <w:lang w:val="cs-CZ"/>
        </w:rPr>
        <w:t xml:space="preserve">Nepřímé náklady </w:t>
      </w:r>
      <w:r w:rsidR="00505457" w:rsidRPr="002523F1">
        <w:rPr>
          <w:rFonts w:ascii="Tahoma" w:hAnsi="Tahoma" w:cs="Tahoma"/>
          <w:lang w:val="cs-CZ"/>
        </w:rPr>
        <w:t xml:space="preserve">může </w:t>
      </w:r>
      <w:r w:rsidR="00E1696F">
        <w:rPr>
          <w:rFonts w:ascii="Tahoma" w:hAnsi="Tahoma" w:cs="Tahoma"/>
          <w:lang w:val="cs-CZ"/>
        </w:rPr>
        <w:t>partner</w:t>
      </w:r>
      <w:r w:rsidRPr="002523F1">
        <w:rPr>
          <w:rFonts w:ascii="Tahoma" w:hAnsi="Tahoma" w:cs="Tahoma"/>
          <w:lang w:val="cs-CZ"/>
        </w:rPr>
        <w:t xml:space="preserve"> nárokov</w:t>
      </w:r>
      <w:r w:rsidR="00505457" w:rsidRPr="002523F1">
        <w:rPr>
          <w:rFonts w:ascii="Tahoma" w:hAnsi="Tahoma" w:cs="Tahoma"/>
          <w:lang w:val="cs-CZ"/>
        </w:rPr>
        <w:t>at</w:t>
      </w:r>
      <w:r w:rsidRPr="002523F1">
        <w:rPr>
          <w:rFonts w:ascii="Tahoma" w:hAnsi="Tahoma" w:cs="Tahoma"/>
          <w:lang w:val="cs-CZ"/>
        </w:rPr>
        <w:t xml:space="preserve"> paušálně maximálně do výše </w:t>
      </w:r>
      <w:r w:rsidR="00505457" w:rsidRPr="002523F1">
        <w:rPr>
          <w:rFonts w:ascii="Tahoma" w:hAnsi="Tahoma" w:cs="Tahoma"/>
          <w:lang w:val="cs-CZ"/>
        </w:rPr>
        <w:t>7</w:t>
      </w:r>
      <w:r w:rsidR="000C042A" w:rsidRPr="002523F1">
        <w:rPr>
          <w:rFonts w:ascii="Tahoma" w:hAnsi="Tahoma" w:cs="Tahoma"/>
          <w:lang w:val="cs-CZ"/>
        </w:rPr>
        <w:t xml:space="preserve"> </w:t>
      </w:r>
      <w:r w:rsidRPr="002523F1">
        <w:rPr>
          <w:rFonts w:ascii="Tahoma" w:hAnsi="Tahoma" w:cs="Tahoma"/>
          <w:lang w:val="cs-CZ"/>
        </w:rPr>
        <w:t xml:space="preserve">% </w:t>
      </w:r>
      <w:r w:rsidR="00505457" w:rsidRPr="002523F1">
        <w:rPr>
          <w:rFonts w:ascii="Tahoma" w:hAnsi="Tahoma" w:cs="Tahoma"/>
          <w:lang w:val="cs-CZ"/>
        </w:rPr>
        <w:t xml:space="preserve">svých </w:t>
      </w:r>
      <w:r w:rsidRPr="002523F1">
        <w:rPr>
          <w:rFonts w:ascii="Tahoma" w:hAnsi="Tahoma" w:cs="Tahoma"/>
          <w:lang w:val="cs-CZ"/>
        </w:rPr>
        <w:t xml:space="preserve">celkových </w:t>
      </w:r>
      <w:r w:rsidR="00505457" w:rsidRPr="002523F1">
        <w:rPr>
          <w:rFonts w:ascii="Tahoma" w:hAnsi="Tahoma" w:cs="Tahoma"/>
          <w:lang w:val="cs-CZ"/>
        </w:rPr>
        <w:t xml:space="preserve">způsobilých </w:t>
      </w:r>
      <w:r w:rsidRPr="002523F1">
        <w:rPr>
          <w:rFonts w:ascii="Tahoma" w:hAnsi="Tahoma" w:cs="Tahoma"/>
          <w:lang w:val="cs-CZ"/>
        </w:rPr>
        <w:t>nákladů v rámci projektu</w:t>
      </w:r>
      <w:r w:rsidR="00505457" w:rsidRPr="002523F1">
        <w:rPr>
          <w:rFonts w:ascii="Tahoma" w:hAnsi="Tahoma" w:cs="Tahoma"/>
          <w:lang w:val="cs-CZ"/>
        </w:rPr>
        <w:t xml:space="preserve"> (pravidlo výpočtu výše nepřímých výdajů </w:t>
      </w:r>
      <w:r w:rsidR="00E1696F">
        <w:rPr>
          <w:rFonts w:ascii="Tahoma" w:hAnsi="Tahoma" w:cs="Tahoma"/>
          <w:lang w:val="cs-CZ"/>
        </w:rPr>
        <w:t>partner</w:t>
      </w:r>
      <w:r w:rsidR="00B53A57">
        <w:rPr>
          <w:rFonts w:ascii="Tahoma" w:hAnsi="Tahoma" w:cs="Tahoma"/>
          <w:lang w:val="cs-CZ"/>
        </w:rPr>
        <w:t>a</w:t>
      </w:r>
      <w:r w:rsidR="0084426E">
        <w:rPr>
          <w:rFonts w:ascii="Tahoma" w:hAnsi="Tahoma" w:cs="Tahoma"/>
          <w:lang w:val="cs-CZ"/>
        </w:rPr>
        <w:t>,</w:t>
      </w:r>
      <w:r w:rsidR="00082827">
        <w:rPr>
          <w:rFonts w:ascii="Tahoma" w:hAnsi="Tahoma" w:cs="Tahoma"/>
          <w:lang w:val="cs-CZ"/>
        </w:rPr>
        <w:t xml:space="preserve"> </w:t>
      </w:r>
      <w:r w:rsidR="00505457" w:rsidRPr="002523F1">
        <w:rPr>
          <w:rFonts w:ascii="Tahoma" w:hAnsi="Tahoma" w:cs="Tahoma"/>
          <w:lang w:val="cs-CZ"/>
        </w:rPr>
        <w:t>tzv. overheads</w:t>
      </w:r>
      <w:r w:rsidR="0084426E">
        <w:rPr>
          <w:rFonts w:ascii="Tahoma" w:hAnsi="Tahoma" w:cs="Tahoma"/>
          <w:lang w:val="cs-CZ"/>
        </w:rPr>
        <w:t>,</w:t>
      </w:r>
      <w:r w:rsidR="00505457" w:rsidRPr="002523F1">
        <w:rPr>
          <w:rFonts w:ascii="Tahoma" w:hAnsi="Tahoma" w:cs="Tahoma"/>
          <w:lang w:val="cs-CZ"/>
        </w:rPr>
        <w:t xml:space="preserve"> přesně definuje metodika </w:t>
      </w:r>
      <w:r w:rsidR="00C624A7">
        <w:rPr>
          <w:rFonts w:ascii="Tahoma" w:hAnsi="Tahoma" w:cs="Tahoma"/>
          <w:lang w:val="cs-CZ"/>
        </w:rPr>
        <w:t>LIFE</w:t>
      </w:r>
      <w:r w:rsidR="00505457" w:rsidRPr="002523F1">
        <w:rPr>
          <w:rFonts w:ascii="Tahoma" w:hAnsi="Tahoma" w:cs="Tahoma"/>
          <w:lang w:val="cs-CZ"/>
        </w:rPr>
        <w:t>)</w:t>
      </w:r>
      <w:r w:rsidRPr="002523F1">
        <w:rPr>
          <w:rFonts w:ascii="Tahoma" w:hAnsi="Tahoma" w:cs="Tahoma"/>
          <w:lang w:val="cs-CZ"/>
        </w:rPr>
        <w:t>. Plánovaná výše způsobilých nepřímých nákladů nárokovatelných jednotlivými partnery je uvedena v</w:t>
      </w:r>
      <w:r w:rsidR="00EB743F">
        <w:rPr>
          <w:rFonts w:ascii="Tahoma" w:hAnsi="Tahoma" w:cs="Tahoma"/>
          <w:lang w:val="cs-CZ"/>
        </w:rPr>
        <w:t> </w:t>
      </w:r>
      <w:r w:rsidRPr="002523F1">
        <w:rPr>
          <w:rFonts w:ascii="Tahoma" w:hAnsi="Tahoma" w:cs="Tahoma"/>
          <w:lang w:val="cs-CZ"/>
        </w:rPr>
        <w:t xml:space="preserve">příloze </w:t>
      </w:r>
      <w:r w:rsidR="006B1413" w:rsidRPr="002523F1">
        <w:rPr>
          <w:rFonts w:ascii="Tahoma" w:hAnsi="Tahoma" w:cs="Tahoma"/>
          <w:lang w:val="cs-CZ"/>
        </w:rPr>
        <w:t xml:space="preserve">č. </w:t>
      </w:r>
      <w:r w:rsidR="00CE6D2E">
        <w:rPr>
          <w:rFonts w:ascii="Tahoma" w:hAnsi="Tahoma" w:cs="Tahoma"/>
          <w:lang w:val="cs-CZ"/>
        </w:rPr>
        <w:t>2</w:t>
      </w:r>
      <w:r w:rsidR="00CE6D2E" w:rsidRPr="002523F1">
        <w:rPr>
          <w:rFonts w:ascii="Tahoma" w:hAnsi="Tahoma" w:cs="Tahoma"/>
          <w:lang w:val="cs-CZ"/>
        </w:rPr>
        <w:t xml:space="preserve"> </w:t>
      </w:r>
      <w:r w:rsidRPr="002523F1">
        <w:rPr>
          <w:rFonts w:ascii="Tahoma" w:hAnsi="Tahoma" w:cs="Tahoma"/>
          <w:lang w:val="cs-CZ"/>
        </w:rPr>
        <w:t>této dohody.</w:t>
      </w:r>
    </w:p>
    <w:p w14:paraId="4B97DC4D" w14:textId="77F8B030" w:rsidR="00544F56" w:rsidRPr="003E28C0" w:rsidRDefault="006A0FFE" w:rsidP="004654B3">
      <w:pPr>
        <w:keepNext/>
        <w:spacing w:before="360" w:after="120"/>
        <w:jc w:val="center"/>
        <w:rPr>
          <w:rFonts w:ascii="Tahoma" w:hAnsi="Tahoma" w:cs="Tahoma"/>
          <w:b/>
          <w:bCs/>
          <w:lang w:val="cs-CZ"/>
        </w:rPr>
      </w:pPr>
      <w:bookmarkStart w:id="4" w:name="_Hlk54962991"/>
      <w:r w:rsidRPr="003E28C0">
        <w:rPr>
          <w:rFonts w:ascii="Tahoma" w:hAnsi="Tahoma" w:cs="Tahoma"/>
          <w:b/>
          <w:bCs/>
          <w:lang w:val="cs-CZ"/>
        </w:rPr>
        <w:t>VI</w:t>
      </w:r>
      <w:r w:rsidR="00F25131" w:rsidRPr="003E28C0">
        <w:rPr>
          <w:rFonts w:ascii="Tahoma" w:hAnsi="Tahoma" w:cs="Tahoma"/>
          <w:b/>
          <w:bCs/>
          <w:lang w:val="cs-CZ"/>
        </w:rPr>
        <w:t>I</w:t>
      </w:r>
      <w:r w:rsidRPr="003E28C0">
        <w:rPr>
          <w:rFonts w:ascii="Tahoma" w:hAnsi="Tahoma" w:cs="Tahoma"/>
          <w:b/>
          <w:bCs/>
          <w:lang w:val="cs-CZ"/>
        </w:rPr>
        <w:t>.</w:t>
      </w:r>
      <w:r w:rsidR="003E28C0">
        <w:rPr>
          <w:rFonts w:ascii="Tahoma" w:hAnsi="Tahoma" w:cs="Tahoma"/>
          <w:b/>
          <w:bCs/>
          <w:lang w:val="cs-CZ"/>
        </w:rPr>
        <w:br/>
      </w:r>
      <w:r w:rsidR="002E1C41" w:rsidRPr="003E28C0">
        <w:rPr>
          <w:rFonts w:ascii="Tahoma" w:hAnsi="Tahoma" w:cs="Tahoma"/>
          <w:b/>
          <w:bCs/>
          <w:lang w:val="cs-CZ"/>
        </w:rPr>
        <w:t xml:space="preserve"> </w:t>
      </w:r>
      <w:r w:rsidR="007642A1" w:rsidRPr="003E28C0">
        <w:rPr>
          <w:rFonts w:ascii="Tahoma" w:hAnsi="Tahoma" w:cs="Tahoma"/>
          <w:b/>
          <w:bCs/>
          <w:lang w:val="cs-CZ"/>
        </w:rPr>
        <w:t>Financování projektu</w:t>
      </w:r>
    </w:p>
    <w:p w14:paraId="5E1E073B" w14:textId="1A8C2C48" w:rsidR="00544F56" w:rsidRPr="002523F1" w:rsidRDefault="005F3E4D" w:rsidP="006602DF">
      <w:pPr>
        <w:numPr>
          <w:ilvl w:val="0"/>
          <w:numId w:val="12"/>
        </w:numPr>
        <w:spacing w:after="120" w:line="240" w:lineRule="auto"/>
        <w:ind w:left="357" w:hanging="357"/>
        <w:jc w:val="both"/>
        <w:rPr>
          <w:rFonts w:ascii="Tahoma" w:hAnsi="Tahoma" w:cs="Tahoma"/>
          <w:lang w:val="cs-CZ"/>
        </w:rPr>
      </w:pPr>
      <w:bookmarkStart w:id="5" w:name="_Hlk56080174"/>
      <w:r w:rsidRPr="002523F1">
        <w:rPr>
          <w:rFonts w:ascii="Tahoma" w:hAnsi="Tahoma" w:cs="Tahoma"/>
          <w:lang w:val="cs-CZ"/>
        </w:rPr>
        <w:t xml:space="preserve">Finanční prostředky na realizaci projektu </w:t>
      </w:r>
      <w:r w:rsidR="007642A1" w:rsidRPr="002523F1">
        <w:rPr>
          <w:rFonts w:ascii="Tahoma" w:hAnsi="Tahoma" w:cs="Tahoma"/>
          <w:lang w:val="cs-CZ"/>
        </w:rPr>
        <w:t>bud</w:t>
      </w:r>
      <w:r w:rsidRPr="002523F1">
        <w:rPr>
          <w:rFonts w:ascii="Tahoma" w:hAnsi="Tahoma" w:cs="Tahoma"/>
          <w:lang w:val="cs-CZ"/>
        </w:rPr>
        <w:t>ou</w:t>
      </w:r>
      <w:r w:rsidR="007642A1" w:rsidRPr="002523F1">
        <w:rPr>
          <w:rFonts w:ascii="Tahoma" w:hAnsi="Tahoma" w:cs="Tahoma"/>
          <w:lang w:val="cs-CZ"/>
        </w:rPr>
        <w:t xml:space="preserve"> </w:t>
      </w:r>
      <w:r w:rsidR="00CE69C2" w:rsidRPr="002523F1">
        <w:rPr>
          <w:rFonts w:ascii="Tahoma" w:hAnsi="Tahoma" w:cs="Tahoma"/>
          <w:lang w:val="cs-CZ"/>
        </w:rPr>
        <w:t>partner</w:t>
      </w:r>
      <w:r w:rsidR="00CE69C2">
        <w:rPr>
          <w:rFonts w:ascii="Tahoma" w:hAnsi="Tahoma" w:cs="Tahoma"/>
          <w:lang w:val="cs-CZ"/>
        </w:rPr>
        <w:t>ovi</w:t>
      </w:r>
      <w:r w:rsidR="00CE69C2" w:rsidRPr="002523F1">
        <w:rPr>
          <w:rFonts w:ascii="Tahoma" w:hAnsi="Tahoma" w:cs="Tahoma"/>
          <w:lang w:val="cs-CZ"/>
        </w:rPr>
        <w:t xml:space="preserve"> </w:t>
      </w:r>
      <w:r w:rsidR="007642A1" w:rsidRPr="002523F1">
        <w:rPr>
          <w:rFonts w:ascii="Tahoma" w:hAnsi="Tahoma" w:cs="Tahoma"/>
          <w:lang w:val="cs-CZ"/>
        </w:rPr>
        <w:t>poskyt</w:t>
      </w:r>
      <w:r w:rsidR="008F03DB" w:rsidRPr="002523F1">
        <w:rPr>
          <w:rFonts w:ascii="Tahoma" w:hAnsi="Tahoma" w:cs="Tahoma"/>
          <w:lang w:val="cs-CZ"/>
        </w:rPr>
        <w:t>nuty</w:t>
      </w:r>
      <w:r w:rsidR="007642A1" w:rsidRPr="002523F1">
        <w:rPr>
          <w:rFonts w:ascii="Tahoma" w:hAnsi="Tahoma" w:cs="Tahoma"/>
          <w:lang w:val="cs-CZ"/>
        </w:rPr>
        <w:t xml:space="preserve"> </w:t>
      </w:r>
      <w:r w:rsidR="00544F56" w:rsidRPr="002523F1">
        <w:rPr>
          <w:rFonts w:ascii="Tahoma" w:hAnsi="Tahoma" w:cs="Tahoma"/>
          <w:lang w:val="cs-CZ"/>
        </w:rPr>
        <w:t>formou zálohové platby, průběžných plateb</w:t>
      </w:r>
      <w:r w:rsidR="007642A1" w:rsidRPr="002523F1">
        <w:rPr>
          <w:rFonts w:ascii="Tahoma" w:hAnsi="Tahoma" w:cs="Tahoma"/>
          <w:lang w:val="cs-CZ"/>
        </w:rPr>
        <w:t xml:space="preserve"> a </w:t>
      </w:r>
      <w:r w:rsidR="00840931" w:rsidRPr="002523F1">
        <w:rPr>
          <w:rFonts w:ascii="Tahoma" w:hAnsi="Tahoma" w:cs="Tahoma"/>
          <w:lang w:val="cs-CZ"/>
        </w:rPr>
        <w:t>závěrečné</w:t>
      </w:r>
      <w:r w:rsidR="007642A1" w:rsidRPr="002523F1">
        <w:rPr>
          <w:rFonts w:ascii="Tahoma" w:hAnsi="Tahoma" w:cs="Tahoma"/>
          <w:lang w:val="cs-CZ"/>
        </w:rPr>
        <w:t xml:space="preserve"> platby.</w:t>
      </w:r>
    </w:p>
    <w:p w14:paraId="27328FB3" w14:textId="4E6293F8" w:rsidR="007642A1" w:rsidRPr="002523F1" w:rsidRDefault="007642A1"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Zálohová platba bude poskytnuta </w:t>
      </w:r>
      <w:r w:rsidR="00CE69C2">
        <w:rPr>
          <w:rFonts w:ascii="Tahoma" w:hAnsi="Tahoma" w:cs="Tahoma"/>
          <w:lang w:val="cs-CZ"/>
        </w:rPr>
        <w:t>partnerovi</w:t>
      </w:r>
      <w:r w:rsidRPr="002523F1">
        <w:rPr>
          <w:rFonts w:ascii="Tahoma" w:hAnsi="Tahoma" w:cs="Tahoma"/>
          <w:lang w:val="cs-CZ"/>
        </w:rPr>
        <w:t xml:space="preserve"> jednorázově po uzavření </w:t>
      </w:r>
      <w:r w:rsidR="00082827">
        <w:rPr>
          <w:rFonts w:ascii="Tahoma" w:hAnsi="Tahoma" w:cs="Tahoma"/>
          <w:lang w:val="cs-CZ"/>
        </w:rPr>
        <w:t>s</w:t>
      </w:r>
      <w:r w:rsidRPr="002523F1">
        <w:rPr>
          <w:rFonts w:ascii="Tahoma" w:hAnsi="Tahoma" w:cs="Tahoma"/>
          <w:lang w:val="cs-CZ"/>
        </w:rPr>
        <w:t>mlouvy o dotac</w:t>
      </w:r>
      <w:r w:rsidR="003428B5">
        <w:rPr>
          <w:rFonts w:ascii="Tahoma" w:hAnsi="Tahoma" w:cs="Tahoma"/>
          <w:lang w:val="cs-CZ"/>
        </w:rPr>
        <w:t>i</w:t>
      </w:r>
      <w:r w:rsidR="00CE69C2">
        <w:rPr>
          <w:rFonts w:ascii="Tahoma" w:hAnsi="Tahoma" w:cs="Tahoma"/>
          <w:lang w:val="cs-CZ"/>
        </w:rPr>
        <w:t>, nejdříve však po nabytí účinnosti této dohody</w:t>
      </w:r>
      <w:r w:rsidRPr="002523F1">
        <w:rPr>
          <w:rFonts w:ascii="Tahoma" w:hAnsi="Tahoma" w:cs="Tahoma"/>
          <w:lang w:val="cs-CZ"/>
        </w:rPr>
        <w:t xml:space="preserve">. Maximální výše prostředků poskytnutých zálohovou platbou </w:t>
      </w:r>
      <w:r w:rsidR="00327DB4" w:rsidRPr="002523F1">
        <w:rPr>
          <w:rFonts w:ascii="Tahoma" w:hAnsi="Tahoma" w:cs="Tahoma"/>
          <w:lang w:val="cs-CZ"/>
        </w:rPr>
        <w:t>je</w:t>
      </w:r>
      <w:r w:rsidRPr="002523F1">
        <w:rPr>
          <w:rFonts w:ascii="Tahoma" w:hAnsi="Tahoma" w:cs="Tahoma"/>
          <w:lang w:val="cs-CZ"/>
        </w:rPr>
        <w:t xml:space="preserve"> </w:t>
      </w:r>
      <w:r w:rsidRPr="004654B3">
        <w:rPr>
          <w:rFonts w:ascii="Tahoma" w:hAnsi="Tahoma" w:cs="Tahoma"/>
          <w:b/>
          <w:bCs/>
          <w:lang w:val="cs-CZ"/>
        </w:rPr>
        <w:t>20</w:t>
      </w:r>
      <w:r w:rsidR="00E95D72" w:rsidRPr="004654B3">
        <w:rPr>
          <w:rFonts w:ascii="Tahoma" w:hAnsi="Tahoma" w:cs="Tahoma"/>
          <w:b/>
          <w:bCs/>
          <w:lang w:val="cs-CZ"/>
        </w:rPr>
        <w:t xml:space="preserve"> </w:t>
      </w:r>
      <w:r w:rsidRPr="004654B3">
        <w:rPr>
          <w:rFonts w:ascii="Tahoma" w:hAnsi="Tahoma" w:cs="Tahoma"/>
          <w:b/>
          <w:bCs/>
          <w:lang w:val="cs-CZ"/>
        </w:rPr>
        <w:t>%</w:t>
      </w:r>
      <w:r w:rsidRPr="002523F1">
        <w:rPr>
          <w:rFonts w:ascii="Tahoma" w:hAnsi="Tahoma" w:cs="Tahoma"/>
          <w:lang w:val="cs-CZ"/>
        </w:rPr>
        <w:t xml:space="preserve"> </w:t>
      </w:r>
      <w:r w:rsidR="00BA1148" w:rsidRPr="002523F1">
        <w:rPr>
          <w:rFonts w:ascii="Tahoma" w:hAnsi="Tahoma" w:cs="Tahoma"/>
          <w:lang w:val="cs-CZ"/>
        </w:rPr>
        <w:t xml:space="preserve">z </w:t>
      </w:r>
      <w:r w:rsidR="00327DB4" w:rsidRPr="002523F1">
        <w:rPr>
          <w:rFonts w:ascii="Tahoma" w:hAnsi="Tahoma" w:cs="Tahoma"/>
          <w:lang w:val="cs-CZ"/>
        </w:rPr>
        <w:t>celkové</w:t>
      </w:r>
      <w:r w:rsidR="00181FE7" w:rsidRPr="002523F1">
        <w:rPr>
          <w:rFonts w:ascii="Tahoma" w:hAnsi="Tahoma" w:cs="Tahoma"/>
          <w:lang w:val="cs-CZ"/>
        </w:rPr>
        <w:t xml:space="preserve"> výše dotace</w:t>
      </w:r>
      <w:r w:rsidRPr="002523F1">
        <w:rPr>
          <w:rFonts w:ascii="Tahoma" w:hAnsi="Tahoma" w:cs="Tahoma"/>
          <w:lang w:val="cs-CZ"/>
        </w:rPr>
        <w:t xml:space="preserve"> </w:t>
      </w:r>
      <w:r w:rsidR="00181FE7" w:rsidRPr="002523F1">
        <w:rPr>
          <w:rFonts w:ascii="Tahoma" w:hAnsi="Tahoma" w:cs="Tahoma"/>
          <w:lang w:val="cs-CZ"/>
        </w:rPr>
        <w:t>připadající na partnera</w:t>
      </w:r>
      <w:r w:rsidRPr="002523F1">
        <w:rPr>
          <w:rFonts w:ascii="Tahoma" w:hAnsi="Tahoma" w:cs="Tahoma"/>
          <w:lang w:val="cs-CZ"/>
        </w:rPr>
        <w:t xml:space="preserve">, tato částka je pro každého z partnerů specifikována v příloze </w:t>
      </w:r>
      <w:r w:rsidR="006B1413" w:rsidRPr="002523F1">
        <w:rPr>
          <w:rFonts w:ascii="Tahoma" w:hAnsi="Tahoma" w:cs="Tahoma"/>
          <w:lang w:val="cs-CZ"/>
        </w:rPr>
        <w:t xml:space="preserve">č. </w:t>
      </w:r>
      <w:r w:rsidR="00CE6D2E">
        <w:rPr>
          <w:rFonts w:ascii="Tahoma" w:hAnsi="Tahoma" w:cs="Tahoma"/>
          <w:lang w:val="cs-CZ"/>
        </w:rPr>
        <w:t>2</w:t>
      </w:r>
      <w:r w:rsidR="00CE6D2E" w:rsidRPr="002523F1">
        <w:rPr>
          <w:rFonts w:ascii="Tahoma" w:hAnsi="Tahoma" w:cs="Tahoma"/>
          <w:lang w:val="cs-CZ"/>
        </w:rPr>
        <w:t xml:space="preserve"> </w:t>
      </w:r>
      <w:r w:rsidR="006B775D" w:rsidRPr="002523F1">
        <w:rPr>
          <w:rFonts w:ascii="Tahoma" w:hAnsi="Tahoma" w:cs="Tahoma"/>
          <w:lang w:val="cs-CZ"/>
        </w:rPr>
        <w:t>dohody</w:t>
      </w:r>
      <w:r w:rsidR="00781A05" w:rsidRPr="002523F1">
        <w:rPr>
          <w:rFonts w:ascii="Tahoma" w:hAnsi="Tahoma" w:cs="Tahoma"/>
          <w:lang w:val="cs-CZ"/>
        </w:rPr>
        <w:t>.</w:t>
      </w:r>
    </w:p>
    <w:p w14:paraId="418FDEDE" w14:textId="36D360D1" w:rsidR="007642A1" w:rsidRPr="002523F1" w:rsidRDefault="007642A1"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Zálohová platba bude </w:t>
      </w:r>
      <w:r w:rsidR="00CE69C2" w:rsidRPr="002523F1">
        <w:rPr>
          <w:rFonts w:ascii="Tahoma" w:hAnsi="Tahoma" w:cs="Tahoma"/>
          <w:lang w:val="cs-CZ"/>
        </w:rPr>
        <w:t>partner</w:t>
      </w:r>
      <w:r w:rsidR="00CE69C2">
        <w:rPr>
          <w:rFonts w:ascii="Tahoma" w:hAnsi="Tahoma" w:cs="Tahoma"/>
          <w:lang w:val="cs-CZ"/>
        </w:rPr>
        <w:t>ovi</w:t>
      </w:r>
      <w:r w:rsidR="00CE69C2" w:rsidRPr="002523F1">
        <w:rPr>
          <w:rFonts w:ascii="Tahoma" w:hAnsi="Tahoma" w:cs="Tahoma"/>
          <w:lang w:val="cs-CZ"/>
        </w:rPr>
        <w:t xml:space="preserve"> </w:t>
      </w:r>
      <w:r w:rsidRPr="002523F1">
        <w:rPr>
          <w:rFonts w:ascii="Tahoma" w:hAnsi="Tahoma" w:cs="Tahoma"/>
          <w:lang w:val="cs-CZ"/>
        </w:rPr>
        <w:t xml:space="preserve">poskytnuta nejpozději do 30 dnů od připsání prostředků </w:t>
      </w:r>
      <w:r w:rsidR="00082827">
        <w:rPr>
          <w:rFonts w:ascii="Tahoma" w:hAnsi="Tahoma" w:cs="Tahoma"/>
          <w:lang w:val="cs-CZ"/>
        </w:rPr>
        <w:t>p</w:t>
      </w:r>
      <w:r w:rsidR="0028147C" w:rsidRPr="002523F1">
        <w:rPr>
          <w:rFonts w:ascii="Tahoma" w:hAnsi="Tahoma" w:cs="Tahoma"/>
          <w:lang w:val="cs-CZ"/>
        </w:rPr>
        <w:t>oskytovatele dotace</w:t>
      </w:r>
      <w:r w:rsidRPr="002523F1">
        <w:rPr>
          <w:rFonts w:ascii="Tahoma" w:hAnsi="Tahoma" w:cs="Tahoma"/>
          <w:lang w:val="cs-CZ"/>
        </w:rPr>
        <w:t xml:space="preserve"> na bankovní účet žadatele</w:t>
      </w:r>
      <w:r w:rsidR="002B321D">
        <w:rPr>
          <w:rFonts w:ascii="Tahoma" w:hAnsi="Tahoma" w:cs="Tahoma"/>
          <w:lang w:val="cs-CZ"/>
        </w:rPr>
        <w:t>, nejdříve však po nabytí účinnosti této dohody</w:t>
      </w:r>
      <w:r w:rsidRPr="002523F1">
        <w:rPr>
          <w:rFonts w:ascii="Tahoma" w:hAnsi="Tahoma" w:cs="Tahoma"/>
          <w:lang w:val="cs-CZ"/>
        </w:rPr>
        <w:t>.</w:t>
      </w:r>
    </w:p>
    <w:bookmarkEnd w:id="5"/>
    <w:p w14:paraId="6E5455CB" w14:textId="7A5CA162" w:rsidR="007642A1" w:rsidRPr="002523F1" w:rsidRDefault="006B775D" w:rsidP="006602DF">
      <w:pPr>
        <w:numPr>
          <w:ilvl w:val="0"/>
          <w:numId w:val="12"/>
        </w:numPr>
        <w:spacing w:after="120" w:line="240" w:lineRule="auto"/>
        <w:ind w:left="357" w:hanging="357"/>
        <w:jc w:val="both"/>
        <w:rPr>
          <w:rFonts w:ascii="Tahoma" w:hAnsi="Tahoma" w:cs="Tahoma"/>
          <w:lang w:val="cs-CZ"/>
        </w:rPr>
      </w:pPr>
      <w:r w:rsidRPr="004654B3">
        <w:rPr>
          <w:rFonts w:ascii="Tahoma" w:hAnsi="Tahoma" w:cs="Tahoma"/>
          <w:lang w:val="cs-CZ"/>
        </w:rPr>
        <w:t xml:space="preserve">Každé </w:t>
      </w:r>
      <w:r w:rsidR="007642A1" w:rsidRPr="004654B3">
        <w:rPr>
          <w:rFonts w:ascii="Tahoma" w:hAnsi="Tahoma" w:cs="Tahoma"/>
          <w:lang w:val="cs-CZ"/>
        </w:rPr>
        <w:t xml:space="preserve">použití finančních prostředků poskytnutých </w:t>
      </w:r>
      <w:r w:rsidRPr="004654B3">
        <w:rPr>
          <w:rFonts w:ascii="Tahoma" w:hAnsi="Tahoma" w:cs="Tahoma"/>
          <w:lang w:val="cs-CZ"/>
        </w:rPr>
        <w:t>formou zálohové platby</w:t>
      </w:r>
      <w:r w:rsidR="007642A1" w:rsidRPr="004654B3">
        <w:rPr>
          <w:rFonts w:ascii="Tahoma" w:hAnsi="Tahoma" w:cs="Tahoma"/>
          <w:lang w:val="cs-CZ"/>
        </w:rPr>
        <w:t xml:space="preserve"> bude zahrnuto </w:t>
      </w:r>
      <w:r w:rsidR="008F7481" w:rsidRPr="004654B3">
        <w:rPr>
          <w:rFonts w:ascii="Tahoma" w:hAnsi="Tahoma" w:cs="Tahoma"/>
          <w:lang w:val="cs-CZ"/>
        </w:rPr>
        <w:t xml:space="preserve">v </w:t>
      </w:r>
      <w:r w:rsidR="007642A1" w:rsidRPr="004654B3">
        <w:rPr>
          <w:rFonts w:ascii="Tahoma" w:hAnsi="Tahoma" w:cs="Tahoma"/>
          <w:lang w:val="cs-CZ"/>
        </w:rPr>
        <w:t>následující</w:t>
      </w:r>
      <w:r w:rsidR="00F55647" w:rsidRPr="004654B3">
        <w:rPr>
          <w:rFonts w:ascii="Tahoma" w:hAnsi="Tahoma" w:cs="Tahoma"/>
          <w:lang w:val="cs-CZ"/>
        </w:rPr>
        <w:t xml:space="preserve"> </w:t>
      </w:r>
      <w:r w:rsidR="007642A1" w:rsidRPr="004654B3">
        <w:rPr>
          <w:rFonts w:ascii="Tahoma" w:hAnsi="Tahoma" w:cs="Tahoma"/>
          <w:lang w:val="cs-CZ"/>
        </w:rPr>
        <w:t>průběžné (</w:t>
      </w:r>
      <w:r w:rsidR="008C4134" w:rsidRPr="004654B3">
        <w:rPr>
          <w:rFonts w:ascii="Tahoma" w:hAnsi="Tahoma" w:cs="Tahoma"/>
          <w:lang w:val="cs-CZ"/>
        </w:rPr>
        <w:t xml:space="preserve">příp. </w:t>
      </w:r>
      <w:r w:rsidR="007642A1" w:rsidRPr="004654B3">
        <w:rPr>
          <w:rFonts w:ascii="Tahoma" w:hAnsi="Tahoma" w:cs="Tahoma"/>
          <w:lang w:val="cs-CZ"/>
        </w:rPr>
        <w:t xml:space="preserve">závěrečné) monitorovací </w:t>
      </w:r>
      <w:r w:rsidR="008F7481" w:rsidRPr="004654B3">
        <w:rPr>
          <w:rFonts w:ascii="Tahoma" w:hAnsi="Tahoma" w:cs="Tahoma"/>
          <w:lang w:val="cs-CZ"/>
        </w:rPr>
        <w:t xml:space="preserve">zprávě </w:t>
      </w:r>
      <w:r w:rsidR="007642A1" w:rsidRPr="004654B3">
        <w:rPr>
          <w:rFonts w:ascii="Tahoma" w:hAnsi="Tahoma" w:cs="Tahoma"/>
          <w:lang w:val="cs-CZ"/>
        </w:rPr>
        <w:t xml:space="preserve">a </w:t>
      </w:r>
      <w:r w:rsidR="00F55647" w:rsidRPr="004654B3">
        <w:rPr>
          <w:rFonts w:ascii="Tahoma" w:hAnsi="Tahoma" w:cs="Tahoma"/>
          <w:lang w:val="cs-CZ"/>
        </w:rPr>
        <w:t>započteno</w:t>
      </w:r>
      <w:r w:rsidR="007642A1" w:rsidRPr="004654B3">
        <w:rPr>
          <w:rFonts w:ascii="Tahoma" w:hAnsi="Tahoma" w:cs="Tahoma"/>
          <w:lang w:val="cs-CZ"/>
        </w:rPr>
        <w:t xml:space="preserve"> v žádosti o průběžnou (</w:t>
      </w:r>
      <w:r w:rsidR="008C4134" w:rsidRPr="004654B3">
        <w:rPr>
          <w:rFonts w:ascii="Tahoma" w:hAnsi="Tahoma" w:cs="Tahoma"/>
          <w:lang w:val="cs-CZ"/>
        </w:rPr>
        <w:t xml:space="preserve">příp. </w:t>
      </w:r>
      <w:r w:rsidRPr="004654B3">
        <w:rPr>
          <w:rFonts w:ascii="Tahoma" w:hAnsi="Tahoma" w:cs="Tahoma"/>
          <w:lang w:val="cs-CZ"/>
        </w:rPr>
        <w:t>závěrečnou</w:t>
      </w:r>
      <w:r w:rsidR="007642A1" w:rsidRPr="004654B3">
        <w:rPr>
          <w:rFonts w:ascii="Tahoma" w:hAnsi="Tahoma" w:cs="Tahoma"/>
          <w:lang w:val="cs-CZ"/>
        </w:rPr>
        <w:t>) platbu, dokud nebude vyčerpána celá částka poskytnuté zálohy. Pokud nebyla</w:t>
      </w:r>
      <w:r w:rsidRPr="004654B3">
        <w:rPr>
          <w:rFonts w:ascii="Tahoma" w:hAnsi="Tahoma" w:cs="Tahoma"/>
          <w:lang w:val="cs-CZ"/>
        </w:rPr>
        <w:t xml:space="preserve"> zálohová platba</w:t>
      </w:r>
      <w:r w:rsidR="007642A1" w:rsidRPr="004654B3">
        <w:rPr>
          <w:rFonts w:ascii="Tahoma" w:hAnsi="Tahoma" w:cs="Tahoma"/>
          <w:lang w:val="cs-CZ"/>
        </w:rPr>
        <w:t xml:space="preserve"> plně započ</w:t>
      </w:r>
      <w:r w:rsidRPr="004654B3">
        <w:rPr>
          <w:rFonts w:ascii="Tahoma" w:hAnsi="Tahoma" w:cs="Tahoma"/>
          <w:lang w:val="cs-CZ"/>
        </w:rPr>
        <w:t>tena</w:t>
      </w:r>
      <w:r w:rsidR="007642A1" w:rsidRPr="004654B3">
        <w:rPr>
          <w:rFonts w:ascii="Tahoma" w:hAnsi="Tahoma" w:cs="Tahoma"/>
          <w:lang w:val="cs-CZ"/>
        </w:rPr>
        <w:t xml:space="preserve"> v první průběžné</w:t>
      </w:r>
      <w:r w:rsidR="007642A1" w:rsidRPr="002523F1">
        <w:rPr>
          <w:rFonts w:ascii="Tahoma" w:hAnsi="Tahoma" w:cs="Tahoma"/>
          <w:lang w:val="cs-CZ"/>
        </w:rPr>
        <w:t xml:space="preserve"> </w:t>
      </w:r>
      <w:r w:rsidR="008F7481" w:rsidRPr="002523F1">
        <w:rPr>
          <w:rFonts w:ascii="Tahoma" w:hAnsi="Tahoma" w:cs="Tahoma"/>
          <w:lang w:val="cs-CZ"/>
        </w:rPr>
        <w:lastRenderedPageBreak/>
        <w:t>žádosti o platbu</w:t>
      </w:r>
      <w:r w:rsidR="007642A1" w:rsidRPr="002523F1">
        <w:rPr>
          <w:rFonts w:ascii="Tahoma" w:hAnsi="Tahoma" w:cs="Tahoma"/>
          <w:lang w:val="cs-CZ"/>
        </w:rPr>
        <w:t xml:space="preserve">, použije se stejná zásada i pro následující </w:t>
      </w:r>
      <w:r w:rsidR="00955F1F" w:rsidRPr="002523F1">
        <w:rPr>
          <w:rFonts w:ascii="Tahoma" w:hAnsi="Tahoma" w:cs="Tahoma"/>
          <w:lang w:val="cs-CZ"/>
        </w:rPr>
        <w:t>žádost o platbu</w:t>
      </w:r>
      <w:r w:rsidR="007642A1" w:rsidRPr="002523F1">
        <w:rPr>
          <w:rFonts w:ascii="Tahoma" w:hAnsi="Tahoma" w:cs="Tahoma"/>
          <w:lang w:val="cs-CZ"/>
        </w:rPr>
        <w:t>. Další finanční prostředky (ve</w:t>
      </w:r>
      <w:r w:rsidR="007818B5">
        <w:rPr>
          <w:rFonts w:ascii="Tahoma" w:hAnsi="Tahoma" w:cs="Tahoma"/>
          <w:lang w:val="cs-CZ"/>
        </w:rPr>
        <w:t> </w:t>
      </w:r>
      <w:r w:rsidR="007642A1" w:rsidRPr="002523F1">
        <w:rPr>
          <w:rFonts w:ascii="Tahoma" w:hAnsi="Tahoma" w:cs="Tahoma"/>
          <w:lang w:val="cs-CZ"/>
        </w:rPr>
        <w:t xml:space="preserve">formě průběžné platby) budou </w:t>
      </w:r>
      <w:r w:rsidRPr="002523F1">
        <w:rPr>
          <w:rFonts w:ascii="Tahoma" w:hAnsi="Tahoma" w:cs="Tahoma"/>
          <w:lang w:val="cs-CZ"/>
        </w:rPr>
        <w:t xml:space="preserve">partnerovi </w:t>
      </w:r>
      <w:r w:rsidR="007642A1" w:rsidRPr="002523F1">
        <w:rPr>
          <w:rFonts w:ascii="Tahoma" w:hAnsi="Tahoma" w:cs="Tahoma"/>
          <w:lang w:val="cs-CZ"/>
        </w:rPr>
        <w:t>poskytnuty až poté, co nárokovaný způsobilý výdaj partnera přesáhne částku poskytnuté zálohy.</w:t>
      </w:r>
    </w:p>
    <w:p w14:paraId="2541E301" w14:textId="212E163A" w:rsidR="006B775D" w:rsidRPr="004654B3" w:rsidRDefault="006B775D"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Veškeré finanční prostředky poskytnuté zálohovou platbou, které nebudou použity k</w:t>
      </w:r>
      <w:r w:rsidR="007818B5">
        <w:rPr>
          <w:rFonts w:ascii="Tahoma" w:hAnsi="Tahoma" w:cs="Tahoma"/>
          <w:lang w:val="cs-CZ"/>
        </w:rPr>
        <w:t> </w:t>
      </w:r>
      <w:r w:rsidRPr="002523F1">
        <w:rPr>
          <w:rFonts w:ascii="Tahoma" w:hAnsi="Tahoma" w:cs="Tahoma"/>
          <w:lang w:val="cs-CZ"/>
        </w:rPr>
        <w:t xml:space="preserve">financování způsobilých výdajů do doby podání závěrečné monitorovací zprávy, budou vráceny na bankovní účet </w:t>
      </w:r>
      <w:r w:rsidRPr="004654B3">
        <w:rPr>
          <w:rFonts w:ascii="Tahoma" w:hAnsi="Tahoma" w:cs="Tahoma"/>
          <w:lang w:val="cs-CZ"/>
        </w:rPr>
        <w:t>žadatele</w:t>
      </w:r>
      <w:r w:rsidR="00E03FCB" w:rsidRPr="004654B3">
        <w:rPr>
          <w:rFonts w:ascii="Tahoma" w:hAnsi="Tahoma" w:cs="Tahoma"/>
          <w:lang w:val="cs-CZ"/>
        </w:rPr>
        <w:t xml:space="preserve"> uvedený v čl. I této dohody</w:t>
      </w:r>
      <w:r w:rsidRPr="004654B3">
        <w:rPr>
          <w:rFonts w:ascii="Tahoma" w:hAnsi="Tahoma" w:cs="Tahoma"/>
          <w:lang w:val="cs-CZ"/>
        </w:rPr>
        <w:t>.</w:t>
      </w:r>
    </w:p>
    <w:p w14:paraId="3F6A25A6" w14:textId="663615F4" w:rsidR="006B775D" w:rsidRPr="002523F1" w:rsidRDefault="006B775D" w:rsidP="006602DF">
      <w:pPr>
        <w:numPr>
          <w:ilvl w:val="0"/>
          <w:numId w:val="12"/>
        </w:numPr>
        <w:spacing w:after="120" w:line="240" w:lineRule="auto"/>
        <w:ind w:left="357" w:hanging="357"/>
        <w:jc w:val="both"/>
        <w:rPr>
          <w:rFonts w:ascii="Tahoma" w:hAnsi="Tahoma" w:cs="Tahoma"/>
          <w:lang w:val="cs-CZ"/>
        </w:rPr>
      </w:pPr>
      <w:bookmarkStart w:id="6" w:name="_Hlk57109786"/>
      <w:r w:rsidRPr="004654B3">
        <w:rPr>
          <w:rFonts w:ascii="Tahoma" w:hAnsi="Tahoma" w:cs="Tahoma"/>
          <w:lang w:val="cs-CZ"/>
        </w:rPr>
        <w:t>Průběžné platby</w:t>
      </w:r>
      <w:r w:rsidR="00794335" w:rsidRPr="004654B3">
        <w:rPr>
          <w:rFonts w:ascii="Tahoma" w:hAnsi="Tahoma" w:cs="Tahoma"/>
          <w:lang w:val="cs-CZ"/>
        </w:rPr>
        <w:t xml:space="preserve"> a závěrečná platba</w:t>
      </w:r>
      <w:r w:rsidRPr="004654B3">
        <w:rPr>
          <w:rFonts w:ascii="Tahoma" w:hAnsi="Tahoma" w:cs="Tahoma"/>
          <w:lang w:val="cs-CZ"/>
        </w:rPr>
        <w:t xml:space="preserve"> budou </w:t>
      </w:r>
      <w:r w:rsidR="00E03FCB" w:rsidRPr="004654B3">
        <w:rPr>
          <w:rFonts w:ascii="Tahoma" w:hAnsi="Tahoma" w:cs="Tahoma"/>
          <w:lang w:val="cs-CZ"/>
        </w:rPr>
        <w:t xml:space="preserve">partnerovi </w:t>
      </w:r>
      <w:r w:rsidRPr="004654B3">
        <w:rPr>
          <w:rFonts w:ascii="Tahoma" w:hAnsi="Tahoma" w:cs="Tahoma"/>
          <w:lang w:val="cs-CZ"/>
        </w:rPr>
        <w:t xml:space="preserve">poskytovány na základě </w:t>
      </w:r>
      <w:r w:rsidR="008A3119" w:rsidRPr="004654B3">
        <w:rPr>
          <w:rFonts w:ascii="Tahoma" w:hAnsi="Tahoma" w:cs="Tahoma"/>
          <w:lang w:val="cs-CZ"/>
        </w:rPr>
        <w:t>Q-reportů</w:t>
      </w:r>
      <w:r w:rsidR="0002246C" w:rsidRPr="004654B3">
        <w:rPr>
          <w:rFonts w:ascii="Tahoma" w:hAnsi="Tahoma" w:cs="Tahoma"/>
          <w:lang w:val="cs-CZ"/>
        </w:rPr>
        <w:t>, které bud</w:t>
      </w:r>
      <w:r w:rsidR="00F95B77" w:rsidRPr="004654B3">
        <w:rPr>
          <w:rFonts w:ascii="Tahoma" w:hAnsi="Tahoma" w:cs="Tahoma"/>
          <w:lang w:val="cs-CZ"/>
        </w:rPr>
        <w:t>e partner</w:t>
      </w:r>
      <w:r w:rsidR="0002246C" w:rsidRPr="004654B3">
        <w:rPr>
          <w:rFonts w:ascii="Tahoma" w:hAnsi="Tahoma" w:cs="Tahoma"/>
          <w:lang w:val="cs-CZ"/>
        </w:rPr>
        <w:t xml:space="preserve"> </w:t>
      </w:r>
      <w:r w:rsidR="00590B79" w:rsidRPr="004654B3">
        <w:rPr>
          <w:rFonts w:ascii="Tahoma" w:hAnsi="Tahoma" w:cs="Tahoma"/>
          <w:lang w:val="cs-CZ"/>
        </w:rPr>
        <w:t>předkládat</w:t>
      </w:r>
      <w:r w:rsidR="0002246C" w:rsidRPr="004654B3">
        <w:rPr>
          <w:rFonts w:ascii="Tahoma" w:hAnsi="Tahoma" w:cs="Tahoma"/>
          <w:lang w:val="cs-CZ"/>
        </w:rPr>
        <w:t xml:space="preserve"> žadateli.</w:t>
      </w:r>
      <w:r w:rsidRPr="004654B3">
        <w:rPr>
          <w:rFonts w:ascii="Tahoma" w:hAnsi="Tahoma" w:cs="Tahoma"/>
          <w:lang w:val="cs-CZ"/>
        </w:rPr>
        <w:t xml:space="preserve"> Způsobilé výdaje uvedené v těchto </w:t>
      </w:r>
      <w:r w:rsidR="008A3119" w:rsidRPr="004654B3">
        <w:rPr>
          <w:rFonts w:ascii="Tahoma" w:hAnsi="Tahoma" w:cs="Tahoma"/>
          <w:lang w:val="cs-CZ"/>
        </w:rPr>
        <w:t xml:space="preserve">reportech </w:t>
      </w:r>
      <w:r w:rsidRPr="004654B3">
        <w:rPr>
          <w:rFonts w:ascii="Tahoma" w:hAnsi="Tahoma" w:cs="Tahoma"/>
          <w:lang w:val="cs-CZ"/>
        </w:rPr>
        <w:t xml:space="preserve">budou zahrnuty do žádostí o platbu předložených žadatelem </w:t>
      </w:r>
      <w:r w:rsidR="00082827">
        <w:rPr>
          <w:rFonts w:ascii="Tahoma" w:hAnsi="Tahoma" w:cs="Tahoma"/>
          <w:lang w:val="cs-CZ"/>
        </w:rPr>
        <w:t>p</w:t>
      </w:r>
      <w:r w:rsidR="0028147C" w:rsidRPr="004654B3">
        <w:rPr>
          <w:rFonts w:ascii="Tahoma" w:hAnsi="Tahoma" w:cs="Tahoma"/>
          <w:lang w:val="cs-CZ"/>
        </w:rPr>
        <w:t>oskytovateli dotace</w:t>
      </w:r>
      <w:r w:rsidRPr="004654B3">
        <w:rPr>
          <w:rFonts w:ascii="Tahoma" w:hAnsi="Tahoma" w:cs="Tahoma"/>
          <w:lang w:val="cs-CZ"/>
        </w:rPr>
        <w:t xml:space="preserve"> (v rámci monitorovacích zpráv projektu). </w:t>
      </w:r>
      <w:r w:rsidR="00A305EC" w:rsidRPr="004654B3">
        <w:rPr>
          <w:rFonts w:ascii="Tahoma" w:hAnsi="Tahoma" w:cs="Tahoma"/>
          <w:lang w:val="cs-CZ"/>
        </w:rPr>
        <w:t>Po</w:t>
      </w:r>
      <w:r w:rsidR="00A305EC" w:rsidRPr="002523F1">
        <w:rPr>
          <w:rFonts w:ascii="Tahoma" w:hAnsi="Tahoma" w:cs="Tahoma"/>
          <w:lang w:val="cs-CZ"/>
        </w:rPr>
        <w:t xml:space="preserve"> proplacení</w:t>
      </w:r>
      <w:r w:rsidRPr="002523F1">
        <w:rPr>
          <w:rFonts w:ascii="Tahoma" w:hAnsi="Tahoma" w:cs="Tahoma"/>
          <w:lang w:val="cs-CZ"/>
        </w:rPr>
        <w:t xml:space="preserve"> žádost</w:t>
      </w:r>
      <w:r w:rsidR="00A305EC" w:rsidRPr="002523F1">
        <w:rPr>
          <w:rFonts w:ascii="Tahoma" w:hAnsi="Tahoma" w:cs="Tahoma"/>
          <w:lang w:val="cs-CZ"/>
        </w:rPr>
        <w:t>i</w:t>
      </w:r>
      <w:r w:rsidRPr="002523F1">
        <w:rPr>
          <w:rFonts w:ascii="Tahoma" w:hAnsi="Tahoma" w:cs="Tahoma"/>
          <w:lang w:val="cs-CZ"/>
        </w:rPr>
        <w:t xml:space="preserve"> o platbu žadateli </w:t>
      </w:r>
      <w:r w:rsidR="00F200BA">
        <w:rPr>
          <w:rFonts w:ascii="Tahoma" w:hAnsi="Tahoma" w:cs="Tahoma"/>
          <w:lang w:val="cs-CZ"/>
        </w:rPr>
        <w:t xml:space="preserve">poskytovatelem, </w:t>
      </w:r>
      <w:r w:rsidR="00A305EC" w:rsidRPr="002523F1">
        <w:rPr>
          <w:rFonts w:ascii="Tahoma" w:hAnsi="Tahoma" w:cs="Tahoma"/>
          <w:lang w:val="cs-CZ"/>
        </w:rPr>
        <w:t xml:space="preserve">proplatí žadatel </w:t>
      </w:r>
      <w:r w:rsidRPr="002523F1">
        <w:rPr>
          <w:rFonts w:ascii="Tahoma" w:hAnsi="Tahoma" w:cs="Tahoma"/>
          <w:lang w:val="cs-CZ"/>
        </w:rPr>
        <w:t xml:space="preserve">schválené způsobilé výdaje </w:t>
      </w:r>
      <w:r w:rsidR="004F576F" w:rsidRPr="002523F1">
        <w:rPr>
          <w:rFonts w:ascii="Tahoma" w:hAnsi="Tahoma" w:cs="Tahoma"/>
          <w:lang w:val="cs-CZ"/>
        </w:rPr>
        <w:t>partner</w:t>
      </w:r>
      <w:r w:rsidR="004F576F">
        <w:rPr>
          <w:rFonts w:ascii="Tahoma" w:hAnsi="Tahoma" w:cs="Tahoma"/>
          <w:lang w:val="cs-CZ"/>
        </w:rPr>
        <w:t>ovi</w:t>
      </w:r>
      <w:r w:rsidR="004F576F" w:rsidRPr="002523F1">
        <w:rPr>
          <w:rFonts w:ascii="Tahoma" w:hAnsi="Tahoma" w:cs="Tahoma"/>
          <w:lang w:val="cs-CZ"/>
        </w:rPr>
        <w:t xml:space="preserve"> </w:t>
      </w:r>
      <w:r w:rsidR="00A305EC" w:rsidRPr="002523F1">
        <w:rPr>
          <w:rFonts w:ascii="Tahoma" w:hAnsi="Tahoma" w:cs="Tahoma"/>
          <w:lang w:val="cs-CZ"/>
        </w:rPr>
        <w:t>ve lhůtě dle odst. 8 tohoto článku</w:t>
      </w:r>
      <w:r w:rsidRPr="002523F1">
        <w:rPr>
          <w:rFonts w:ascii="Tahoma" w:hAnsi="Tahoma" w:cs="Tahoma"/>
          <w:lang w:val="cs-CZ"/>
        </w:rPr>
        <w:t>.</w:t>
      </w:r>
    </w:p>
    <w:p w14:paraId="05AE6CD3" w14:textId="0293B800" w:rsidR="006B775D" w:rsidRPr="002523F1" w:rsidRDefault="006B775D"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Maximální výše prostředků poskytnutých formou průběžných plateb činí </w:t>
      </w:r>
      <w:r w:rsidR="00181FE7" w:rsidRPr="004654B3">
        <w:rPr>
          <w:rFonts w:ascii="Tahoma" w:hAnsi="Tahoma" w:cs="Tahoma"/>
          <w:b/>
          <w:bCs/>
          <w:lang w:val="cs-CZ"/>
        </w:rPr>
        <w:t>6</w:t>
      </w:r>
      <w:r w:rsidRPr="004654B3">
        <w:rPr>
          <w:rFonts w:ascii="Tahoma" w:hAnsi="Tahoma" w:cs="Tahoma"/>
          <w:b/>
          <w:bCs/>
          <w:lang w:val="cs-CZ"/>
        </w:rPr>
        <w:t>0</w:t>
      </w:r>
      <w:r w:rsidR="00955F1F" w:rsidRPr="004654B3">
        <w:rPr>
          <w:rFonts w:ascii="Tahoma" w:hAnsi="Tahoma" w:cs="Tahoma"/>
          <w:b/>
          <w:bCs/>
          <w:lang w:val="cs-CZ"/>
        </w:rPr>
        <w:t xml:space="preserve"> </w:t>
      </w:r>
      <w:r w:rsidRPr="004654B3">
        <w:rPr>
          <w:rFonts w:ascii="Tahoma" w:hAnsi="Tahoma" w:cs="Tahoma"/>
          <w:b/>
          <w:bCs/>
          <w:lang w:val="cs-CZ"/>
        </w:rPr>
        <w:t>%</w:t>
      </w:r>
      <w:r w:rsidRPr="002523F1">
        <w:rPr>
          <w:rFonts w:ascii="Tahoma" w:hAnsi="Tahoma" w:cs="Tahoma"/>
          <w:lang w:val="cs-CZ"/>
        </w:rPr>
        <w:t xml:space="preserve"> </w:t>
      </w:r>
      <w:r w:rsidR="00181FE7" w:rsidRPr="002523F1">
        <w:rPr>
          <w:rFonts w:ascii="Tahoma" w:hAnsi="Tahoma" w:cs="Tahoma"/>
          <w:lang w:val="cs-CZ"/>
        </w:rPr>
        <w:t>celkové výše dotace připadající na partnera</w:t>
      </w:r>
      <w:r w:rsidRPr="002523F1">
        <w:rPr>
          <w:rFonts w:ascii="Tahoma" w:hAnsi="Tahoma" w:cs="Tahoma"/>
          <w:lang w:val="cs-CZ"/>
        </w:rPr>
        <w:t xml:space="preserve">, </w:t>
      </w:r>
      <w:r w:rsidR="00F74F21" w:rsidRPr="002523F1">
        <w:rPr>
          <w:rFonts w:ascii="Tahoma" w:hAnsi="Tahoma" w:cs="Tahoma"/>
          <w:lang w:val="cs-CZ"/>
        </w:rPr>
        <w:t>výše takto poskytnutých prostředků</w:t>
      </w:r>
      <w:r w:rsidRPr="002523F1">
        <w:rPr>
          <w:rFonts w:ascii="Tahoma" w:hAnsi="Tahoma" w:cs="Tahoma"/>
          <w:lang w:val="cs-CZ"/>
        </w:rPr>
        <w:t xml:space="preserve"> je pro partner</w:t>
      </w:r>
      <w:r w:rsidR="00F22F33">
        <w:rPr>
          <w:rFonts w:ascii="Tahoma" w:hAnsi="Tahoma" w:cs="Tahoma"/>
          <w:lang w:val="cs-CZ"/>
        </w:rPr>
        <w:t>a</w:t>
      </w:r>
      <w:r w:rsidRPr="002523F1">
        <w:rPr>
          <w:rFonts w:ascii="Tahoma" w:hAnsi="Tahoma" w:cs="Tahoma"/>
          <w:lang w:val="cs-CZ"/>
        </w:rPr>
        <w:t xml:space="preserve"> </w:t>
      </w:r>
      <w:r w:rsidR="00F74F21" w:rsidRPr="002523F1">
        <w:rPr>
          <w:rFonts w:ascii="Tahoma" w:hAnsi="Tahoma" w:cs="Tahoma"/>
          <w:lang w:val="cs-CZ"/>
        </w:rPr>
        <w:t xml:space="preserve">uvedena </w:t>
      </w:r>
      <w:r w:rsidRPr="002523F1">
        <w:rPr>
          <w:rFonts w:ascii="Tahoma" w:hAnsi="Tahoma" w:cs="Tahoma"/>
          <w:lang w:val="cs-CZ"/>
        </w:rPr>
        <w:t xml:space="preserve">v příloze </w:t>
      </w:r>
      <w:r w:rsidR="00F07B2A" w:rsidRPr="002523F1">
        <w:rPr>
          <w:rFonts w:ascii="Tahoma" w:hAnsi="Tahoma" w:cs="Tahoma"/>
          <w:lang w:val="cs-CZ"/>
        </w:rPr>
        <w:t xml:space="preserve">č. </w:t>
      </w:r>
      <w:r w:rsidR="00CE6D2E">
        <w:rPr>
          <w:rFonts w:ascii="Tahoma" w:hAnsi="Tahoma" w:cs="Tahoma"/>
          <w:lang w:val="cs-CZ"/>
        </w:rPr>
        <w:t>2</w:t>
      </w:r>
      <w:r w:rsidR="00CE6D2E" w:rsidRPr="002523F1">
        <w:rPr>
          <w:rFonts w:ascii="Tahoma" w:hAnsi="Tahoma" w:cs="Tahoma"/>
          <w:lang w:val="cs-CZ"/>
        </w:rPr>
        <w:t xml:space="preserve"> </w:t>
      </w:r>
      <w:r w:rsidRPr="002523F1">
        <w:rPr>
          <w:rFonts w:ascii="Tahoma" w:hAnsi="Tahoma" w:cs="Tahoma"/>
          <w:lang w:val="cs-CZ"/>
        </w:rPr>
        <w:t>této dohody</w:t>
      </w:r>
      <w:r w:rsidR="000145B4" w:rsidRPr="002523F1">
        <w:rPr>
          <w:rFonts w:ascii="Tahoma" w:hAnsi="Tahoma" w:cs="Tahoma"/>
          <w:lang w:val="cs-CZ"/>
        </w:rPr>
        <w:t>.</w:t>
      </w:r>
    </w:p>
    <w:p w14:paraId="29BC05A7" w14:textId="43F51E49" w:rsidR="00F74F21" w:rsidRPr="002523F1" w:rsidRDefault="00F74F21"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Průběžné platby budou </w:t>
      </w:r>
      <w:r w:rsidR="00F22F33" w:rsidRPr="002523F1">
        <w:rPr>
          <w:rFonts w:ascii="Tahoma" w:hAnsi="Tahoma" w:cs="Tahoma"/>
          <w:lang w:val="cs-CZ"/>
        </w:rPr>
        <w:t>partner</w:t>
      </w:r>
      <w:r w:rsidR="00F22F33">
        <w:rPr>
          <w:rFonts w:ascii="Tahoma" w:hAnsi="Tahoma" w:cs="Tahoma"/>
          <w:lang w:val="cs-CZ"/>
        </w:rPr>
        <w:t>ovi</w:t>
      </w:r>
      <w:r w:rsidR="00F22F33" w:rsidRPr="002523F1">
        <w:rPr>
          <w:rFonts w:ascii="Tahoma" w:hAnsi="Tahoma" w:cs="Tahoma"/>
          <w:lang w:val="cs-CZ"/>
        </w:rPr>
        <w:t xml:space="preserve"> </w:t>
      </w:r>
      <w:r w:rsidRPr="002523F1">
        <w:rPr>
          <w:rFonts w:ascii="Tahoma" w:hAnsi="Tahoma" w:cs="Tahoma"/>
          <w:lang w:val="cs-CZ"/>
        </w:rPr>
        <w:t xml:space="preserve">poskytnuty do 30 dnů od připsání finančních </w:t>
      </w:r>
      <w:r w:rsidR="00840931" w:rsidRPr="002523F1">
        <w:rPr>
          <w:rFonts w:ascii="Tahoma" w:hAnsi="Tahoma" w:cs="Tahoma"/>
          <w:lang w:val="cs-CZ"/>
        </w:rPr>
        <w:t>prostředků</w:t>
      </w:r>
      <w:r w:rsidRPr="002523F1">
        <w:rPr>
          <w:rFonts w:ascii="Tahoma" w:hAnsi="Tahoma" w:cs="Tahoma"/>
          <w:lang w:val="cs-CZ"/>
        </w:rPr>
        <w:t xml:space="preserve"> od </w:t>
      </w:r>
      <w:r w:rsidR="00F200BA">
        <w:rPr>
          <w:rFonts w:ascii="Tahoma" w:hAnsi="Tahoma" w:cs="Tahoma"/>
          <w:lang w:val="cs-CZ"/>
        </w:rPr>
        <w:t>p</w:t>
      </w:r>
      <w:r w:rsidRPr="002523F1">
        <w:rPr>
          <w:rFonts w:ascii="Tahoma" w:hAnsi="Tahoma" w:cs="Tahoma"/>
          <w:lang w:val="cs-CZ"/>
        </w:rPr>
        <w:t>oskytovatele dotace na bankovní účet žadatele.</w:t>
      </w:r>
    </w:p>
    <w:p w14:paraId="62ED7162" w14:textId="2D97BEE5" w:rsidR="00F74F21" w:rsidRPr="002523F1" w:rsidRDefault="00CB3DEF" w:rsidP="006602DF">
      <w:pPr>
        <w:numPr>
          <w:ilvl w:val="0"/>
          <w:numId w:val="12"/>
        </w:numPr>
        <w:spacing w:after="120" w:line="240" w:lineRule="auto"/>
        <w:ind w:left="357" w:hanging="357"/>
        <w:jc w:val="both"/>
        <w:rPr>
          <w:rFonts w:ascii="Tahoma" w:hAnsi="Tahoma" w:cs="Tahoma"/>
          <w:lang w:val="cs-CZ"/>
        </w:rPr>
      </w:pPr>
      <w:r>
        <w:rPr>
          <w:rFonts w:ascii="Tahoma" w:hAnsi="Tahoma" w:cs="Tahoma"/>
          <w:lang w:val="cs-CZ"/>
        </w:rPr>
        <w:t>Zbývajících 20% celkové výše dotace</w:t>
      </w:r>
      <w:r w:rsidR="00396D6A">
        <w:rPr>
          <w:rFonts w:ascii="Tahoma" w:hAnsi="Tahoma" w:cs="Tahoma"/>
          <w:lang w:val="cs-CZ"/>
        </w:rPr>
        <w:t xml:space="preserve"> </w:t>
      </w:r>
      <w:r>
        <w:rPr>
          <w:rFonts w:ascii="Tahoma" w:hAnsi="Tahoma" w:cs="Tahoma"/>
          <w:lang w:val="cs-CZ"/>
        </w:rPr>
        <w:t xml:space="preserve">bude </w:t>
      </w:r>
      <w:r w:rsidR="00D334F3">
        <w:rPr>
          <w:rFonts w:ascii="Tahoma" w:hAnsi="Tahoma" w:cs="Tahoma"/>
          <w:lang w:val="cs-CZ"/>
        </w:rPr>
        <w:t xml:space="preserve">partnerovi </w:t>
      </w:r>
      <w:r>
        <w:rPr>
          <w:rFonts w:ascii="Tahoma" w:hAnsi="Tahoma" w:cs="Tahoma"/>
          <w:lang w:val="cs-CZ"/>
        </w:rPr>
        <w:t>poskytnuto</w:t>
      </w:r>
      <w:r w:rsidR="00794335">
        <w:rPr>
          <w:rFonts w:ascii="Tahoma" w:hAnsi="Tahoma" w:cs="Tahoma"/>
          <w:lang w:val="cs-CZ"/>
        </w:rPr>
        <w:t xml:space="preserve"> závěrečnou platbou</w:t>
      </w:r>
      <w:r w:rsidR="00D334F3">
        <w:rPr>
          <w:rFonts w:ascii="Tahoma" w:hAnsi="Tahoma" w:cs="Tahoma"/>
          <w:lang w:val="cs-CZ"/>
        </w:rPr>
        <w:t>, která bude provedena</w:t>
      </w:r>
      <w:r w:rsidR="00794335">
        <w:rPr>
          <w:rFonts w:ascii="Tahoma" w:hAnsi="Tahoma" w:cs="Tahoma"/>
          <w:lang w:val="cs-CZ"/>
        </w:rPr>
        <w:t xml:space="preserve"> po p</w:t>
      </w:r>
      <w:r>
        <w:rPr>
          <w:rFonts w:ascii="Tahoma" w:hAnsi="Tahoma" w:cs="Tahoma"/>
          <w:lang w:val="cs-CZ"/>
        </w:rPr>
        <w:t>roplacení</w:t>
      </w:r>
      <w:r w:rsidR="00D334F3">
        <w:rPr>
          <w:rFonts w:ascii="Tahoma" w:hAnsi="Tahoma" w:cs="Tahoma"/>
          <w:lang w:val="cs-CZ"/>
        </w:rPr>
        <w:t xml:space="preserve"> </w:t>
      </w:r>
      <w:r w:rsidR="001C5A39">
        <w:rPr>
          <w:rFonts w:ascii="Tahoma" w:hAnsi="Tahoma" w:cs="Tahoma"/>
          <w:lang w:val="cs-CZ"/>
        </w:rPr>
        <w:t xml:space="preserve">žádosti o platbu </w:t>
      </w:r>
      <w:r w:rsidR="00794335">
        <w:rPr>
          <w:rFonts w:ascii="Tahoma" w:hAnsi="Tahoma" w:cs="Tahoma"/>
          <w:lang w:val="cs-CZ"/>
        </w:rPr>
        <w:t>v</w:t>
      </w:r>
      <w:r w:rsidR="00D334F3">
        <w:rPr>
          <w:rFonts w:ascii="Tahoma" w:hAnsi="Tahoma" w:cs="Tahoma"/>
          <w:lang w:val="cs-CZ"/>
        </w:rPr>
        <w:t> </w:t>
      </w:r>
      <w:r w:rsidR="00794335">
        <w:rPr>
          <w:rFonts w:ascii="Tahoma" w:hAnsi="Tahoma" w:cs="Tahoma"/>
          <w:lang w:val="cs-CZ"/>
        </w:rPr>
        <w:t>rámci</w:t>
      </w:r>
      <w:r w:rsidRPr="002523F1">
        <w:rPr>
          <w:rFonts w:ascii="Tahoma" w:hAnsi="Tahoma" w:cs="Tahoma"/>
          <w:lang w:val="cs-CZ"/>
        </w:rPr>
        <w:t xml:space="preserve"> závěrečné monitorovací zprávy předložené žadatelem </w:t>
      </w:r>
      <w:r w:rsidR="00082827">
        <w:rPr>
          <w:rFonts w:ascii="Tahoma" w:hAnsi="Tahoma" w:cs="Tahoma"/>
          <w:lang w:val="cs-CZ"/>
        </w:rPr>
        <w:t>p</w:t>
      </w:r>
      <w:r w:rsidRPr="002523F1">
        <w:rPr>
          <w:rFonts w:ascii="Tahoma" w:hAnsi="Tahoma" w:cs="Tahoma"/>
          <w:lang w:val="cs-CZ"/>
        </w:rPr>
        <w:t>oskytovateli dotace</w:t>
      </w:r>
      <w:r w:rsidR="001C5A39">
        <w:rPr>
          <w:rFonts w:ascii="Tahoma" w:hAnsi="Tahoma" w:cs="Tahoma"/>
          <w:lang w:val="cs-CZ"/>
        </w:rPr>
        <w:t xml:space="preserve">, a to </w:t>
      </w:r>
      <w:r w:rsidR="001C5A39" w:rsidRPr="002523F1">
        <w:rPr>
          <w:rFonts w:ascii="Tahoma" w:hAnsi="Tahoma" w:cs="Tahoma"/>
          <w:lang w:val="cs-CZ"/>
        </w:rPr>
        <w:t xml:space="preserve">ve lhůtě dle odst. </w:t>
      </w:r>
      <w:r w:rsidR="001C5A39">
        <w:rPr>
          <w:rFonts w:ascii="Tahoma" w:hAnsi="Tahoma" w:cs="Tahoma"/>
          <w:lang w:val="cs-CZ"/>
        </w:rPr>
        <w:t>10</w:t>
      </w:r>
      <w:r w:rsidR="001C5A39" w:rsidRPr="002523F1">
        <w:rPr>
          <w:rFonts w:ascii="Tahoma" w:hAnsi="Tahoma" w:cs="Tahoma"/>
          <w:lang w:val="cs-CZ"/>
        </w:rPr>
        <w:t xml:space="preserve"> tohoto článku</w:t>
      </w:r>
      <w:r w:rsidR="001C5A39">
        <w:rPr>
          <w:rFonts w:ascii="Tahoma" w:hAnsi="Tahoma" w:cs="Tahoma"/>
          <w:lang w:val="cs-CZ"/>
        </w:rPr>
        <w:t>.</w:t>
      </w:r>
      <w:r w:rsidRPr="002523F1">
        <w:rPr>
          <w:rFonts w:ascii="Tahoma" w:hAnsi="Tahoma" w:cs="Tahoma"/>
          <w:lang w:val="cs-CZ"/>
        </w:rPr>
        <w:t xml:space="preserve"> </w:t>
      </w:r>
    </w:p>
    <w:p w14:paraId="295AD965" w14:textId="31833201" w:rsidR="00294EAE" w:rsidRPr="002523F1" w:rsidRDefault="00294EAE" w:rsidP="002523F1">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Závěrečná platba bude poskytnuta do 30 dnů od připsání finančních </w:t>
      </w:r>
      <w:r w:rsidR="00840931" w:rsidRPr="002523F1">
        <w:rPr>
          <w:rFonts w:ascii="Tahoma" w:hAnsi="Tahoma" w:cs="Tahoma"/>
          <w:lang w:val="cs-CZ"/>
        </w:rPr>
        <w:t>prostředků</w:t>
      </w:r>
      <w:r w:rsidRPr="002523F1">
        <w:rPr>
          <w:rFonts w:ascii="Tahoma" w:hAnsi="Tahoma" w:cs="Tahoma"/>
          <w:lang w:val="cs-CZ"/>
        </w:rPr>
        <w:t xml:space="preserve"> </w:t>
      </w:r>
      <w:r w:rsidR="00082827">
        <w:rPr>
          <w:rFonts w:ascii="Tahoma" w:hAnsi="Tahoma" w:cs="Tahoma"/>
          <w:lang w:val="cs-CZ"/>
        </w:rPr>
        <w:t>p</w:t>
      </w:r>
      <w:r w:rsidR="0028147C" w:rsidRPr="002523F1">
        <w:rPr>
          <w:rFonts w:ascii="Tahoma" w:hAnsi="Tahoma" w:cs="Tahoma"/>
          <w:lang w:val="cs-CZ"/>
        </w:rPr>
        <w:t>oskytovatele dotace</w:t>
      </w:r>
      <w:r w:rsidRPr="002523F1">
        <w:rPr>
          <w:rFonts w:ascii="Tahoma" w:hAnsi="Tahoma" w:cs="Tahoma"/>
          <w:lang w:val="cs-CZ"/>
        </w:rPr>
        <w:t xml:space="preserve"> na bankovní účet žadatele.</w:t>
      </w:r>
    </w:p>
    <w:p w14:paraId="27E562E8" w14:textId="0A82A88E" w:rsidR="00652773" w:rsidRPr="002523F1" w:rsidRDefault="00652773" w:rsidP="000973C3">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Soupis veškerých výdajů k</w:t>
      </w:r>
      <w:r w:rsidR="00396D6A">
        <w:rPr>
          <w:rFonts w:ascii="Tahoma" w:hAnsi="Tahoma" w:cs="Tahoma"/>
          <w:lang w:val="cs-CZ"/>
        </w:rPr>
        <w:t>e Q-reportům</w:t>
      </w:r>
      <w:r w:rsidRPr="002523F1">
        <w:rPr>
          <w:rFonts w:ascii="Tahoma" w:hAnsi="Tahoma" w:cs="Tahoma"/>
          <w:lang w:val="cs-CZ"/>
        </w:rPr>
        <w:t xml:space="preserve"> </w:t>
      </w:r>
      <w:r w:rsidR="00914575" w:rsidRPr="002523F1">
        <w:rPr>
          <w:rFonts w:ascii="Tahoma" w:hAnsi="Tahoma" w:cs="Tahoma"/>
          <w:lang w:val="cs-CZ"/>
        </w:rPr>
        <w:t>bud</w:t>
      </w:r>
      <w:r w:rsidR="00316602">
        <w:rPr>
          <w:rFonts w:ascii="Tahoma" w:hAnsi="Tahoma" w:cs="Tahoma"/>
          <w:lang w:val="cs-CZ"/>
        </w:rPr>
        <w:t>e partner</w:t>
      </w:r>
      <w:r w:rsidRPr="002523F1">
        <w:rPr>
          <w:rFonts w:ascii="Tahoma" w:hAnsi="Tahoma" w:cs="Tahoma"/>
          <w:lang w:val="cs-CZ"/>
        </w:rPr>
        <w:t xml:space="preserve"> </w:t>
      </w:r>
      <w:r w:rsidR="00914575" w:rsidRPr="002523F1">
        <w:rPr>
          <w:rFonts w:ascii="Tahoma" w:hAnsi="Tahoma" w:cs="Tahoma"/>
          <w:lang w:val="cs-CZ"/>
        </w:rPr>
        <w:t>předkládat</w:t>
      </w:r>
      <w:r w:rsidRPr="002523F1">
        <w:rPr>
          <w:rFonts w:ascii="Tahoma" w:hAnsi="Tahoma" w:cs="Tahoma"/>
          <w:lang w:val="cs-CZ"/>
        </w:rPr>
        <w:t xml:space="preserve"> na formulářích zaslaných </w:t>
      </w:r>
      <w:r w:rsidR="00914575" w:rsidRPr="002523F1">
        <w:rPr>
          <w:rFonts w:ascii="Tahoma" w:hAnsi="Tahoma" w:cs="Tahoma"/>
          <w:lang w:val="cs-CZ"/>
        </w:rPr>
        <w:t>žadatelem</w:t>
      </w:r>
      <w:r w:rsidRPr="002523F1">
        <w:rPr>
          <w:rFonts w:ascii="Tahoma" w:hAnsi="Tahoma" w:cs="Tahoma"/>
          <w:lang w:val="cs-CZ"/>
        </w:rPr>
        <w:t xml:space="preserve"> </w:t>
      </w:r>
      <w:r w:rsidR="00A3100F" w:rsidRPr="002523F1">
        <w:rPr>
          <w:rFonts w:ascii="Tahoma" w:hAnsi="Tahoma" w:cs="Tahoma"/>
          <w:lang w:val="cs-CZ"/>
        </w:rPr>
        <w:t>po</w:t>
      </w:r>
      <w:r w:rsidRPr="002523F1">
        <w:rPr>
          <w:rFonts w:ascii="Tahoma" w:hAnsi="Tahoma" w:cs="Tahoma"/>
          <w:lang w:val="cs-CZ"/>
        </w:rPr>
        <w:t xml:space="preserve"> podepsání </w:t>
      </w:r>
      <w:r w:rsidR="0066526A" w:rsidRPr="002523F1">
        <w:rPr>
          <w:rFonts w:ascii="Tahoma" w:hAnsi="Tahoma" w:cs="Tahoma"/>
          <w:lang w:val="cs-CZ"/>
        </w:rPr>
        <w:t>této dohody</w:t>
      </w:r>
      <w:r w:rsidRPr="002523F1">
        <w:rPr>
          <w:rFonts w:ascii="Tahoma" w:hAnsi="Tahoma" w:cs="Tahoma"/>
          <w:lang w:val="cs-CZ"/>
        </w:rPr>
        <w:t>.</w:t>
      </w:r>
    </w:p>
    <w:p w14:paraId="655F6233" w14:textId="529B6531" w:rsidR="00396D6A" w:rsidRDefault="00396D6A" w:rsidP="006602DF">
      <w:pPr>
        <w:numPr>
          <w:ilvl w:val="0"/>
          <w:numId w:val="12"/>
        </w:numPr>
        <w:spacing w:after="120" w:line="240" w:lineRule="auto"/>
        <w:ind w:left="357" w:hanging="357"/>
        <w:jc w:val="both"/>
        <w:rPr>
          <w:rFonts w:ascii="Tahoma" w:hAnsi="Tahoma" w:cs="Tahoma"/>
          <w:lang w:val="cs-CZ"/>
        </w:rPr>
      </w:pPr>
      <w:r>
        <w:rPr>
          <w:rFonts w:ascii="Tahoma" w:hAnsi="Tahoma" w:cs="Tahoma"/>
          <w:lang w:val="cs-CZ"/>
        </w:rPr>
        <w:t>Q-reporty</w:t>
      </w:r>
      <w:r w:rsidR="00E518BE" w:rsidRPr="002523F1">
        <w:rPr>
          <w:rFonts w:ascii="Tahoma" w:hAnsi="Tahoma" w:cs="Tahoma"/>
          <w:lang w:val="cs-CZ"/>
        </w:rPr>
        <w:t xml:space="preserve"> bud</w:t>
      </w:r>
      <w:r w:rsidR="00316602">
        <w:rPr>
          <w:rFonts w:ascii="Tahoma" w:hAnsi="Tahoma" w:cs="Tahoma"/>
          <w:lang w:val="cs-CZ"/>
        </w:rPr>
        <w:t>e partner</w:t>
      </w:r>
      <w:r w:rsidR="00D870C1" w:rsidRPr="002523F1">
        <w:rPr>
          <w:rFonts w:ascii="Tahoma" w:hAnsi="Tahoma" w:cs="Tahoma"/>
          <w:lang w:val="cs-CZ"/>
        </w:rPr>
        <w:t xml:space="preserve"> </w:t>
      </w:r>
      <w:r w:rsidR="00E518BE" w:rsidRPr="002523F1">
        <w:rPr>
          <w:rFonts w:ascii="Tahoma" w:hAnsi="Tahoma" w:cs="Tahoma"/>
          <w:lang w:val="cs-CZ"/>
        </w:rPr>
        <w:t>předklád</w:t>
      </w:r>
      <w:r w:rsidR="00D870C1" w:rsidRPr="002523F1">
        <w:rPr>
          <w:rFonts w:ascii="Tahoma" w:hAnsi="Tahoma" w:cs="Tahoma"/>
          <w:lang w:val="cs-CZ"/>
        </w:rPr>
        <w:t>at</w:t>
      </w:r>
      <w:r w:rsidR="00E518BE" w:rsidRPr="002523F1">
        <w:rPr>
          <w:rFonts w:ascii="Tahoma" w:hAnsi="Tahoma" w:cs="Tahoma"/>
          <w:lang w:val="cs-CZ"/>
        </w:rPr>
        <w:t xml:space="preserve"> </w:t>
      </w:r>
      <w:r w:rsidR="00A8573B" w:rsidRPr="002523F1">
        <w:rPr>
          <w:rFonts w:ascii="Tahoma" w:hAnsi="Tahoma" w:cs="Tahoma"/>
          <w:lang w:val="cs-CZ"/>
        </w:rPr>
        <w:t xml:space="preserve">žadateli </w:t>
      </w:r>
      <w:r w:rsidR="00CB3DEF">
        <w:rPr>
          <w:rFonts w:ascii="Tahoma" w:hAnsi="Tahoma" w:cs="Tahoma"/>
          <w:lang w:val="cs-CZ"/>
        </w:rPr>
        <w:t>čtvrtletně</w:t>
      </w:r>
      <w:r>
        <w:rPr>
          <w:rFonts w:ascii="Tahoma" w:hAnsi="Tahoma" w:cs="Tahoma"/>
          <w:lang w:val="cs-CZ"/>
        </w:rPr>
        <w:t>.</w:t>
      </w:r>
      <w:r w:rsidR="00CB3DEF" w:rsidRPr="002523F1">
        <w:rPr>
          <w:rFonts w:ascii="Tahoma" w:hAnsi="Tahoma" w:cs="Tahoma"/>
          <w:lang w:val="cs-CZ"/>
        </w:rPr>
        <w:t xml:space="preserve"> </w:t>
      </w:r>
    </w:p>
    <w:p w14:paraId="69F8A54F" w14:textId="52AD40DB" w:rsidR="00E518BE" w:rsidRPr="002523F1" w:rsidRDefault="00A8573B"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Součástí </w:t>
      </w:r>
      <w:r w:rsidR="00396D6A">
        <w:rPr>
          <w:rFonts w:ascii="Tahoma" w:hAnsi="Tahoma" w:cs="Tahoma"/>
          <w:lang w:val="cs-CZ"/>
        </w:rPr>
        <w:t>žádostí o platbu v rámci monitorovacích zpráv projektu</w:t>
      </w:r>
      <w:r w:rsidRPr="002523F1">
        <w:rPr>
          <w:rFonts w:ascii="Tahoma" w:hAnsi="Tahoma" w:cs="Tahoma"/>
          <w:lang w:val="cs-CZ"/>
        </w:rPr>
        <w:t xml:space="preserve"> </w:t>
      </w:r>
      <w:r w:rsidR="00316602" w:rsidRPr="002523F1">
        <w:rPr>
          <w:rFonts w:ascii="Tahoma" w:hAnsi="Tahoma" w:cs="Tahoma"/>
          <w:lang w:val="cs-CZ"/>
        </w:rPr>
        <w:t>bud</w:t>
      </w:r>
      <w:r w:rsidR="00316602">
        <w:rPr>
          <w:rFonts w:ascii="Tahoma" w:hAnsi="Tahoma" w:cs="Tahoma"/>
          <w:lang w:val="cs-CZ"/>
        </w:rPr>
        <w:t>e</w:t>
      </w:r>
      <w:r w:rsidR="00316602" w:rsidRPr="002523F1">
        <w:rPr>
          <w:rFonts w:ascii="Tahoma" w:hAnsi="Tahoma" w:cs="Tahoma"/>
          <w:lang w:val="cs-CZ"/>
        </w:rPr>
        <w:t xml:space="preserve"> </w:t>
      </w:r>
      <w:r w:rsidR="00E518BE" w:rsidRPr="002523F1">
        <w:rPr>
          <w:rFonts w:ascii="Tahoma" w:hAnsi="Tahoma" w:cs="Tahoma"/>
          <w:lang w:val="cs-CZ"/>
        </w:rPr>
        <w:t>potvrzení projektov</w:t>
      </w:r>
      <w:r w:rsidR="00316602">
        <w:rPr>
          <w:rFonts w:ascii="Tahoma" w:hAnsi="Tahoma" w:cs="Tahoma"/>
          <w:lang w:val="cs-CZ"/>
        </w:rPr>
        <w:t>ého</w:t>
      </w:r>
      <w:r w:rsidR="00E518BE" w:rsidRPr="002523F1">
        <w:rPr>
          <w:rFonts w:ascii="Tahoma" w:hAnsi="Tahoma" w:cs="Tahoma"/>
          <w:lang w:val="cs-CZ"/>
        </w:rPr>
        <w:t xml:space="preserve"> </w:t>
      </w:r>
      <w:r w:rsidR="00316602" w:rsidRPr="002523F1">
        <w:rPr>
          <w:rFonts w:ascii="Tahoma" w:hAnsi="Tahoma" w:cs="Tahoma"/>
          <w:lang w:val="cs-CZ"/>
        </w:rPr>
        <w:t>manažer</w:t>
      </w:r>
      <w:r w:rsidR="00316602">
        <w:rPr>
          <w:rFonts w:ascii="Tahoma" w:hAnsi="Tahoma" w:cs="Tahoma"/>
          <w:lang w:val="cs-CZ"/>
        </w:rPr>
        <w:t>a</w:t>
      </w:r>
      <w:r w:rsidRPr="002523F1">
        <w:rPr>
          <w:rFonts w:ascii="Tahoma" w:hAnsi="Tahoma" w:cs="Tahoma"/>
          <w:lang w:val="cs-CZ"/>
        </w:rPr>
        <w:t>,</w:t>
      </w:r>
      <w:r w:rsidR="00E518BE" w:rsidRPr="002523F1">
        <w:rPr>
          <w:rFonts w:ascii="Tahoma" w:hAnsi="Tahoma" w:cs="Tahoma"/>
          <w:lang w:val="cs-CZ"/>
        </w:rPr>
        <w:t xml:space="preserve"> že nárokované výdaje jsou v souladu se zásadami a pravidly stanovenými v této dohodě</w:t>
      </w:r>
      <w:r w:rsidR="00316602">
        <w:rPr>
          <w:rFonts w:ascii="Tahoma" w:hAnsi="Tahoma" w:cs="Tahoma"/>
          <w:lang w:val="cs-CZ"/>
        </w:rPr>
        <w:t xml:space="preserve"> a </w:t>
      </w:r>
      <w:r w:rsidR="00B9716A">
        <w:rPr>
          <w:rFonts w:ascii="Tahoma" w:hAnsi="Tahoma" w:cs="Tahoma"/>
          <w:lang w:val="cs-CZ"/>
        </w:rPr>
        <w:t>do</w:t>
      </w:r>
      <w:r w:rsidR="00D13555">
        <w:rPr>
          <w:rFonts w:ascii="Tahoma" w:hAnsi="Tahoma" w:cs="Tahoma"/>
          <w:lang w:val="cs-CZ"/>
        </w:rPr>
        <w:t>kumentech uvedených v čl. II odst. 3 této dohody</w:t>
      </w:r>
      <w:r w:rsidR="00E518BE" w:rsidRPr="002523F1">
        <w:rPr>
          <w:rFonts w:ascii="Tahoma" w:hAnsi="Tahoma" w:cs="Tahoma"/>
          <w:lang w:val="cs-CZ"/>
        </w:rPr>
        <w:t>.</w:t>
      </w:r>
    </w:p>
    <w:p w14:paraId="6FD6055B" w14:textId="5B9E0014" w:rsidR="00A8573B" w:rsidRPr="002523F1" w:rsidRDefault="00A8573B" w:rsidP="006602DF">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Veškeré nezpůsobilé výdaje </w:t>
      </w:r>
      <w:r w:rsidR="00F33492">
        <w:rPr>
          <w:rFonts w:ascii="Tahoma" w:hAnsi="Tahoma" w:cs="Tahoma"/>
          <w:lang w:val="cs-CZ"/>
        </w:rPr>
        <w:t>(</w:t>
      </w:r>
      <w:r w:rsidR="006764AF">
        <w:rPr>
          <w:rFonts w:ascii="Tahoma" w:hAnsi="Tahoma" w:cs="Tahoma"/>
          <w:lang w:val="cs-CZ"/>
        </w:rPr>
        <w:t>tedy</w:t>
      </w:r>
      <w:r w:rsidR="00F33492">
        <w:rPr>
          <w:rFonts w:ascii="Tahoma" w:hAnsi="Tahoma" w:cs="Tahoma"/>
          <w:lang w:val="cs-CZ"/>
        </w:rPr>
        <w:t xml:space="preserve"> i </w:t>
      </w:r>
      <w:r w:rsidR="007575CF">
        <w:rPr>
          <w:rFonts w:ascii="Tahoma" w:hAnsi="Tahoma" w:cs="Tahoma"/>
          <w:lang w:val="cs-CZ"/>
        </w:rPr>
        <w:t xml:space="preserve">výdaje nad rámec schváleného rozpočtu) </w:t>
      </w:r>
      <w:r w:rsidRPr="002523F1">
        <w:rPr>
          <w:rFonts w:ascii="Tahoma" w:hAnsi="Tahoma" w:cs="Tahoma"/>
          <w:lang w:val="cs-CZ"/>
        </w:rPr>
        <w:t>vznikl</w:t>
      </w:r>
      <w:r w:rsidR="00111B8B" w:rsidRPr="002523F1">
        <w:rPr>
          <w:rFonts w:ascii="Tahoma" w:hAnsi="Tahoma" w:cs="Tahoma"/>
          <w:lang w:val="cs-CZ"/>
        </w:rPr>
        <w:t>é</w:t>
      </w:r>
      <w:r w:rsidRPr="002523F1">
        <w:rPr>
          <w:rFonts w:ascii="Tahoma" w:hAnsi="Tahoma" w:cs="Tahoma"/>
          <w:lang w:val="cs-CZ"/>
        </w:rPr>
        <w:t xml:space="preserve"> v rámci projektu </w:t>
      </w:r>
      <w:r w:rsidR="001C7A6D" w:rsidRPr="002523F1">
        <w:rPr>
          <w:rFonts w:ascii="Tahoma" w:hAnsi="Tahoma" w:cs="Tahoma"/>
          <w:lang w:val="cs-CZ"/>
        </w:rPr>
        <w:t xml:space="preserve">si </w:t>
      </w:r>
      <w:r w:rsidRPr="002523F1">
        <w:rPr>
          <w:rFonts w:ascii="Tahoma" w:hAnsi="Tahoma" w:cs="Tahoma"/>
          <w:lang w:val="cs-CZ"/>
        </w:rPr>
        <w:t>hradí partner ze svých vlastních zdrojů.</w:t>
      </w:r>
    </w:p>
    <w:p w14:paraId="6C772111" w14:textId="5B82FC8E" w:rsidR="002E1C41" w:rsidRPr="002523F1" w:rsidRDefault="007A444E" w:rsidP="00703AA5">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Platby </w:t>
      </w:r>
      <w:r w:rsidR="00B9716A" w:rsidRPr="002523F1">
        <w:rPr>
          <w:rFonts w:ascii="Tahoma" w:hAnsi="Tahoma" w:cs="Tahoma"/>
          <w:lang w:val="cs-CZ"/>
        </w:rPr>
        <w:t>partner</w:t>
      </w:r>
      <w:r w:rsidR="00B9716A">
        <w:rPr>
          <w:rFonts w:ascii="Tahoma" w:hAnsi="Tahoma" w:cs="Tahoma"/>
          <w:lang w:val="cs-CZ"/>
        </w:rPr>
        <w:t>ovi</w:t>
      </w:r>
      <w:r w:rsidR="00B9716A" w:rsidRPr="002523F1">
        <w:rPr>
          <w:rFonts w:ascii="Tahoma" w:hAnsi="Tahoma" w:cs="Tahoma"/>
          <w:lang w:val="cs-CZ"/>
        </w:rPr>
        <w:t xml:space="preserve"> </w:t>
      </w:r>
      <w:r w:rsidR="00606FC6" w:rsidRPr="002523F1">
        <w:rPr>
          <w:rFonts w:ascii="Tahoma" w:hAnsi="Tahoma" w:cs="Tahoma"/>
          <w:lang w:val="cs-CZ"/>
        </w:rPr>
        <w:t>budou provedeny</w:t>
      </w:r>
      <w:r w:rsidRPr="002523F1">
        <w:rPr>
          <w:rFonts w:ascii="Tahoma" w:hAnsi="Tahoma" w:cs="Tahoma"/>
          <w:lang w:val="cs-CZ"/>
        </w:rPr>
        <w:t xml:space="preserve"> na bankovní úč</w:t>
      </w:r>
      <w:r w:rsidR="00B9716A">
        <w:rPr>
          <w:rFonts w:ascii="Tahoma" w:hAnsi="Tahoma" w:cs="Tahoma"/>
          <w:lang w:val="cs-CZ"/>
        </w:rPr>
        <w:t>e</w:t>
      </w:r>
      <w:r w:rsidRPr="002523F1">
        <w:rPr>
          <w:rFonts w:ascii="Tahoma" w:hAnsi="Tahoma" w:cs="Tahoma"/>
          <w:lang w:val="cs-CZ"/>
        </w:rPr>
        <w:t xml:space="preserve">t </w:t>
      </w:r>
      <w:r w:rsidR="00B9716A" w:rsidRPr="002523F1">
        <w:rPr>
          <w:rFonts w:ascii="Tahoma" w:hAnsi="Tahoma" w:cs="Tahoma"/>
          <w:lang w:val="cs-CZ"/>
        </w:rPr>
        <w:t>uveden</w:t>
      </w:r>
      <w:r w:rsidR="00B9716A">
        <w:rPr>
          <w:rFonts w:ascii="Tahoma" w:hAnsi="Tahoma" w:cs="Tahoma"/>
          <w:lang w:val="cs-CZ"/>
        </w:rPr>
        <w:t>ý</w:t>
      </w:r>
      <w:r w:rsidR="00B9716A" w:rsidRPr="002523F1">
        <w:rPr>
          <w:rFonts w:ascii="Tahoma" w:hAnsi="Tahoma" w:cs="Tahoma"/>
          <w:lang w:val="cs-CZ"/>
        </w:rPr>
        <w:t xml:space="preserve"> </w:t>
      </w:r>
      <w:r w:rsidRPr="002523F1">
        <w:rPr>
          <w:rFonts w:ascii="Tahoma" w:hAnsi="Tahoma" w:cs="Tahoma"/>
          <w:lang w:val="cs-CZ"/>
        </w:rPr>
        <w:t>v</w:t>
      </w:r>
      <w:r w:rsidR="00E17075" w:rsidRPr="002523F1">
        <w:rPr>
          <w:rFonts w:ascii="Tahoma" w:hAnsi="Tahoma" w:cs="Tahoma"/>
          <w:lang w:val="cs-CZ"/>
        </w:rPr>
        <w:t> čl. I</w:t>
      </w:r>
      <w:r w:rsidRPr="002523F1">
        <w:rPr>
          <w:rFonts w:ascii="Tahoma" w:hAnsi="Tahoma" w:cs="Tahoma"/>
          <w:lang w:val="cs-CZ"/>
        </w:rPr>
        <w:t xml:space="preserve"> této </w:t>
      </w:r>
      <w:r w:rsidR="00F07B2A" w:rsidRPr="002523F1">
        <w:rPr>
          <w:rFonts w:ascii="Tahoma" w:hAnsi="Tahoma" w:cs="Tahoma"/>
          <w:lang w:val="cs-CZ"/>
        </w:rPr>
        <w:t>dohody</w:t>
      </w:r>
      <w:r w:rsidRPr="002523F1">
        <w:rPr>
          <w:rFonts w:ascii="Tahoma" w:hAnsi="Tahoma" w:cs="Tahoma"/>
          <w:lang w:val="cs-CZ"/>
        </w:rPr>
        <w:t>.</w:t>
      </w:r>
      <w:r w:rsidR="00F07B2A" w:rsidRPr="002523F1">
        <w:rPr>
          <w:rFonts w:ascii="Tahoma" w:hAnsi="Tahoma" w:cs="Tahoma"/>
          <w:lang w:val="cs-CZ"/>
        </w:rPr>
        <w:t xml:space="preserve"> </w:t>
      </w:r>
      <w:r w:rsidR="00606FC6" w:rsidRPr="002523F1">
        <w:rPr>
          <w:rFonts w:ascii="Tahoma" w:hAnsi="Tahoma" w:cs="Tahoma"/>
          <w:lang w:val="cs-CZ"/>
        </w:rPr>
        <w:t>Platby se považují za uskutečněné v den odepsání částky z účtu žadatele</w:t>
      </w:r>
      <w:r w:rsidR="00D870C1" w:rsidRPr="002523F1">
        <w:rPr>
          <w:rFonts w:ascii="Tahoma" w:hAnsi="Tahoma" w:cs="Tahoma"/>
          <w:lang w:val="cs-CZ"/>
        </w:rPr>
        <w:t>.</w:t>
      </w:r>
    </w:p>
    <w:p w14:paraId="66782144" w14:textId="11222FE6" w:rsidR="008B352F" w:rsidRPr="004654B3" w:rsidRDefault="00C06641" w:rsidP="00703AA5">
      <w:pPr>
        <w:numPr>
          <w:ilvl w:val="0"/>
          <w:numId w:val="12"/>
        </w:numPr>
        <w:spacing w:after="120" w:line="240" w:lineRule="auto"/>
        <w:ind w:left="357" w:hanging="357"/>
        <w:jc w:val="both"/>
        <w:rPr>
          <w:rFonts w:ascii="Tahoma" w:hAnsi="Tahoma" w:cs="Tahoma"/>
          <w:lang w:val="cs-CZ"/>
        </w:rPr>
      </w:pPr>
      <w:r w:rsidRPr="002523F1">
        <w:rPr>
          <w:rFonts w:ascii="Tahoma" w:hAnsi="Tahoma" w:cs="Tahoma"/>
          <w:lang w:val="cs-CZ"/>
        </w:rPr>
        <w:t xml:space="preserve">Bude-li během realizace projektu či během auditu </w:t>
      </w:r>
      <w:r w:rsidRPr="004654B3">
        <w:rPr>
          <w:rFonts w:ascii="Tahoma" w:hAnsi="Tahoma" w:cs="Tahoma"/>
          <w:lang w:val="cs-CZ"/>
        </w:rPr>
        <w:t xml:space="preserve">prováděného </w:t>
      </w:r>
      <w:r w:rsidR="00805046">
        <w:rPr>
          <w:rFonts w:ascii="Tahoma" w:hAnsi="Tahoma" w:cs="Tahoma"/>
          <w:lang w:val="cs-CZ"/>
        </w:rPr>
        <w:t>p</w:t>
      </w:r>
      <w:r w:rsidRPr="004654B3">
        <w:rPr>
          <w:rFonts w:ascii="Tahoma" w:hAnsi="Tahoma" w:cs="Tahoma"/>
          <w:lang w:val="cs-CZ"/>
        </w:rPr>
        <w:t xml:space="preserve">oskytovatelem dotace </w:t>
      </w:r>
      <w:r w:rsidR="00A145A6">
        <w:rPr>
          <w:rFonts w:ascii="Tahoma" w:hAnsi="Tahoma" w:cs="Tahoma"/>
          <w:lang w:val="cs-CZ"/>
        </w:rPr>
        <w:t>či jiným kontrolním orgánem</w:t>
      </w:r>
      <w:r w:rsidR="00A145A6" w:rsidRPr="004654B3">
        <w:rPr>
          <w:rFonts w:ascii="Tahoma" w:hAnsi="Tahoma" w:cs="Tahoma"/>
          <w:lang w:val="cs-CZ"/>
        </w:rPr>
        <w:t xml:space="preserve"> </w:t>
      </w:r>
      <w:r w:rsidRPr="004654B3">
        <w:rPr>
          <w:rFonts w:ascii="Tahoma" w:hAnsi="Tahoma" w:cs="Tahoma"/>
          <w:lang w:val="cs-CZ"/>
        </w:rPr>
        <w:t>zjištěno, že byl</w:t>
      </w:r>
      <w:r w:rsidR="00413EED" w:rsidRPr="004654B3">
        <w:rPr>
          <w:rFonts w:ascii="Tahoma" w:hAnsi="Tahoma" w:cs="Tahoma"/>
          <w:lang w:val="cs-CZ"/>
        </w:rPr>
        <w:t>y finanční prostředky</w:t>
      </w:r>
      <w:r w:rsidRPr="004654B3">
        <w:rPr>
          <w:rFonts w:ascii="Tahoma" w:hAnsi="Tahoma" w:cs="Tahoma"/>
          <w:lang w:val="cs-CZ"/>
        </w:rPr>
        <w:t xml:space="preserve"> či jej</w:t>
      </w:r>
      <w:r w:rsidR="00413EED" w:rsidRPr="004654B3">
        <w:rPr>
          <w:rFonts w:ascii="Tahoma" w:hAnsi="Tahoma" w:cs="Tahoma"/>
          <w:lang w:val="cs-CZ"/>
        </w:rPr>
        <w:t>ich</w:t>
      </w:r>
      <w:r w:rsidRPr="004654B3">
        <w:rPr>
          <w:rFonts w:ascii="Tahoma" w:hAnsi="Tahoma" w:cs="Tahoma"/>
          <w:lang w:val="cs-CZ"/>
        </w:rPr>
        <w:t xml:space="preserve"> část partnerovi </w:t>
      </w:r>
      <w:r w:rsidR="00B9716A" w:rsidRPr="004654B3">
        <w:rPr>
          <w:rFonts w:ascii="Tahoma" w:hAnsi="Tahoma" w:cs="Tahoma"/>
          <w:lang w:val="cs-CZ"/>
        </w:rPr>
        <w:t xml:space="preserve">vyplaceny </w:t>
      </w:r>
      <w:r w:rsidRPr="004654B3">
        <w:rPr>
          <w:rFonts w:ascii="Tahoma" w:hAnsi="Tahoma" w:cs="Tahoma"/>
          <w:lang w:val="cs-CZ"/>
        </w:rPr>
        <w:t xml:space="preserve">neoprávněně, je partner povinen neoprávněně vyplacenou výši </w:t>
      </w:r>
      <w:r w:rsidR="00B9716A" w:rsidRPr="004654B3">
        <w:rPr>
          <w:rFonts w:ascii="Tahoma" w:hAnsi="Tahoma" w:cs="Tahoma"/>
          <w:lang w:val="cs-CZ"/>
        </w:rPr>
        <w:t xml:space="preserve">finančních prostředků </w:t>
      </w:r>
      <w:r w:rsidRPr="004654B3">
        <w:rPr>
          <w:rFonts w:ascii="Tahoma" w:hAnsi="Tahoma" w:cs="Tahoma"/>
          <w:lang w:val="cs-CZ"/>
        </w:rPr>
        <w:t>vrátit žadateli.</w:t>
      </w:r>
    </w:p>
    <w:bookmarkEnd w:id="6"/>
    <w:p w14:paraId="64C91CC3" w14:textId="3F979FC6" w:rsidR="00606FC6" w:rsidRPr="003E28C0" w:rsidRDefault="00D33A4F" w:rsidP="004654B3">
      <w:pPr>
        <w:spacing w:before="360" w:after="120"/>
        <w:jc w:val="center"/>
        <w:rPr>
          <w:rFonts w:ascii="Tahoma" w:hAnsi="Tahoma" w:cs="Tahoma"/>
          <w:b/>
          <w:bCs/>
          <w:lang w:val="cs-CZ"/>
        </w:rPr>
      </w:pPr>
      <w:r w:rsidRPr="003E28C0">
        <w:rPr>
          <w:rFonts w:ascii="Tahoma" w:hAnsi="Tahoma" w:cs="Tahoma"/>
          <w:b/>
          <w:bCs/>
          <w:lang w:val="cs-CZ"/>
        </w:rPr>
        <w:t>VII</w:t>
      </w:r>
      <w:r w:rsidR="00F25131" w:rsidRPr="003E28C0">
        <w:rPr>
          <w:rFonts w:ascii="Tahoma" w:hAnsi="Tahoma" w:cs="Tahoma"/>
          <w:b/>
          <w:bCs/>
          <w:lang w:val="cs-CZ"/>
        </w:rPr>
        <w:t>I</w:t>
      </w:r>
      <w:r w:rsidRPr="003E28C0">
        <w:rPr>
          <w:rFonts w:ascii="Tahoma" w:hAnsi="Tahoma" w:cs="Tahoma"/>
          <w:b/>
          <w:bCs/>
          <w:lang w:val="cs-CZ"/>
        </w:rPr>
        <w:t>.</w:t>
      </w:r>
      <w:r w:rsidR="003E28C0">
        <w:rPr>
          <w:rFonts w:ascii="Tahoma" w:hAnsi="Tahoma" w:cs="Tahoma"/>
          <w:b/>
          <w:bCs/>
          <w:lang w:val="cs-CZ"/>
        </w:rPr>
        <w:br/>
      </w:r>
      <w:r w:rsidR="0029173B" w:rsidRPr="003E28C0">
        <w:rPr>
          <w:rFonts w:ascii="Tahoma" w:hAnsi="Tahoma" w:cs="Tahoma"/>
          <w:b/>
          <w:bCs/>
          <w:lang w:val="cs-CZ"/>
        </w:rPr>
        <w:t>D</w:t>
      </w:r>
      <w:r w:rsidR="00606FC6" w:rsidRPr="003E28C0">
        <w:rPr>
          <w:rFonts w:ascii="Tahoma" w:hAnsi="Tahoma" w:cs="Tahoma"/>
          <w:b/>
          <w:bCs/>
          <w:lang w:val="cs-CZ"/>
        </w:rPr>
        <w:t>okladování výdajů</w:t>
      </w:r>
    </w:p>
    <w:p w14:paraId="3ECD696D" w14:textId="48C69F5E" w:rsidR="009A260B" w:rsidRPr="002523F1" w:rsidRDefault="001130DC" w:rsidP="006602DF">
      <w:pPr>
        <w:numPr>
          <w:ilvl w:val="0"/>
          <w:numId w:val="7"/>
        </w:numPr>
        <w:spacing w:after="120" w:line="240" w:lineRule="auto"/>
        <w:ind w:left="357" w:hanging="357"/>
        <w:jc w:val="both"/>
        <w:rPr>
          <w:rFonts w:ascii="Tahoma" w:hAnsi="Tahoma" w:cs="Tahoma"/>
          <w:lang w:val="cs-CZ"/>
        </w:rPr>
      </w:pPr>
      <w:bookmarkStart w:id="7" w:name="_Hlk56105472"/>
      <w:r w:rsidRPr="002523F1">
        <w:rPr>
          <w:rFonts w:ascii="Tahoma" w:hAnsi="Tahoma" w:cs="Tahoma"/>
          <w:lang w:val="cs-CZ"/>
        </w:rPr>
        <w:t>Způsobilé výdaje</w:t>
      </w:r>
      <w:r w:rsidR="009A260B" w:rsidRPr="002523F1">
        <w:rPr>
          <w:rFonts w:ascii="Tahoma" w:hAnsi="Tahoma" w:cs="Tahoma"/>
          <w:lang w:val="cs-CZ"/>
        </w:rPr>
        <w:t xml:space="preserve"> </w:t>
      </w:r>
      <w:r w:rsidR="00167C1A" w:rsidRPr="002523F1">
        <w:rPr>
          <w:rFonts w:ascii="Tahoma" w:hAnsi="Tahoma" w:cs="Tahoma"/>
          <w:lang w:val="cs-CZ"/>
        </w:rPr>
        <w:t>partner</w:t>
      </w:r>
      <w:r w:rsidR="00167C1A">
        <w:rPr>
          <w:rFonts w:ascii="Tahoma" w:hAnsi="Tahoma" w:cs="Tahoma"/>
          <w:lang w:val="cs-CZ"/>
        </w:rPr>
        <w:t>a</w:t>
      </w:r>
      <w:r w:rsidR="00167C1A" w:rsidRPr="002523F1">
        <w:rPr>
          <w:rFonts w:ascii="Tahoma" w:hAnsi="Tahoma" w:cs="Tahoma"/>
          <w:lang w:val="cs-CZ"/>
        </w:rPr>
        <w:t xml:space="preserve"> </w:t>
      </w:r>
      <w:r w:rsidRPr="002523F1">
        <w:rPr>
          <w:rFonts w:ascii="Tahoma" w:hAnsi="Tahoma" w:cs="Tahoma"/>
          <w:lang w:val="cs-CZ"/>
        </w:rPr>
        <w:t>nárokované</w:t>
      </w:r>
      <w:r w:rsidR="009A260B" w:rsidRPr="002523F1">
        <w:rPr>
          <w:rFonts w:ascii="Tahoma" w:hAnsi="Tahoma" w:cs="Tahoma"/>
          <w:lang w:val="cs-CZ"/>
        </w:rPr>
        <w:t xml:space="preserve"> v </w:t>
      </w:r>
      <w:r w:rsidRPr="002523F1">
        <w:rPr>
          <w:rFonts w:ascii="Tahoma" w:hAnsi="Tahoma" w:cs="Tahoma"/>
          <w:lang w:val="cs-CZ"/>
        </w:rPr>
        <w:t xml:space="preserve">rámci </w:t>
      </w:r>
      <w:r w:rsidR="00396D6A">
        <w:rPr>
          <w:rFonts w:ascii="Tahoma" w:hAnsi="Tahoma" w:cs="Tahoma"/>
          <w:lang w:val="cs-CZ"/>
        </w:rPr>
        <w:t>Q-reportů</w:t>
      </w:r>
      <w:r w:rsidR="009A260B" w:rsidRPr="002523F1">
        <w:rPr>
          <w:rFonts w:ascii="Tahoma" w:hAnsi="Tahoma" w:cs="Tahoma"/>
          <w:lang w:val="cs-CZ"/>
        </w:rPr>
        <w:t xml:space="preserve"> budou </w:t>
      </w:r>
      <w:r w:rsidRPr="002523F1">
        <w:rPr>
          <w:rFonts w:ascii="Tahoma" w:hAnsi="Tahoma" w:cs="Tahoma"/>
          <w:lang w:val="cs-CZ"/>
        </w:rPr>
        <w:t>podloženy</w:t>
      </w:r>
      <w:r w:rsidR="009A260B" w:rsidRPr="002523F1">
        <w:rPr>
          <w:rFonts w:ascii="Tahoma" w:hAnsi="Tahoma" w:cs="Tahoma"/>
          <w:lang w:val="cs-CZ"/>
        </w:rPr>
        <w:t xml:space="preserve"> kopiemi přijatých faktur, účetních dokladů, bankovních výpisů a dalších dokladů prokazujících</w:t>
      </w:r>
      <w:r w:rsidRPr="002523F1">
        <w:rPr>
          <w:rFonts w:ascii="Tahoma" w:hAnsi="Tahoma" w:cs="Tahoma"/>
          <w:lang w:val="cs-CZ"/>
        </w:rPr>
        <w:t xml:space="preserve"> úhradu způsobilých výdajů</w:t>
      </w:r>
      <w:r w:rsidR="009A260B" w:rsidRPr="002523F1">
        <w:rPr>
          <w:rFonts w:ascii="Tahoma" w:hAnsi="Tahoma" w:cs="Tahoma"/>
          <w:lang w:val="cs-CZ"/>
        </w:rPr>
        <w:t xml:space="preserve">. </w:t>
      </w:r>
      <w:r w:rsidRPr="002523F1">
        <w:rPr>
          <w:rFonts w:ascii="Tahoma" w:hAnsi="Tahoma" w:cs="Tahoma"/>
          <w:lang w:val="cs-CZ"/>
        </w:rPr>
        <w:t>Mzdové výdaje</w:t>
      </w:r>
      <w:r w:rsidR="009A260B" w:rsidRPr="002523F1">
        <w:rPr>
          <w:rFonts w:ascii="Tahoma" w:hAnsi="Tahoma" w:cs="Tahoma"/>
          <w:lang w:val="cs-CZ"/>
        </w:rPr>
        <w:t xml:space="preserve"> budou </w:t>
      </w:r>
      <w:r w:rsidRPr="002523F1">
        <w:rPr>
          <w:rFonts w:ascii="Tahoma" w:hAnsi="Tahoma" w:cs="Tahoma"/>
          <w:lang w:val="cs-CZ"/>
        </w:rPr>
        <w:t>podloženy</w:t>
      </w:r>
      <w:r w:rsidR="009A260B" w:rsidRPr="002523F1">
        <w:rPr>
          <w:rFonts w:ascii="Tahoma" w:hAnsi="Tahoma" w:cs="Tahoma"/>
          <w:lang w:val="cs-CZ"/>
        </w:rPr>
        <w:t xml:space="preserve"> výplatními </w:t>
      </w:r>
      <w:r w:rsidR="00D870C1" w:rsidRPr="002523F1">
        <w:rPr>
          <w:rFonts w:ascii="Tahoma" w:hAnsi="Tahoma" w:cs="Tahoma"/>
          <w:lang w:val="cs-CZ"/>
        </w:rPr>
        <w:t>páskami</w:t>
      </w:r>
      <w:r w:rsidR="009A260B" w:rsidRPr="002523F1">
        <w:rPr>
          <w:rFonts w:ascii="Tahoma" w:hAnsi="Tahoma" w:cs="Tahoma"/>
          <w:lang w:val="cs-CZ"/>
        </w:rPr>
        <w:t xml:space="preserve">, </w:t>
      </w:r>
      <w:r w:rsidR="00181FE7" w:rsidRPr="002523F1">
        <w:rPr>
          <w:rFonts w:ascii="Tahoma" w:hAnsi="Tahoma" w:cs="Tahoma"/>
          <w:lang w:val="cs-CZ"/>
        </w:rPr>
        <w:t>timesheety</w:t>
      </w:r>
      <w:r w:rsidR="009A260B" w:rsidRPr="002523F1">
        <w:rPr>
          <w:rFonts w:ascii="Tahoma" w:hAnsi="Tahoma" w:cs="Tahoma"/>
          <w:lang w:val="cs-CZ"/>
        </w:rPr>
        <w:t>, pracovními smlouvami (včetně příloh popisujících obsah prováděné práce a pracovní dobu vyhrazenou výhradně pro projekt) a</w:t>
      </w:r>
      <w:r w:rsidRPr="002523F1">
        <w:rPr>
          <w:rFonts w:ascii="Tahoma" w:hAnsi="Tahoma" w:cs="Tahoma"/>
          <w:lang w:val="cs-CZ"/>
        </w:rPr>
        <w:t xml:space="preserve"> případně</w:t>
      </w:r>
      <w:r w:rsidR="009A260B" w:rsidRPr="002523F1">
        <w:rPr>
          <w:rFonts w:ascii="Tahoma" w:hAnsi="Tahoma" w:cs="Tahoma"/>
          <w:lang w:val="cs-CZ"/>
        </w:rPr>
        <w:t xml:space="preserve"> dalšími </w:t>
      </w:r>
      <w:r w:rsidRPr="002523F1">
        <w:rPr>
          <w:rFonts w:ascii="Tahoma" w:hAnsi="Tahoma" w:cs="Tahoma"/>
          <w:lang w:val="cs-CZ"/>
        </w:rPr>
        <w:t>relevantními</w:t>
      </w:r>
      <w:r w:rsidR="009A260B" w:rsidRPr="002523F1">
        <w:rPr>
          <w:rFonts w:ascii="Tahoma" w:hAnsi="Tahoma" w:cs="Tahoma"/>
          <w:lang w:val="cs-CZ"/>
        </w:rPr>
        <w:t xml:space="preserve"> dokumenty.</w:t>
      </w:r>
    </w:p>
    <w:p w14:paraId="7D2FB241" w14:textId="08C6CA8B" w:rsidR="00955F1F" w:rsidRPr="002523F1" w:rsidRDefault="00955F1F" w:rsidP="006602DF">
      <w:pPr>
        <w:numPr>
          <w:ilvl w:val="0"/>
          <w:numId w:val="7"/>
        </w:numPr>
        <w:spacing w:after="120" w:line="240" w:lineRule="auto"/>
        <w:ind w:left="357" w:hanging="357"/>
        <w:jc w:val="both"/>
        <w:rPr>
          <w:rFonts w:ascii="Tahoma" w:hAnsi="Tahoma" w:cs="Tahoma"/>
          <w:lang w:val="cs-CZ"/>
        </w:rPr>
      </w:pPr>
      <w:r w:rsidRPr="002523F1">
        <w:rPr>
          <w:rFonts w:ascii="Tahoma" w:hAnsi="Tahoma" w:cs="Tahoma"/>
          <w:lang w:val="cs-CZ"/>
        </w:rPr>
        <w:lastRenderedPageBreak/>
        <w:t>Partne</w:t>
      </w:r>
      <w:r w:rsidR="00167C1A">
        <w:rPr>
          <w:rFonts w:ascii="Tahoma" w:hAnsi="Tahoma" w:cs="Tahoma"/>
          <w:lang w:val="cs-CZ"/>
        </w:rPr>
        <w:t>r</w:t>
      </w:r>
      <w:r w:rsidRPr="002523F1">
        <w:rPr>
          <w:rFonts w:ascii="Tahoma" w:hAnsi="Tahoma" w:cs="Tahoma"/>
          <w:lang w:val="cs-CZ"/>
        </w:rPr>
        <w:t xml:space="preserve"> </w:t>
      </w:r>
      <w:r w:rsidR="00167C1A" w:rsidRPr="002523F1">
        <w:rPr>
          <w:rFonts w:ascii="Tahoma" w:hAnsi="Tahoma" w:cs="Tahoma"/>
          <w:lang w:val="cs-CZ"/>
        </w:rPr>
        <w:t>poskytn</w:t>
      </w:r>
      <w:r w:rsidR="00167C1A">
        <w:rPr>
          <w:rFonts w:ascii="Tahoma" w:hAnsi="Tahoma" w:cs="Tahoma"/>
          <w:lang w:val="cs-CZ"/>
        </w:rPr>
        <w:t>e</w:t>
      </w:r>
      <w:r w:rsidR="00167C1A" w:rsidRPr="002523F1">
        <w:rPr>
          <w:rFonts w:ascii="Tahoma" w:hAnsi="Tahoma" w:cs="Tahoma"/>
          <w:lang w:val="cs-CZ"/>
        </w:rPr>
        <w:t xml:space="preserve"> </w:t>
      </w:r>
      <w:r w:rsidRPr="002523F1">
        <w:rPr>
          <w:rFonts w:ascii="Tahoma" w:hAnsi="Tahoma" w:cs="Tahoma"/>
          <w:lang w:val="cs-CZ"/>
        </w:rPr>
        <w:t xml:space="preserve">žadateli takové doklady k výdajům, aby mohl žadatel splnit veškeré své povinnosti vůči </w:t>
      </w:r>
      <w:r w:rsidR="00805046">
        <w:rPr>
          <w:rFonts w:ascii="Tahoma" w:hAnsi="Tahoma" w:cs="Tahoma"/>
          <w:lang w:val="cs-CZ"/>
        </w:rPr>
        <w:t>p</w:t>
      </w:r>
      <w:r w:rsidRPr="002523F1">
        <w:rPr>
          <w:rFonts w:ascii="Tahoma" w:hAnsi="Tahoma" w:cs="Tahoma"/>
          <w:lang w:val="cs-CZ"/>
        </w:rPr>
        <w:t>oskytovateli dotace.</w:t>
      </w:r>
    </w:p>
    <w:p w14:paraId="47B2991D" w14:textId="407F2329" w:rsidR="00F55647" w:rsidRPr="002523F1" w:rsidRDefault="00F55647" w:rsidP="006602DF">
      <w:pPr>
        <w:numPr>
          <w:ilvl w:val="0"/>
          <w:numId w:val="7"/>
        </w:numPr>
        <w:spacing w:after="120" w:line="240" w:lineRule="auto"/>
        <w:ind w:left="357" w:hanging="357"/>
        <w:jc w:val="both"/>
        <w:rPr>
          <w:rFonts w:ascii="Tahoma" w:hAnsi="Tahoma" w:cs="Tahoma"/>
          <w:lang w:val="cs-CZ"/>
        </w:rPr>
      </w:pPr>
      <w:r w:rsidRPr="002523F1">
        <w:rPr>
          <w:rFonts w:ascii="Tahoma" w:hAnsi="Tahoma" w:cs="Tahoma"/>
          <w:lang w:val="cs-CZ"/>
        </w:rPr>
        <w:t>Způsobilé výdaje vzniklé v rámci projektu musí být identifikovatelné</w:t>
      </w:r>
      <w:r w:rsidR="0002246C" w:rsidRPr="002523F1">
        <w:rPr>
          <w:rFonts w:ascii="Tahoma" w:hAnsi="Tahoma" w:cs="Tahoma"/>
          <w:lang w:val="cs-CZ"/>
        </w:rPr>
        <w:t>,</w:t>
      </w:r>
      <w:r w:rsidRPr="002523F1">
        <w:rPr>
          <w:rFonts w:ascii="Tahoma" w:hAnsi="Tahoma" w:cs="Tahoma"/>
          <w:lang w:val="cs-CZ"/>
        </w:rPr>
        <w:t xml:space="preserve"> ověřitelné </w:t>
      </w:r>
      <w:r w:rsidR="0002246C" w:rsidRPr="002523F1">
        <w:rPr>
          <w:rFonts w:ascii="Tahoma" w:hAnsi="Tahoma" w:cs="Tahoma"/>
          <w:lang w:val="cs-CZ"/>
        </w:rPr>
        <w:t xml:space="preserve">a řádně vedeny </w:t>
      </w:r>
      <w:r w:rsidRPr="002523F1">
        <w:rPr>
          <w:rFonts w:ascii="Tahoma" w:hAnsi="Tahoma" w:cs="Tahoma"/>
          <w:lang w:val="cs-CZ"/>
        </w:rPr>
        <w:t xml:space="preserve">v </w:t>
      </w:r>
      <w:r w:rsidR="0002246C" w:rsidRPr="002523F1">
        <w:rPr>
          <w:rFonts w:ascii="Tahoma" w:hAnsi="Tahoma" w:cs="Tahoma"/>
          <w:lang w:val="cs-CZ"/>
        </w:rPr>
        <w:t>účetnictví</w:t>
      </w:r>
      <w:r w:rsidRPr="002523F1">
        <w:rPr>
          <w:rFonts w:ascii="Tahoma" w:hAnsi="Tahoma" w:cs="Tahoma"/>
          <w:lang w:val="cs-CZ"/>
        </w:rPr>
        <w:t xml:space="preserve"> </w:t>
      </w:r>
      <w:r w:rsidR="00167C1A" w:rsidRPr="002523F1">
        <w:rPr>
          <w:rFonts w:ascii="Tahoma" w:hAnsi="Tahoma" w:cs="Tahoma"/>
          <w:lang w:val="cs-CZ"/>
        </w:rPr>
        <w:t>partner</w:t>
      </w:r>
      <w:r w:rsidR="00167C1A">
        <w:rPr>
          <w:rFonts w:ascii="Tahoma" w:hAnsi="Tahoma" w:cs="Tahoma"/>
          <w:lang w:val="cs-CZ"/>
        </w:rPr>
        <w:t>a</w:t>
      </w:r>
      <w:r w:rsidRPr="002523F1">
        <w:rPr>
          <w:rFonts w:ascii="Tahoma" w:hAnsi="Tahoma" w:cs="Tahoma"/>
          <w:lang w:val="cs-CZ"/>
        </w:rPr>
        <w:t xml:space="preserve">. </w:t>
      </w:r>
    </w:p>
    <w:p w14:paraId="0774B9D6" w14:textId="4D54F85C" w:rsidR="00F55647" w:rsidRPr="002523F1" w:rsidRDefault="00F55647" w:rsidP="006602DF">
      <w:pPr>
        <w:numPr>
          <w:ilvl w:val="0"/>
          <w:numId w:val="7"/>
        </w:numPr>
        <w:spacing w:after="120" w:line="240" w:lineRule="auto"/>
        <w:ind w:left="357" w:hanging="357"/>
        <w:jc w:val="both"/>
        <w:rPr>
          <w:rFonts w:ascii="Tahoma" w:hAnsi="Tahoma" w:cs="Tahoma"/>
          <w:lang w:val="cs-CZ"/>
        </w:rPr>
      </w:pPr>
      <w:r w:rsidRPr="002523F1">
        <w:rPr>
          <w:rFonts w:ascii="Tahoma" w:hAnsi="Tahoma" w:cs="Tahoma"/>
          <w:lang w:val="cs-CZ"/>
        </w:rPr>
        <w:t>Všechny faktury a ostatní doklady prokazující platbu způsobilých výdajů musí být označeny textem</w:t>
      </w:r>
      <w:r w:rsidR="00D334F3">
        <w:rPr>
          <w:rFonts w:ascii="Tahoma" w:hAnsi="Tahoma" w:cs="Tahoma"/>
          <w:lang w:val="cs-CZ"/>
        </w:rPr>
        <w:t xml:space="preserve"> „</w:t>
      </w:r>
      <w:r w:rsidR="001C5A39">
        <w:rPr>
          <w:rFonts w:ascii="Tahoma" w:hAnsi="Tahoma" w:cs="Tahoma"/>
          <w:lang w:val="cs-CZ"/>
        </w:rPr>
        <w:t>LIFE2020 IPC/CZ/000</w:t>
      </w:r>
      <w:r w:rsidR="001C5A39" w:rsidRPr="004654B3">
        <w:rPr>
          <w:rFonts w:ascii="Tahoma" w:hAnsi="Tahoma" w:cs="Tahoma"/>
          <w:lang w:val="cs-CZ"/>
        </w:rPr>
        <w:t>004 – LIFE-IP COALA“ a</w:t>
      </w:r>
      <w:r w:rsidRPr="004654B3">
        <w:rPr>
          <w:rFonts w:ascii="Tahoma" w:hAnsi="Tahoma" w:cs="Tahoma"/>
          <w:lang w:val="cs-CZ"/>
        </w:rPr>
        <w:t xml:space="preserve"> „</w:t>
      </w:r>
      <w:r w:rsidR="00F5438F" w:rsidRPr="004654B3">
        <w:rPr>
          <w:rFonts w:ascii="Tahoma" w:hAnsi="Tahoma" w:cs="Tahoma"/>
          <w:lang w:val="cs-CZ"/>
        </w:rPr>
        <w:t>IP LIFE for Coal Mining Landscape Adaptation</w:t>
      </w:r>
      <w:r w:rsidRPr="004654B3">
        <w:rPr>
          <w:rFonts w:ascii="Tahoma" w:hAnsi="Tahoma" w:cs="Tahoma"/>
          <w:lang w:val="cs-CZ"/>
        </w:rPr>
        <w:t>“.</w:t>
      </w:r>
    </w:p>
    <w:p w14:paraId="101E6A58" w14:textId="32D91582" w:rsidR="004C6A85" w:rsidRPr="001852BD" w:rsidRDefault="00F25131" w:rsidP="004654B3">
      <w:pPr>
        <w:spacing w:before="360" w:after="120"/>
        <w:jc w:val="center"/>
        <w:rPr>
          <w:rFonts w:ascii="Tahoma" w:hAnsi="Tahoma" w:cs="Tahoma"/>
          <w:b/>
          <w:bCs/>
          <w:lang w:val="cs-CZ"/>
        </w:rPr>
      </w:pPr>
      <w:bookmarkStart w:id="8" w:name="_Hlk56108274"/>
      <w:bookmarkEnd w:id="4"/>
      <w:bookmarkEnd w:id="7"/>
      <w:r w:rsidRPr="003E28C0">
        <w:rPr>
          <w:rFonts w:ascii="Tahoma" w:hAnsi="Tahoma" w:cs="Tahoma"/>
          <w:b/>
          <w:bCs/>
          <w:lang w:val="cs-CZ"/>
        </w:rPr>
        <w:t>IX</w:t>
      </w:r>
      <w:r w:rsidR="00D33A4F" w:rsidRPr="003E28C0">
        <w:rPr>
          <w:rFonts w:ascii="Tahoma" w:hAnsi="Tahoma" w:cs="Tahoma"/>
          <w:b/>
          <w:bCs/>
          <w:lang w:val="cs-CZ"/>
        </w:rPr>
        <w:t>.</w:t>
      </w:r>
      <w:r w:rsidR="003E28C0" w:rsidRPr="003E28C0">
        <w:rPr>
          <w:rFonts w:ascii="Tahoma" w:hAnsi="Tahoma" w:cs="Tahoma"/>
          <w:b/>
          <w:bCs/>
          <w:lang w:val="cs-CZ"/>
        </w:rPr>
        <w:br/>
      </w:r>
      <w:r w:rsidR="00D33A4F" w:rsidRPr="001852BD">
        <w:rPr>
          <w:rFonts w:ascii="Tahoma" w:hAnsi="Tahoma" w:cs="Tahoma"/>
          <w:b/>
          <w:bCs/>
          <w:lang w:val="cs-CZ"/>
        </w:rPr>
        <w:t>Důvěrnost informací</w:t>
      </w:r>
      <w:r w:rsidR="005F6092">
        <w:rPr>
          <w:rFonts w:ascii="Tahoma" w:hAnsi="Tahoma" w:cs="Tahoma"/>
          <w:b/>
          <w:bCs/>
          <w:lang w:val="cs-CZ"/>
        </w:rPr>
        <w:t>, ochrana osobních údajů</w:t>
      </w:r>
    </w:p>
    <w:p w14:paraId="12E4E2F3" w14:textId="1DBF2A79" w:rsidR="00991CD1" w:rsidRPr="002523F1" w:rsidRDefault="00FA7614" w:rsidP="00991CD1">
      <w:pPr>
        <w:numPr>
          <w:ilvl w:val="0"/>
          <w:numId w:val="8"/>
        </w:numPr>
        <w:spacing w:after="120" w:line="240" w:lineRule="auto"/>
        <w:ind w:left="357" w:hanging="357"/>
        <w:jc w:val="both"/>
        <w:rPr>
          <w:rFonts w:ascii="Tahoma" w:hAnsi="Tahoma" w:cs="Tahoma"/>
          <w:lang w:val="cs-CZ"/>
        </w:rPr>
      </w:pPr>
      <w:bookmarkStart w:id="9" w:name="_Hlk55562157"/>
      <w:r>
        <w:rPr>
          <w:rFonts w:ascii="Tahoma" w:hAnsi="Tahoma" w:cs="Tahoma"/>
          <w:lang w:val="cs-CZ"/>
        </w:rPr>
        <w:t>Smluvní strany</w:t>
      </w:r>
      <w:r w:rsidR="00991CD1" w:rsidRPr="002523F1">
        <w:rPr>
          <w:rFonts w:ascii="Tahoma" w:hAnsi="Tahoma" w:cs="Tahoma"/>
          <w:lang w:val="cs-CZ"/>
        </w:rPr>
        <w:t xml:space="preserve"> jsou oprávněny zpracovávat osobní údaje pouze za účelem plnění </w:t>
      </w:r>
      <w:r w:rsidR="00D03DE0">
        <w:rPr>
          <w:rFonts w:ascii="Tahoma" w:hAnsi="Tahoma" w:cs="Tahoma"/>
          <w:lang w:val="cs-CZ"/>
        </w:rPr>
        <w:t>práv a povinnosti vyplývajících z</w:t>
      </w:r>
      <w:r w:rsidR="00991CD1" w:rsidRPr="002523F1">
        <w:rPr>
          <w:rFonts w:ascii="Tahoma" w:hAnsi="Tahoma" w:cs="Tahoma"/>
          <w:lang w:val="cs-CZ"/>
        </w:rPr>
        <w:t xml:space="preserve"> této dohody, v rozsahu nezbytně nutném pro její plnění</w:t>
      </w:r>
      <w:r w:rsidR="00D03DE0">
        <w:rPr>
          <w:rFonts w:ascii="Tahoma" w:hAnsi="Tahoma" w:cs="Tahoma"/>
          <w:lang w:val="cs-CZ"/>
        </w:rPr>
        <w:t xml:space="preserve">; </w:t>
      </w:r>
      <w:r w:rsidR="00D03DE0" w:rsidRPr="008575BE">
        <w:rPr>
          <w:rFonts w:ascii="Tahoma" w:hAnsi="Tahoma" w:cs="Tahoma"/>
          <w:lang w:val="cs-CZ"/>
        </w:rPr>
        <w:t>k</w:t>
      </w:r>
      <w:r w:rsidR="00F37192" w:rsidRPr="008575BE">
        <w:rPr>
          <w:rFonts w:ascii="Tahoma" w:hAnsi="Tahoma" w:cs="Tahoma"/>
          <w:lang w:val="cs-CZ"/>
        </w:rPr>
        <w:t> </w:t>
      </w:r>
      <w:r w:rsidR="00D03DE0" w:rsidRPr="008575BE">
        <w:rPr>
          <w:rFonts w:ascii="Tahoma" w:hAnsi="Tahoma" w:cs="Tahoma"/>
          <w:lang w:val="cs-CZ"/>
        </w:rPr>
        <w:t>jiným účelům nebudou tyto osobní údaje žadatelem použity</w:t>
      </w:r>
      <w:r w:rsidR="00991CD1" w:rsidRPr="002523F1">
        <w:rPr>
          <w:rFonts w:ascii="Tahoma" w:hAnsi="Tahoma" w:cs="Tahoma"/>
          <w:lang w:val="cs-CZ"/>
        </w:rPr>
        <w:t xml:space="preserve">. </w:t>
      </w:r>
      <w:r>
        <w:rPr>
          <w:rFonts w:ascii="Tahoma" w:hAnsi="Tahoma" w:cs="Tahoma"/>
          <w:lang w:val="cs-CZ"/>
        </w:rPr>
        <w:t>Smluvní strany</w:t>
      </w:r>
      <w:r w:rsidR="00991CD1" w:rsidRPr="002523F1">
        <w:rPr>
          <w:rFonts w:ascii="Tahoma" w:hAnsi="Tahoma" w:cs="Tahoma"/>
          <w:lang w:val="cs-CZ"/>
        </w:rPr>
        <w:t xml:space="preserve"> </w:t>
      </w:r>
      <w:r w:rsidR="00D03DE0" w:rsidRPr="008575BE">
        <w:rPr>
          <w:rFonts w:ascii="Tahoma" w:hAnsi="Tahoma" w:cs="Tahoma"/>
          <w:lang w:val="cs-CZ"/>
        </w:rPr>
        <w:t>při zpracovávání osobních údajů dodržuj</w:t>
      </w:r>
      <w:r w:rsidR="00CB5E53" w:rsidRPr="008575BE">
        <w:rPr>
          <w:rFonts w:ascii="Tahoma" w:hAnsi="Tahoma" w:cs="Tahoma"/>
          <w:lang w:val="cs-CZ"/>
        </w:rPr>
        <w:t>í</w:t>
      </w:r>
      <w:r w:rsidR="00D03DE0" w:rsidRPr="008575BE">
        <w:rPr>
          <w:rFonts w:ascii="Tahoma" w:hAnsi="Tahoma" w:cs="Tahoma"/>
          <w:lang w:val="cs-CZ"/>
        </w:rPr>
        <w:t xml:space="preserve"> platné právní předpisy.</w:t>
      </w:r>
      <w:r w:rsidR="00CB5E53" w:rsidRPr="008575BE">
        <w:rPr>
          <w:rFonts w:ascii="Tahoma" w:hAnsi="Tahoma" w:cs="Tahoma"/>
          <w:lang w:val="cs-CZ"/>
        </w:rPr>
        <w:t xml:space="preserve"> Podrobné informace o ochraně osobních údajů jsou dostupné na oficiálních webových stránkách Moravskoslezského kraje www.msk.cz.</w:t>
      </w:r>
    </w:p>
    <w:p w14:paraId="607BB9C7" w14:textId="5EA3B0FE" w:rsidR="00991CD1" w:rsidRPr="002523F1" w:rsidRDefault="00991CD1" w:rsidP="00991CD1">
      <w:pPr>
        <w:numPr>
          <w:ilvl w:val="0"/>
          <w:numId w:val="8"/>
        </w:numPr>
        <w:spacing w:after="120" w:line="240" w:lineRule="auto"/>
        <w:ind w:left="357" w:hanging="357"/>
        <w:jc w:val="both"/>
        <w:rPr>
          <w:rFonts w:ascii="Tahoma" w:hAnsi="Tahoma" w:cs="Tahoma"/>
          <w:lang w:val="cs-CZ"/>
        </w:rPr>
      </w:pPr>
      <w:bookmarkStart w:id="10" w:name="_Hlk56110558"/>
      <w:bookmarkEnd w:id="8"/>
      <w:r w:rsidRPr="002523F1">
        <w:rPr>
          <w:rFonts w:ascii="Tahoma" w:hAnsi="Tahoma" w:cs="Tahoma"/>
          <w:lang w:val="cs-CZ"/>
        </w:rPr>
        <w:t xml:space="preserve">Partner není oprávněn uvolnit, sdělit ani zpřístupnit jakékoliv třetí osobě informace, které </w:t>
      </w:r>
      <w:r w:rsidR="00A63AF6" w:rsidRPr="002523F1">
        <w:rPr>
          <w:rFonts w:ascii="Tahoma" w:hAnsi="Tahoma" w:cs="Tahoma"/>
          <w:lang w:val="cs-CZ"/>
        </w:rPr>
        <w:t>žadatel</w:t>
      </w:r>
      <w:r w:rsidRPr="002523F1">
        <w:rPr>
          <w:rFonts w:ascii="Tahoma" w:hAnsi="Tahoma" w:cs="Tahoma"/>
          <w:lang w:val="cs-CZ"/>
        </w:rPr>
        <w:t xml:space="preserve"> označí jako citlivé či důvěrné, bez jeho předchozího písemného souhlasu, a to v jakékoliv formě, a je povinen podniknout veškeré kroky nezbytné k zabezpečení daných informací. Povinnost zachovávat mlčenlivost a zajistit ochranu citlivých (důvěrných) informací zůstává v platnosti neomezeně dlouho i po ukončení platnosti této dohody.</w:t>
      </w:r>
    </w:p>
    <w:p w14:paraId="055186F6" w14:textId="77777777" w:rsidR="00CB5E53" w:rsidRDefault="00991CD1" w:rsidP="00CB5E53">
      <w:pPr>
        <w:numPr>
          <w:ilvl w:val="0"/>
          <w:numId w:val="8"/>
        </w:numPr>
        <w:spacing w:after="120" w:line="240" w:lineRule="auto"/>
        <w:ind w:left="357" w:hanging="357"/>
        <w:jc w:val="both"/>
        <w:rPr>
          <w:rFonts w:ascii="Tahoma" w:hAnsi="Tahoma" w:cs="Tahoma"/>
          <w:lang w:val="cs-CZ"/>
        </w:rPr>
      </w:pPr>
      <w:r w:rsidRPr="00CB5E53">
        <w:rPr>
          <w:rFonts w:ascii="Tahoma" w:hAnsi="Tahoma" w:cs="Tahoma"/>
          <w:lang w:val="cs-CZ"/>
        </w:rPr>
        <w:t>Partner zajistí, aby jeho pracovníci byli v souladu s platnými a účinnými právními předpisy poučeni o povinnosti mlčenlivosti a o možných následcích pro případ porušení této povinnosti.</w:t>
      </w:r>
      <w:r w:rsidR="00CB5E53" w:rsidRPr="00CB5E53">
        <w:rPr>
          <w:rFonts w:ascii="Tahoma" w:hAnsi="Tahoma" w:cs="Tahoma"/>
          <w:lang w:val="cs-CZ"/>
        </w:rPr>
        <w:t xml:space="preserve"> </w:t>
      </w:r>
    </w:p>
    <w:p w14:paraId="1A796D8B" w14:textId="4FC8AE4C" w:rsidR="00CB5E53" w:rsidRPr="00CB5E53" w:rsidRDefault="00CB5E53" w:rsidP="004654B3">
      <w:pPr>
        <w:numPr>
          <w:ilvl w:val="0"/>
          <w:numId w:val="8"/>
        </w:numPr>
        <w:spacing w:after="120" w:line="240" w:lineRule="auto"/>
        <w:ind w:left="357" w:hanging="357"/>
        <w:jc w:val="both"/>
        <w:rPr>
          <w:rFonts w:ascii="Tahoma" w:hAnsi="Tahoma" w:cs="Tahoma"/>
          <w:lang w:val="cs-CZ"/>
        </w:rPr>
      </w:pPr>
      <w:r w:rsidRPr="00CB5E53">
        <w:rPr>
          <w:rFonts w:ascii="Tahoma" w:hAnsi="Tahoma" w:cs="Tahoma"/>
          <w:lang w:val="cs-CZ"/>
        </w:rPr>
        <w:t xml:space="preserve">Smluvní strany se dohodly, že přijmou veškerá vhodná technická a organizační opatření ve smyslu čl. 32 Nařízení, zejména uchovávat nosiče dat v uzamykatelných prostorách, neumožnit přístup k osobním údajům jiným osobám, s výjimkou </w:t>
      </w:r>
      <w:r w:rsidR="00805046">
        <w:rPr>
          <w:rFonts w:ascii="Tahoma" w:hAnsi="Tahoma" w:cs="Tahoma"/>
          <w:lang w:val="cs-CZ"/>
        </w:rPr>
        <w:t>p</w:t>
      </w:r>
      <w:r w:rsidRPr="00CB5E53">
        <w:rPr>
          <w:rFonts w:ascii="Tahoma" w:hAnsi="Tahoma" w:cs="Tahoma"/>
          <w:lang w:val="cs-CZ"/>
        </w:rPr>
        <w:t xml:space="preserve">oskytovatele </w:t>
      </w:r>
      <w:r>
        <w:rPr>
          <w:rFonts w:ascii="Tahoma" w:hAnsi="Tahoma" w:cs="Tahoma"/>
          <w:lang w:val="cs-CZ"/>
        </w:rPr>
        <w:t xml:space="preserve">dotace </w:t>
      </w:r>
      <w:r w:rsidRPr="00CB5E53">
        <w:rPr>
          <w:rFonts w:ascii="Tahoma" w:hAnsi="Tahoma" w:cs="Tahoma"/>
          <w:lang w:val="cs-CZ"/>
        </w:rPr>
        <w:t>a orgánů oprávněným provádět kontrolu.</w:t>
      </w:r>
    </w:p>
    <w:bookmarkEnd w:id="9"/>
    <w:bookmarkEnd w:id="10"/>
    <w:p w14:paraId="7BB1C16A" w14:textId="068ECD11" w:rsidR="004C6A85" w:rsidRPr="002523F1" w:rsidRDefault="00001E76" w:rsidP="004654B3">
      <w:pPr>
        <w:spacing w:before="360" w:after="120"/>
        <w:jc w:val="center"/>
        <w:rPr>
          <w:rFonts w:ascii="Tahoma" w:hAnsi="Tahoma" w:cs="Tahoma"/>
          <w:b/>
          <w:lang w:val="cs-CZ"/>
        </w:rPr>
      </w:pPr>
      <w:r w:rsidRPr="003E28C0">
        <w:rPr>
          <w:rFonts w:ascii="Tahoma" w:hAnsi="Tahoma" w:cs="Tahoma"/>
          <w:b/>
          <w:bCs/>
          <w:lang w:val="cs-CZ"/>
        </w:rPr>
        <w:t>X.</w:t>
      </w:r>
      <w:r w:rsidR="003E28C0" w:rsidRPr="00FA7614">
        <w:rPr>
          <w:rFonts w:ascii="Tahoma" w:hAnsi="Tahoma" w:cs="Tahoma"/>
          <w:b/>
          <w:bCs/>
          <w:lang w:val="cs-CZ"/>
        </w:rPr>
        <w:br/>
      </w:r>
      <w:r w:rsidRPr="00CE6D2E">
        <w:rPr>
          <w:rFonts w:ascii="Tahoma" w:hAnsi="Tahoma" w:cs="Tahoma"/>
          <w:b/>
          <w:bCs/>
          <w:lang w:val="cs-CZ"/>
        </w:rPr>
        <w:t>Práva duševního vlastnictví</w:t>
      </w:r>
    </w:p>
    <w:p w14:paraId="1EBDF27B" w14:textId="11F40B71" w:rsidR="005F6092" w:rsidRDefault="005F6092" w:rsidP="005F6092">
      <w:pPr>
        <w:numPr>
          <w:ilvl w:val="0"/>
          <w:numId w:val="22"/>
        </w:numPr>
        <w:spacing w:after="120" w:line="240" w:lineRule="auto"/>
        <w:ind w:left="357" w:hanging="357"/>
        <w:jc w:val="both"/>
        <w:rPr>
          <w:rFonts w:ascii="Tahoma" w:hAnsi="Tahoma" w:cs="Tahoma"/>
          <w:iCs/>
          <w:lang w:val="cs-CZ"/>
        </w:rPr>
      </w:pPr>
      <w:r>
        <w:rPr>
          <w:rFonts w:ascii="Tahoma" w:hAnsi="Tahoma" w:cs="Tahoma"/>
          <w:iCs/>
          <w:lang w:val="cs-CZ"/>
        </w:rPr>
        <w:t xml:space="preserve">Partner je povinen </w:t>
      </w:r>
      <w:r w:rsidR="00991CD1" w:rsidRPr="002523F1">
        <w:rPr>
          <w:rFonts w:ascii="Tahoma" w:hAnsi="Tahoma" w:cs="Tahoma"/>
          <w:iCs/>
          <w:lang w:val="cs-CZ"/>
        </w:rPr>
        <w:t xml:space="preserve">poskytnout </w:t>
      </w:r>
      <w:r w:rsidR="00A63AF6" w:rsidRPr="002523F1">
        <w:rPr>
          <w:rFonts w:ascii="Tahoma" w:hAnsi="Tahoma" w:cs="Tahoma"/>
          <w:iCs/>
          <w:lang w:val="cs-CZ"/>
        </w:rPr>
        <w:t>žadateli</w:t>
      </w:r>
      <w:r w:rsidR="00991CD1" w:rsidRPr="002523F1">
        <w:rPr>
          <w:rFonts w:ascii="Tahoma" w:hAnsi="Tahoma" w:cs="Tahoma"/>
          <w:iCs/>
          <w:lang w:val="cs-CZ"/>
        </w:rPr>
        <w:t xml:space="preserve"> neomezenou bezplatnou licenci k užití </w:t>
      </w:r>
      <w:r w:rsidR="00CB5E53" w:rsidRPr="00CB5E53">
        <w:rPr>
          <w:rFonts w:ascii="Tahoma" w:hAnsi="Tahoma" w:cs="Tahoma"/>
          <w:iCs/>
          <w:lang w:val="cs-CZ"/>
        </w:rPr>
        <w:t>autorských děl, které jsou chráněny právem duševního vlastnictví (dále jen „autorská díla“), dle zákona č</w:t>
      </w:r>
      <w:r w:rsidR="00CB5E53">
        <w:rPr>
          <w:rFonts w:ascii="Tahoma" w:hAnsi="Tahoma" w:cs="Tahoma"/>
          <w:iCs/>
          <w:lang w:val="cs-CZ"/>
        </w:rPr>
        <w:t>. </w:t>
      </w:r>
      <w:r w:rsidR="00CB5E53" w:rsidRPr="00CB5E53">
        <w:rPr>
          <w:rFonts w:ascii="Tahoma" w:hAnsi="Tahoma" w:cs="Tahoma"/>
          <w:iCs/>
          <w:lang w:val="cs-CZ"/>
        </w:rPr>
        <w:t>121/2000 Sb., o právu autorském, ve znění pozdějších předpisů,</w:t>
      </w:r>
      <w:r w:rsidR="00CB5E53">
        <w:rPr>
          <w:rFonts w:ascii="Tahoma" w:hAnsi="Tahoma" w:cs="Tahoma"/>
          <w:iCs/>
          <w:lang w:val="cs-CZ"/>
        </w:rPr>
        <w:t xml:space="preserve"> </w:t>
      </w:r>
      <w:r w:rsidR="00991CD1" w:rsidRPr="002523F1">
        <w:rPr>
          <w:rFonts w:ascii="Tahoma" w:hAnsi="Tahoma" w:cs="Tahoma"/>
          <w:iCs/>
          <w:lang w:val="cs-CZ"/>
        </w:rPr>
        <w:t xml:space="preserve">včetně možnosti zcela nebo zčásti poskytnout třetí osobě oprávnění tvořící součást licence, jestliže byly při vzniku </w:t>
      </w:r>
      <w:r w:rsidR="00CB5E53" w:rsidRPr="00CB5E53">
        <w:rPr>
          <w:rFonts w:ascii="Tahoma" w:hAnsi="Tahoma" w:cs="Tahoma"/>
          <w:iCs/>
          <w:lang w:val="cs-CZ"/>
        </w:rPr>
        <w:t xml:space="preserve">autorských děl </w:t>
      </w:r>
      <w:r w:rsidR="00991CD1" w:rsidRPr="002523F1">
        <w:rPr>
          <w:rFonts w:ascii="Tahoma" w:hAnsi="Tahoma" w:cs="Tahoma"/>
          <w:iCs/>
          <w:lang w:val="cs-CZ"/>
        </w:rPr>
        <w:t xml:space="preserve">použity prostředky poskytnuté na realizaci projektu, a to bez zbytečného odkladu po vzniku </w:t>
      </w:r>
      <w:r>
        <w:rPr>
          <w:rFonts w:ascii="Tahoma" w:hAnsi="Tahoma" w:cs="Tahoma"/>
          <w:iCs/>
          <w:lang w:val="cs-CZ"/>
        </w:rPr>
        <w:t>autorských děl</w:t>
      </w:r>
      <w:r w:rsidR="00991CD1" w:rsidRPr="002523F1">
        <w:rPr>
          <w:rFonts w:ascii="Tahoma" w:hAnsi="Tahoma" w:cs="Tahoma"/>
          <w:iCs/>
          <w:lang w:val="cs-CZ"/>
        </w:rPr>
        <w:t xml:space="preserve">. </w:t>
      </w:r>
    </w:p>
    <w:p w14:paraId="34C5CF7A" w14:textId="60773DF8" w:rsidR="00991CD1" w:rsidRPr="002523F1" w:rsidRDefault="00991CD1" w:rsidP="004654B3">
      <w:pPr>
        <w:numPr>
          <w:ilvl w:val="0"/>
          <w:numId w:val="22"/>
        </w:numPr>
        <w:spacing w:after="120" w:line="240" w:lineRule="auto"/>
        <w:ind w:left="357" w:hanging="357"/>
        <w:jc w:val="both"/>
        <w:rPr>
          <w:rFonts w:ascii="Tahoma" w:hAnsi="Tahoma" w:cs="Tahoma"/>
          <w:iCs/>
          <w:lang w:val="cs-CZ"/>
        </w:rPr>
      </w:pPr>
      <w:r w:rsidRPr="002523F1">
        <w:rPr>
          <w:rFonts w:ascii="Tahoma" w:hAnsi="Tahoma" w:cs="Tahoma"/>
          <w:iCs/>
          <w:lang w:val="cs-CZ"/>
        </w:rPr>
        <w:t xml:space="preserve">Pokud </w:t>
      </w:r>
      <w:r w:rsidR="005F6092" w:rsidRPr="005F6092">
        <w:rPr>
          <w:rFonts w:ascii="Tahoma" w:hAnsi="Tahoma" w:cs="Tahoma"/>
          <w:iCs/>
          <w:lang w:val="cs-CZ"/>
        </w:rPr>
        <w:t xml:space="preserve">jsou práva k autorským dílům </w:t>
      </w:r>
      <w:r w:rsidR="005F6092">
        <w:rPr>
          <w:rFonts w:ascii="Tahoma" w:hAnsi="Tahoma" w:cs="Tahoma"/>
          <w:iCs/>
          <w:lang w:val="cs-CZ"/>
        </w:rPr>
        <w:t>držena</w:t>
      </w:r>
      <w:r w:rsidRPr="002523F1">
        <w:rPr>
          <w:rFonts w:ascii="Tahoma" w:hAnsi="Tahoma" w:cs="Tahoma"/>
          <w:iCs/>
          <w:lang w:val="cs-CZ"/>
        </w:rPr>
        <w:t xml:space="preserve"> </w:t>
      </w:r>
      <w:r w:rsidR="005F6092" w:rsidRPr="005F6092">
        <w:rPr>
          <w:rFonts w:ascii="Tahoma" w:hAnsi="Tahoma" w:cs="Tahoma"/>
          <w:iCs/>
          <w:lang w:val="cs-CZ"/>
        </w:rPr>
        <w:t xml:space="preserve">jinou osobou než </w:t>
      </w:r>
      <w:r w:rsidR="005F6092">
        <w:rPr>
          <w:rFonts w:ascii="Tahoma" w:hAnsi="Tahoma" w:cs="Tahoma"/>
          <w:iCs/>
          <w:lang w:val="cs-CZ"/>
        </w:rPr>
        <w:t>partnerem</w:t>
      </w:r>
      <w:r w:rsidRPr="002523F1">
        <w:rPr>
          <w:rFonts w:ascii="Tahoma" w:hAnsi="Tahoma" w:cs="Tahoma"/>
          <w:iCs/>
          <w:lang w:val="cs-CZ"/>
        </w:rPr>
        <w:t xml:space="preserve">, je </w:t>
      </w:r>
      <w:r w:rsidR="005F6092">
        <w:rPr>
          <w:rFonts w:ascii="Tahoma" w:hAnsi="Tahoma" w:cs="Tahoma"/>
          <w:iCs/>
          <w:lang w:val="cs-CZ"/>
        </w:rPr>
        <w:t xml:space="preserve">partner </w:t>
      </w:r>
      <w:r w:rsidRPr="002523F1">
        <w:rPr>
          <w:rFonts w:ascii="Tahoma" w:hAnsi="Tahoma" w:cs="Tahoma"/>
          <w:iCs/>
          <w:lang w:val="cs-CZ"/>
        </w:rPr>
        <w:t xml:space="preserve">povinen </w:t>
      </w:r>
      <w:r w:rsidR="005F6092" w:rsidRPr="005F6092">
        <w:rPr>
          <w:rFonts w:ascii="Tahoma" w:hAnsi="Tahoma" w:cs="Tahoma"/>
          <w:iCs/>
          <w:lang w:val="cs-CZ"/>
        </w:rPr>
        <w:t xml:space="preserve">smluvně s touto jinou osobou zajistit pro </w:t>
      </w:r>
      <w:r w:rsidR="005F6092">
        <w:rPr>
          <w:rFonts w:ascii="Tahoma" w:hAnsi="Tahoma" w:cs="Tahoma"/>
          <w:iCs/>
          <w:lang w:val="cs-CZ"/>
        </w:rPr>
        <w:t>žadatele</w:t>
      </w:r>
      <w:r w:rsidR="005F6092" w:rsidRPr="005F6092">
        <w:rPr>
          <w:rFonts w:ascii="Tahoma" w:hAnsi="Tahoma" w:cs="Tahoma"/>
          <w:iCs/>
          <w:lang w:val="cs-CZ"/>
        </w:rPr>
        <w:t xml:space="preserve"> neomezenou bezplatnou licenci k užití těchto práv, včetně možnosti zcela nebo zčásti poskytnout třetí osobě licence (resp. částečnou licenci)</w:t>
      </w:r>
      <w:r w:rsidR="005F6092">
        <w:rPr>
          <w:rFonts w:ascii="Tahoma" w:hAnsi="Tahoma" w:cs="Tahoma"/>
          <w:iCs/>
          <w:lang w:val="cs-CZ"/>
        </w:rPr>
        <w:t>.</w:t>
      </w:r>
    </w:p>
    <w:p w14:paraId="23B54C8B" w14:textId="599142D0" w:rsidR="00991CD1" w:rsidRPr="002523F1" w:rsidRDefault="005F6092" w:rsidP="004654B3">
      <w:pPr>
        <w:numPr>
          <w:ilvl w:val="0"/>
          <w:numId w:val="22"/>
        </w:numPr>
        <w:spacing w:after="120" w:line="240" w:lineRule="auto"/>
        <w:ind w:left="357" w:hanging="357"/>
        <w:jc w:val="both"/>
        <w:rPr>
          <w:rFonts w:ascii="Tahoma" w:hAnsi="Tahoma" w:cs="Tahoma"/>
          <w:iCs/>
          <w:lang w:val="cs-CZ"/>
        </w:rPr>
      </w:pPr>
      <w:r>
        <w:rPr>
          <w:rFonts w:ascii="Tahoma" w:hAnsi="Tahoma" w:cs="Tahoma"/>
          <w:iCs/>
          <w:lang w:val="cs-CZ"/>
        </w:rPr>
        <w:t xml:space="preserve">Partner je dále povinen </w:t>
      </w:r>
      <w:r w:rsidR="00991CD1" w:rsidRPr="002523F1">
        <w:rPr>
          <w:rFonts w:ascii="Tahoma" w:hAnsi="Tahoma" w:cs="Tahoma"/>
          <w:iCs/>
          <w:lang w:val="cs-CZ"/>
        </w:rPr>
        <w:t xml:space="preserve">bezplatně předat všechny nově vytvořené produkty nebo jejich kopie (vždy ve dvojím vyhotovení, podle povahy produktu buď v písemné podobě nebo na elektronickém nosiči) do vlastnictví </w:t>
      </w:r>
      <w:r w:rsidR="00EF2BA7" w:rsidRPr="002523F1">
        <w:rPr>
          <w:rFonts w:ascii="Tahoma" w:hAnsi="Tahoma" w:cs="Tahoma"/>
          <w:iCs/>
          <w:lang w:val="cs-CZ"/>
        </w:rPr>
        <w:t>žadatele</w:t>
      </w:r>
      <w:r w:rsidR="00991CD1" w:rsidRPr="002523F1">
        <w:rPr>
          <w:rFonts w:ascii="Tahoma" w:hAnsi="Tahoma" w:cs="Tahoma"/>
          <w:iCs/>
          <w:lang w:val="cs-CZ"/>
        </w:rPr>
        <w:t>, a to nejpozději před odesláním nebo spolu se závěrečnou monitorovací zprávou</w:t>
      </w:r>
      <w:r>
        <w:rPr>
          <w:rFonts w:ascii="Tahoma" w:hAnsi="Tahoma" w:cs="Tahoma"/>
          <w:iCs/>
          <w:lang w:val="cs-CZ"/>
        </w:rPr>
        <w:t>.</w:t>
      </w:r>
    </w:p>
    <w:p w14:paraId="77A11300" w14:textId="35C3CE91" w:rsidR="0012502B" w:rsidRPr="00830ACD" w:rsidRDefault="0029660D" w:rsidP="004654B3">
      <w:pPr>
        <w:spacing w:before="360" w:after="120"/>
        <w:jc w:val="center"/>
        <w:rPr>
          <w:rFonts w:ascii="Tahoma" w:hAnsi="Tahoma" w:cs="Tahoma"/>
          <w:b/>
          <w:bCs/>
          <w:lang w:val="cs-CZ"/>
        </w:rPr>
      </w:pPr>
      <w:r w:rsidRPr="00CE6D2E">
        <w:rPr>
          <w:rFonts w:ascii="Tahoma" w:hAnsi="Tahoma" w:cs="Tahoma"/>
          <w:b/>
          <w:bCs/>
          <w:lang w:val="cs-CZ"/>
        </w:rPr>
        <w:lastRenderedPageBreak/>
        <w:t>X</w:t>
      </w:r>
      <w:r w:rsidR="00F25131" w:rsidRPr="00CE6D2E">
        <w:rPr>
          <w:rFonts w:ascii="Tahoma" w:hAnsi="Tahoma" w:cs="Tahoma"/>
          <w:b/>
          <w:bCs/>
          <w:lang w:val="cs-CZ"/>
        </w:rPr>
        <w:t>I</w:t>
      </w:r>
      <w:r w:rsidRPr="00CE6D2E">
        <w:rPr>
          <w:rFonts w:ascii="Tahoma" w:hAnsi="Tahoma" w:cs="Tahoma"/>
          <w:b/>
          <w:bCs/>
          <w:lang w:val="cs-CZ"/>
        </w:rPr>
        <w:t>.</w:t>
      </w:r>
      <w:r w:rsidR="003E28C0" w:rsidRPr="005F6092">
        <w:rPr>
          <w:rFonts w:ascii="Tahoma" w:hAnsi="Tahoma" w:cs="Tahoma"/>
          <w:b/>
          <w:bCs/>
          <w:lang w:val="cs-CZ"/>
        </w:rPr>
        <w:br/>
      </w:r>
      <w:r w:rsidR="00D754F8" w:rsidRPr="005F6092">
        <w:rPr>
          <w:rFonts w:ascii="Tahoma" w:hAnsi="Tahoma" w:cs="Tahoma"/>
          <w:b/>
          <w:bCs/>
          <w:lang w:val="cs-CZ"/>
        </w:rPr>
        <w:t>Závěrečná ustanovení</w:t>
      </w:r>
    </w:p>
    <w:p w14:paraId="5780D34E" w14:textId="54855738" w:rsidR="00D754F8" w:rsidRPr="002523F1" w:rsidRDefault="00D754F8" w:rsidP="0029660D">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 xml:space="preserve">Tato dohoda </w:t>
      </w:r>
      <w:r w:rsidR="003A3DF2" w:rsidRPr="003A3DF2">
        <w:rPr>
          <w:rFonts w:ascii="Tahoma" w:hAnsi="Tahoma" w:cs="Tahoma"/>
          <w:lang w:val="cs-CZ"/>
        </w:rPr>
        <w:t>a vztahy smluvních stran blíže neupravené se řídí obecně závaznými právními předpisy České republiky</w:t>
      </w:r>
      <w:r w:rsidRPr="002523F1">
        <w:rPr>
          <w:rFonts w:ascii="Tahoma" w:hAnsi="Tahoma" w:cs="Tahoma"/>
          <w:lang w:val="cs-CZ"/>
        </w:rPr>
        <w:t xml:space="preserve">. </w:t>
      </w:r>
    </w:p>
    <w:p w14:paraId="0F2D75D4" w14:textId="1A6FD31E" w:rsidR="001A08FE" w:rsidRPr="002523F1" w:rsidRDefault="001A08FE" w:rsidP="001A08FE">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 xml:space="preserve">Tato dohoda nabývá </w:t>
      </w:r>
      <w:r w:rsidR="003A3DF2">
        <w:rPr>
          <w:rFonts w:ascii="Tahoma" w:hAnsi="Tahoma" w:cs="Tahoma"/>
          <w:lang w:val="cs-CZ"/>
        </w:rPr>
        <w:t xml:space="preserve">platnosti </w:t>
      </w:r>
      <w:r w:rsidR="003A3DF2" w:rsidRPr="003A3DF2">
        <w:rPr>
          <w:rFonts w:ascii="Tahoma" w:hAnsi="Tahoma" w:cs="Tahoma"/>
          <w:lang w:val="cs-CZ"/>
        </w:rPr>
        <w:t xml:space="preserve">dnem jejího podpisu oběma smluvními stranami </w:t>
      </w:r>
      <w:r w:rsidR="003A3DF2">
        <w:rPr>
          <w:rFonts w:ascii="Tahoma" w:hAnsi="Tahoma" w:cs="Tahoma"/>
          <w:lang w:val="cs-CZ"/>
        </w:rPr>
        <w:t>a</w:t>
      </w:r>
      <w:r w:rsidR="007818B5">
        <w:rPr>
          <w:rFonts w:ascii="Tahoma" w:hAnsi="Tahoma" w:cs="Tahoma"/>
          <w:lang w:val="cs-CZ"/>
        </w:rPr>
        <w:t> </w:t>
      </w:r>
      <w:r w:rsidRPr="002523F1">
        <w:rPr>
          <w:rFonts w:ascii="Tahoma" w:hAnsi="Tahoma" w:cs="Tahoma"/>
          <w:lang w:val="cs-CZ"/>
        </w:rPr>
        <w:t xml:space="preserve">účinnosti uveřejněním v registru smluv dle zákona č. 340/2015 Sb., o zvláštních podmínkách účinnosti některých smluv, uveřejňování těchto smluv a o registru smluv (zákon o registru smluv), ve znění pozdějších předpisů. </w:t>
      </w:r>
      <w:r w:rsidR="00FA7614">
        <w:rPr>
          <w:rFonts w:ascii="Tahoma" w:hAnsi="Tahoma" w:cs="Tahoma"/>
          <w:lang w:val="cs-CZ"/>
        </w:rPr>
        <w:t>Smluvní strany</w:t>
      </w:r>
      <w:r w:rsidRPr="002523F1">
        <w:rPr>
          <w:rFonts w:ascii="Tahoma" w:hAnsi="Tahoma" w:cs="Tahoma"/>
          <w:lang w:val="cs-CZ"/>
        </w:rPr>
        <w:t xml:space="preserve"> se </w:t>
      </w:r>
      <w:r w:rsidR="003A3DF2">
        <w:rPr>
          <w:rFonts w:ascii="Tahoma" w:hAnsi="Tahoma" w:cs="Tahoma"/>
          <w:lang w:val="cs-CZ"/>
        </w:rPr>
        <w:t xml:space="preserve">dále </w:t>
      </w:r>
      <w:r w:rsidRPr="002523F1">
        <w:rPr>
          <w:rFonts w:ascii="Tahoma" w:hAnsi="Tahoma" w:cs="Tahoma"/>
          <w:lang w:val="cs-CZ"/>
        </w:rPr>
        <w:t xml:space="preserve">dohodly, že uveřejnění </w:t>
      </w:r>
      <w:r w:rsidR="003A3DF2">
        <w:rPr>
          <w:rFonts w:ascii="Tahoma" w:hAnsi="Tahoma" w:cs="Tahoma"/>
          <w:lang w:val="cs-CZ"/>
        </w:rPr>
        <w:t xml:space="preserve">v registru smluv </w:t>
      </w:r>
      <w:r w:rsidRPr="002523F1">
        <w:rPr>
          <w:rFonts w:ascii="Tahoma" w:hAnsi="Tahoma" w:cs="Tahoma"/>
          <w:lang w:val="cs-CZ"/>
        </w:rPr>
        <w:t xml:space="preserve">provede </w:t>
      </w:r>
      <w:r w:rsidR="00EF2BA7" w:rsidRPr="002523F1">
        <w:rPr>
          <w:rFonts w:ascii="Tahoma" w:hAnsi="Tahoma" w:cs="Tahoma"/>
          <w:lang w:val="cs-CZ"/>
        </w:rPr>
        <w:t>žadatel</w:t>
      </w:r>
      <w:r w:rsidRPr="002523F1">
        <w:rPr>
          <w:rFonts w:ascii="Tahoma" w:hAnsi="Tahoma" w:cs="Tahoma"/>
          <w:lang w:val="cs-CZ"/>
        </w:rPr>
        <w:t xml:space="preserve">. </w:t>
      </w:r>
    </w:p>
    <w:p w14:paraId="2DFCCAA6" w14:textId="4BB1DD9A" w:rsidR="003A3DF2" w:rsidRPr="003A3DF2" w:rsidRDefault="00F239F1" w:rsidP="004654B3">
      <w:pPr>
        <w:numPr>
          <w:ilvl w:val="0"/>
          <w:numId w:val="17"/>
        </w:numPr>
        <w:tabs>
          <w:tab w:val="clear" w:pos="644"/>
          <w:tab w:val="num" w:pos="426"/>
        </w:tabs>
        <w:spacing w:after="120" w:line="240" w:lineRule="auto"/>
        <w:ind w:left="426" w:hanging="426"/>
        <w:jc w:val="both"/>
        <w:rPr>
          <w:rFonts w:ascii="Tahoma" w:hAnsi="Tahoma" w:cs="Tahoma"/>
          <w:lang w:val="cs-CZ"/>
        </w:rPr>
      </w:pPr>
      <w:r w:rsidRPr="003A3DF2">
        <w:rPr>
          <w:rFonts w:ascii="Tahoma" w:hAnsi="Tahoma" w:cs="Tahoma"/>
          <w:lang w:val="cs-CZ"/>
        </w:rPr>
        <w:t xml:space="preserve">Případné změny a doplňky této </w:t>
      </w:r>
      <w:r w:rsidRPr="004654B3">
        <w:rPr>
          <w:rFonts w:ascii="Tahoma" w:hAnsi="Tahoma" w:cs="Tahoma"/>
          <w:lang w:val="cs-CZ"/>
        </w:rPr>
        <w:t>dohody</w:t>
      </w:r>
      <w:r w:rsidRPr="003A3DF2">
        <w:rPr>
          <w:rFonts w:ascii="Tahoma" w:hAnsi="Tahoma" w:cs="Tahoma"/>
          <w:lang w:val="cs-CZ"/>
        </w:rPr>
        <w:t xml:space="preserve"> </w:t>
      </w:r>
      <w:r w:rsidR="003A3DF2" w:rsidRPr="003A3DF2">
        <w:rPr>
          <w:rFonts w:ascii="Tahoma" w:hAnsi="Tahoma" w:cs="Tahoma"/>
          <w:lang w:val="cs-CZ"/>
        </w:rPr>
        <w:t>lze provádět pouze na základě dohody smluvních stran formou</w:t>
      </w:r>
      <w:r w:rsidRPr="003A3DF2">
        <w:rPr>
          <w:rFonts w:ascii="Tahoma" w:hAnsi="Tahoma" w:cs="Tahoma"/>
          <w:lang w:val="cs-CZ"/>
        </w:rPr>
        <w:t xml:space="preserve"> písemný</w:t>
      </w:r>
      <w:r w:rsidR="003A3DF2" w:rsidRPr="003A3DF2">
        <w:rPr>
          <w:rFonts w:ascii="Tahoma" w:hAnsi="Tahoma" w:cs="Tahoma"/>
          <w:lang w:val="cs-CZ"/>
        </w:rPr>
        <w:t>ch dodatků</w:t>
      </w:r>
      <w:r w:rsidR="003A3DF2" w:rsidRPr="004654B3">
        <w:rPr>
          <w:rFonts w:ascii="Tahoma" w:hAnsi="Tahoma" w:cs="Tahoma"/>
          <w:lang w:val="cs-CZ"/>
        </w:rPr>
        <w:t xml:space="preserve"> </w:t>
      </w:r>
      <w:r w:rsidR="003A3DF2" w:rsidRPr="003A3DF2">
        <w:rPr>
          <w:rFonts w:ascii="Tahoma" w:hAnsi="Tahoma" w:cs="Tahoma"/>
          <w:lang w:val="cs-CZ"/>
        </w:rPr>
        <w:t xml:space="preserve">podepsaných oprávněnými zástupci smluvních stran. </w:t>
      </w:r>
    </w:p>
    <w:p w14:paraId="4BC72063" w14:textId="4CE8F653" w:rsidR="00D754F8" w:rsidRPr="003A3DF2" w:rsidRDefault="009C2CD1" w:rsidP="00CB5E53">
      <w:pPr>
        <w:numPr>
          <w:ilvl w:val="0"/>
          <w:numId w:val="17"/>
        </w:numPr>
        <w:tabs>
          <w:tab w:val="clear" w:pos="644"/>
          <w:tab w:val="num" w:pos="426"/>
        </w:tabs>
        <w:spacing w:after="120" w:line="240" w:lineRule="auto"/>
        <w:ind w:left="426" w:hanging="426"/>
        <w:jc w:val="both"/>
        <w:rPr>
          <w:rFonts w:ascii="Tahoma" w:hAnsi="Tahoma" w:cs="Tahoma"/>
          <w:lang w:val="cs-CZ"/>
        </w:rPr>
      </w:pPr>
      <w:r w:rsidRPr="00CB5E53">
        <w:rPr>
          <w:rFonts w:ascii="Tahoma" w:hAnsi="Tahoma" w:cs="Tahoma"/>
          <w:lang w:val="cs-CZ"/>
        </w:rPr>
        <w:t xml:space="preserve">Veškerá oznámení a jiná sdělení mezi </w:t>
      </w:r>
      <w:r w:rsidR="003A3DF2">
        <w:rPr>
          <w:rFonts w:ascii="Tahoma" w:hAnsi="Tahoma" w:cs="Tahoma"/>
          <w:lang w:val="cs-CZ"/>
        </w:rPr>
        <w:t xml:space="preserve">smluvními </w:t>
      </w:r>
      <w:r w:rsidRPr="00CB5E53">
        <w:rPr>
          <w:rFonts w:ascii="Tahoma" w:hAnsi="Tahoma" w:cs="Tahoma"/>
          <w:lang w:val="cs-CZ"/>
        </w:rPr>
        <w:t xml:space="preserve">stranami se zasílají písemně na adresy </w:t>
      </w:r>
      <w:r w:rsidR="00D754F8" w:rsidRPr="00CB5E53">
        <w:rPr>
          <w:rFonts w:ascii="Tahoma" w:hAnsi="Tahoma" w:cs="Tahoma"/>
          <w:lang w:val="cs-CZ"/>
        </w:rPr>
        <w:t>uvedené v</w:t>
      </w:r>
      <w:r w:rsidR="00117208" w:rsidRPr="00CB5E53">
        <w:rPr>
          <w:rFonts w:ascii="Tahoma" w:hAnsi="Tahoma" w:cs="Tahoma"/>
          <w:lang w:val="cs-CZ"/>
        </w:rPr>
        <w:t> čl. I</w:t>
      </w:r>
      <w:r w:rsidR="00D754F8" w:rsidRPr="005F6092">
        <w:rPr>
          <w:rFonts w:ascii="Tahoma" w:hAnsi="Tahoma" w:cs="Tahoma"/>
          <w:lang w:val="cs-CZ"/>
        </w:rPr>
        <w:t xml:space="preserve"> této dohody, v případě </w:t>
      </w:r>
      <w:r w:rsidR="003A3DF2">
        <w:rPr>
          <w:rFonts w:ascii="Tahoma" w:hAnsi="Tahoma" w:cs="Tahoma"/>
          <w:lang w:val="cs-CZ"/>
        </w:rPr>
        <w:t>e-</w:t>
      </w:r>
      <w:r w:rsidR="00D754F8" w:rsidRPr="00CB5E53">
        <w:rPr>
          <w:rFonts w:ascii="Tahoma" w:hAnsi="Tahoma" w:cs="Tahoma"/>
          <w:lang w:val="cs-CZ"/>
        </w:rPr>
        <w:t>mailové komunikace na kontakty projektových manažerů stran</w:t>
      </w:r>
      <w:r w:rsidR="00D754F8" w:rsidRPr="005F6092">
        <w:rPr>
          <w:rFonts w:ascii="Tahoma" w:hAnsi="Tahoma" w:cs="Tahoma"/>
          <w:lang w:val="cs-CZ"/>
        </w:rPr>
        <w:t xml:space="preserve">. </w:t>
      </w:r>
    </w:p>
    <w:p w14:paraId="05F76B47" w14:textId="5DBB9A8F" w:rsidR="009C2CD1" w:rsidRPr="004654B3" w:rsidRDefault="009C2CD1" w:rsidP="000C4B58">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V případ</w:t>
      </w:r>
      <w:r w:rsidR="00EB2032" w:rsidRPr="002523F1">
        <w:rPr>
          <w:rFonts w:ascii="Tahoma" w:hAnsi="Tahoma" w:cs="Tahoma"/>
          <w:lang w:val="cs-CZ"/>
        </w:rPr>
        <w:t>ě</w:t>
      </w:r>
      <w:r w:rsidRPr="002523F1">
        <w:rPr>
          <w:rFonts w:ascii="Tahoma" w:hAnsi="Tahoma" w:cs="Tahoma"/>
          <w:lang w:val="cs-CZ"/>
        </w:rPr>
        <w:t xml:space="preserve">, kdy </w:t>
      </w:r>
      <w:r w:rsidR="00805046">
        <w:rPr>
          <w:rFonts w:ascii="Tahoma" w:hAnsi="Tahoma" w:cs="Tahoma"/>
          <w:lang w:val="cs-CZ"/>
        </w:rPr>
        <w:t>p</w:t>
      </w:r>
      <w:r w:rsidR="00427527" w:rsidRPr="002523F1">
        <w:rPr>
          <w:rFonts w:ascii="Tahoma" w:hAnsi="Tahoma" w:cs="Tahoma"/>
          <w:lang w:val="cs-CZ"/>
        </w:rPr>
        <w:t>oskytovatel dotace</w:t>
      </w:r>
      <w:r w:rsidRPr="002523F1">
        <w:rPr>
          <w:rFonts w:ascii="Tahoma" w:hAnsi="Tahoma" w:cs="Tahoma"/>
          <w:lang w:val="cs-CZ"/>
        </w:rPr>
        <w:t xml:space="preserve"> rozhodn</w:t>
      </w:r>
      <w:r w:rsidR="003450C6" w:rsidRPr="002523F1">
        <w:rPr>
          <w:rFonts w:ascii="Tahoma" w:hAnsi="Tahoma" w:cs="Tahoma"/>
          <w:lang w:val="cs-CZ"/>
        </w:rPr>
        <w:t>e o</w:t>
      </w:r>
      <w:r w:rsidRPr="002523F1">
        <w:rPr>
          <w:rFonts w:ascii="Tahoma" w:hAnsi="Tahoma" w:cs="Tahoma"/>
          <w:lang w:val="cs-CZ"/>
        </w:rPr>
        <w:t xml:space="preserve"> pozastav</w:t>
      </w:r>
      <w:r w:rsidR="003450C6" w:rsidRPr="002523F1">
        <w:rPr>
          <w:rFonts w:ascii="Tahoma" w:hAnsi="Tahoma" w:cs="Tahoma"/>
          <w:lang w:val="cs-CZ"/>
        </w:rPr>
        <w:t>ení</w:t>
      </w:r>
      <w:r w:rsidRPr="002523F1">
        <w:rPr>
          <w:rFonts w:ascii="Tahoma" w:hAnsi="Tahoma" w:cs="Tahoma"/>
          <w:lang w:val="cs-CZ"/>
        </w:rPr>
        <w:t xml:space="preserve"> platb</w:t>
      </w:r>
      <w:r w:rsidR="003450C6" w:rsidRPr="002523F1">
        <w:rPr>
          <w:rFonts w:ascii="Tahoma" w:hAnsi="Tahoma" w:cs="Tahoma"/>
          <w:lang w:val="cs-CZ"/>
        </w:rPr>
        <w:t>y</w:t>
      </w:r>
      <w:r w:rsidRPr="002523F1">
        <w:rPr>
          <w:rFonts w:ascii="Tahoma" w:hAnsi="Tahoma" w:cs="Tahoma"/>
          <w:lang w:val="cs-CZ"/>
        </w:rPr>
        <w:t xml:space="preserve"> a/nebo požád</w:t>
      </w:r>
      <w:r w:rsidR="003450C6" w:rsidRPr="002523F1">
        <w:rPr>
          <w:rFonts w:ascii="Tahoma" w:hAnsi="Tahoma" w:cs="Tahoma"/>
          <w:lang w:val="cs-CZ"/>
        </w:rPr>
        <w:t>á</w:t>
      </w:r>
      <w:r w:rsidRPr="002523F1">
        <w:rPr>
          <w:rFonts w:ascii="Tahoma" w:hAnsi="Tahoma" w:cs="Tahoma"/>
          <w:lang w:val="cs-CZ"/>
        </w:rPr>
        <w:t xml:space="preserve"> </w:t>
      </w:r>
      <w:r w:rsidR="00EF2BA7" w:rsidRPr="002523F1">
        <w:rPr>
          <w:rFonts w:ascii="Tahoma" w:hAnsi="Tahoma" w:cs="Tahoma"/>
          <w:lang w:val="cs-CZ"/>
        </w:rPr>
        <w:t>žadatele</w:t>
      </w:r>
      <w:r w:rsidRPr="002523F1">
        <w:rPr>
          <w:rFonts w:ascii="Tahoma" w:hAnsi="Tahoma" w:cs="Tahoma"/>
          <w:lang w:val="cs-CZ"/>
        </w:rPr>
        <w:t xml:space="preserve"> o </w:t>
      </w:r>
      <w:r w:rsidR="009D245D" w:rsidRPr="002523F1">
        <w:rPr>
          <w:rFonts w:ascii="Tahoma" w:hAnsi="Tahoma" w:cs="Tahoma"/>
          <w:lang w:val="cs-CZ"/>
        </w:rPr>
        <w:t>vrácení platby</w:t>
      </w:r>
      <w:r w:rsidRPr="002523F1">
        <w:rPr>
          <w:rFonts w:ascii="Tahoma" w:hAnsi="Tahoma" w:cs="Tahoma"/>
          <w:lang w:val="cs-CZ"/>
        </w:rPr>
        <w:t xml:space="preserve">, </w:t>
      </w:r>
      <w:r w:rsidR="00E870B2" w:rsidRPr="002523F1">
        <w:rPr>
          <w:rFonts w:ascii="Tahoma" w:hAnsi="Tahoma" w:cs="Tahoma"/>
          <w:lang w:val="cs-CZ"/>
        </w:rPr>
        <w:t xml:space="preserve">je </w:t>
      </w:r>
      <w:r w:rsidRPr="002523F1">
        <w:rPr>
          <w:rFonts w:ascii="Tahoma" w:hAnsi="Tahoma" w:cs="Tahoma"/>
          <w:lang w:val="cs-CZ"/>
        </w:rPr>
        <w:t>partner</w:t>
      </w:r>
      <w:r w:rsidR="00001F92" w:rsidRPr="002523F1">
        <w:rPr>
          <w:rFonts w:ascii="Tahoma" w:hAnsi="Tahoma" w:cs="Tahoma"/>
          <w:lang w:val="cs-CZ"/>
        </w:rPr>
        <w:t xml:space="preserve"> povinen </w:t>
      </w:r>
      <w:r w:rsidR="00001F92" w:rsidRPr="004654B3">
        <w:rPr>
          <w:rFonts w:ascii="Tahoma" w:hAnsi="Tahoma" w:cs="Tahoma"/>
          <w:lang w:val="cs-CZ"/>
        </w:rPr>
        <w:t>přijmout</w:t>
      </w:r>
      <w:r w:rsidRPr="004654B3">
        <w:rPr>
          <w:rFonts w:ascii="Tahoma" w:hAnsi="Tahoma" w:cs="Tahoma"/>
          <w:lang w:val="cs-CZ"/>
        </w:rPr>
        <w:t xml:space="preserve"> </w:t>
      </w:r>
      <w:r w:rsidR="00E870B2" w:rsidRPr="004654B3">
        <w:rPr>
          <w:rFonts w:ascii="Tahoma" w:hAnsi="Tahoma" w:cs="Tahoma"/>
          <w:lang w:val="cs-CZ"/>
        </w:rPr>
        <w:t xml:space="preserve">příslušná nezbytná </w:t>
      </w:r>
      <w:r w:rsidRPr="004654B3">
        <w:rPr>
          <w:rFonts w:ascii="Tahoma" w:hAnsi="Tahoma" w:cs="Tahoma"/>
          <w:lang w:val="cs-CZ"/>
        </w:rPr>
        <w:t>opatření</w:t>
      </w:r>
      <w:r w:rsidR="00DB122C" w:rsidRPr="004654B3">
        <w:rPr>
          <w:rFonts w:ascii="Tahoma" w:hAnsi="Tahoma" w:cs="Tahoma"/>
          <w:lang w:val="cs-CZ"/>
        </w:rPr>
        <w:t xml:space="preserve">, aby byly </w:t>
      </w:r>
      <w:r w:rsidR="00EE4047" w:rsidRPr="004654B3">
        <w:rPr>
          <w:rFonts w:ascii="Tahoma" w:hAnsi="Tahoma" w:cs="Tahoma"/>
          <w:lang w:val="cs-CZ"/>
        </w:rPr>
        <w:t xml:space="preserve">požadované </w:t>
      </w:r>
      <w:r w:rsidR="00DB122C" w:rsidRPr="004654B3">
        <w:rPr>
          <w:rFonts w:ascii="Tahoma" w:hAnsi="Tahoma" w:cs="Tahoma"/>
          <w:lang w:val="cs-CZ"/>
        </w:rPr>
        <w:t>finanční prostředky vráceny a nevznikla zhotoviteli případná škoda</w:t>
      </w:r>
      <w:r w:rsidRPr="004654B3">
        <w:rPr>
          <w:rFonts w:ascii="Tahoma" w:hAnsi="Tahoma" w:cs="Tahoma"/>
          <w:lang w:val="cs-CZ"/>
        </w:rPr>
        <w:t>.</w:t>
      </w:r>
    </w:p>
    <w:p w14:paraId="65E9B320" w14:textId="1127975C" w:rsidR="00D754F8" w:rsidRPr="00A63F8C" w:rsidRDefault="00D754F8" w:rsidP="00E870B2">
      <w:pPr>
        <w:numPr>
          <w:ilvl w:val="0"/>
          <w:numId w:val="17"/>
        </w:numPr>
        <w:tabs>
          <w:tab w:val="clear" w:pos="644"/>
          <w:tab w:val="num" w:pos="426"/>
        </w:tabs>
        <w:spacing w:after="120" w:line="240" w:lineRule="auto"/>
        <w:ind w:left="426" w:hanging="426"/>
        <w:jc w:val="both"/>
        <w:rPr>
          <w:rFonts w:ascii="Tahoma" w:hAnsi="Tahoma" w:cs="Tahoma"/>
          <w:lang w:val="cs-CZ"/>
        </w:rPr>
      </w:pPr>
      <w:r w:rsidRPr="004654B3">
        <w:rPr>
          <w:rFonts w:ascii="Tahoma" w:hAnsi="Tahoma" w:cs="Tahoma"/>
          <w:lang w:val="cs-CZ"/>
        </w:rPr>
        <w:t>Případné spory stran vyplývající z této dohody budou</w:t>
      </w:r>
      <w:r w:rsidRPr="002523F1">
        <w:rPr>
          <w:rFonts w:ascii="Tahoma" w:hAnsi="Tahoma" w:cs="Tahoma"/>
          <w:lang w:val="cs-CZ"/>
        </w:rPr>
        <w:t xml:space="preserve"> přednostně řešeny smírnou cestou. Pokud nebude jakýkoliv spor mezi </w:t>
      </w:r>
      <w:r w:rsidR="00DB122C">
        <w:rPr>
          <w:rFonts w:ascii="Tahoma" w:hAnsi="Tahoma" w:cs="Tahoma"/>
          <w:lang w:val="cs-CZ"/>
        </w:rPr>
        <w:t xml:space="preserve">smluvními </w:t>
      </w:r>
      <w:r w:rsidRPr="002523F1">
        <w:rPr>
          <w:rFonts w:ascii="Tahoma" w:hAnsi="Tahoma" w:cs="Tahoma"/>
          <w:lang w:val="cs-CZ"/>
        </w:rPr>
        <w:t>stranami vyřešen smírn</w:t>
      </w:r>
      <w:r w:rsidR="00E870B2" w:rsidRPr="002523F1">
        <w:rPr>
          <w:rFonts w:ascii="Tahoma" w:hAnsi="Tahoma" w:cs="Tahoma"/>
          <w:lang w:val="cs-CZ"/>
        </w:rPr>
        <w:t>ě</w:t>
      </w:r>
      <w:r w:rsidRPr="002523F1">
        <w:rPr>
          <w:rFonts w:ascii="Tahoma" w:hAnsi="Tahoma" w:cs="Tahoma"/>
          <w:lang w:val="cs-CZ"/>
        </w:rPr>
        <w:t xml:space="preserve">, bude řešen </w:t>
      </w:r>
      <w:r w:rsidRPr="00A63F8C">
        <w:rPr>
          <w:rFonts w:ascii="Tahoma" w:hAnsi="Tahoma" w:cs="Tahoma"/>
          <w:lang w:val="cs-CZ"/>
        </w:rPr>
        <w:t>před obecnými soudy České republiky.</w:t>
      </w:r>
    </w:p>
    <w:p w14:paraId="6EA53342" w14:textId="189A3B2C" w:rsidR="00C471BB" w:rsidRPr="00A63F8C" w:rsidRDefault="00715085" w:rsidP="00715085">
      <w:pPr>
        <w:numPr>
          <w:ilvl w:val="0"/>
          <w:numId w:val="17"/>
        </w:numPr>
        <w:tabs>
          <w:tab w:val="clear" w:pos="644"/>
          <w:tab w:val="num" w:pos="426"/>
        </w:tabs>
        <w:spacing w:after="120" w:line="240" w:lineRule="auto"/>
        <w:ind w:left="426" w:hanging="426"/>
        <w:jc w:val="both"/>
        <w:rPr>
          <w:rFonts w:ascii="Tahoma" w:hAnsi="Tahoma" w:cs="Tahoma"/>
          <w:lang w:val="cs-CZ"/>
        </w:rPr>
      </w:pPr>
      <w:r w:rsidRPr="00743E2F">
        <w:rPr>
          <w:rFonts w:ascii="Tahoma" w:hAnsi="Tahoma" w:cs="Tahoma"/>
          <w:lang w:val="cs-CZ"/>
        </w:rPr>
        <w:t>Poruší-li n</w:t>
      </w:r>
      <w:r w:rsidR="00840931" w:rsidRPr="00743E2F">
        <w:rPr>
          <w:rFonts w:ascii="Tahoma" w:hAnsi="Tahoma" w:cs="Tahoma"/>
          <w:lang w:val="cs-CZ"/>
        </w:rPr>
        <w:t>ě</w:t>
      </w:r>
      <w:r w:rsidRPr="00743E2F">
        <w:rPr>
          <w:rFonts w:ascii="Tahoma" w:hAnsi="Tahoma" w:cs="Tahoma"/>
          <w:lang w:val="cs-CZ"/>
        </w:rPr>
        <w:t>kter</w:t>
      </w:r>
      <w:r w:rsidR="00840931" w:rsidRPr="00743E2F">
        <w:rPr>
          <w:rFonts w:ascii="Tahoma" w:hAnsi="Tahoma" w:cs="Tahoma"/>
          <w:lang w:val="cs-CZ"/>
        </w:rPr>
        <w:t>á</w:t>
      </w:r>
      <w:r w:rsidRPr="00743E2F">
        <w:rPr>
          <w:rFonts w:ascii="Tahoma" w:hAnsi="Tahoma" w:cs="Tahoma"/>
          <w:lang w:val="cs-CZ"/>
        </w:rPr>
        <w:t xml:space="preserve"> ze stran povinnost </w:t>
      </w:r>
      <w:r w:rsidR="00C471BB" w:rsidRPr="00743E2F">
        <w:rPr>
          <w:rFonts w:ascii="Tahoma" w:hAnsi="Tahoma" w:cs="Tahoma"/>
          <w:lang w:val="cs-CZ"/>
        </w:rPr>
        <w:t>vyplývající z této dohody nebo obecných ustanovení právních předpisů, odpovídá za škodu, která v souvislosti s tím ostatním stranám vznikla.</w:t>
      </w:r>
    </w:p>
    <w:p w14:paraId="7A937058" w14:textId="3DAA2585" w:rsidR="00702233" w:rsidRPr="00FE3C34" w:rsidRDefault="00702233" w:rsidP="00702233">
      <w:pPr>
        <w:numPr>
          <w:ilvl w:val="0"/>
          <w:numId w:val="17"/>
        </w:numPr>
        <w:tabs>
          <w:tab w:val="clear" w:pos="644"/>
          <w:tab w:val="num" w:pos="426"/>
        </w:tabs>
        <w:spacing w:after="120" w:line="240" w:lineRule="auto"/>
        <w:ind w:left="426" w:hanging="426"/>
        <w:jc w:val="both"/>
        <w:rPr>
          <w:rFonts w:ascii="Tahoma" w:hAnsi="Tahoma" w:cs="Tahoma"/>
          <w:lang w:val="cs-CZ"/>
        </w:rPr>
      </w:pPr>
      <w:r w:rsidRPr="00A63F8C">
        <w:rPr>
          <w:rFonts w:ascii="Tahoma" w:hAnsi="Tahoma" w:cs="Tahoma"/>
          <w:lang w:val="cs-CZ"/>
        </w:rPr>
        <w:t xml:space="preserve">Tato dohoda se uzavírá na dobu určitou, a to do doby dosažení účelu dle čl. I této dohody, nejméně však do </w:t>
      </w:r>
      <w:r w:rsidR="00C91A9E" w:rsidRPr="004654B3">
        <w:rPr>
          <w:rFonts w:ascii="Tahoma" w:hAnsi="Tahoma" w:cs="Tahoma"/>
          <w:lang w:val="cs-CZ"/>
        </w:rPr>
        <w:t xml:space="preserve">pěti let po proplacení prostředků ze závěrečné </w:t>
      </w:r>
      <w:r w:rsidR="00A63F8C" w:rsidRPr="004654B3">
        <w:rPr>
          <w:rFonts w:ascii="Tahoma" w:hAnsi="Tahoma" w:cs="Tahoma"/>
          <w:lang w:val="cs-CZ"/>
        </w:rPr>
        <w:t xml:space="preserve">žádosti o </w:t>
      </w:r>
      <w:r w:rsidR="00A63F8C" w:rsidRPr="00FE3C34">
        <w:rPr>
          <w:rFonts w:ascii="Tahoma" w:hAnsi="Tahoma" w:cs="Tahoma"/>
          <w:lang w:val="cs-CZ"/>
        </w:rPr>
        <w:t>platbu</w:t>
      </w:r>
      <w:r w:rsidR="00A63F8C" w:rsidRPr="00FE3C34" w:rsidDel="00A63F8C">
        <w:rPr>
          <w:rFonts w:ascii="Tahoma" w:hAnsi="Tahoma" w:cs="Tahoma"/>
          <w:lang w:val="cs-CZ"/>
        </w:rPr>
        <w:t xml:space="preserve"> </w:t>
      </w:r>
      <w:r w:rsidR="00C91A9E" w:rsidRPr="00FE3C34">
        <w:rPr>
          <w:rFonts w:ascii="Tahoma" w:hAnsi="Tahoma" w:cs="Tahoma"/>
          <w:lang w:val="cs-CZ"/>
        </w:rPr>
        <w:t>žadatelem poslednímu z partnerů</w:t>
      </w:r>
      <w:r w:rsidR="009C0EBC" w:rsidRPr="00FE3C34">
        <w:rPr>
          <w:rFonts w:ascii="Tahoma" w:hAnsi="Tahoma" w:cs="Tahoma"/>
          <w:lang w:val="cs-CZ"/>
        </w:rPr>
        <w:t>, nestanoví-li tato dohoda jinak</w:t>
      </w:r>
      <w:r w:rsidR="00A3060A" w:rsidRPr="00FE3C34">
        <w:rPr>
          <w:rFonts w:ascii="Tahoma" w:hAnsi="Tahoma" w:cs="Tahoma"/>
          <w:lang w:val="cs-CZ"/>
        </w:rPr>
        <w:t>.</w:t>
      </w:r>
      <w:r w:rsidRPr="00FE3C34">
        <w:rPr>
          <w:rFonts w:ascii="Tahoma" w:hAnsi="Tahoma" w:cs="Tahoma"/>
          <w:lang w:val="cs-CZ"/>
        </w:rPr>
        <w:t xml:space="preserve"> </w:t>
      </w:r>
    </w:p>
    <w:p w14:paraId="7203480E" w14:textId="0AE45C82" w:rsidR="00B9524F" w:rsidRPr="00FE3C34" w:rsidRDefault="00EF2BA7" w:rsidP="00715085">
      <w:pPr>
        <w:numPr>
          <w:ilvl w:val="0"/>
          <w:numId w:val="17"/>
        </w:numPr>
        <w:tabs>
          <w:tab w:val="clear" w:pos="644"/>
          <w:tab w:val="num" w:pos="426"/>
        </w:tabs>
        <w:spacing w:after="120" w:line="240" w:lineRule="auto"/>
        <w:ind w:left="426" w:hanging="426"/>
        <w:jc w:val="both"/>
        <w:rPr>
          <w:rFonts w:ascii="Tahoma" w:hAnsi="Tahoma" w:cs="Tahoma"/>
          <w:lang w:val="cs-CZ"/>
        </w:rPr>
      </w:pPr>
      <w:r w:rsidRPr="00FE3C34">
        <w:rPr>
          <w:rFonts w:ascii="Tahoma" w:hAnsi="Tahoma" w:cs="Tahoma"/>
          <w:lang w:val="cs-CZ"/>
        </w:rPr>
        <w:t>Žadatel</w:t>
      </w:r>
      <w:r w:rsidR="00715085" w:rsidRPr="00FE3C34">
        <w:rPr>
          <w:rFonts w:ascii="Tahoma" w:hAnsi="Tahoma" w:cs="Tahoma"/>
          <w:lang w:val="cs-CZ"/>
        </w:rPr>
        <w:t xml:space="preserve"> </w:t>
      </w:r>
      <w:r w:rsidR="00C471BB" w:rsidRPr="00FE3C34">
        <w:rPr>
          <w:rFonts w:ascii="Tahoma" w:hAnsi="Tahoma" w:cs="Tahoma"/>
          <w:lang w:val="cs-CZ"/>
        </w:rPr>
        <w:t xml:space="preserve">je oprávněn tuto </w:t>
      </w:r>
      <w:r w:rsidR="00117208" w:rsidRPr="00FE3C34">
        <w:rPr>
          <w:rFonts w:ascii="Tahoma" w:hAnsi="Tahoma" w:cs="Tahoma"/>
          <w:lang w:val="cs-CZ"/>
        </w:rPr>
        <w:t>dohodu</w:t>
      </w:r>
      <w:r w:rsidR="00C471BB" w:rsidRPr="00FE3C34">
        <w:rPr>
          <w:rFonts w:ascii="Tahoma" w:hAnsi="Tahoma" w:cs="Tahoma"/>
          <w:lang w:val="cs-CZ"/>
        </w:rPr>
        <w:t xml:space="preserve"> vypovědět </w:t>
      </w:r>
      <w:r w:rsidR="006E190D" w:rsidRPr="00FE3C34">
        <w:rPr>
          <w:rFonts w:ascii="Tahoma" w:hAnsi="Tahoma" w:cs="Tahoma"/>
          <w:lang w:val="cs-CZ"/>
        </w:rPr>
        <w:t xml:space="preserve">za podmínek blíže specifikovaných ve smlouvě o dotaci </w:t>
      </w:r>
      <w:r w:rsidR="00C471BB" w:rsidRPr="00FE3C34">
        <w:rPr>
          <w:rFonts w:ascii="Tahoma" w:hAnsi="Tahoma" w:cs="Tahoma"/>
          <w:lang w:val="cs-CZ"/>
        </w:rPr>
        <w:t xml:space="preserve">v případě, že </w:t>
      </w:r>
      <w:r w:rsidR="00CE6D2E" w:rsidRPr="00FE3C34">
        <w:rPr>
          <w:rFonts w:ascii="Tahoma" w:hAnsi="Tahoma" w:cs="Tahoma"/>
          <w:lang w:val="cs-CZ"/>
        </w:rPr>
        <w:t>partner</w:t>
      </w:r>
      <w:r w:rsidR="00C471BB" w:rsidRPr="00FE3C34">
        <w:rPr>
          <w:rFonts w:ascii="Tahoma" w:hAnsi="Tahoma" w:cs="Tahoma"/>
          <w:lang w:val="cs-CZ"/>
        </w:rPr>
        <w:t xml:space="preserve"> přes předchozí písemné upozornění neplní své povinnosti vyplývající z této dohody. Partner je oprávněn tuto </w:t>
      </w:r>
      <w:r w:rsidR="00117208" w:rsidRPr="00FE3C34">
        <w:rPr>
          <w:rFonts w:ascii="Tahoma" w:hAnsi="Tahoma" w:cs="Tahoma"/>
          <w:lang w:val="cs-CZ"/>
        </w:rPr>
        <w:t>dohodu</w:t>
      </w:r>
      <w:r w:rsidR="00C471BB" w:rsidRPr="00FE3C34">
        <w:rPr>
          <w:rFonts w:ascii="Tahoma" w:hAnsi="Tahoma" w:cs="Tahoma"/>
          <w:lang w:val="cs-CZ"/>
        </w:rPr>
        <w:t xml:space="preserve"> vypovědět v případě, že </w:t>
      </w:r>
      <w:r w:rsidRPr="00FE3C34">
        <w:rPr>
          <w:rFonts w:ascii="Tahoma" w:hAnsi="Tahoma" w:cs="Tahoma"/>
          <w:lang w:val="cs-CZ"/>
        </w:rPr>
        <w:t>žadatel</w:t>
      </w:r>
      <w:r w:rsidR="00C471BB" w:rsidRPr="00FE3C34">
        <w:rPr>
          <w:rFonts w:ascii="Tahoma" w:hAnsi="Tahoma" w:cs="Tahoma"/>
          <w:lang w:val="cs-CZ"/>
        </w:rPr>
        <w:t xml:space="preserve"> přes předchozí písemné upozornění neplní své povinnosti vyplývající z této </w:t>
      </w:r>
      <w:r w:rsidR="00715085" w:rsidRPr="00FE3C34">
        <w:rPr>
          <w:rFonts w:ascii="Tahoma" w:hAnsi="Tahoma" w:cs="Tahoma"/>
          <w:lang w:val="cs-CZ"/>
        </w:rPr>
        <w:t>dohody</w:t>
      </w:r>
      <w:r w:rsidR="00C471BB" w:rsidRPr="00FE3C34">
        <w:rPr>
          <w:rFonts w:ascii="Tahoma" w:hAnsi="Tahoma" w:cs="Tahoma"/>
          <w:lang w:val="cs-CZ"/>
        </w:rPr>
        <w:t xml:space="preserve">. Výpověď nabývá účinnosti dnem následujícím po dni, kdy bylo písemné vyhotovení výpovědi prokazatelně doručeno druhé straně. Ukončením dohody dle tohoto odstavce nesmí být ohroženo plnění účelu </w:t>
      </w:r>
      <w:r w:rsidR="00715085" w:rsidRPr="00FE3C34">
        <w:rPr>
          <w:rFonts w:ascii="Tahoma" w:hAnsi="Tahoma" w:cs="Tahoma"/>
          <w:lang w:val="cs-CZ"/>
        </w:rPr>
        <w:t>této dohody</w:t>
      </w:r>
      <w:r w:rsidR="00C471BB" w:rsidRPr="00FE3C34">
        <w:rPr>
          <w:rFonts w:ascii="Tahoma" w:hAnsi="Tahoma" w:cs="Tahoma"/>
          <w:lang w:val="cs-CZ"/>
        </w:rPr>
        <w:t xml:space="preserve"> a nesmí tím vzniknout újma třetím osobám.</w:t>
      </w:r>
    </w:p>
    <w:p w14:paraId="5DD57005" w14:textId="01254F5F" w:rsidR="002318CF" w:rsidRPr="002523F1" w:rsidRDefault="00EF2BA7" w:rsidP="00477450">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Žadatel</w:t>
      </w:r>
      <w:r w:rsidR="00760EDE" w:rsidRPr="002523F1">
        <w:rPr>
          <w:rFonts w:ascii="Tahoma" w:hAnsi="Tahoma" w:cs="Tahoma"/>
          <w:lang w:val="cs-CZ"/>
        </w:rPr>
        <w:t xml:space="preserve"> je oprávněn tuto dohodu vypovědět také v případě, že </w:t>
      </w:r>
      <w:r w:rsidR="006E0B12" w:rsidRPr="002523F1">
        <w:rPr>
          <w:rFonts w:ascii="Tahoma" w:hAnsi="Tahoma" w:cs="Tahoma"/>
          <w:lang w:val="cs-CZ"/>
        </w:rPr>
        <w:t xml:space="preserve">bude z jakéhokoli důvodu ukončena </w:t>
      </w:r>
      <w:r w:rsidR="00805046">
        <w:rPr>
          <w:rFonts w:ascii="Tahoma" w:hAnsi="Tahoma" w:cs="Tahoma"/>
          <w:lang w:val="cs-CZ"/>
        </w:rPr>
        <w:t>s</w:t>
      </w:r>
      <w:r w:rsidR="0053206D" w:rsidRPr="002523F1">
        <w:rPr>
          <w:rFonts w:ascii="Tahoma" w:hAnsi="Tahoma" w:cs="Tahoma"/>
          <w:lang w:val="cs-CZ"/>
        </w:rPr>
        <w:t xml:space="preserve">mlouva </w:t>
      </w:r>
      <w:r w:rsidR="006E0B12" w:rsidRPr="002523F1">
        <w:rPr>
          <w:rFonts w:ascii="Tahoma" w:hAnsi="Tahoma" w:cs="Tahoma"/>
          <w:lang w:val="cs-CZ"/>
        </w:rPr>
        <w:t xml:space="preserve">o </w:t>
      </w:r>
      <w:r w:rsidR="00D26DB9" w:rsidRPr="002523F1">
        <w:rPr>
          <w:rFonts w:ascii="Tahoma" w:hAnsi="Tahoma" w:cs="Tahoma"/>
          <w:lang w:val="cs-CZ"/>
        </w:rPr>
        <w:t>dotaci</w:t>
      </w:r>
      <w:r w:rsidR="00760EDE" w:rsidRPr="002523F1">
        <w:rPr>
          <w:rFonts w:ascii="Tahoma" w:hAnsi="Tahoma" w:cs="Tahoma"/>
          <w:lang w:val="cs-CZ"/>
        </w:rPr>
        <w:t xml:space="preserve">. </w:t>
      </w:r>
      <w:r w:rsidR="006E0B12" w:rsidRPr="002523F1">
        <w:rPr>
          <w:rFonts w:ascii="Tahoma" w:hAnsi="Tahoma" w:cs="Tahoma"/>
          <w:lang w:val="cs-CZ"/>
        </w:rPr>
        <w:t xml:space="preserve"> </w:t>
      </w:r>
      <w:r w:rsidR="002318CF" w:rsidRPr="002523F1">
        <w:rPr>
          <w:rFonts w:ascii="Tahoma" w:hAnsi="Tahoma" w:cs="Tahoma"/>
          <w:lang w:val="cs-CZ"/>
        </w:rPr>
        <w:t xml:space="preserve">   </w:t>
      </w:r>
    </w:p>
    <w:p w14:paraId="77E053FC" w14:textId="31A3AF9A" w:rsidR="0012502B" w:rsidRPr="002523F1" w:rsidRDefault="002318CF" w:rsidP="00760EDE">
      <w:pPr>
        <w:numPr>
          <w:ilvl w:val="0"/>
          <w:numId w:val="17"/>
        </w:numPr>
        <w:tabs>
          <w:tab w:val="clear" w:pos="644"/>
          <w:tab w:val="num" w:pos="426"/>
        </w:tabs>
        <w:spacing w:after="120" w:line="240" w:lineRule="auto"/>
        <w:ind w:left="426" w:hanging="426"/>
        <w:jc w:val="both"/>
        <w:rPr>
          <w:rFonts w:ascii="Tahoma" w:hAnsi="Tahoma" w:cs="Tahoma"/>
          <w:sz w:val="20"/>
          <w:szCs w:val="20"/>
          <w:lang w:val="cs-CZ"/>
        </w:rPr>
      </w:pPr>
      <w:r w:rsidRPr="002523F1">
        <w:rPr>
          <w:rFonts w:ascii="Tahoma" w:hAnsi="Tahoma" w:cs="Tahoma"/>
          <w:lang w:val="cs-CZ"/>
        </w:rPr>
        <w:t xml:space="preserve">Tato dohoda je </w:t>
      </w:r>
      <w:r w:rsidRPr="004654B3">
        <w:rPr>
          <w:rFonts w:ascii="Tahoma" w:hAnsi="Tahoma" w:cs="Tahoma"/>
          <w:lang w:val="cs-CZ"/>
        </w:rPr>
        <w:t>sepsána v</w:t>
      </w:r>
      <w:r w:rsidR="00CE6D2E" w:rsidRPr="004654B3">
        <w:rPr>
          <w:rFonts w:ascii="Tahoma" w:hAnsi="Tahoma" w:cs="Tahoma"/>
          <w:lang w:val="cs-CZ"/>
        </w:rPr>
        <w:t xml:space="preserve">e </w:t>
      </w:r>
      <w:r w:rsidR="00A63F8C" w:rsidRPr="004654B3">
        <w:rPr>
          <w:rFonts w:ascii="Tahoma" w:hAnsi="Tahoma" w:cs="Tahoma"/>
          <w:lang w:val="cs-CZ"/>
        </w:rPr>
        <w:t>dvou</w:t>
      </w:r>
      <w:r w:rsidR="00505457" w:rsidRPr="002523F1">
        <w:rPr>
          <w:rFonts w:ascii="Tahoma" w:hAnsi="Tahoma" w:cs="Tahoma"/>
          <w:lang w:val="cs-CZ"/>
        </w:rPr>
        <w:t xml:space="preserve"> </w:t>
      </w:r>
      <w:r w:rsidRPr="002523F1">
        <w:rPr>
          <w:rFonts w:ascii="Tahoma" w:hAnsi="Tahoma" w:cs="Tahoma"/>
          <w:lang w:val="cs-CZ"/>
        </w:rPr>
        <w:t xml:space="preserve">vyhotoveních </w:t>
      </w:r>
      <w:r w:rsidR="00CE6D2E" w:rsidRPr="00CE6D2E">
        <w:rPr>
          <w:rFonts w:ascii="Tahoma" w:hAnsi="Tahoma" w:cs="Tahoma"/>
          <w:lang w:val="cs-CZ"/>
        </w:rPr>
        <w:t xml:space="preserve">s platností originálu, přičemž </w:t>
      </w:r>
      <w:r w:rsidR="00A63F8C">
        <w:rPr>
          <w:rFonts w:ascii="Tahoma" w:hAnsi="Tahoma" w:cs="Tahoma"/>
          <w:lang w:val="cs-CZ"/>
        </w:rPr>
        <w:t>každá smluvní strana obdrží</w:t>
      </w:r>
      <w:r w:rsidR="00CE6D2E" w:rsidRPr="00CE6D2E">
        <w:rPr>
          <w:rFonts w:ascii="Tahoma" w:hAnsi="Tahoma" w:cs="Tahoma"/>
          <w:lang w:val="cs-CZ"/>
        </w:rPr>
        <w:t xml:space="preserve"> jedno vyhotovení</w:t>
      </w:r>
      <w:r w:rsidR="00A63F8C">
        <w:rPr>
          <w:rFonts w:ascii="Tahoma" w:hAnsi="Tahoma" w:cs="Tahoma"/>
          <w:lang w:val="cs-CZ"/>
        </w:rPr>
        <w:t>.</w:t>
      </w:r>
      <w:r w:rsidRPr="002523F1">
        <w:rPr>
          <w:rFonts w:ascii="Tahoma" w:hAnsi="Tahoma" w:cs="Tahoma"/>
          <w:sz w:val="20"/>
          <w:szCs w:val="20"/>
          <w:lang w:val="cs-CZ"/>
        </w:rPr>
        <w:t xml:space="preserve"> </w:t>
      </w:r>
    </w:p>
    <w:p w14:paraId="4BDBB795" w14:textId="77777777" w:rsidR="00C471BB" w:rsidRPr="002523F1" w:rsidRDefault="00C471BB" w:rsidP="00AD3F1C">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Nedílnou součástí této dohody jsou následující přílohy:</w:t>
      </w:r>
    </w:p>
    <w:p w14:paraId="471EAAD7" w14:textId="7BEA5C24" w:rsidR="00C471BB" w:rsidRPr="00FE3C34" w:rsidRDefault="002C27B1" w:rsidP="00C471BB">
      <w:pPr>
        <w:spacing w:after="0"/>
        <w:ind w:left="426"/>
        <w:rPr>
          <w:rFonts w:ascii="Tahoma" w:hAnsi="Tahoma" w:cs="Tahoma"/>
          <w:lang w:val="cs-CZ"/>
        </w:rPr>
      </w:pPr>
      <w:r w:rsidRPr="00FE3C34">
        <w:rPr>
          <w:rFonts w:ascii="Tahoma" w:hAnsi="Tahoma" w:cs="Tahoma"/>
          <w:lang w:val="cs-CZ"/>
        </w:rPr>
        <w:t>Příloha č. 1</w:t>
      </w:r>
      <w:r w:rsidR="00C471BB" w:rsidRPr="00FE3C34">
        <w:rPr>
          <w:rFonts w:ascii="Tahoma" w:hAnsi="Tahoma" w:cs="Tahoma"/>
          <w:lang w:val="cs-CZ"/>
        </w:rPr>
        <w:t xml:space="preserve"> – </w:t>
      </w:r>
      <w:r w:rsidR="0022284E" w:rsidRPr="00FE3C34">
        <w:rPr>
          <w:rFonts w:ascii="Tahoma" w:hAnsi="Tahoma" w:cs="Tahoma"/>
          <w:lang w:val="cs-CZ"/>
        </w:rPr>
        <w:t>Aktivity, harmonogram, zodpovědnost</w:t>
      </w:r>
    </w:p>
    <w:p w14:paraId="7D8EA6DB" w14:textId="5F2B2FF6" w:rsidR="00C471BB" w:rsidRPr="002523F1" w:rsidRDefault="002C27B1" w:rsidP="00C471BB">
      <w:pPr>
        <w:spacing w:after="0"/>
        <w:ind w:left="426"/>
        <w:rPr>
          <w:rFonts w:ascii="Tahoma" w:hAnsi="Tahoma" w:cs="Tahoma"/>
          <w:lang w:val="cs-CZ"/>
        </w:rPr>
      </w:pPr>
      <w:r w:rsidRPr="00FE3C34">
        <w:rPr>
          <w:rFonts w:ascii="Tahoma" w:hAnsi="Tahoma" w:cs="Tahoma"/>
          <w:lang w:val="cs-CZ"/>
        </w:rPr>
        <w:t xml:space="preserve">Příloha č. </w:t>
      </w:r>
      <w:r w:rsidR="00CE6D2E" w:rsidRPr="00FE3C34">
        <w:rPr>
          <w:rFonts w:ascii="Tahoma" w:hAnsi="Tahoma" w:cs="Tahoma"/>
          <w:lang w:val="cs-CZ"/>
        </w:rPr>
        <w:t xml:space="preserve">2 </w:t>
      </w:r>
      <w:r w:rsidR="00C471BB" w:rsidRPr="00FE3C34">
        <w:rPr>
          <w:rFonts w:ascii="Tahoma" w:hAnsi="Tahoma" w:cs="Tahoma"/>
          <w:lang w:val="cs-CZ"/>
        </w:rPr>
        <w:t xml:space="preserve">– </w:t>
      </w:r>
      <w:r w:rsidR="0022284E" w:rsidRPr="00FE3C34">
        <w:rPr>
          <w:rFonts w:ascii="Tahoma" w:hAnsi="Tahoma" w:cs="Tahoma"/>
          <w:lang w:val="cs-CZ"/>
        </w:rPr>
        <w:t xml:space="preserve">Rozpočet v </w:t>
      </w:r>
      <w:r w:rsidR="00CC2ABA" w:rsidRPr="00FE3C34">
        <w:rPr>
          <w:rFonts w:ascii="Tahoma" w:hAnsi="Tahoma" w:cs="Tahoma"/>
          <w:lang w:val="cs-CZ"/>
        </w:rPr>
        <w:t>Eurech</w:t>
      </w:r>
      <w:r w:rsidR="0022284E" w:rsidRPr="00FE3C34">
        <w:rPr>
          <w:rFonts w:ascii="Tahoma" w:hAnsi="Tahoma" w:cs="Tahoma"/>
          <w:lang w:val="cs-CZ"/>
        </w:rPr>
        <w:t>, včetně limitů pro jednotlivé platby</w:t>
      </w:r>
    </w:p>
    <w:p w14:paraId="38AA2FB6" w14:textId="4146D69C" w:rsidR="004B1482" w:rsidRPr="002523F1" w:rsidRDefault="004B1482" w:rsidP="00C471BB">
      <w:pPr>
        <w:spacing w:after="0"/>
        <w:ind w:left="426"/>
        <w:rPr>
          <w:rFonts w:ascii="Tahoma" w:hAnsi="Tahoma" w:cs="Tahoma"/>
          <w:lang w:val="cs-CZ"/>
        </w:rPr>
      </w:pPr>
      <w:r w:rsidRPr="002523F1">
        <w:rPr>
          <w:rFonts w:ascii="Tahoma" w:hAnsi="Tahoma" w:cs="Tahoma"/>
          <w:lang w:val="cs-CZ"/>
        </w:rPr>
        <w:t xml:space="preserve">Příloha č. </w:t>
      </w:r>
      <w:r w:rsidR="00CE6D2E">
        <w:rPr>
          <w:rFonts w:ascii="Tahoma" w:hAnsi="Tahoma" w:cs="Tahoma"/>
          <w:lang w:val="cs-CZ"/>
        </w:rPr>
        <w:t>3</w:t>
      </w:r>
      <w:r w:rsidR="00EC453D">
        <w:rPr>
          <w:rFonts w:ascii="Tahoma" w:hAnsi="Tahoma" w:cs="Tahoma"/>
          <w:lang w:val="cs-CZ"/>
        </w:rPr>
        <w:t xml:space="preserve"> </w:t>
      </w:r>
      <w:r w:rsidRPr="002523F1">
        <w:rPr>
          <w:rFonts w:ascii="Tahoma" w:hAnsi="Tahoma" w:cs="Tahoma"/>
          <w:lang w:val="cs-CZ"/>
        </w:rPr>
        <w:t>– Grant Agreement</w:t>
      </w:r>
    </w:p>
    <w:p w14:paraId="69D8D69F" w14:textId="4A9B9233" w:rsidR="00C471BB" w:rsidRPr="002523F1" w:rsidRDefault="00C471BB" w:rsidP="00AD3F1C">
      <w:pPr>
        <w:numPr>
          <w:ilvl w:val="0"/>
          <w:numId w:val="17"/>
        </w:numPr>
        <w:tabs>
          <w:tab w:val="clear" w:pos="644"/>
          <w:tab w:val="num" w:pos="426"/>
        </w:tabs>
        <w:spacing w:after="120" w:line="240" w:lineRule="auto"/>
        <w:ind w:left="426" w:hanging="426"/>
        <w:jc w:val="both"/>
        <w:rPr>
          <w:rFonts w:ascii="Tahoma" w:hAnsi="Tahoma" w:cs="Tahoma"/>
          <w:lang w:val="cs-CZ"/>
        </w:rPr>
      </w:pPr>
      <w:r w:rsidRPr="002523F1">
        <w:rPr>
          <w:rFonts w:ascii="Tahoma" w:hAnsi="Tahoma" w:cs="Tahoma"/>
          <w:lang w:val="cs-CZ"/>
        </w:rPr>
        <w:t>Doložka platnosti právního jednání dle § 23 zákona č. 129/2000 Sb., o krajích (krajské zřízení), ve znění pozdějších předpisů: O uzavření této dohody rozhodl</w:t>
      </w:r>
      <w:r w:rsidR="00CB0081" w:rsidRPr="002523F1">
        <w:rPr>
          <w:rFonts w:ascii="Tahoma" w:hAnsi="Tahoma" w:cs="Tahoma"/>
          <w:lang w:val="cs-CZ"/>
        </w:rPr>
        <w:t>o</w:t>
      </w:r>
      <w:r w:rsidRPr="002523F1">
        <w:rPr>
          <w:rFonts w:ascii="Tahoma" w:hAnsi="Tahoma" w:cs="Tahoma"/>
          <w:lang w:val="cs-CZ"/>
        </w:rPr>
        <w:t xml:space="preserve"> </w:t>
      </w:r>
      <w:r w:rsidR="00CB0081" w:rsidRPr="002523F1">
        <w:rPr>
          <w:rFonts w:ascii="Tahoma" w:hAnsi="Tahoma" w:cs="Tahoma"/>
          <w:lang w:val="cs-CZ"/>
        </w:rPr>
        <w:t>zastupitelstvo</w:t>
      </w:r>
      <w:r w:rsidRPr="002523F1">
        <w:rPr>
          <w:rFonts w:ascii="Tahoma" w:hAnsi="Tahoma" w:cs="Tahoma"/>
          <w:lang w:val="cs-CZ"/>
        </w:rPr>
        <w:t xml:space="preserve"> kraje svým usnesením č.</w:t>
      </w:r>
      <w:r w:rsidR="00CB3446" w:rsidRPr="002523F1">
        <w:rPr>
          <w:rFonts w:ascii="Tahoma" w:hAnsi="Tahoma" w:cs="Tahoma"/>
          <w:lang w:val="cs-CZ"/>
        </w:rPr>
        <w:t xml:space="preserve"> </w:t>
      </w:r>
      <w:r w:rsidR="00CE6D2E" w:rsidRPr="003119C6">
        <w:rPr>
          <w:rFonts w:ascii="Tahoma" w:hAnsi="Tahoma" w:cs="Tahoma"/>
          <w:highlight w:val="yellow"/>
          <w:lang w:val="cs-CZ"/>
        </w:rPr>
        <w:t>xx</w:t>
      </w:r>
      <w:r w:rsidR="00CB3446" w:rsidRPr="003119C6">
        <w:rPr>
          <w:rFonts w:ascii="Tahoma" w:hAnsi="Tahoma" w:cs="Tahoma"/>
          <w:highlight w:val="yellow"/>
          <w:lang w:val="cs-CZ"/>
        </w:rPr>
        <w:t>/</w:t>
      </w:r>
      <w:r w:rsidR="00CE6D2E" w:rsidRPr="003119C6">
        <w:rPr>
          <w:rFonts w:ascii="Tahoma" w:hAnsi="Tahoma" w:cs="Tahoma"/>
          <w:highlight w:val="yellow"/>
          <w:lang w:val="cs-CZ"/>
        </w:rPr>
        <w:t>xxxx</w:t>
      </w:r>
      <w:r w:rsidR="00CE6D2E" w:rsidRPr="002523F1">
        <w:rPr>
          <w:rFonts w:ascii="Tahoma" w:hAnsi="Tahoma" w:cs="Tahoma"/>
          <w:lang w:val="cs-CZ"/>
        </w:rPr>
        <w:t xml:space="preserve"> </w:t>
      </w:r>
      <w:r w:rsidRPr="003119C6">
        <w:rPr>
          <w:rFonts w:ascii="Tahoma" w:hAnsi="Tahoma" w:cs="Tahoma"/>
          <w:highlight w:val="yellow"/>
          <w:lang w:val="cs-CZ"/>
        </w:rPr>
        <w:t>ze dne </w:t>
      </w:r>
      <w:r w:rsidR="00CE6D2E" w:rsidRPr="003119C6">
        <w:rPr>
          <w:rFonts w:ascii="Tahoma" w:hAnsi="Tahoma" w:cs="Tahoma"/>
          <w:highlight w:val="yellow"/>
          <w:lang w:val="cs-CZ"/>
        </w:rPr>
        <w:t>xx</w:t>
      </w:r>
      <w:r w:rsidR="00852C49" w:rsidRPr="003119C6">
        <w:rPr>
          <w:rFonts w:ascii="Tahoma" w:hAnsi="Tahoma" w:cs="Tahoma"/>
          <w:highlight w:val="yellow"/>
          <w:lang w:val="cs-CZ"/>
        </w:rPr>
        <w:t xml:space="preserve">. </w:t>
      </w:r>
      <w:r w:rsidR="00CE6D2E" w:rsidRPr="003119C6">
        <w:rPr>
          <w:rFonts w:ascii="Tahoma" w:hAnsi="Tahoma" w:cs="Tahoma"/>
          <w:highlight w:val="yellow"/>
          <w:lang w:val="cs-CZ"/>
        </w:rPr>
        <w:t>xx</w:t>
      </w:r>
      <w:r w:rsidR="00852C49" w:rsidRPr="003119C6">
        <w:rPr>
          <w:rFonts w:ascii="Tahoma" w:hAnsi="Tahoma" w:cs="Tahoma"/>
          <w:highlight w:val="yellow"/>
          <w:lang w:val="cs-CZ"/>
        </w:rPr>
        <w:t>. 2021</w:t>
      </w:r>
      <w:r w:rsidR="00852C49" w:rsidRPr="002523F1">
        <w:rPr>
          <w:rFonts w:ascii="Tahoma" w:hAnsi="Tahoma" w:cs="Tahoma"/>
          <w:lang w:val="cs-CZ"/>
        </w:rPr>
        <w:t>.</w:t>
      </w:r>
    </w:p>
    <w:p w14:paraId="78C026FE" w14:textId="77777777" w:rsidR="00DC0567" w:rsidRPr="004654B3" w:rsidRDefault="00A63F8C" w:rsidP="00A63F8C">
      <w:pPr>
        <w:numPr>
          <w:ilvl w:val="0"/>
          <w:numId w:val="17"/>
        </w:numPr>
        <w:tabs>
          <w:tab w:val="clear" w:pos="644"/>
          <w:tab w:val="num" w:pos="426"/>
        </w:tabs>
        <w:spacing w:after="120" w:line="240" w:lineRule="auto"/>
        <w:ind w:left="426" w:hanging="426"/>
        <w:jc w:val="both"/>
        <w:rPr>
          <w:rFonts w:ascii="Tahoma" w:hAnsi="Tahoma" w:cs="Tahoma"/>
          <w:color w:val="4F81BD" w:themeColor="accent1"/>
          <w:lang w:val="cs-CZ"/>
        </w:rPr>
      </w:pPr>
      <w:r w:rsidRPr="004654B3">
        <w:rPr>
          <w:rFonts w:ascii="Tahoma" w:hAnsi="Tahoma" w:cs="Tahoma"/>
          <w:color w:val="4F81BD" w:themeColor="accent1"/>
          <w:lang w:val="cs-CZ"/>
        </w:rPr>
        <w:lastRenderedPageBreak/>
        <w:t xml:space="preserve">Doložka platnosti právního jednání dle </w:t>
      </w:r>
      <w:r w:rsidR="00B93069" w:rsidRPr="004654B3">
        <w:rPr>
          <w:rFonts w:ascii="Tahoma" w:hAnsi="Tahoma" w:cs="Tahoma"/>
          <w:color w:val="4F81BD" w:themeColor="accent1"/>
          <w:lang w:val="cs-CZ"/>
        </w:rPr>
        <w:t>§ 41 zákona č. 128/2000 Sb., o obcích (obecní zřízení), ve znění pozdějších předpisů</w:t>
      </w:r>
      <w:r w:rsidRPr="004654B3">
        <w:rPr>
          <w:rFonts w:ascii="Tahoma" w:hAnsi="Tahoma" w:cs="Tahoma"/>
          <w:color w:val="4F81BD" w:themeColor="accent1"/>
          <w:lang w:val="cs-CZ"/>
        </w:rPr>
        <w:t xml:space="preserve">: O uzavření této dohody rozhodlo zastupitelstvo obce svým usnesením č. </w:t>
      </w:r>
      <w:r w:rsidRPr="004654B3">
        <w:rPr>
          <w:rFonts w:ascii="Tahoma" w:hAnsi="Tahoma" w:cs="Tahoma"/>
          <w:color w:val="4F81BD" w:themeColor="accent1"/>
          <w:highlight w:val="yellow"/>
          <w:lang w:val="cs-CZ"/>
        </w:rPr>
        <w:t>xx/xxxx ze dne xx. xx. 2021</w:t>
      </w:r>
      <w:r w:rsidRPr="004654B3">
        <w:rPr>
          <w:rFonts w:ascii="Tahoma" w:hAnsi="Tahoma" w:cs="Tahoma"/>
          <w:color w:val="4F81BD" w:themeColor="accent1"/>
          <w:lang w:val="cs-CZ"/>
        </w:rPr>
        <w:t>.</w:t>
      </w:r>
      <w:r w:rsidR="00DC0567" w:rsidRPr="004654B3">
        <w:rPr>
          <w:rFonts w:ascii="Tahoma" w:hAnsi="Tahoma" w:cs="Tahoma"/>
          <w:color w:val="4F81BD" w:themeColor="accent1"/>
          <w:lang w:val="cs-CZ"/>
        </w:rPr>
        <w:t xml:space="preserve"> </w:t>
      </w:r>
    </w:p>
    <w:p w14:paraId="692375A7" w14:textId="4B042304" w:rsidR="00A63F8C" w:rsidRPr="004654B3" w:rsidRDefault="00DC0567" w:rsidP="004654B3">
      <w:pPr>
        <w:spacing w:after="120" w:line="240" w:lineRule="auto"/>
        <w:ind w:left="426"/>
        <w:jc w:val="both"/>
        <w:rPr>
          <w:rFonts w:ascii="Tahoma" w:hAnsi="Tahoma" w:cs="Tahoma"/>
          <w:color w:val="4F81BD" w:themeColor="accent1"/>
          <w:lang w:val="cs-CZ"/>
        </w:rPr>
      </w:pPr>
      <w:r w:rsidRPr="004654B3">
        <w:rPr>
          <w:rFonts w:ascii="Tahoma" w:hAnsi="Tahoma" w:cs="Tahoma"/>
          <w:color w:val="4F81BD" w:themeColor="accent1"/>
          <w:lang w:val="cs-CZ"/>
        </w:rPr>
        <w:t>(pouze pokud je partnerem obec)</w:t>
      </w:r>
    </w:p>
    <w:p w14:paraId="6795F3A0" w14:textId="77777777" w:rsidR="00B97446" w:rsidRPr="002523F1" w:rsidRDefault="00B97446" w:rsidP="0012502B">
      <w:pPr>
        <w:spacing w:line="240" w:lineRule="auto"/>
        <w:ind w:right="78"/>
        <w:jc w:val="both"/>
        <w:rPr>
          <w:rFonts w:ascii="Tahoma" w:hAnsi="Tahoma" w:cs="Tahoma"/>
          <w:b/>
          <w:u w:val="single"/>
          <w:lang w:val="cs-CZ"/>
        </w:rPr>
      </w:pPr>
    </w:p>
    <w:tbl>
      <w:tblPr>
        <w:tblW w:w="0" w:type="auto"/>
        <w:tblLook w:val="01E0" w:firstRow="1" w:lastRow="1" w:firstColumn="1" w:lastColumn="1" w:noHBand="0" w:noVBand="0"/>
      </w:tblPr>
      <w:tblGrid>
        <w:gridCol w:w="4173"/>
        <w:gridCol w:w="160"/>
        <w:gridCol w:w="142"/>
        <w:gridCol w:w="4250"/>
      </w:tblGrid>
      <w:tr w:rsidR="00714BFB" w:rsidRPr="002523F1" w14:paraId="401439FC" w14:textId="77777777" w:rsidTr="001111F1">
        <w:tc>
          <w:tcPr>
            <w:tcW w:w="4605" w:type="dxa"/>
            <w:gridSpan w:val="2"/>
            <w:vAlign w:val="center"/>
          </w:tcPr>
          <w:p w14:paraId="1B229998" w14:textId="314EB9DB" w:rsidR="00714BFB" w:rsidRPr="002523F1" w:rsidRDefault="00714BFB" w:rsidP="001111F1">
            <w:pPr>
              <w:jc w:val="center"/>
              <w:rPr>
                <w:rFonts w:ascii="Tahoma" w:hAnsi="Tahoma" w:cs="Tahoma"/>
                <w:lang w:val="cs-CZ"/>
              </w:rPr>
            </w:pPr>
            <w:r w:rsidRPr="002523F1">
              <w:rPr>
                <w:rFonts w:ascii="Tahoma" w:hAnsi="Tahoma" w:cs="Tahoma"/>
                <w:lang w:val="cs-CZ"/>
              </w:rPr>
              <w:t>V </w:t>
            </w:r>
            <w:r w:rsidR="0068466F" w:rsidRPr="002523F1">
              <w:rPr>
                <w:rFonts w:ascii="Tahoma" w:hAnsi="Tahoma" w:cs="Tahoma"/>
                <w:lang w:val="cs-CZ"/>
              </w:rPr>
              <w:t xml:space="preserve">Ostravě </w:t>
            </w:r>
            <w:r w:rsidRPr="002523F1">
              <w:rPr>
                <w:rFonts w:ascii="Tahoma" w:hAnsi="Tahoma" w:cs="Tahoma"/>
                <w:lang w:val="cs-CZ"/>
              </w:rPr>
              <w:t>dne ………………</w:t>
            </w:r>
          </w:p>
        </w:tc>
        <w:tc>
          <w:tcPr>
            <w:tcW w:w="4605" w:type="dxa"/>
            <w:gridSpan w:val="2"/>
            <w:vAlign w:val="center"/>
          </w:tcPr>
          <w:p w14:paraId="196B2FC4" w14:textId="77777777" w:rsidR="00714BFB" w:rsidRPr="002523F1" w:rsidRDefault="00714BFB" w:rsidP="001111F1">
            <w:pPr>
              <w:jc w:val="center"/>
              <w:rPr>
                <w:rFonts w:ascii="Tahoma" w:hAnsi="Tahoma" w:cs="Tahoma"/>
                <w:lang w:val="cs-CZ"/>
              </w:rPr>
            </w:pPr>
            <w:r w:rsidRPr="002523F1">
              <w:rPr>
                <w:rFonts w:ascii="Tahoma" w:hAnsi="Tahoma" w:cs="Tahoma"/>
                <w:lang w:val="cs-CZ"/>
              </w:rPr>
              <w:t>V ……………… dne ………………</w:t>
            </w:r>
          </w:p>
        </w:tc>
      </w:tr>
      <w:tr w:rsidR="00714BFB" w:rsidRPr="002523F1" w14:paraId="6CF410BF" w14:textId="77777777" w:rsidTr="001111F1">
        <w:trPr>
          <w:trHeight w:val="1547"/>
        </w:trPr>
        <w:tc>
          <w:tcPr>
            <w:tcW w:w="4428" w:type="dxa"/>
            <w:tcBorders>
              <w:bottom w:val="dotted" w:sz="4" w:space="0" w:color="auto"/>
            </w:tcBorders>
            <w:vAlign w:val="bottom"/>
          </w:tcPr>
          <w:p w14:paraId="630152D5" w14:textId="77777777" w:rsidR="00714BFB" w:rsidRPr="002523F1" w:rsidRDefault="00714BFB" w:rsidP="001111F1">
            <w:pPr>
              <w:jc w:val="center"/>
              <w:rPr>
                <w:rFonts w:ascii="Tahoma" w:hAnsi="Tahoma" w:cs="Tahoma"/>
                <w:lang w:val="cs-CZ"/>
              </w:rPr>
            </w:pPr>
            <w:r w:rsidRPr="002523F1">
              <w:rPr>
                <w:rFonts w:ascii="Tahoma" w:hAnsi="Tahoma" w:cs="Tahoma"/>
                <w:lang w:val="cs-CZ"/>
              </w:rPr>
              <w:t>______________________________</w:t>
            </w:r>
          </w:p>
        </w:tc>
        <w:tc>
          <w:tcPr>
            <w:tcW w:w="360" w:type="dxa"/>
            <w:gridSpan w:val="2"/>
            <w:vAlign w:val="bottom"/>
          </w:tcPr>
          <w:p w14:paraId="44D3B0DC" w14:textId="77777777" w:rsidR="00714BFB" w:rsidRPr="002523F1" w:rsidRDefault="00714BFB" w:rsidP="001111F1">
            <w:pPr>
              <w:ind w:left="195"/>
              <w:jc w:val="center"/>
              <w:rPr>
                <w:rFonts w:ascii="Tahoma" w:hAnsi="Tahoma" w:cs="Tahoma"/>
                <w:lang w:val="cs-CZ"/>
              </w:rPr>
            </w:pPr>
          </w:p>
        </w:tc>
        <w:tc>
          <w:tcPr>
            <w:tcW w:w="4422" w:type="dxa"/>
            <w:tcBorders>
              <w:bottom w:val="dotted" w:sz="4" w:space="0" w:color="auto"/>
            </w:tcBorders>
            <w:vAlign w:val="bottom"/>
          </w:tcPr>
          <w:p w14:paraId="0834CEF4" w14:textId="77777777" w:rsidR="00714BFB" w:rsidRPr="002523F1" w:rsidRDefault="00714BFB" w:rsidP="0099551D">
            <w:pPr>
              <w:ind w:left="193"/>
              <w:jc w:val="center"/>
              <w:rPr>
                <w:rFonts w:ascii="Tahoma" w:hAnsi="Tahoma" w:cs="Tahoma"/>
                <w:lang w:val="cs-CZ"/>
              </w:rPr>
            </w:pPr>
            <w:r w:rsidRPr="002523F1">
              <w:rPr>
                <w:rFonts w:ascii="Tahoma" w:hAnsi="Tahoma" w:cs="Tahoma"/>
                <w:lang w:val="cs-CZ"/>
              </w:rPr>
              <w:t>______________________________</w:t>
            </w:r>
          </w:p>
        </w:tc>
      </w:tr>
      <w:tr w:rsidR="00714BFB" w:rsidRPr="002523F1" w14:paraId="0B0AD148" w14:textId="77777777" w:rsidTr="001111F1">
        <w:tc>
          <w:tcPr>
            <w:tcW w:w="4605" w:type="dxa"/>
            <w:gridSpan w:val="2"/>
            <w:vAlign w:val="center"/>
          </w:tcPr>
          <w:p w14:paraId="6A3372BC" w14:textId="4D447EA0" w:rsidR="00714BFB" w:rsidRPr="002523F1" w:rsidRDefault="0099551D" w:rsidP="00714BFB">
            <w:pPr>
              <w:spacing w:after="0" w:line="240" w:lineRule="auto"/>
              <w:jc w:val="center"/>
              <w:rPr>
                <w:rFonts w:ascii="Tahoma" w:hAnsi="Tahoma" w:cs="Tahoma"/>
                <w:lang w:val="cs-CZ"/>
              </w:rPr>
            </w:pPr>
            <w:r w:rsidRPr="002523F1">
              <w:rPr>
                <w:rFonts w:ascii="Tahoma" w:hAnsi="Tahoma" w:cs="Tahoma"/>
                <w:lang w:val="cs-CZ"/>
              </w:rPr>
              <w:t>z</w:t>
            </w:r>
            <w:r w:rsidR="00714BFB" w:rsidRPr="002523F1">
              <w:rPr>
                <w:rFonts w:ascii="Tahoma" w:hAnsi="Tahoma" w:cs="Tahoma"/>
                <w:lang w:val="cs-CZ"/>
              </w:rPr>
              <w:t xml:space="preserve">a </w:t>
            </w:r>
            <w:r w:rsidR="009538D5">
              <w:rPr>
                <w:rFonts w:ascii="Tahoma" w:hAnsi="Tahoma" w:cs="Tahoma"/>
                <w:lang w:val="cs-CZ"/>
              </w:rPr>
              <w:t>žadatele</w:t>
            </w:r>
          </w:p>
          <w:p w14:paraId="7DD2E4B5" w14:textId="76B2B813" w:rsidR="00D26D54" w:rsidRPr="002523F1" w:rsidRDefault="00D26D54" w:rsidP="00714BFB">
            <w:pPr>
              <w:spacing w:after="0" w:line="240" w:lineRule="auto"/>
              <w:jc w:val="center"/>
              <w:rPr>
                <w:rFonts w:ascii="Tahoma" w:hAnsi="Tahoma" w:cs="Tahoma"/>
                <w:lang w:val="cs-CZ"/>
              </w:rPr>
            </w:pPr>
          </w:p>
        </w:tc>
        <w:tc>
          <w:tcPr>
            <w:tcW w:w="4605" w:type="dxa"/>
            <w:gridSpan w:val="2"/>
            <w:vAlign w:val="center"/>
          </w:tcPr>
          <w:p w14:paraId="1E9CF3F5" w14:textId="48CCDFCE" w:rsidR="001342FB" w:rsidRPr="002523F1" w:rsidRDefault="00714BFB" w:rsidP="001342FB">
            <w:pPr>
              <w:spacing w:after="0" w:line="240" w:lineRule="auto"/>
              <w:jc w:val="center"/>
              <w:rPr>
                <w:rFonts w:ascii="Tahoma" w:hAnsi="Tahoma" w:cs="Tahoma"/>
                <w:lang w:val="cs-CZ"/>
              </w:rPr>
            </w:pPr>
            <w:r w:rsidRPr="002523F1">
              <w:rPr>
                <w:rFonts w:ascii="Tahoma" w:hAnsi="Tahoma" w:cs="Tahoma"/>
                <w:lang w:val="cs-CZ"/>
              </w:rPr>
              <w:t xml:space="preserve">za </w:t>
            </w:r>
            <w:r w:rsidR="00213426" w:rsidRPr="002523F1">
              <w:rPr>
                <w:rFonts w:ascii="Tahoma" w:hAnsi="Tahoma" w:cs="Tahoma"/>
                <w:lang w:val="cs-CZ"/>
              </w:rPr>
              <w:t>p</w:t>
            </w:r>
            <w:r w:rsidRPr="002523F1">
              <w:rPr>
                <w:rFonts w:ascii="Tahoma" w:hAnsi="Tahoma" w:cs="Tahoma"/>
                <w:lang w:val="cs-CZ"/>
              </w:rPr>
              <w:t xml:space="preserve">artnera </w:t>
            </w:r>
          </w:p>
          <w:p w14:paraId="0BF9D91C" w14:textId="639ABAE9" w:rsidR="00714BFB" w:rsidRPr="002523F1" w:rsidRDefault="00714BFB" w:rsidP="00714BFB">
            <w:pPr>
              <w:spacing w:after="0" w:line="240" w:lineRule="auto"/>
              <w:jc w:val="center"/>
              <w:rPr>
                <w:rFonts w:ascii="Tahoma" w:hAnsi="Tahoma" w:cs="Tahoma"/>
                <w:lang w:val="cs-CZ"/>
              </w:rPr>
            </w:pPr>
          </w:p>
        </w:tc>
      </w:tr>
    </w:tbl>
    <w:p w14:paraId="1B9071AB" w14:textId="7EB03F4D" w:rsidR="002C27B1" w:rsidRPr="002523F1" w:rsidRDefault="002C27B1" w:rsidP="002E1C41">
      <w:pPr>
        <w:rPr>
          <w:rFonts w:ascii="Tahoma" w:eastAsia="Times New Roman" w:hAnsi="Tahoma" w:cs="Tahoma"/>
          <w:lang w:val="cs-CZ" w:eastAsia="fr-FR"/>
        </w:rPr>
      </w:pPr>
    </w:p>
    <w:p w14:paraId="60DCA95A" w14:textId="5417626C" w:rsidR="0012502B" w:rsidRPr="00FE3C34" w:rsidRDefault="00213426" w:rsidP="00213426">
      <w:pPr>
        <w:pageBreakBefore/>
        <w:spacing w:after="0"/>
        <w:rPr>
          <w:rFonts w:ascii="Tahoma" w:hAnsi="Tahoma" w:cs="Tahoma"/>
          <w:b/>
          <w:bCs/>
          <w:lang w:val="cs-CZ"/>
        </w:rPr>
      </w:pPr>
      <w:r w:rsidRPr="00FE3C34">
        <w:rPr>
          <w:rFonts w:ascii="Tahoma" w:hAnsi="Tahoma" w:cs="Tahoma"/>
          <w:b/>
          <w:bCs/>
          <w:lang w:val="cs-CZ"/>
        </w:rPr>
        <w:lastRenderedPageBreak/>
        <w:t>Příloha č.</w:t>
      </w:r>
      <w:r w:rsidR="0012502B" w:rsidRPr="00FE3C34">
        <w:rPr>
          <w:rFonts w:ascii="Tahoma" w:hAnsi="Tahoma" w:cs="Tahoma"/>
          <w:b/>
          <w:bCs/>
          <w:lang w:val="cs-CZ"/>
        </w:rPr>
        <w:t xml:space="preserve"> 1 – </w:t>
      </w:r>
      <w:r w:rsidR="0022284E" w:rsidRPr="00FE3C34">
        <w:rPr>
          <w:rFonts w:ascii="Tahoma" w:hAnsi="Tahoma" w:cs="Tahoma"/>
          <w:b/>
          <w:bCs/>
          <w:lang w:val="cs-CZ"/>
        </w:rPr>
        <w:t>Aktivity, harmonogram, zodpovědnost</w:t>
      </w:r>
    </w:p>
    <w:p w14:paraId="600390C3" w14:textId="1881566A" w:rsidR="0012502B" w:rsidRPr="00E06C19" w:rsidRDefault="00E7534F" w:rsidP="0012502B">
      <w:pPr>
        <w:rPr>
          <w:rFonts w:ascii="Times New Roman" w:hAnsi="Times New Roman" w:cs="Times New Roman"/>
          <w:lang w:val="cs-CZ"/>
        </w:rPr>
      </w:pPr>
      <w:r>
        <w:rPr>
          <w:rFonts w:ascii="Times New Roman" w:hAnsi="Times New Roman" w:cs="Times New Roman"/>
          <w:noProof/>
          <w:lang w:val="cs-CZ"/>
        </w:rPr>
        <w:drawing>
          <wp:inline distT="0" distB="0" distL="0" distR="0" wp14:anchorId="34DCE25F" wp14:editId="71627F85">
            <wp:extent cx="8593663" cy="3207973"/>
            <wp:effectExtent l="6985" t="0" r="508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stretch>
                      <a:fillRect/>
                    </a:stretch>
                  </pic:blipFill>
                  <pic:spPr>
                    <a:xfrm rot="16200000">
                      <a:off x="0" y="0"/>
                      <a:ext cx="8642349" cy="3226147"/>
                    </a:xfrm>
                    <a:prstGeom prst="rect">
                      <a:avLst/>
                    </a:prstGeom>
                  </pic:spPr>
                </pic:pic>
              </a:graphicData>
            </a:graphic>
          </wp:inline>
        </w:drawing>
      </w:r>
      <w:r w:rsidR="0012502B" w:rsidRPr="00E06C19">
        <w:rPr>
          <w:rFonts w:ascii="Times New Roman" w:hAnsi="Times New Roman" w:cs="Times New Roman"/>
          <w:lang w:val="cs-CZ"/>
        </w:rPr>
        <w:br w:type="page"/>
      </w:r>
    </w:p>
    <w:p w14:paraId="3080BCCC" w14:textId="269D2559" w:rsidR="0012502B" w:rsidRPr="00FE3C34" w:rsidRDefault="00213426" w:rsidP="00013B41">
      <w:pPr>
        <w:spacing w:after="120"/>
        <w:rPr>
          <w:rFonts w:ascii="Tahoma" w:hAnsi="Tahoma" w:cs="Tahoma"/>
          <w:b/>
          <w:bCs/>
          <w:lang w:val="cs-CZ"/>
        </w:rPr>
      </w:pPr>
      <w:r w:rsidRPr="00FE3C34">
        <w:rPr>
          <w:rFonts w:ascii="Tahoma" w:hAnsi="Tahoma" w:cs="Tahoma"/>
          <w:b/>
          <w:bCs/>
          <w:lang w:val="cs-CZ"/>
        </w:rPr>
        <w:lastRenderedPageBreak/>
        <w:t xml:space="preserve">Příloha č. </w:t>
      </w:r>
      <w:r w:rsidR="00CE6D2E" w:rsidRPr="00FE3C34">
        <w:rPr>
          <w:rFonts w:ascii="Tahoma" w:hAnsi="Tahoma" w:cs="Tahoma"/>
          <w:b/>
          <w:bCs/>
          <w:lang w:val="cs-CZ"/>
        </w:rPr>
        <w:t xml:space="preserve">2 </w:t>
      </w:r>
      <w:r w:rsidR="0012502B" w:rsidRPr="00FE3C34">
        <w:rPr>
          <w:rFonts w:ascii="Tahoma" w:hAnsi="Tahoma" w:cs="Tahoma"/>
          <w:b/>
          <w:bCs/>
          <w:lang w:val="cs-CZ"/>
        </w:rPr>
        <w:t xml:space="preserve">– </w:t>
      </w:r>
      <w:r w:rsidR="0022284E" w:rsidRPr="00FE3C34">
        <w:rPr>
          <w:rFonts w:ascii="Tahoma" w:hAnsi="Tahoma" w:cs="Tahoma"/>
          <w:b/>
          <w:bCs/>
          <w:lang w:val="cs-CZ"/>
        </w:rPr>
        <w:t xml:space="preserve">Rozpočet v </w:t>
      </w:r>
      <w:r w:rsidR="00CC2ABA" w:rsidRPr="00FE3C34">
        <w:rPr>
          <w:rFonts w:ascii="Tahoma" w:hAnsi="Tahoma" w:cs="Tahoma"/>
          <w:b/>
          <w:bCs/>
          <w:lang w:val="cs-CZ"/>
        </w:rPr>
        <w:t>Eurech</w:t>
      </w:r>
      <w:r w:rsidR="0022284E" w:rsidRPr="00FE3C34">
        <w:rPr>
          <w:rFonts w:ascii="Tahoma" w:hAnsi="Tahoma" w:cs="Tahoma"/>
          <w:b/>
          <w:bCs/>
          <w:lang w:val="cs-CZ"/>
        </w:rPr>
        <w:t>, včetně limitů pro jednotlivé platby</w:t>
      </w:r>
    </w:p>
    <w:p w14:paraId="4B2C8B53" w14:textId="77A12EDA" w:rsidR="0012502B" w:rsidRPr="00E073C7" w:rsidRDefault="0022284E" w:rsidP="0012502B">
      <w:pPr>
        <w:spacing w:after="0"/>
        <w:rPr>
          <w:rFonts w:ascii="Tahoma" w:hAnsi="Tahoma" w:cs="Tahoma"/>
          <w:lang w:val="cs-CZ"/>
        </w:rPr>
      </w:pPr>
      <w:r w:rsidRPr="00E073C7">
        <w:rPr>
          <w:rFonts w:ascii="Tahoma" w:hAnsi="Tahoma" w:cs="Tahoma"/>
          <w:lang w:val="cs-CZ"/>
        </w:rPr>
        <w:t>kategorie výdajů, včetně nepřímých výdajů</w:t>
      </w:r>
      <w:r w:rsidR="00E073C7" w:rsidRPr="00E073C7">
        <w:rPr>
          <w:rFonts w:ascii="Tahoma" w:hAnsi="Tahoma" w:cs="Tahoma"/>
          <w:lang w:val="cs-CZ"/>
        </w:rPr>
        <w:t xml:space="preserve"> (overheads)</w:t>
      </w:r>
      <w:r w:rsidRPr="00E073C7">
        <w:rPr>
          <w:rFonts w:ascii="Tahoma" w:hAnsi="Tahoma" w:cs="Tahoma"/>
          <w:lang w:val="cs-CZ"/>
        </w:rPr>
        <w:t>, limity pro jednotlivé platby</w:t>
      </w:r>
    </w:p>
    <w:tbl>
      <w:tblPr>
        <w:tblW w:w="6936" w:type="dxa"/>
        <w:tblCellMar>
          <w:left w:w="70" w:type="dxa"/>
          <w:right w:w="70" w:type="dxa"/>
        </w:tblCellMar>
        <w:tblLook w:val="04A0" w:firstRow="1" w:lastRow="0" w:firstColumn="1" w:lastColumn="0" w:noHBand="0" w:noVBand="1"/>
      </w:tblPr>
      <w:tblGrid>
        <w:gridCol w:w="3676"/>
        <w:gridCol w:w="3260"/>
      </w:tblGrid>
      <w:tr w:rsidR="00E073C7" w:rsidRPr="006531AA" w14:paraId="23B4CA4D" w14:textId="77777777" w:rsidTr="00E073C7">
        <w:trPr>
          <w:trHeight w:val="497"/>
        </w:trPr>
        <w:tc>
          <w:tcPr>
            <w:tcW w:w="3676" w:type="dxa"/>
            <w:tcBorders>
              <w:top w:val="single" w:sz="8" w:space="0" w:color="auto"/>
              <w:left w:val="single" w:sz="8" w:space="0" w:color="auto"/>
              <w:bottom w:val="single" w:sz="4" w:space="0" w:color="auto"/>
              <w:right w:val="single" w:sz="4" w:space="0" w:color="auto"/>
            </w:tcBorders>
            <w:shd w:val="clear" w:color="000000" w:fill="auto"/>
            <w:vAlign w:val="center"/>
            <w:hideMark/>
          </w:tcPr>
          <w:p w14:paraId="663BDCE5" w14:textId="77777777" w:rsidR="00E073C7" w:rsidRPr="003E7622" w:rsidRDefault="00E073C7" w:rsidP="006531AA">
            <w:pPr>
              <w:spacing w:after="0" w:line="240" w:lineRule="auto"/>
              <w:rPr>
                <w:rFonts w:ascii="Times New Roman" w:eastAsia="Times New Roman" w:hAnsi="Times New Roman" w:cs="Times New Roman"/>
                <w:color w:val="000000"/>
                <w:lang w:val="cs-CZ" w:eastAsia="cs-CZ"/>
              </w:rPr>
            </w:pPr>
            <w:r w:rsidRPr="003E7622">
              <w:rPr>
                <w:rFonts w:ascii="Times New Roman" w:eastAsia="Times New Roman" w:hAnsi="Times New Roman" w:cs="Times New Roman"/>
                <w:color w:val="000000"/>
                <w:lang w:val="cs-CZ" w:eastAsia="cs-CZ"/>
              </w:rPr>
              <w:t> </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14:paraId="2196275E" w14:textId="6C8868D5" w:rsidR="00E073C7" w:rsidRPr="003E7622" w:rsidRDefault="00E073C7" w:rsidP="006531AA">
            <w:pPr>
              <w:spacing w:after="0" w:line="240" w:lineRule="auto"/>
              <w:jc w:val="center"/>
              <w:rPr>
                <w:rFonts w:ascii="Times New Roman" w:eastAsia="Times New Roman" w:hAnsi="Times New Roman" w:cs="Times New Roman"/>
                <w:b/>
                <w:bCs/>
                <w:color w:val="000000"/>
                <w:lang w:val="cs-CZ" w:eastAsia="cs-CZ"/>
              </w:rPr>
            </w:pPr>
            <w:r>
              <w:rPr>
                <w:rFonts w:ascii="Times New Roman" w:eastAsia="Times New Roman" w:hAnsi="Times New Roman" w:cs="Times New Roman"/>
                <w:b/>
                <w:bCs/>
                <w:color w:val="000000"/>
                <w:lang w:val="cs-CZ" w:eastAsia="cs-CZ"/>
              </w:rPr>
              <w:t>partner</w:t>
            </w:r>
          </w:p>
        </w:tc>
      </w:tr>
      <w:tr w:rsidR="00E073C7" w:rsidRPr="006531AA" w14:paraId="7597277C"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61892074" w14:textId="60FF06B2"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Personnel</w:t>
            </w:r>
          </w:p>
        </w:tc>
        <w:tc>
          <w:tcPr>
            <w:tcW w:w="3260" w:type="dxa"/>
            <w:tcBorders>
              <w:top w:val="nil"/>
              <w:left w:val="nil"/>
              <w:bottom w:val="single" w:sz="4" w:space="0" w:color="auto"/>
              <w:right w:val="single" w:sz="4" w:space="0" w:color="auto"/>
            </w:tcBorders>
            <w:shd w:val="clear" w:color="auto" w:fill="auto"/>
            <w:vAlign w:val="center"/>
          </w:tcPr>
          <w:p w14:paraId="64AEFEAB" w14:textId="5459CED2"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25A418BE"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42D2A93F" w14:textId="344621AF"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Travel and subsistence</w:t>
            </w:r>
          </w:p>
        </w:tc>
        <w:tc>
          <w:tcPr>
            <w:tcW w:w="3260" w:type="dxa"/>
            <w:tcBorders>
              <w:top w:val="nil"/>
              <w:left w:val="nil"/>
              <w:bottom w:val="single" w:sz="4" w:space="0" w:color="auto"/>
              <w:right w:val="single" w:sz="4" w:space="0" w:color="auto"/>
            </w:tcBorders>
            <w:shd w:val="clear" w:color="auto" w:fill="auto"/>
            <w:noWrap/>
            <w:vAlign w:val="center"/>
          </w:tcPr>
          <w:p w14:paraId="26B3B0A0" w14:textId="691A4825"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6BBCAC2F"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2355FDFA" w14:textId="141A5416"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External assistance</w:t>
            </w:r>
          </w:p>
        </w:tc>
        <w:tc>
          <w:tcPr>
            <w:tcW w:w="3260" w:type="dxa"/>
            <w:tcBorders>
              <w:top w:val="nil"/>
              <w:left w:val="nil"/>
              <w:bottom w:val="single" w:sz="4" w:space="0" w:color="auto"/>
              <w:right w:val="single" w:sz="4" w:space="0" w:color="auto"/>
            </w:tcBorders>
            <w:shd w:val="clear" w:color="auto" w:fill="auto"/>
            <w:noWrap/>
            <w:vAlign w:val="center"/>
          </w:tcPr>
          <w:p w14:paraId="34FD2834" w14:textId="04147F3D"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129B4B22"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53DD1976" w14:textId="60900DE6"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Durable goods</w:t>
            </w:r>
            <w:r>
              <w:rPr>
                <w:rFonts w:ascii="Times New Roman" w:eastAsia="Times New Roman" w:hAnsi="Times New Roman" w:cs="Times New Roman"/>
                <w:color w:val="000000"/>
                <w:lang w:val="cs-CZ" w:eastAsia="cs-CZ"/>
              </w:rPr>
              <w:t xml:space="preserve"> – Infrastructure</w:t>
            </w:r>
          </w:p>
        </w:tc>
        <w:tc>
          <w:tcPr>
            <w:tcW w:w="3260" w:type="dxa"/>
            <w:tcBorders>
              <w:top w:val="nil"/>
              <w:left w:val="nil"/>
              <w:bottom w:val="single" w:sz="4" w:space="0" w:color="auto"/>
              <w:right w:val="single" w:sz="4" w:space="0" w:color="auto"/>
            </w:tcBorders>
            <w:shd w:val="clear" w:color="auto" w:fill="auto"/>
            <w:noWrap/>
            <w:vAlign w:val="center"/>
          </w:tcPr>
          <w:p w14:paraId="6426B4A2" w14:textId="590E0CC3"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33C2F6D0"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6A9E0821" w14:textId="7216B03D"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Durable goods</w:t>
            </w:r>
            <w:r>
              <w:rPr>
                <w:rFonts w:ascii="Times New Roman" w:eastAsia="Times New Roman" w:hAnsi="Times New Roman" w:cs="Times New Roman"/>
                <w:color w:val="000000"/>
                <w:lang w:val="cs-CZ" w:eastAsia="cs-CZ"/>
              </w:rPr>
              <w:t xml:space="preserve"> – Equipment</w:t>
            </w:r>
          </w:p>
        </w:tc>
        <w:tc>
          <w:tcPr>
            <w:tcW w:w="3260" w:type="dxa"/>
            <w:tcBorders>
              <w:top w:val="nil"/>
              <w:left w:val="nil"/>
              <w:bottom w:val="single" w:sz="4" w:space="0" w:color="auto"/>
              <w:right w:val="single" w:sz="4" w:space="0" w:color="auto"/>
            </w:tcBorders>
            <w:shd w:val="clear" w:color="auto" w:fill="auto"/>
            <w:vAlign w:val="center"/>
          </w:tcPr>
          <w:p w14:paraId="4BAABD58" w14:textId="2F363628"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18AF462D"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59835D7B" w14:textId="1F6B790C" w:rsidR="00E073C7" w:rsidRPr="00E073C7" w:rsidRDefault="00E073C7" w:rsidP="00E073C7">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Durable goods</w:t>
            </w:r>
            <w:r>
              <w:rPr>
                <w:rFonts w:ascii="Times New Roman" w:eastAsia="Times New Roman" w:hAnsi="Times New Roman" w:cs="Times New Roman"/>
                <w:color w:val="000000"/>
                <w:lang w:val="cs-CZ" w:eastAsia="cs-CZ"/>
              </w:rPr>
              <w:t xml:space="preserve"> - Prototype</w:t>
            </w:r>
          </w:p>
        </w:tc>
        <w:tc>
          <w:tcPr>
            <w:tcW w:w="3260" w:type="dxa"/>
            <w:tcBorders>
              <w:top w:val="nil"/>
              <w:left w:val="nil"/>
              <w:bottom w:val="single" w:sz="4" w:space="0" w:color="auto"/>
              <w:right w:val="single" w:sz="4" w:space="0" w:color="auto"/>
            </w:tcBorders>
            <w:shd w:val="clear" w:color="auto" w:fill="auto"/>
            <w:noWrap/>
            <w:vAlign w:val="center"/>
          </w:tcPr>
          <w:p w14:paraId="1FA6224F" w14:textId="05483ACA"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71335825"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tcPr>
          <w:p w14:paraId="38EA9372" w14:textId="47BADFB1" w:rsidR="00E073C7" w:rsidRPr="00E073C7" w:rsidRDefault="00E073C7" w:rsidP="00E073C7">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Land purchase / long-term lease</w:t>
            </w:r>
          </w:p>
        </w:tc>
        <w:tc>
          <w:tcPr>
            <w:tcW w:w="3260" w:type="dxa"/>
            <w:tcBorders>
              <w:top w:val="nil"/>
              <w:left w:val="nil"/>
              <w:bottom w:val="single" w:sz="4" w:space="0" w:color="auto"/>
              <w:right w:val="single" w:sz="4" w:space="0" w:color="auto"/>
            </w:tcBorders>
            <w:shd w:val="clear" w:color="auto" w:fill="auto"/>
            <w:noWrap/>
            <w:vAlign w:val="center"/>
          </w:tcPr>
          <w:p w14:paraId="1A274FF6" w14:textId="77777777"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6C0187D2"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tcPr>
          <w:p w14:paraId="220215A4" w14:textId="0130C9D0" w:rsidR="00E073C7" w:rsidRPr="00E073C7" w:rsidRDefault="00E073C7" w:rsidP="00E073C7">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Consumables</w:t>
            </w:r>
          </w:p>
        </w:tc>
        <w:tc>
          <w:tcPr>
            <w:tcW w:w="3260" w:type="dxa"/>
            <w:tcBorders>
              <w:top w:val="nil"/>
              <w:left w:val="nil"/>
              <w:bottom w:val="single" w:sz="4" w:space="0" w:color="auto"/>
              <w:right w:val="single" w:sz="4" w:space="0" w:color="auto"/>
            </w:tcBorders>
            <w:shd w:val="clear" w:color="auto" w:fill="auto"/>
            <w:noWrap/>
            <w:vAlign w:val="center"/>
          </w:tcPr>
          <w:p w14:paraId="450500EE" w14:textId="77777777"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6517B635"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tcPr>
          <w:p w14:paraId="24DDE9C6" w14:textId="75B6CF04" w:rsidR="00E073C7" w:rsidRPr="00E073C7" w:rsidRDefault="00E073C7" w:rsidP="00E073C7">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Other Costs</w:t>
            </w:r>
          </w:p>
        </w:tc>
        <w:tc>
          <w:tcPr>
            <w:tcW w:w="3260" w:type="dxa"/>
            <w:tcBorders>
              <w:top w:val="nil"/>
              <w:left w:val="nil"/>
              <w:bottom w:val="single" w:sz="4" w:space="0" w:color="auto"/>
              <w:right w:val="single" w:sz="4" w:space="0" w:color="auto"/>
            </w:tcBorders>
            <w:shd w:val="clear" w:color="auto" w:fill="auto"/>
            <w:noWrap/>
            <w:vAlign w:val="center"/>
          </w:tcPr>
          <w:p w14:paraId="705E19FB" w14:textId="77777777"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690B7926"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78E08E2C" w14:textId="1C5D95CE" w:rsidR="00E073C7" w:rsidRPr="00E073C7" w:rsidRDefault="00E073C7" w:rsidP="006531AA">
            <w:pPr>
              <w:spacing w:after="0" w:line="240" w:lineRule="auto"/>
              <w:rPr>
                <w:rFonts w:ascii="Times New Roman" w:eastAsia="Times New Roman" w:hAnsi="Times New Roman" w:cs="Times New Roman"/>
                <w:color w:val="000000"/>
                <w:lang w:val="cs-CZ" w:eastAsia="cs-CZ"/>
              </w:rPr>
            </w:pPr>
            <w:r w:rsidRPr="00E073C7">
              <w:rPr>
                <w:rFonts w:ascii="Times New Roman" w:eastAsia="Times New Roman" w:hAnsi="Times New Roman" w:cs="Times New Roman"/>
                <w:color w:val="000000"/>
                <w:lang w:val="cs-CZ" w:eastAsia="cs-CZ"/>
              </w:rPr>
              <w:t>Overheads</w:t>
            </w:r>
          </w:p>
        </w:tc>
        <w:tc>
          <w:tcPr>
            <w:tcW w:w="3260" w:type="dxa"/>
            <w:tcBorders>
              <w:top w:val="nil"/>
              <w:left w:val="nil"/>
              <w:bottom w:val="single" w:sz="4" w:space="0" w:color="auto"/>
              <w:right w:val="single" w:sz="4" w:space="0" w:color="auto"/>
            </w:tcBorders>
            <w:shd w:val="clear" w:color="auto" w:fill="auto"/>
            <w:noWrap/>
            <w:vAlign w:val="center"/>
          </w:tcPr>
          <w:p w14:paraId="59BB14C9" w14:textId="43B69BEC" w:rsidR="00E073C7" w:rsidRPr="003E7622" w:rsidRDefault="00E073C7" w:rsidP="006531AA">
            <w:pPr>
              <w:spacing w:after="0" w:line="240" w:lineRule="auto"/>
              <w:jc w:val="right"/>
              <w:rPr>
                <w:rFonts w:ascii="Times New Roman" w:eastAsia="Times New Roman" w:hAnsi="Times New Roman" w:cs="Times New Roman"/>
                <w:color w:val="000000"/>
                <w:lang w:val="cs-CZ" w:eastAsia="cs-CZ"/>
              </w:rPr>
            </w:pPr>
          </w:p>
        </w:tc>
      </w:tr>
      <w:tr w:rsidR="00E073C7" w:rsidRPr="006531AA" w14:paraId="03198AE5"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783388F5" w14:textId="7B6F0887" w:rsidR="00E073C7" w:rsidRPr="003E7622" w:rsidRDefault="00E073C7" w:rsidP="00E073C7">
            <w:pPr>
              <w:spacing w:after="0" w:line="240" w:lineRule="auto"/>
              <w:rPr>
                <w:rFonts w:ascii="Times New Roman" w:eastAsia="Times New Roman" w:hAnsi="Times New Roman" w:cs="Times New Roman"/>
                <w:b/>
                <w:bCs/>
                <w:color w:val="000000"/>
                <w:lang w:val="cs-CZ" w:eastAsia="cs-CZ"/>
              </w:rPr>
            </w:pPr>
            <w:r w:rsidRPr="003E7622">
              <w:rPr>
                <w:rFonts w:ascii="Times New Roman" w:eastAsia="Times New Roman" w:hAnsi="Times New Roman" w:cs="Times New Roman"/>
                <w:b/>
                <w:bCs/>
                <w:color w:val="000000"/>
                <w:lang w:val="cs-CZ" w:eastAsia="cs-CZ"/>
              </w:rPr>
              <w:t>CELKEM</w:t>
            </w:r>
          </w:p>
        </w:tc>
        <w:tc>
          <w:tcPr>
            <w:tcW w:w="3260" w:type="dxa"/>
            <w:tcBorders>
              <w:top w:val="nil"/>
              <w:left w:val="nil"/>
              <w:bottom w:val="single" w:sz="4" w:space="0" w:color="auto"/>
              <w:right w:val="single" w:sz="4" w:space="0" w:color="auto"/>
            </w:tcBorders>
            <w:shd w:val="clear" w:color="auto" w:fill="auto"/>
            <w:vAlign w:val="center"/>
          </w:tcPr>
          <w:p w14:paraId="6C1A1D41" w14:textId="1F634848" w:rsidR="00E073C7" w:rsidRPr="003E7622" w:rsidRDefault="00E073C7" w:rsidP="006531AA">
            <w:pPr>
              <w:spacing w:after="0" w:line="240" w:lineRule="auto"/>
              <w:jc w:val="right"/>
              <w:rPr>
                <w:rFonts w:ascii="Times New Roman" w:eastAsia="Times New Roman" w:hAnsi="Times New Roman" w:cs="Times New Roman"/>
                <w:b/>
                <w:bCs/>
                <w:color w:val="000000"/>
                <w:lang w:val="cs-CZ" w:eastAsia="cs-CZ"/>
              </w:rPr>
            </w:pPr>
          </w:p>
        </w:tc>
      </w:tr>
      <w:tr w:rsidR="00E073C7" w:rsidRPr="006531AA" w14:paraId="2C20373D"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2DBF75E3" w14:textId="77777777" w:rsidR="00E073C7" w:rsidRPr="00E073C7" w:rsidRDefault="00E073C7" w:rsidP="006531AA">
            <w:pPr>
              <w:spacing w:after="0" w:line="240" w:lineRule="auto"/>
              <w:rPr>
                <w:rFonts w:ascii="Times New Roman" w:eastAsia="Times New Roman" w:hAnsi="Times New Roman" w:cs="Times New Roman"/>
                <w:lang w:val="cs-CZ" w:eastAsia="cs-CZ"/>
              </w:rPr>
            </w:pPr>
            <w:r w:rsidRPr="00E073C7">
              <w:rPr>
                <w:rFonts w:ascii="Times New Roman" w:eastAsia="Times New Roman" w:hAnsi="Times New Roman" w:cs="Times New Roman"/>
                <w:lang w:val="cs-CZ" w:eastAsia="cs-CZ"/>
              </w:rPr>
              <w:t>Zálohová platba (20 %)</w:t>
            </w:r>
          </w:p>
        </w:tc>
        <w:tc>
          <w:tcPr>
            <w:tcW w:w="3260" w:type="dxa"/>
            <w:tcBorders>
              <w:top w:val="nil"/>
              <w:left w:val="nil"/>
              <w:bottom w:val="single" w:sz="4" w:space="0" w:color="auto"/>
              <w:right w:val="single" w:sz="4" w:space="0" w:color="auto"/>
            </w:tcBorders>
            <w:shd w:val="clear" w:color="auto" w:fill="auto"/>
            <w:vAlign w:val="bottom"/>
          </w:tcPr>
          <w:p w14:paraId="251A4BF0" w14:textId="7A44CBB5" w:rsidR="00E073C7" w:rsidRPr="00C106B5" w:rsidRDefault="00E073C7" w:rsidP="006531AA">
            <w:pPr>
              <w:spacing w:after="0" w:line="240" w:lineRule="auto"/>
              <w:jc w:val="right"/>
              <w:rPr>
                <w:rFonts w:ascii="Times New Roman" w:eastAsia="Times New Roman" w:hAnsi="Times New Roman" w:cs="Times New Roman"/>
                <w:lang w:val="cs-CZ" w:eastAsia="cs-CZ"/>
              </w:rPr>
            </w:pPr>
          </w:p>
        </w:tc>
      </w:tr>
      <w:tr w:rsidR="00E073C7" w:rsidRPr="006531AA" w14:paraId="6D60DC28" w14:textId="77777777" w:rsidTr="00E073C7">
        <w:trPr>
          <w:trHeight w:val="49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6AF3DE19" w14:textId="44B525D3" w:rsidR="00E073C7" w:rsidRPr="00E073C7" w:rsidRDefault="00E073C7" w:rsidP="006531AA">
            <w:pPr>
              <w:spacing w:after="0" w:line="240" w:lineRule="auto"/>
              <w:rPr>
                <w:rFonts w:ascii="Times New Roman" w:eastAsia="Times New Roman" w:hAnsi="Times New Roman" w:cs="Times New Roman"/>
                <w:lang w:val="cs-CZ" w:eastAsia="cs-CZ"/>
              </w:rPr>
            </w:pPr>
            <w:r w:rsidRPr="00E073C7">
              <w:rPr>
                <w:rFonts w:ascii="Times New Roman" w:eastAsia="Times New Roman" w:hAnsi="Times New Roman" w:cs="Times New Roman"/>
                <w:lang w:val="cs-CZ" w:eastAsia="cs-CZ"/>
              </w:rPr>
              <w:t>Průběžné platby (60 %)</w:t>
            </w:r>
          </w:p>
        </w:tc>
        <w:tc>
          <w:tcPr>
            <w:tcW w:w="3260" w:type="dxa"/>
            <w:tcBorders>
              <w:top w:val="nil"/>
              <w:left w:val="nil"/>
              <w:bottom w:val="single" w:sz="4" w:space="0" w:color="auto"/>
              <w:right w:val="single" w:sz="4" w:space="0" w:color="auto"/>
            </w:tcBorders>
            <w:shd w:val="clear" w:color="auto" w:fill="auto"/>
            <w:vAlign w:val="bottom"/>
          </w:tcPr>
          <w:p w14:paraId="289C551A" w14:textId="24EC591D" w:rsidR="00E073C7" w:rsidRPr="00C106B5" w:rsidRDefault="00E073C7" w:rsidP="006531AA">
            <w:pPr>
              <w:spacing w:after="0" w:line="240" w:lineRule="auto"/>
              <w:jc w:val="right"/>
              <w:rPr>
                <w:rFonts w:ascii="Times New Roman" w:eastAsia="Times New Roman" w:hAnsi="Times New Roman" w:cs="Times New Roman"/>
                <w:lang w:val="cs-CZ" w:eastAsia="cs-CZ"/>
              </w:rPr>
            </w:pPr>
          </w:p>
        </w:tc>
      </w:tr>
      <w:tr w:rsidR="00E073C7" w:rsidRPr="006531AA" w14:paraId="3522E888" w14:textId="77777777" w:rsidTr="00E073C7">
        <w:trPr>
          <w:trHeight w:val="497"/>
        </w:trPr>
        <w:tc>
          <w:tcPr>
            <w:tcW w:w="3676" w:type="dxa"/>
            <w:tcBorders>
              <w:top w:val="nil"/>
              <w:left w:val="single" w:sz="8" w:space="0" w:color="auto"/>
              <w:bottom w:val="single" w:sz="8" w:space="0" w:color="auto"/>
              <w:right w:val="single" w:sz="4" w:space="0" w:color="auto"/>
            </w:tcBorders>
            <w:shd w:val="clear" w:color="auto" w:fill="auto"/>
            <w:vAlign w:val="center"/>
            <w:hideMark/>
          </w:tcPr>
          <w:p w14:paraId="37EAD801" w14:textId="7478E4D8" w:rsidR="00E073C7" w:rsidRPr="00E073C7" w:rsidRDefault="00E073C7" w:rsidP="006531AA">
            <w:pPr>
              <w:spacing w:after="0" w:line="240" w:lineRule="auto"/>
              <w:rPr>
                <w:rFonts w:ascii="Times New Roman" w:eastAsia="Times New Roman" w:hAnsi="Times New Roman" w:cs="Times New Roman"/>
                <w:lang w:val="cs-CZ" w:eastAsia="cs-CZ"/>
              </w:rPr>
            </w:pPr>
            <w:r w:rsidRPr="00E073C7">
              <w:rPr>
                <w:rFonts w:ascii="Times New Roman" w:eastAsia="Times New Roman" w:hAnsi="Times New Roman" w:cs="Times New Roman"/>
                <w:lang w:val="cs-CZ" w:eastAsia="cs-CZ"/>
              </w:rPr>
              <w:t>Závěrečná platba (20 %)</w:t>
            </w:r>
          </w:p>
        </w:tc>
        <w:tc>
          <w:tcPr>
            <w:tcW w:w="3260" w:type="dxa"/>
            <w:tcBorders>
              <w:top w:val="nil"/>
              <w:left w:val="nil"/>
              <w:bottom w:val="single" w:sz="8" w:space="0" w:color="auto"/>
              <w:right w:val="single" w:sz="4" w:space="0" w:color="auto"/>
            </w:tcBorders>
            <w:shd w:val="clear" w:color="auto" w:fill="auto"/>
            <w:vAlign w:val="bottom"/>
          </w:tcPr>
          <w:p w14:paraId="476D6060" w14:textId="2F57FA77" w:rsidR="00E073C7" w:rsidRPr="00C106B5" w:rsidRDefault="00E073C7" w:rsidP="006531AA">
            <w:pPr>
              <w:spacing w:after="0" w:line="240" w:lineRule="auto"/>
              <w:jc w:val="right"/>
              <w:rPr>
                <w:rFonts w:ascii="Times New Roman" w:eastAsia="Times New Roman" w:hAnsi="Times New Roman" w:cs="Times New Roman"/>
                <w:lang w:val="cs-CZ" w:eastAsia="cs-CZ"/>
              </w:rPr>
            </w:pPr>
          </w:p>
        </w:tc>
      </w:tr>
    </w:tbl>
    <w:p w14:paraId="7DE81778" w14:textId="5FD143B6" w:rsidR="00505457" w:rsidRDefault="00505457" w:rsidP="006531AA">
      <w:pPr>
        <w:spacing w:after="0"/>
        <w:rPr>
          <w:rFonts w:ascii="Times New Roman" w:hAnsi="Times New Roman" w:cs="Times New Roman"/>
          <w:lang w:val="cs-CZ"/>
        </w:rPr>
      </w:pPr>
    </w:p>
    <w:p w14:paraId="7A1F9599" w14:textId="77777777" w:rsidR="00505457" w:rsidRDefault="00505457">
      <w:pPr>
        <w:rPr>
          <w:rFonts w:ascii="Times New Roman" w:hAnsi="Times New Roman" w:cs="Times New Roman"/>
          <w:lang w:val="cs-CZ"/>
        </w:rPr>
      </w:pPr>
      <w:r>
        <w:rPr>
          <w:rFonts w:ascii="Times New Roman" w:hAnsi="Times New Roman" w:cs="Times New Roman"/>
          <w:lang w:val="cs-CZ"/>
        </w:rPr>
        <w:br w:type="page"/>
      </w:r>
    </w:p>
    <w:p w14:paraId="09899E99" w14:textId="5CF02076" w:rsidR="00505457" w:rsidRPr="004654B3" w:rsidRDefault="00505457" w:rsidP="006531AA">
      <w:pPr>
        <w:spacing w:after="0"/>
        <w:rPr>
          <w:rFonts w:ascii="Tahoma" w:hAnsi="Tahoma" w:cs="Tahoma"/>
          <w:b/>
          <w:bCs/>
          <w:lang w:val="cs-CZ"/>
        </w:rPr>
      </w:pPr>
      <w:r w:rsidRPr="004654B3">
        <w:rPr>
          <w:rFonts w:ascii="Tahoma" w:hAnsi="Tahoma" w:cs="Tahoma"/>
          <w:b/>
          <w:bCs/>
          <w:lang w:val="cs-CZ"/>
        </w:rPr>
        <w:lastRenderedPageBreak/>
        <w:t xml:space="preserve">Příloha č. </w:t>
      </w:r>
      <w:r w:rsidR="00CE6D2E" w:rsidRPr="004654B3">
        <w:rPr>
          <w:rFonts w:ascii="Tahoma" w:hAnsi="Tahoma" w:cs="Tahoma"/>
          <w:b/>
          <w:bCs/>
          <w:lang w:val="cs-CZ"/>
        </w:rPr>
        <w:t xml:space="preserve">3 </w:t>
      </w:r>
      <w:r w:rsidRPr="004654B3">
        <w:rPr>
          <w:rFonts w:ascii="Tahoma" w:hAnsi="Tahoma" w:cs="Tahoma"/>
          <w:b/>
          <w:bCs/>
          <w:lang w:val="cs-CZ"/>
        </w:rPr>
        <w:t>– Grant Agreement</w:t>
      </w:r>
    </w:p>
    <w:sectPr w:rsidR="00505457" w:rsidRPr="004654B3" w:rsidSect="00F405C7">
      <w:footerReference w:type="even" r:id="rId12"/>
      <w:footerReference w:type="default" r:id="rId13"/>
      <w:headerReference w:type="first" r:id="rId14"/>
      <w:footerReference w:type="first" r:id="rId15"/>
      <w:pgSz w:w="11900" w:h="16840"/>
      <w:pgMar w:top="851" w:right="1701" w:bottom="993" w:left="147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8D3DF" w14:textId="77777777" w:rsidR="001434B7" w:rsidRDefault="001434B7" w:rsidP="002E1C41">
      <w:pPr>
        <w:spacing w:after="0" w:line="240" w:lineRule="auto"/>
      </w:pPr>
      <w:r>
        <w:separator/>
      </w:r>
    </w:p>
  </w:endnote>
  <w:endnote w:type="continuationSeparator" w:id="0">
    <w:p w14:paraId="48F2AC0D" w14:textId="77777777" w:rsidR="001434B7" w:rsidRDefault="001434B7" w:rsidP="002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7A92" w14:textId="77777777" w:rsidR="0077118F" w:rsidRDefault="0077118F" w:rsidP="00954C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140E14" w14:textId="77777777" w:rsidR="0077118F" w:rsidRDefault="0077118F">
    <w:pPr>
      <w:pStyle w:val="Zpat"/>
    </w:pPr>
  </w:p>
  <w:p w14:paraId="6ABD0C33" w14:textId="77777777" w:rsidR="0077118F" w:rsidRDefault="00771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A64CA" w14:textId="5730FBA4" w:rsidR="0077118F" w:rsidRPr="00F556F0" w:rsidRDefault="0077118F" w:rsidP="00954CB1">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69504" behindDoc="0" locked="0" layoutInCell="0" allowOverlap="1" wp14:anchorId="0D32A856" wp14:editId="130AC383">
              <wp:simplePos x="0" y="0"/>
              <wp:positionH relativeFrom="page">
                <wp:posOffset>0</wp:posOffset>
              </wp:positionH>
              <wp:positionV relativeFrom="page">
                <wp:posOffset>10229215</wp:posOffset>
              </wp:positionV>
              <wp:extent cx="7556500" cy="273050"/>
              <wp:effectExtent l="0" t="0" r="0" b="12700"/>
              <wp:wrapNone/>
              <wp:docPr id="9" name="MSIPCM3d114d69b6da6525e79f22e2" descr="{&quot;HashCode&quot;:-106917850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D2080" w14:textId="064B4BB4" w:rsidR="0077118F" w:rsidRPr="00896ADD" w:rsidRDefault="0077118F" w:rsidP="00896ADD">
                          <w:pPr>
                            <w:spacing w:after="0"/>
                            <w:rPr>
                              <w:rFonts w:ascii="Calibri" w:hAnsi="Calibri" w:cs="Calibri"/>
                              <w:color w:val="000000"/>
                              <w:sz w:val="18"/>
                            </w:rPr>
                          </w:pPr>
                          <w:r w:rsidRPr="00896ADD">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32A856" id="_x0000_t202" coordsize="21600,21600" o:spt="202" path="m,l,21600r21600,l21600,xe">
              <v:stroke joinstyle="miter"/>
              <v:path gradientshapeok="t" o:connecttype="rect"/>
            </v:shapetype>
            <v:shape id="MSIPCM3d114d69b6da6525e79f22e2" o:spid="_x0000_s1026" type="#_x0000_t202" alt="{&quot;HashCode&quot;:-1069178508,&quot;Height&quot;:842.0,&quot;Width&quot;:595.0,&quot;Placement&quot;:&quot;Footer&quot;,&quot;Index&quot;:&quot;Primary&quot;,&quot;Section&quot;:1,&quot;Top&quot;:0.0,&quot;Left&quot;:0.0}" style="position:absolute;margin-left:0;margin-top:805.4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" o:allowincell="f" filled="f" stroked="f" strokeweight=".5pt">
              <v:textbox inset="20pt,0,,0">
                <w:txbxContent>
                  <w:p w14:paraId="589D2080" w14:textId="064B4BB4" w:rsidR="00090F71" w:rsidRPr="00896ADD" w:rsidRDefault="00090F71" w:rsidP="00896ADD">
                    <w:pPr>
                      <w:spacing w:after="0"/>
                      <w:rPr>
                        <w:rFonts w:ascii="Calibri" w:hAnsi="Calibri" w:cs="Calibri"/>
                        <w:color w:val="000000"/>
                        <w:sz w:val="18"/>
                      </w:rPr>
                    </w:pPr>
                    <w:r w:rsidRPr="00896ADD">
                      <w:rPr>
                        <w:rFonts w:ascii="Calibri" w:hAnsi="Calibri" w:cs="Calibri"/>
                        <w:color w:val="000000"/>
                        <w:sz w:val="18"/>
                      </w:rPr>
                      <w:t>Klasifikace informací: Neveřejné</w:t>
                    </w:r>
                  </w:p>
                </w:txbxContent>
              </v:textbox>
              <w10:wrap anchorx="page" anchory="page"/>
            </v:shape>
          </w:pict>
        </mc:Fallback>
      </mc:AlternateContent>
    </w:r>
    <w:r>
      <w:rPr>
        <w:noProof/>
        <w:sz w:val="20"/>
      </w:rPr>
      <mc:AlternateContent>
        <mc:Choice Requires="wps">
          <w:drawing>
            <wp:anchor distT="0" distB="0" distL="114300" distR="114300" simplePos="0" relativeHeight="251667456" behindDoc="0" locked="0" layoutInCell="0" allowOverlap="1" wp14:anchorId="50B821E6" wp14:editId="508BC679">
              <wp:simplePos x="0" y="0"/>
              <wp:positionH relativeFrom="page">
                <wp:align>left</wp:align>
              </wp:positionH>
              <wp:positionV relativeFrom="page">
                <wp:align>bottom</wp:align>
              </wp:positionV>
              <wp:extent cx="7772400" cy="463550"/>
              <wp:effectExtent l="0" t="0" r="0" b="12700"/>
              <wp:wrapNone/>
              <wp:docPr id="5" name="MSIPCM36504bb6951b7603cdb9c40c" descr="{&quot;HashCode&quot;:-106917850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46E9E" w14:textId="72D39DD2" w:rsidR="0077118F" w:rsidRPr="004654B3" w:rsidRDefault="0077118F" w:rsidP="004654B3">
                          <w:pPr>
                            <w:spacing w:after="0"/>
                            <w:rPr>
                              <w:rFonts w:ascii="Calibri" w:hAnsi="Calibri" w:cs="Calibri"/>
                              <w:color w:val="000000"/>
                              <w:sz w:val="18"/>
                            </w:rPr>
                          </w:pPr>
                          <w:r w:rsidRPr="004654B3">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50B821E6" id="MSIPCM36504bb6951b7603cdb9c40c" o:spid="_x0000_s1027" type="#_x0000_t202" alt="{&quot;HashCode&quot;:-1069178508,&quot;Height&quot;:9999999.0,&quot;Width&quot;:9999999.0,&quot;Placement&quot;:&quot;Footer&quot;,&quot;Index&quot;:&quot;Primary&quot;,&quot;Section&quot;:2,&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9OWbx0DAABJBgAADgAAAAAAAAAAAAAA&#10;AAAuAgAAZHJzL2Uyb0RvYy54bWxQSwECLQAUAAYACAAAACEA/vWNm9oAAAAFAQAADwAAAAAAAAAA&#10;AAAAAAB3BQAAZHJzL2Rvd25yZXYueG1sUEsFBgAAAAAEAAQA8wAAAH4GAAAAAA==&#10;" o:allowincell="f" filled="f" stroked="f" strokeweight=".5pt">
              <v:textbox inset="20pt,0,,0">
                <w:txbxContent>
                  <w:p w14:paraId="6C846E9E" w14:textId="72D39DD2" w:rsidR="00090F71" w:rsidRPr="004654B3" w:rsidRDefault="00090F71" w:rsidP="004654B3">
                    <w:pPr>
                      <w:spacing w:after="0"/>
                      <w:rPr>
                        <w:rFonts w:ascii="Calibri" w:hAnsi="Calibri" w:cs="Calibri"/>
                        <w:color w:val="000000"/>
                        <w:sz w:val="18"/>
                      </w:rPr>
                    </w:pPr>
                    <w:r w:rsidRPr="004654B3">
                      <w:rPr>
                        <w:rFonts w:ascii="Calibri" w:hAnsi="Calibri" w:cs="Calibri"/>
                        <w:color w:val="000000"/>
                        <w:sz w:val="18"/>
                      </w:rPr>
                      <w:t>Klasifikace informací: Neveřejné</w:t>
                    </w:r>
                  </w:p>
                </w:txbxContent>
              </v:textbox>
              <w10:wrap anchorx="page" anchory="page"/>
            </v:shape>
          </w:pict>
        </mc:Fallback>
      </mc:AlternateContent>
    </w:r>
    <w:r w:rsidRPr="00F556F0">
      <w:rPr>
        <w:rStyle w:val="slostrnky"/>
        <w:sz w:val="20"/>
      </w:rPr>
      <w:fldChar w:fldCharType="begin"/>
    </w:r>
    <w:r w:rsidRPr="00F556F0">
      <w:rPr>
        <w:rStyle w:val="slostrnky"/>
        <w:sz w:val="20"/>
      </w:rPr>
      <w:instrText xml:space="preserve">PAGE  </w:instrText>
    </w:r>
    <w:r w:rsidRPr="00F556F0">
      <w:rPr>
        <w:rStyle w:val="slostrnky"/>
        <w:sz w:val="20"/>
      </w:rPr>
      <w:fldChar w:fldCharType="separate"/>
    </w:r>
    <w:r>
      <w:rPr>
        <w:rStyle w:val="slostrnky"/>
        <w:noProof/>
        <w:sz w:val="20"/>
      </w:rPr>
      <w:t>15</w:t>
    </w:r>
    <w:r w:rsidRPr="00F556F0">
      <w:rPr>
        <w:rStyle w:val="slostrnky"/>
        <w:sz w:val="20"/>
      </w:rPr>
      <w:fldChar w:fldCharType="end"/>
    </w:r>
  </w:p>
  <w:p w14:paraId="19D94751" w14:textId="77777777" w:rsidR="0077118F" w:rsidRPr="00150A5C" w:rsidRDefault="0077118F" w:rsidP="00150A5C">
    <w:pPr>
      <w:pStyle w:val="Zpat"/>
      <w:rPr>
        <w:i/>
        <w:sz w:val="20"/>
        <w:szCs w:val="20"/>
      </w:rPr>
    </w:pPr>
  </w:p>
  <w:p w14:paraId="2DE85BC6" w14:textId="77777777" w:rsidR="0077118F" w:rsidRDefault="007711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5100" w14:textId="45CA31E2" w:rsidR="0077118F" w:rsidRDefault="0077118F">
    <w:pPr>
      <w:pStyle w:val="Zpat"/>
    </w:pPr>
    <w:r>
      <w:rPr>
        <w:noProof/>
      </w:rPr>
      <mc:AlternateContent>
        <mc:Choice Requires="wps">
          <w:drawing>
            <wp:anchor distT="0" distB="0" distL="114300" distR="114300" simplePos="0" relativeHeight="251668480" behindDoc="0" locked="0" layoutInCell="0" allowOverlap="1" wp14:anchorId="78E8981E" wp14:editId="6AF3D82B">
              <wp:simplePos x="0" y="9403953"/>
              <wp:positionH relativeFrom="page">
                <wp:align>left</wp:align>
              </wp:positionH>
              <wp:positionV relativeFrom="page">
                <wp:align>bottom</wp:align>
              </wp:positionV>
              <wp:extent cx="7772400" cy="463550"/>
              <wp:effectExtent l="0" t="0" r="0" b="12700"/>
              <wp:wrapNone/>
              <wp:docPr id="6" name="MSIPCMa4ad4e1eb5f73250356dc3cc" descr="{&quot;HashCode&quot;:-1069178508,&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8D0FF6" w14:textId="787139F6" w:rsidR="0077118F" w:rsidRPr="004654B3" w:rsidRDefault="0077118F" w:rsidP="004654B3">
                          <w:pPr>
                            <w:spacing w:after="0"/>
                            <w:rPr>
                              <w:rFonts w:ascii="Calibri" w:hAnsi="Calibri" w:cs="Calibri"/>
                              <w:color w:val="000000"/>
                              <w:sz w:val="18"/>
                            </w:rPr>
                          </w:pPr>
                          <w:r w:rsidRPr="004654B3">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8E8981E" id="_x0000_t202" coordsize="21600,21600" o:spt="202" path="m,l,21600r21600,l21600,xe">
              <v:stroke joinstyle="miter"/>
              <v:path gradientshapeok="t" o:connecttype="rect"/>
            </v:shapetype>
            <v:shape id="MSIPCMa4ad4e1eb5f73250356dc3cc" o:spid="_x0000_s1028" type="#_x0000_t202" alt="{&quot;HashCode&quot;:-1069178508,&quot;Height&quot;:9999999.0,&quot;Width&quot;:9999999.0,&quot;Placement&quot;:&quot;Footer&quot;,&quot;Index&quot;:&quot;FirstPage&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" o:allowincell="f" filled="f" stroked="f" strokeweight=".5pt">
              <v:textbox inset="20pt,0,,0">
                <w:txbxContent>
                  <w:p w14:paraId="058D0FF6" w14:textId="787139F6" w:rsidR="00090F71" w:rsidRPr="004654B3" w:rsidRDefault="00090F71" w:rsidP="004654B3">
                    <w:pPr>
                      <w:spacing w:after="0"/>
                      <w:rPr>
                        <w:rFonts w:ascii="Calibri" w:hAnsi="Calibri" w:cs="Calibri"/>
                        <w:color w:val="000000"/>
                        <w:sz w:val="18"/>
                      </w:rPr>
                    </w:pPr>
                    <w:r w:rsidRPr="004654B3">
                      <w:rPr>
                        <w:rFonts w:ascii="Calibri" w:hAnsi="Calibri" w:cs="Calibri"/>
                        <w:color w:val="000000"/>
                        <w:sz w:val="18"/>
                      </w:rPr>
                      <w:t>Klasifikace informací: Neveřejné</w:t>
                    </w:r>
                  </w:p>
                </w:txbxContent>
              </v:textbox>
              <w10:wrap anchorx="page" anchory="page"/>
            </v:shape>
          </w:pict>
        </mc:Fallback>
      </mc:AlternateContent>
    </w:r>
    <w:r>
      <w:t>Partnership Agreement Template (FMO)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25A7A" w14:textId="77777777" w:rsidR="001434B7" w:rsidRDefault="001434B7" w:rsidP="002E1C41">
      <w:pPr>
        <w:spacing w:after="0" w:line="240" w:lineRule="auto"/>
      </w:pPr>
      <w:r>
        <w:separator/>
      </w:r>
    </w:p>
  </w:footnote>
  <w:footnote w:type="continuationSeparator" w:id="0">
    <w:p w14:paraId="7FCD305D" w14:textId="77777777" w:rsidR="001434B7" w:rsidRDefault="001434B7" w:rsidP="002E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9B5B3" w14:textId="77777777" w:rsidR="0077118F" w:rsidRPr="002E1C41" w:rsidRDefault="0077118F" w:rsidP="002E1C41">
    <w:pPr>
      <w:pStyle w:val="Zhlav"/>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6EE5"/>
    <w:multiLevelType w:val="hybridMultilevel"/>
    <w:tmpl w:val="93B4F67E"/>
    <w:lvl w:ilvl="0" w:tplc="ECECBB90">
      <w:start w:val="1"/>
      <w:numFmt w:val="lowerLetter"/>
      <w:lvlText w:val="%1)"/>
      <w:lvlJc w:val="left"/>
      <w:pPr>
        <w:ind w:left="510" w:hanging="451"/>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EE1F68"/>
    <w:multiLevelType w:val="hybridMultilevel"/>
    <w:tmpl w:val="7BC849F6"/>
    <w:lvl w:ilvl="0" w:tplc="D77E957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FC18C3"/>
    <w:multiLevelType w:val="hybridMultilevel"/>
    <w:tmpl w:val="5FE2CF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63F9B"/>
    <w:multiLevelType w:val="hybridMultilevel"/>
    <w:tmpl w:val="DEDE724A"/>
    <w:lvl w:ilvl="0" w:tplc="F252F522">
      <w:start w:val="1"/>
      <w:numFmt w:val="upperLetter"/>
      <w:pStyle w:val="Obsah1"/>
      <w:lvlText w:val="(%1)"/>
      <w:lvlJc w:val="left"/>
      <w:pPr>
        <w:ind w:left="720" w:hanging="360"/>
      </w:pPr>
      <w:rPr>
        <w:rFont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CE605DE"/>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13B260D"/>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BD7AF2"/>
    <w:multiLevelType w:val="hybridMultilevel"/>
    <w:tmpl w:val="B3F8E0CE"/>
    <w:lvl w:ilvl="0" w:tplc="04050017">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6A2FD3"/>
    <w:multiLevelType w:val="hybridMultilevel"/>
    <w:tmpl w:val="A670A7EA"/>
    <w:lvl w:ilvl="0" w:tplc="34E0D008">
      <w:start w:val="1"/>
      <w:numFmt w:val="lowerLetter"/>
      <w:lvlText w:val="(%1)"/>
      <w:lvlJc w:val="left"/>
      <w:pPr>
        <w:ind w:left="927" w:hanging="360"/>
      </w:pPr>
      <w:rPr>
        <w:rFonts w:ascii="Times New Roman" w:eastAsiaTheme="minorHAnsi" w:hAnsi="Times New Roman" w:cs="Times New Roman"/>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FF06C18"/>
    <w:multiLevelType w:val="hybridMultilevel"/>
    <w:tmpl w:val="66FEA266"/>
    <w:lvl w:ilvl="0" w:tplc="C01EB4D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6A470E"/>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81D1962"/>
    <w:multiLevelType w:val="hybridMultilevel"/>
    <w:tmpl w:val="109A2E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A9C22DB"/>
    <w:multiLevelType w:val="hybridMultilevel"/>
    <w:tmpl w:val="485C598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55224951"/>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BA63855"/>
    <w:multiLevelType w:val="hybridMultilevel"/>
    <w:tmpl w:val="98BA9050"/>
    <w:lvl w:ilvl="0" w:tplc="62E4271A">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CC709D8"/>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427031E"/>
    <w:multiLevelType w:val="hybridMultilevel"/>
    <w:tmpl w:val="93B4F67E"/>
    <w:lvl w:ilvl="0" w:tplc="ECECBB90">
      <w:start w:val="1"/>
      <w:numFmt w:val="lowerLetter"/>
      <w:lvlText w:val="%1)"/>
      <w:lvlJc w:val="left"/>
      <w:pPr>
        <w:ind w:left="510" w:hanging="451"/>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857D5D"/>
    <w:multiLevelType w:val="hybridMultilevel"/>
    <w:tmpl w:val="48762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6144FB"/>
    <w:multiLevelType w:val="hybridMultilevel"/>
    <w:tmpl w:val="3C607CBC"/>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CC36CF"/>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7B6C3E47"/>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D655D1C"/>
    <w:multiLevelType w:val="hybridMultilevel"/>
    <w:tmpl w:val="0CC407F4"/>
    <w:lvl w:ilvl="0" w:tplc="D77E957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FEB2C53"/>
    <w:multiLevelType w:val="hybridMultilevel"/>
    <w:tmpl w:val="7BC849F6"/>
    <w:lvl w:ilvl="0" w:tplc="D77E9572">
      <w:start w:val="1"/>
      <w:numFmt w:val="decimal"/>
      <w:lvlText w:val="%1."/>
      <w:lvlJc w:val="left"/>
      <w:pPr>
        <w:tabs>
          <w:tab w:val="num" w:pos="644"/>
        </w:tabs>
        <w:ind w:left="644" w:hanging="360"/>
      </w:pPr>
      <w:rPr>
        <w:b w:val="0"/>
      </w:r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6"/>
  </w:num>
  <w:num w:numId="4">
    <w:abstractNumId w:val="7"/>
  </w:num>
  <w:num w:numId="5">
    <w:abstractNumId w:val="19"/>
  </w:num>
  <w:num w:numId="6">
    <w:abstractNumId w:val="13"/>
  </w:num>
  <w:num w:numId="7">
    <w:abstractNumId w:val="22"/>
  </w:num>
  <w:num w:numId="8">
    <w:abstractNumId w:val="5"/>
  </w:num>
  <w:num w:numId="9">
    <w:abstractNumId w:val="4"/>
  </w:num>
  <w:num w:numId="10">
    <w:abstractNumId w:val="12"/>
  </w:num>
  <w:num w:numId="11">
    <w:abstractNumId w:val="1"/>
  </w:num>
  <w:num w:numId="12">
    <w:abstractNumId w:val="21"/>
  </w:num>
  <w:num w:numId="13">
    <w:abstractNumId w:val="9"/>
  </w:num>
  <w:num w:numId="14">
    <w:abstractNumId w:val="8"/>
  </w:num>
  <w:num w:numId="15">
    <w:abstractNumId w:val="16"/>
  </w:num>
  <w:num w:numId="16">
    <w:abstractNumId w:val="10"/>
  </w:num>
  <w:num w:numId="17">
    <w:abstractNumId w:val="20"/>
  </w:num>
  <w:num w:numId="18">
    <w:abstractNumId w:val="18"/>
  </w:num>
  <w:num w:numId="19">
    <w:abstractNumId w:val="17"/>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0E"/>
    <w:rsid w:val="0000136A"/>
    <w:rsid w:val="0000167C"/>
    <w:rsid w:val="00001E76"/>
    <w:rsid w:val="00001F92"/>
    <w:rsid w:val="0000631D"/>
    <w:rsid w:val="00006620"/>
    <w:rsid w:val="00010076"/>
    <w:rsid w:val="000128EB"/>
    <w:rsid w:val="00012F1F"/>
    <w:rsid w:val="00013B41"/>
    <w:rsid w:val="00013D5D"/>
    <w:rsid w:val="00013EFF"/>
    <w:rsid w:val="000145B4"/>
    <w:rsid w:val="00015A01"/>
    <w:rsid w:val="000174AA"/>
    <w:rsid w:val="0002246C"/>
    <w:rsid w:val="00022F9F"/>
    <w:rsid w:val="00023B34"/>
    <w:rsid w:val="000246DD"/>
    <w:rsid w:val="00026F73"/>
    <w:rsid w:val="0003268B"/>
    <w:rsid w:val="00032F5F"/>
    <w:rsid w:val="00034B10"/>
    <w:rsid w:val="00035263"/>
    <w:rsid w:val="00035643"/>
    <w:rsid w:val="0004072D"/>
    <w:rsid w:val="00040B44"/>
    <w:rsid w:val="00044B42"/>
    <w:rsid w:val="00045B6C"/>
    <w:rsid w:val="00045C55"/>
    <w:rsid w:val="00045F5B"/>
    <w:rsid w:val="00046519"/>
    <w:rsid w:val="00046C47"/>
    <w:rsid w:val="00047135"/>
    <w:rsid w:val="0005017B"/>
    <w:rsid w:val="00050F2E"/>
    <w:rsid w:val="000518DC"/>
    <w:rsid w:val="00056246"/>
    <w:rsid w:val="000635F7"/>
    <w:rsid w:val="00063D40"/>
    <w:rsid w:val="000644D2"/>
    <w:rsid w:val="00065B27"/>
    <w:rsid w:val="000670C2"/>
    <w:rsid w:val="00067518"/>
    <w:rsid w:val="00067E8E"/>
    <w:rsid w:val="000707D4"/>
    <w:rsid w:val="00072FC3"/>
    <w:rsid w:val="00076574"/>
    <w:rsid w:val="00076E76"/>
    <w:rsid w:val="00077CE4"/>
    <w:rsid w:val="00082827"/>
    <w:rsid w:val="0008360C"/>
    <w:rsid w:val="00087660"/>
    <w:rsid w:val="00087F74"/>
    <w:rsid w:val="000904E0"/>
    <w:rsid w:val="000905B0"/>
    <w:rsid w:val="00090F71"/>
    <w:rsid w:val="00092417"/>
    <w:rsid w:val="000938CF"/>
    <w:rsid w:val="000940B1"/>
    <w:rsid w:val="00094BD6"/>
    <w:rsid w:val="00095DBD"/>
    <w:rsid w:val="00095FC9"/>
    <w:rsid w:val="000973C3"/>
    <w:rsid w:val="000A0677"/>
    <w:rsid w:val="000A0B6F"/>
    <w:rsid w:val="000A0F4A"/>
    <w:rsid w:val="000A3907"/>
    <w:rsid w:val="000A4575"/>
    <w:rsid w:val="000A4A29"/>
    <w:rsid w:val="000A5575"/>
    <w:rsid w:val="000A6DF8"/>
    <w:rsid w:val="000A72E0"/>
    <w:rsid w:val="000A75D7"/>
    <w:rsid w:val="000B08B7"/>
    <w:rsid w:val="000B1448"/>
    <w:rsid w:val="000B1695"/>
    <w:rsid w:val="000B2E22"/>
    <w:rsid w:val="000B49D4"/>
    <w:rsid w:val="000B4B81"/>
    <w:rsid w:val="000B52C5"/>
    <w:rsid w:val="000B638C"/>
    <w:rsid w:val="000B771D"/>
    <w:rsid w:val="000C0197"/>
    <w:rsid w:val="000C042A"/>
    <w:rsid w:val="000C1E89"/>
    <w:rsid w:val="000C4000"/>
    <w:rsid w:val="000C4B58"/>
    <w:rsid w:val="000C553C"/>
    <w:rsid w:val="000C6950"/>
    <w:rsid w:val="000C6E80"/>
    <w:rsid w:val="000D04CA"/>
    <w:rsid w:val="000D49C2"/>
    <w:rsid w:val="000D6686"/>
    <w:rsid w:val="000D6D61"/>
    <w:rsid w:val="000E59D9"/>
    <w:rsid w:val="000E5BBD"/>
    <w:rsid w:val="000F10EB"/>
    <w:rsid w:val="000F1330"/>
    <w:rsid w:val="000F1AA4"/>
    <w:rsid w:val="000F2DB7"/>
    <w:rsid w:val="000F2E1A"/>
    <w:rsid w:val="000F3AD6"/>
    <w:rsid w:val="000F7CF4"/>
    <w:rsid w:val="000F7D7F"/>
    <w:rsid w:val="00102169"/>
    <w:rsid w:val="001023ED"/>
    <w:rsid w:val="00102D3D"/>
    <w:rsid w:val="00102E21"/>
    <w:rsid w:val="001037EC"/>
    <w:rsid w:val="00105A28"/>
    <w:rsid w:val="00106FFD"/>
    <w:rsid w:val="001071CC"/>
    <w:rsid w:val="001111F1"/>
    <w:rsid w:val="00111907"/>
    <w:rsid w:val="00111B8B"/>
    <w:rsid w:val="001130DC"/>
    <w:rsid w:val="00115122"/>
    <w:rsid w:val="00115C8C"/>
    <w:rsid w:val="0011658D"/>
    <w:rsid w:val="00117208"/>
    <w:rsid w:val="00117BC4"/>
    <w:rsid w:val="001204F7"/>
    <w:rsid w:val="0012359F"/>
    <w:rsid w:val="00124FCD"/>
    <w:rsid w:val="0012502B"/>
    <w:rsid w:val="001252D6"/>
    <w:rsid w:val="00126A20"/>
    <w:rsid w:val="00127A8B"/>
    <w:rsid w:val="001300C1"/>
    <w:rsid w:val="00131982"/>
    <w:rsid w:val="0013306F"/>
    <w:rsid w:val="001342FB"/>
    <w:rsid w:val="00136B42"/>
    <w:rsid w:val="00140D89"/>
    <w:rsid w:val="001434B7"/>
    <w:rsid w:val="0014430F"/>
    <w:rsid w:val="00144936"/>
    <w:rsid w:val="0014577A"/>
    <w:rsid w:val="001462D4"/>
    <w:rsid w:val="00147F6E"/>
    <w:rsid w:val="00150A5C"/>
    <w:rsid w:val="0015107E"/>
    <w:rsid w:val="00153602"/>
    <w:rsid w:val="00153B4B"/>
    <w:rsid w:val="00154685"/>
    <w:rsid w:val="001549E1"/>
    <w:rsid w:val="001562FA"/>
    <w:rsid w:val="001609C9"/>
    <w:rsid w:val="00160A16"/>
    <w:rsid w:val="00160F4F"/>
    <w:rsid w:val="0016116C"/>
    <w:rsid w:val="00161B41"/>
    <w:rsid w:val="001647F3"/>
    <w:rsid w:val="00164F30"/>
    <w:rsid w:val="00165ACD"/>
    <w:rsid w:val="00167C1A"/>
    <w:rsid w:val="00171704"/>
    <w:rsid w:val="00171949"/>
    <w:rsid w:val="00172CE3"/>
    <w:rsid w:val="00173803"/>
    <w:rsid w:val="00173AA8"/>
    <w:rsid w:val="00174E7F"/>
    <w:rsid w:val="001806EC"/>
    <w:rsid w:val="00181FE7"/>
    <w:rsid w:val="00182B15"/>
    <w:rsid w:val="00182F97"/>
    <w:rsid w:val="001831BC"/>
    <w:rsid w:val="001852BD"/>
    <w:rsid w:val="00185F87"/>
    <w:rsid w:val="001878DD"/>
    <w:rsid w:val="00187E02"/>
    <w:rsid w:val="00190CB3"/>
    <w:rsid w:val="00192FDB"/>
    <w:rsid w:val="00193A50"/>
    <w:rsid w:val="001946F3"/>
    <w:rsid w:val="001954CC"/>
    <w:rsid w:val="00196B45"/>
    <w:rsid w:val="00197772"/>
    <w:rsid w:val="001A0136"/>
    <w:rsid w:val="001A08FE"/>
    <w:rsid w:val="001A1F1B"/>
    <w:rsid w:val="001A4B24"/>
    <w:rsid w:val="001A7979"/>
    <w:rsid w:val="001A7A15"/>
    <w:rsid w:val="001B122F"/>
    <w:rsid w:val="001B3536"/>
    <w:rsid w:val="001B41EB"/>
    <w:rsid w:val="001B4303"/>
    <w:rsid w:val="001B477E"/>
    <w:rsid w:val="001B569B"/>
    <w:rsid w:val="001B5E1C"/>
    <w:rsid w:val="001B5E52"/>
    <w:rsid w:val="001B6946"/>
    <w:rsid w:val="001B6A5C"/>
    <w:rsid w:val="001C142E"/>
    <w:rsid w:val="001C31D5"/>
    <w:rsid w:val="001C364B"/>
    <w:rsid w:val="001C3C38"/>
    <w:rsid w:val="001C5A39"/>
    <w:rsid w:val="001C5F36"/>
    <w:rsid w:val="001C7716"/>
    <w:rsid w:val="001C7A6D"/>
    <w:rsid w:val="001C7EAC"/>
    <w:rsid w:val="001D09D0"/>
    <w:rsid w:val="001D1B93"/>
    <w:rsid w:val="001D37DE"/>
    <w:rsid w:val="001D3D2F"/>
    <w:rsid w:val="001D4C01"/>
    <w:rsid w:val="001D5415"/>
    <w:rsid w:val="001E3005"/>
    <w:rsid w:val="001E483A"/>
    <w:rsid w:val="001E4ABB"/>
    <w:rsid w:val="001F0AC9"/>
    <w:rsid w:val="001F0B16"/>
    <w:rsid w:val="001F76ED"/>
    <w:rsid w:val="002025C3"/>
    <w:rsid w:val="00202D6D"/>
    <w:rsid w:val="00210812"/>
    <w:rsid w:val="0021106E"/>
    <w:rsid w:val="00211187"/>
    <w:rsid w:val="00211822"/>
    <w:rsid w:val="00211AF8"/>
    <w:rsid w:val="00212818"/>
    <w:rsid w:val="00213426"/>
    <w:rsid w:val="002168DA"/>
    <w:rsid w:val="0021785D"/>
    <w:rsid w:val="00220DB4"/>
    <w:rsid w:val="00220E13"/>
    <w:rsid w:val="002227BE"/>
    <w:rsid w:val="0022284E"/>
    <w:rsid w:val="00223654"/>
    <w:rsid w:val="00223F48"/>
    <w:rsid w:val="002248DC"/>
    <w:rsid w:val="002257F3"/>
    <w:rsid w:val="00225AE8"/>
    <w:rsid w:val="002269F6"/>
    <w:rsid w:val="00227F55"/>
    <w:rsid w:val="002305F5"/>
    <w:rsid w:val="002318CF"/>
    <w:rsid w:val="00234551"/>
    <w:rsid w:val="00234DFC"/>
    <w:rsid w:val="00235C57"/>
    <w:rsid w:val="002403D5"/>
    <w:rsid w:val="00241E39"/>
    <w:rsid w:val="00245954"/>
    <w:rsid w:val="00245EB7"/>
    <w:rsid w:val="0024619A"/>
    <w:rsid w:val="002509C2"/>
    <w:rsid w:val="00252301"/>
    <w:rsid w:val="002523F1"/>
    <w:rsid w:val="00252500"/>
    <w:rsid w:val="0025255F"/>
    <w:rsid w:val="00252D88"/>
    <w:rsid w:val="00256214"/>
    <w:rsid w:val="0025670C"/>
    <w:rsid w:val="002574D2"/>
    <w:rsid w:val="00260D76"/>
    <w:rsid w:val="00261CD2"/>
    <w:rsid w:val="00263061"/>
    <w:rsid w:val="00264714"/>
    <w:rsid w:val="00265C56"/>
    <w:rsid w:val="0026773B"/>
    <w:rsid w:val="002708A9"/>
    <w:rsid w:val="002714D1"/>
    <w:rsid w:val="0027289B"/>
    <w:rsid w:val="00274119"/>
    <w:rsid w:val="00275B6E"/>
    <w:rsid w:val="002766F2"/>
    <w:rsid w:val="00276D61"/>
    <w:rsid w:val="0027793F"/>
    <w:rsid w:val="0028147C"/>
    <w:rsid w:val="00281AE6"/>
    <w:rsid w:val="00281C1C"/>
    <w:rsid w:val="00285CA0"/>
    <w:rsid w:val="00286616"/>
    <w:rsid w:val="0029000B"/>
    <w:rsid w:val="00290A8E"/>
    <w:rsid w:val="00290B46"/>
    <w:rsid w:val="0029173B"/>
    <w:rsid w:val="00294E78"/>
    <w:rsid w:val="00294EAE"/>
    <w:rsid w:val="002955B5"/>
    <w:rsid w:val="0029660D"/>
    <w:rsid w:val="002972C7"/>
    <w:rsid w:val="002A0691"/>
    <w:rsid w:val="002A2EEC"/>
    <w:rsid w:val="002A4FDE"/>
    <w:rsid w:val="002A55D5"/>
    <w:rsid w:val="002A6536"/>
    <w:rsid w:val="002A6802"/>
    <w:rsid w:val="002A68F6"/>
    <w:rsid w:val="002A7356"/>
    <w:rsid w:val="002A73B2"/>
    <w:rsid w:val="002A7A45"/>
    <w:rsid w:val="002B06B5"/>
    <w:rsid w:val="002B121C"/>
    <w:rsid w:val="002B1A62"/>
    <w:rsid w:val="002B1DF5"/>
    <w:rsid w:val="002B321D"/>
    <w:rsid w:val="002B3CF8"/>
    <w:rsid w:val="002B460F"/>
    <w:rsid w:val="002B4A65"/>
    <w:rsid w:val="002B66A1"/>
    <w:rsid w:val="002B6DB4"/>
    <w:rsid w:val="002C19BB"/>
    <w:rsid w:val="002C1EBA"/>
    <w:rsid w:val="002C214A"/>
    <w:rsid w:val="002C27B1"/>
    <w:rsid w:val="002C2AA6"/>
    <w:rsid w:val="002C2EC8"/>
    <w:rsid w:val="002C387D"/>
    <w:rsid w:val="002C403C"/>
    <w:rsid w:val="002C48AD"/>
    <w:rsid w:val="002C4A91"/>
    <w:rsid w:val="002C60A6"/>
    <w:rsid w:val="002C660A"/>
    <w:rsid w:val="002C754A"/>
    <w:rsid w:val="002D20A3"/>
    <w:rsid w:val="002D4908"/>
    <w:rsid w:val="002D4980"/>
    <w:rsid w:val="002D5281"/>
    <w:rsid w:val="002D5497"/>
    <w:rsid w:val="002D5833"/>
    <w:rsid w:val="002D78E5"/>
    <w:rsid w:val="002E022F"/>
    <w:rsid w:val="002E1A6B"/>
    <w:rsid w:val="002E1C41"/>
    <w:rsid w:val="002E1CC5"/>
    <w:rsid w:val="002E1FA6"/>
    <w:rsid w:val="002E3B51"/>
    <w:rsid w:val="002E3EBA"/>
    <w:rsid w:val="002E509A"/>
    <w:rsid w:val="002E5A30"/>
    <w:rsid w:val="002E6635"/>
    <w:rsid w:val="002E785A"/>
    <w:rsid w:val="002F2C73"/>
    <w:rsid w:val="002F6C13"/>
    <w:rsid w:val="00302A67"/>
    <w:rsid w:val="00302C8A"/>
    <w:rsid w:val="00305395"/>
    <w:rsid w:val="0030573B"/>
    <w:rsid w:val="00306EC6"/>
    <w:rsid w:val="003071E4"/>
    <w:rsid w:val="00310804"/>
    <w:rsid w:val="003119C6"/>
    <w:rsid w:val="00311E92"/>
    <w:rsid w:val="00316602"/>
    <w:rsid w:val="0031685F"/>
    <w:rsid w:val="00317E9A"/>
    <w:rsid w:val="00320E66"/>
    <w:rsid w:val="003238BC"/>
    <w:rsid w:val="00325764"/>
    <w:rsid w:val="00327858"/>
    <w:rsid w:val="00327DB4"/>
    <w:rsid w:val="00333534"/>
    <w:rsid w:val="00334881"/>
    <w:rsid w:val="00334C51"/>
    <w:rsid w:val="00337532"/>
    <w:rsid w:val="00337692"/>
    <w:rsid w:val="00337EEF"/>
    <w:rsid w:val="00342251"/>
    <w:rsid w:val="003428B5"/>
    <w:rsid w:val="00342D91"/>
    <w:rsid w:val="003450C6"/>
    <w:rsid w:val="0034546C"/>
    <w:rsid w:val="003458D1"/>
    <w:rsid w:val="00345E13"/>
    <w:rsid w:val="00347242"/>
    <w:rsid w:val="0035120C"/>
    <w:rsid w:val="00353664"/>
    <w:rsid w:val="003559ED"/>
    <w:rsid w:val="00355C31"/>
    <w:rsid w:val="00361C5C"/>
    <w:rsid w:val="00362056"/>
    <w:rsid w:val="00362452"/>
    <w:rsid w:val="00364757"/>
    <w:rsid w:val="003662D0"/>
    <w:rsid w:val="00366C52"/>
    <w:rsid w:val="00373D28"/>
    <w:rsid w:val="00374206"/>
    <w:rsid w:val="00375982"/>
    <w:rsid w:val="00375D5B"/>
    <w:rsid w:val="003815D6"/>
    <w:rsid w:val="00382BB5"/>
    <w:rsid w:val="003830AD"/>
    <w:rsid w:val="00384D38"/>
    <w:rsid w:val="0038529E"/>
    <w:rsid w:val="00385D9A"/>
    <w:rsid w:val="0038693E"/>
    <w:rsid w:val="00387DA8"/>
    <w:rsid w:val="00390444"/>
    <w:rsid w:val="0039110A"/>
    <w:rsid w:val="0039288A"/>
    <w:rsid w:val="00394284"/>
    <w:rsid w:val="003953D5"/>
    <w:rsid w:val="0039648C"/>
    <w:rsid w:val="00396D6A"/>
    <w:rsid w:val="003A0F64"/>
    <w:rsid w:val="003A1FCD"/>
    <w:rsid w:val="003A22D7"/>
    <w:rsid w:val="003A26D1"/>
    <w:rsid w:val="003A28F6"/>
    <w:rsid w:val="003A2E62"/>
    <w:rsid w:val="003A3537"/>
    <w:rsid w:val="003A3DF2"/>
    <w:rsid w:val="003A3F4B"/>
    <w:rsid w:val="003A429B"/>
    <w:rsid w:val="003A4900"/>
    <w:rsid w:val="003A4AEC"/>
    <w:rsid w:val="003A54C2"/>
    <w:rsid w:val="003A56B5"/>
    <w:rsid w:val="003A7981"/>
    <w:rsid w:val="003B0C5E"/>
    <w:rsid w:val="003B10C6"/>
    <w:rsid w:val="003B38D9"/>
    <w:rsid w:val="003B4267"/>
    <w:rsid w:val="003B5AB3"/>
    <w:rsid w:val="003B72A3"/>
    <w:rsid w:val="003B72BD"/>
    <w:rsid w:val="003C0A53"/>
    <w:rsid w:val="003C11B7"/>
    <w:rsid w:val="003C2B39"/>
    <w:rsid w:val="003C37E8"/>
    <w:rsid w:val="003C3AFD"/>
    <w:rsid w:val="003C7555"/>
    <w:rsid w:val="003C7952"/>
    <w:rsid w:val="003C79FB"/>
    <w:rsid w:val="003D1391"/>
    <w:rsid w:val="003D1C63"/>
    <w:rsid w:val="003D3705"/>
    <w:rsid w:val="003D58E9"/>
    <w:rsid w:val="003D5AD4"/>
    <w:rsid w:val="003D647B"/>
    <w:rsid w:val="003D7829"/>
    <w:rsid w:val="003E06E7"/>
    <w:rsid w:val="003E1DE6"/>
    <w:rsid w:val="003E28C0"/>
    <w:rsid w:val="003E2D5F"/>
    <w:rsid w:val="003E54B3"/>
    <w:rsid w:val="003E560A"/>
    <w:rsid w:val="003E7622"/>
    <w:rsid w:val="003F0646"/>
    <w:rsid w:val="003F33A2"/>
    <w:rsid w:val="003F423D"/>
    <w:rsid w:val="003F46E1"/>
    <w:rsid w:val="003F4A5B"/>
    <w:rsid w:val="003F4BB5"/>
    <w:rsid w:val="003F4C2C"/>
    <w:rsid w:val="003F55B2"/>
    <w:rsid w:val="003F59BB"/>
    <w:rsid w:val="003F6827"/>
    <w:rsid w:val="003F6DBE"/>
    <w:rsid w:val="003F727C"/>
    <w:rsid w:val="003F759A"/>
    <w:rsid w:val="003F7971"/>
    <w:rsid w:val="004001E7"/>
    <w:rsid w:val="004008F0"/>
    <w:rsid w:val="0040099F"/>
    <w:rsid w:val="004022E8"/>
    <w:rsid w:val="0040246D"/>
    <w:rsid w:val="00402A20"/>
    <w:rsid w:val="00405559"/>
    <w:rsid w:val="004069AB"/>
    <w:rsid w:val="00406ACC"/>
    <w:rsid w:val="00407E99"/>
    <w:rsid w:val="004120BD"/>
    <w:rsid w:val="004120E5"/>
    <w:rsid w:val="0041227F"/>
    <w:rsid w:val="00413388"/>
    <w:rsid w:val="00413EED"/>
    <w:rsid w:val="00414D59"/>
    <w:rsid w:val="004159A9"/>
    <w:rsid w:val="004205F9"/>
    <w:rsid w:val="004217CE"/>
    <w:rsid w:val="0042378A"/>
    <w:rsid w:val="00426222"/>
    <w:rsid w:val="004265E9"/>
    <w:rsid w:val="00427000"/>
    <w:rsid w:val="00427527"/>
    <w:rsid w:val="00430217"/>
    <w:rsid w:val="004304A7"/>
    <w:rsid w:val="004312AD"/>
    <w:rsid w:val="00432061"/>
    <w:rsid w:val="004357D2"/>
    <w:rsid w:val="00436238"/>
    <w:rsid w:val="0043653E"/>
    <w:rsid w:val="004405DD"/>
    <w:rsid w:val="0044263A"/>
    <w:rsid w:val="004447DD"/>
    <w:rsid w:val="00445868"/>
    <w:rsid w:val="00447B8C"/>
    <w:rsid w:val="00447C9B"/>
    <w:rsid w:val="00450E99"/>
    <w:rsid w:val="0045253C"/>
    <w:rsid w:val="00452758"/>
    <w:rsid w:val="004536A2"/>
    <w:rsid w:val="0045646F"/>
    <w:rsid w:val="00457F07"/>
    <w:rsid w:val="004622AB"/>
    <w:rsid w:val="004630EE"/>
    <w:rsid w:val="004654B3"/>
    <w:rsid w:val="004655E9"/>
    <w:rsid w:val="00465609"/>
    <w:rsid w:val="00465CA6"/>
    <w:rsid w:val="00466047"/>
    <w:rsid w:val="00471E6C"/>
    <w:rsid w:val="00474E7E"/>
    <w:rsid w:val="00475758"/>
    <w:rsid w:val="004766F6"/>
    <w:rsid w:val="00477450"/>
    <w:rsid w:val="0048073B"/>
    <w:rsid w:val="00483C8F"/>
    <w:rsid w:val="00485B81"/>
    <w:rsid w:val="00493B5C"/>
    <w:rsid w:val="00495773"/>
    <w:rsid w:val="004960F6"/>
    <w:rsid w:val="004965FD"/>
    <w:rsid w:val="004967FF"/>
    <w:rsid w:val="004975F7"/>
    <w:rsid w:val="004A23D4"/>
    <w:rsid w:val="004A2DDF"/>
    <w:rsid w:val="004A37A3"/>
    <w:rsid w:val="004A499E"/>
    <w:rsid w:val="004A59E0"/>
    <w:rsid w:val="004A6893"/>
    <w:rsid w:val="004A76AC"/>
    <w:rsid w:val="004B1136"/>
    <w:rsid w:val="004B1482"/>
    <w:rsid w:val="004B15A9"/>
    <w:rsid w:val="004B1CAD"/>
    <w:rsid w:val="004B4569"/>
    <w:rsid w:val="004C10E5"/>
    <w:rsid w:val="004C122A"/>
    <w:rsid w:val="004C159E"/>
    <w:rsid w:val="004C2C4A"/>
    <w:rsid w:val="004C300F"/>
    <w:rsid w:val="004C449A"/>
    <w:rsid w:val="004C5249"/>
    <w:rsid w:val="004C60EC"/>
    <w:rsid w:val="004C6A85"/>
    <w:rsid w:val="004C703B"/>
    <w:rsid w:val="004D4846"/>
    <w:rsid w:val="004D4CEB"/>
    <w:rsid w:val="004D6879"/>
    <w:rsid w:val="004D7DF6"/>
    <w:rsid w:val="004E0FF0"/>
    <w:rsid w:val="004E1F70"/>
    <w:rsid w:val="004E61A9"/>
    <w:rsid w:val="004E6288"/>
    <w:rsid w:val="004E6658"/>
    <w:rsid w:val="004E7BF9"/>
    <w:rsid w:val="004F15DB"/>
    <w:rsid w:val="004F3534"/>
    <w:rsid w:val="004F4338"/>
    <w:rsid w:val="004F576F"/>
    <w:rsid w:val="004F69B0"/>
    <w:rsid w:val="004F7EDF"/>
    <w:rsid w:val="005012C8"/>
    <w:rsid w:val="00501EB3"/>
    <w:rsid w:val="0050293F"/>
    <w:rsid w:val="00505222"/>
    <w:rsid w:val="00505457"/>
    <w:rsid w:val="00507B3A"/>
    <w:rsid w:val="005110E6"/>
    <w:rsid w:val="005113F2"/>
    <w:rsid w:val="00513B81"/>
    <w:rsid w:val="00515E27"/>
    <w:rsid w:val="00517797"/>
    <w:rsid w:val="00522719"/>
    <w:rsid w:val="0052406F"/>
    <w:rsid w:val="0052416D"/>
    <w:rsid w:val="0052646B"/>
    <w:rsid w:val="00526DF9"/>
    <w:rsid w:val="005271FA"/>
    <w:rsid w:val="00531337"/>
    <w:rsid w:val="0053206D"/>
    <w:rsid w:val="0053500F"/>
    <w:rsid w:val="0053597B"/>
    <w:rsid w:val="005377C6"/>
    <w:rsid w:val="00544D45"/>
    <w:rsid w:val="00544F56"/>
    <w:rsid w:val="00545F88"/>
    <w:rsid w:val="0054630E"/>
    <w:rsid w:val="0054631D"/>
    <w:rsid w:val="005503D6"/>
    <w:rsid w:val="00551203"/>
    <w:rsid w:val="00551CB8"/>
    <w:rsid w:val="0055376C"/>
    <w:rsid w:val="00553FC6"/>
    <w:rsid w:val="00554381"/>
    <w:rsid w:val="00555924"/>
    <w:rsid w:val="005560B2"/>
    <w:rsid w:val="00556428"/>
    <w:rsid w:val="00556D74"/>
    <w:rsid w:val="00560810"/>
    <w:rsid w:val="005621D5"/>
    <w:rsid w:val="00562448"/>
    <w:rsid w:val="0056544B"/>
    <w:rsid w:val="005679E6"/>
    <w:rsid w:val="00567FEA"/>
    <w:rsid w:val="00571C82"/>
    <w:rsid w:val="00572047"/>
    <w:rsid w:val="00572D94"/>
    <w:rsid w:val="00573CB8"/>
    <w:rsid w:val="0057720E"/>
    <w:rsid w:val="00580A9E"/>
    <w:rsid w:val="00581C25"/>
    <w:rsid w:val="00583493"/>
    <w:rsid w:val="0058628A"/>
    <w:rsid w:val="00587013"/>
    <w:rsid w:val="00590B79"/>
    <w:rsid w:val="005920D3"/>
    <w:rsid w:val="00593FD6"/>
    <w:rsid w:val="005A216B"/>
    <w:rsid w:val="005A2A5D"/>
    <w:rsid w:val="005A43BC"/>
    <w:rsid w:val="005A7A6D"/>
    <w:rsid w:val="005B25A7"/>
    <w:rsid w:val="005B66A4"/>
    <w:rsid w:val="005B6DA7"/>
    <w:rsid w:val="005B7809"/>
    <w:rsid w:val="005B7E1E"/>
    <w:rsid w:val="005C0D3E"/>
    <w:rsid w:val="005C1726"/>
    <w:rsid w:val="005C1A55"/>
    <w:rsid w:val="005C344A"/>
    <w:rsid w:val="005C39D1"/>
    <w:rsid w:val="005C3B81"/>
    <w:rsid w:val="005C6BDA"/>
    <w:rsid w:val="005C6CB5"/>
    <w:rsid w:val="005C7639"/>
    <w:rsid w:val="005D0817"/>
    <w:rsid w:val="005D4268"/>
    <w:rsid w:val="005D5ADC"/>
    <w:rsid w:val="005D7EF5"/>
    <w:rsid w:val="005E5B08"/>
    <w:rsid w:val="005E60B2"/>
    <w:rsid w:val="005E6C41"/>
    <w:rsid w:val="005E7EA7"/>
    <w:rsid w:val="005F25DD"/>
    <w:rsid w:val="005F3E4D"/>
    <w:rsid w:val="005F44DC"/>
    <w:rsid w:val="005F5E3C"/>
    <w:rsid w:val="005F6092"/>
    <w:rsid w:val="00602EFF"/>
    <w:rsid w:val="0060426C"/>
    <w:rsid w:val="00604ECF"/>
    <w:rsid w:val="00606FC6"/>
    <w:rsid w:val="00607B7E"/>
    <w:rsid w:val="00607E82"/>
    <w:rsid w:val="0061143E"/>
    <w:rsid w:val="00612EC1"/>
    <w:rsid w:val="00617F9A"/>
    <w:rsid w:val="00621348"/>
    <w:rsid w:val="006241D0"/>
    <w:rsid w:val="00630368"/>
    <w:rsid w:val="0063096F"/>
    <w:rsid w:val="006310B7"/>
    <w:rsid w:val="006326B9"/>
    <w:rsid w:val="006340C1"/>
    <w:rsid w:val="0063625A"/>
    <w:rsid w:val="006364BC"/>
    <w:rsid w:val="00636FB1"/>
    <w:rsid w:val="006406CC"/>
    <w:rsid w:val="00643702"/>
    <w:rsid w:val="00644998"/>
    <w:rsid w:val="00647517"/>
    <w:rsid w:val="00647BC1"/>
    <w:rsid w:val="0065100F"/>
    <w:rsid w:val="0065220A"/>
    <w:rsid w:val="00652773"/>
    <w:rsid w:val="006531AA"/>
    <w:rsid w:val="006545C6"/>
    <w:rsid w:val="006552E8"/>
    <w:rsid w:val="00655345"/>
    <w:rsid w:val="00657AD5"/>
    <w:rsid w:val="006602DF"/>
    <w:rsid w:val="006618FB"/>
    <w:rsid w:val="00662296"/>
    <w:rsid w:val="00663066"/>
    <w:rsid w:val="00663DC2"/>
    <w:rsid w:val="006642EE"/>
    <w:rsid w:val="0066526A"/>
    <w:rsid w:val="0066637E"/>
    <w:rsid w:val="006668E0"/>
    <w:rsid w:val="00667329"/>
    <w:rsid w:val="00667F9B"/>
    <w:rsid w:val="00671103"/>
    <w:rsid w:val="00671706"/>
    <w:rsid w:val="00673CFE"/>
    <w:rsid w:val="00675024"/>
    <w:rsid w:val="006750DB"/>
    <w:rsid w:val="006764AF"/>
    <w:rsid w:val="0068175F"/>
    <w:rsid w:val="00682F9E"/>
    <w:rsid w:val="00683050"/>
    <w:rsid w:val="0068466F"/>
    <w:rsid w:val="00686F6B"/>
    <w:rsid w:val="006905B1"/>
    <w:rsid w:val="00690A0F"/>
    <w:rsid w:val="00694DB7"/>
    <w:rsid w:val="00695C07"/>
    <w:rsid w:val="00696ACF"/>
    <w:rsid w:val="006A0FFE"/>
    <w:rsid w:val="006A44DD"/>
    <w:rsid w:val="006A5FF4"/>
    <w:rsid w:val="006B04F3"/>
    <w:rsid w:val="006B103F"/>
    <w:rsid w:val="006B1413"/>
    <w:rsid w:val="006B1B00"/>
    <w:rsid w:val="006B1D4D"/>
    <w:rsid w:val="006B20CB"/>
    <w:rsid w:val="006B37B7"/>
    <w:rsid w:val="006B775D"/>
    <w:rsid w:val="006C1E79"/>
    <w:rsid w:val="006C2822"/>
    <w:rsid w:val="006C496F"/>
    <w:rsid w:val="006C5686"/>
    <w:rsid w:val="006C6294"/>
    <w:rsid w:val="006C786F"/>
    <w:rsid w:val="006C7D5B"/>
    <w:rsid w:val="006D2433"/>
    <w:rsid w:val="006D2573"/>
    <w:rsid w:val="006D30DB"/>
    <w:rsid w:val="006D5EA8"/>
    <w:rsid w:val="006E0B12"/>
    <w:rsid w:val="006E1523"/>
    <w:rsid w:val="006E1801"/>
    <w:rsid w:val="006E190D"/>
    <w:rsid w:val="006E1C7D"/>
    <w:rsid w:val="006E306D"/>
    <w:rsid w:val="006E755E"/>
    <w:rsid w:val="006F2909"/>
    <w:rsid w:val="006F3CBB"/>
    <w:rsid w:val="006F564D"/>
    <w:rsid w:val="006F570F"/>
    <w:rsid w:val="006F7CB6"/>
    <w:rsid w:val="00700738"/>
    <w:rsid w:val="00700EDF"/>
    <w:rsid w:val="00701145"/>
    <w:rsid w:val="00701ECB"/>
    <w:rsid w:val="00702233"/>
    <w:rsid w:val="007028B2"/>
    <w:rsid w:val="00703AA5"/>
    <w:rsid w:val="007047F3"/>
    <w:rsid w:val="00705324"/>
    <w:rsid w:val="0070685F"/>
    <w:rsid w:val="00710D52"/>
    <w:rsid w:val="00712551"/>
    <w:rsid w:val="00712DE1"/>
    <w:rsid w:val="00714BFB"/>
    <w:rsid w:val="00715085"/>
    <w:rsid w:val="00715AD1"/>
    <w:rsid w:val="00717F96"/>
    <w:rsid w:val="00720FEF"/>
    <w:rsid w:val="0072144E"/>
    <w:rsid w:val="007220C8"/>
    <w:rsid w:val="00722983"/>
    <w:rsid w:val="00722BD0"/>
    <w:rsid w:val="00722E6C"/>
    <w:rsid w:val="007309AC"/>
    <w:rsid w:val="00732B16"/>
    <w:rsid w:val="007333CE"/>
    <w:rsid w:val="00734258"/>
    <w:rsid w:val="00734EE9"/>
    <w:rsid w:val="00735D11"/>
    <w:rsid w:val="0073632D"/>
    <w:rsid w:val="007374BB"/>
    <w:rsid w:val="007409F5"/>
    <w:rsid w:val="00740BF9"/>
    <w:rsid w:val="00740F6F"/>
    <w:rsid w:val="007428AF"/>
    <w:rsid w:val="00742CA2"/>
    <w:rsid w:val="00743D20"/>
    <w:rsid w:val="00743D96"/>
    <w:rsid w:val="00743E2F"/>
    <w:rsid w:val="00743E3C"/>
    <w:rsid w:val="007448E4"/>
    <w:rsid w:val="00747794"/>
    <w:rsid w:val="00750EB0"/>
    <w:rsid w:val="00753A07"/>
    <w:rsid w:val="007560F5"/>
    <w:rsid w:val="007575CF"/>
    <w:rsid w:val="00760EDE"/>
    <w:rsid w:val="00761986"/>
    <w:rsid w:val="007631AA"/>
    <w:rsid w:val="0076355E"/>
    <w:rsid w:val="00763645"/>
    <w:rsid w:val="007640CB"/>
    <w:rsid w:val="007642A1"/>
    <w:rsid w:val="007664E2"/>
    <w:rsid w:val="00767327"/>
    <w:rsid w:val="0077118F"/>
    <w:rsid w:val="00771740"/>
    <w:rsid w:val="007752D8"/>
    <w:rsid w:val="00776394"/>
    <w:rsid w:val="0077722D"/>
    <w:rsid w:val="00780D6E"/>
    <w:rsid w:val="00781203"/>
    <w:rsid w:val="007818B5"/>
    <w:rsid w:val="00781A05"/>
    <w:rsid w:val="00783E42"/>
    <w:rsid w:val="00784154"/>
    <w:rsid w:val="0078458C"/>
    <w:rsid w:val="00786266"/>
    <w:rsid w:val="007877FE"/>
    <w:rsid w:val="007918A7"/>
    <w:rsid w:val="00794335"/>
    <w:rsid w:val="007959F6"/>
    <w:rsid w:val="00796DE1"/>
    <w:rsid w:val="0079700E"/>
    <w:rsid w:val="0079710C"/>
    <w:rsid w:val="00797BCF"/>
    <w:rsid w:val="007A0103"/>
    <w:rsid w:val="007A0F67"/>
    <w:rsid w:val="007A42E6"/>
    <w:rsid w:val="007A4425"/>
    <w:rsid w:val="007A444E"/>
    <w:rsid w:val="007B0CCC"/>
    <w:rsid w:val="007B1177"/>
    <w:rsid w:val="007B1921"/>
    <w:rsid w:val="007B2967"/>
    <w:rsid w:val="007B30A4"/>
    <w:rsid w:val="007B42A8"/>
    <w:rsid w:val="007B4C64"/>
    <w:rsid w:val="007B4CF9"/>
    <w:rsid w:val="007B7CF6"/>
    <w:rsid w:val="007C05F3"/>
    <w:rsid w:val="007C095A"/>
    <w:rsid w:val="007C0F5E"/>
    <w:rsid w:val="007C1755"/>
    <w:rsid w:val="007C67EF"/>
    <w:rsid w:val="007C7CFA"/>
    <w:rsid w:val="007D1A6C"/>
    <w:rsid w:val="007D23A6"/>
    <w:rsid w:val="007D3514"/>
    <w:rsid w:val="007D3728"/>
    <w:rsid w:val="007D48AC"/>
    <w:rsid w:val="007D5FB6"/>
    <w:rsid w:val="007E0573"/>
    <w:rsid w:val="007E0B42"/>
    <w:rsid w:val="007E1600"/>
    <w:rsid w:val="007E4688"/>
    <w:rsid w:val="007E49FA"/>
    <w:rsid w:val="007E5C26"/>
    <w:rsid w:val="007E5DB6"/>
    <w:rsid w:val="007E609F"/>
    <w:rsid w:val="007E6854"/>
    <w:rsid w:val="007E6C86"/>
    <w:rsid w:val="007F1231"/>
    <w:rsid w:val="007F12EA"/>
    <w:rsid w:val="007F1569"/>
    <w:rsid w:val="007F2763"/>
    <w:rsid w:val="007F2AF3"/>
    <w:rsid w:val="007F334D"/>
    <w:rsid w:val="007F366A"/>
    <w:rsid w:val="007F4651"/>
    <w:rsid w:val="007F6A7A"/>
    <w:rsid w:val="007F6CBC"/>
    <w:rsid w:val="007F6E96"/>
    <w:rsid w:val="007F7A1C"/>
    <w:rsid w:val="0080165D"/>
    <w:rsid w:val="00805046"/>
    <w:rsid w:val="00805A4E"/>
    <w:rsid w:val="008100D2"/>
    <w:rsid w:val="00814E53"/>
    <w:rsid w:val="00815247"/>
    <w:rsid w:val="008170AB"/>
    <w:rsid w:val="00820180"/>
    <w:rsid w:val="00822527"/>
    <w:rsid w:val="0082314C"/>
    <w:rsid w:val="00824237"/>
    <w:rsid w:val="0082516A"/>
    <w:rsid w:val="00830ACD"/>
    <w:rsid w:val="00830F41"/>
    <w:rsid w:val="00830F62"/>
    <w:rsid w:val="00831A38"/>
    <w:rsid w:val="008354CB"/>
    <w:rsid w:val="00836FBD"/>
    <w:rsid w:val="00837729"/>
    <w:rsid w:val="00837E4D"/>
    <w:rsid w:val="00840333"/>
    <w:rsid w:val="00840931"/>
    <w:rsid w:val="008430BF"/>
    <w:rsid w:val="00843B5B"/>
    <w:rsid w:val="0084426E"/>
    <w:rsid w:val="00844C4E"/>
    <w:rsid w:val="00852C49"/>
    <w:rsid w:val="00855A0E"/>
    <w:rsid w:val="008561EC"/>
    <w:rsid w:val="00856616"/>
    <w:rsid w:val="008575BE"/>
    <w:rsid w:val="00861C20"/>
    <w:rsid w:val="008627E4"/>
    <w:rsid w:val="00862995"/>
    <w:rsid w:val="008637E8"/>
    <w:rsid w:val="00863A5B"/>
    <w:rsid w:val="00863E17"/>
    <w:rsid w:val="00863E8B"/>
    <w:rsid w:val="008646E4"/>
    <w:rsid w:val="00864990"/>
    <w:rsid w:val="0086731E"/>
    <w:rsid w:val="0087012C"/>
    <w:rsid w:val="00870BF6"/>
    <w:rsid w:val="008713F2"/>
    <w:rsid w:val="008731EA"/>
    <w:rsid w:val="008739DF"/>
    <w:rsid w:val="008779D2"/>
    <w:rsid w:val="00882B9C"/>
    <w:rsid w:val="00883C1A"/>
    <w:rsid w:val="0088453C"/>
    <w:rsid w:val="00884D5A"/>
    <w:rsid w:val="00885D9B"/>
    <w:rsid w:val="008866F8"/>
    <w:rsid w:val="00887AD7"/>
    <w:rsid w:val="00890B19"/>
    <w:rsid w:val="00892758"/>
    <w:rsid w:val="008946B7"/>
    <w:rsid w:val="00895B4B"/>
    <w:rsid w:val="00896ADD"/>
    <w:rsid w:val="00897B3B"/>
    <w:rsid w:val="008A1485"/>
    <w:rsid w:val="008A1F2E"/>
    <w:rsid w:val="008A3119"/>
    <w:rsid w:val="008A45C2"/>
    <w:rsid w:val="008A59A3"/>
    <w:rsid w:val="008B18C0"/>
    <w:rsid w:val="008B21F3"/>
    <w:rsid w:val="008B2499"/>
    <w:rsid w:val="008B2D7C"/>
    <w:rsid w:val="008B2DEF"/>
    <w:rsid w:val="008B352F"/>
    <w:rsid w:val="008B3704"/>
    <w:rsid w:val="008B3CD8"/>
    <w:rsid w:val="008B4C43"/>
    <w:rsid w:val="008B5056"/>
    <w:rsid w:val="008B52F4"/>
    <w:rsid w:val="008B5F94"/>
    <w:rsid w:val="008C02EB"/>
    <w:rsid w:val="008C1D52"/>
    <w:rsid w:val="008C3718"/>
    <w:rsid w:val="008C4134"/>
    <w:rsid w:val="008C4FA8"/>
    <w:rsid w:val="008C509C"/>
    <w:rsid w:val="008C5CC9"/>
    <w:rsid w:val="008C6223"/>
    <w:rsid w:val="008D22FC"/>
    <w:rsid w:val="008D2A43"/>
    <w:rsid w:val="008D3269"/>
    <w:rsid w:val="008D55E9"/>
    <w:rsid w:val="008D7A4A"/>
    <w:rsid w:val="008E09E8"/>
    <w:rsid w:val="008E2904"/>
    <w:rsid w:val="008E3356"/>
    <w:rsid w:val="008E3703"/>
    <w:rsid w:val="008E5C01"/>
    <w:rsid w:val="008E79D5"/>
    <w:rsid w:val="008F03DB"/>
    <w:rsid w:val="008F1F74"/>
    <w:rsid w:val="008F3F1B"/>
    <w:rsid w:val="008F40C6"/>
    <w:rsid w:val="008F6124"/>
    <w:rsid w:val="008F7481"/>
    <w:rsid w:val="00900BA4"/>
    <w:rsid w:val="0090134E"/>
    <w:rsid w:val="00904882"/>
    <w:rsid w:val="00907DAB"/>
    <w:rsid w:val="00910C69"/>
    <w:rsid w:val="00912824"/>
    <w:rsid w:val="00912902"/>
    <w:rsid w:val="00912E2C"/>
    <w:rsid w:val="00913D25"/>
    <w:rsid w:val="00914575"/>
    <w:rsid w:val="009153BB"/>
    <w:rsid w:val="00916A97"/>
    <w:rsid w:val="00923D03"/>
    <w:rsid w:val="009243CF"/>
    <w:rsid w:val="0092442D"/>
    <w:rsid w:val="009254BA"/>
    <w:rsid w:val="00925829"/>
    <w:rsid w:val="009310DA"/>
    <w:rsid w:val="0093133E"/>
    <w:rsid w:val="00931B45"/>
    <w:rsid w:val="00931C80"/>
    <w:rsid w:val="009322AF"/>
    <w:rsid w:val="00933F9D"/>
    <w:rsid w:val="009402DA"/>
    <w:rsid w:val="00941650"/>
    <w:rsid w:val="0094210D"/>
    <w:rsid w:val="00943376"/>
    <w:rsid w:val="0094376A"/>
    <w:rsid w:val="00944382"/>
    <w:rsid w:val="009464B7"/>
    <w:rsid w:val="00946700"/>
    <w:rsid w:val="0094719B"/>
    <w:rsid w:val="009477FA"/>
    <w:rsid w:val="009479FB"/>
    <w:rsid w:val="00950977"/>
    <w:rsid w:val="0095144A"/>
    <w:rsid w:val="00951E2F"/>
    <w:rsid w:val="009538D5"/>
    <w:rsid w:val="00953E4B"/>
    <w:rsid w:val="00954A45"/>
    <w:rsid w:val="00954CB1"/>
    <w:rsid w:val="00955F1F"/>
    <w:rsid w:val="00956B97"/>
    <w:rsid w:val="00956C40"/>
    <w:rsid w:val="00960046"/>
    <w:rsid w:val="009600B9"/>
    <w:rsid w:val="00960638"/>
    <w:rsid w:val="00961545"/>
    <w:rsid w:val="009628C1"/>
    <w:rsid w:val="00964896"/>
    <w:rsid w:val="00964926"/>
    <w:rsid w:val="0096516D"/>
    <w:rsid w:val="00967469"/>
    <w:rsid w:val="009677ED"/>
    <w:rsid w:val="00970786"/>
    <w:rsid w:val="00971967"/>
    <w:rsid w:val="00976154"/>
    <w:rsid w:val="009766F2"/>
    <w:rsid w:val="00977ECF"/>
    <w:rsid w:val="009801BD"/>
    <w:rsid w:val="00984431"/>
    <w:rsid w:val="0098731F"/>
    <w:rsid w:val="00987AD1"/>
    <w:rsid w:val="009906B3"/>
    <w:rsid w:val="009916B8"/>
    <w:rsid w:val="00991C32"/>
    <w:rsid w:val="00991CD1"/>
    <w:rsid w:val="0099551D"/>
    <w:rsid w:val="00995DDE"/>
    <w:rsid w:val="00996194"/>
    <w:rsid w:val="00996EE0"/>
    <w:rsid w:val="009A260B"/>
    <w:rsid w:val="009A2676"/>
    <w:rsid w:val="009A3D1B"/>
    <w:rsid w:val="009A5F5B"/>
    <w:rsid w:val="009A677E"/>
    <w:rsid w:val="009A6C68"/>
    <w:rsid w:val="009B288B"/>
    <w:rsid w:val="009B6FEE"/>
    <w:rsid w:val="009B704F"/>
    <w:rsid w:val="009B7703"/>
    <w:rsid w:val="009B7B28"/>
    <w:rsid w:val="009B7D0C"/>
    <w:rsid w:val="009C0012"/>
    <w:rsid w:val="009C014E"/>
    <w:rsid w:val="009C0EBC"/>
    <w:rsid w:val="009C123B"/>
    <w:rsid w:val="009C12FD"/>
    <w:rsid w:val="009C2CD1"/>
    <w:rsid w:val="009C316E"/>
    <w:rsid w:val="009C320B"/>
    <w:rsid w:val="009C38D6"/>
    <w:rsid w:val="009C4455"/>
    <w:rsid w:val="009C4F8C"/>
    <w:rsid w:val="009C6EC1"/>
    <w:rsid w:val="009C7E5F"/>
    <w:rsid w:val="009D245D"/>
    <w:rsid w:val="009D6AD4"/>
    <w:rsid w:val="009D6FBD"/>
    <w:rsid w:val="009D723E"/>
    <w:rsid w:val="009D76DD"/>
    <w:rsid w:val="009E1C27"/>
    <w:rsid w:val="009E348D"/>
    <w:rsid w:val="009E3AAC"/>
    <w:rsid w:val="009E4BDE"/>
    <w:rsid w:val="009E52E8"/>
    <w:rsid w:val="009E5BBB"/>
    <w:rsid w:val="009E7584"/>
    <w:rsid w:val="009F3056"/>
    <w:rsid w:val="009F3851"/>
    <w:rsid w:val="009F72F4"/>
    <w:rsid w:val="009F79DE"/>
    <w:rsid w:val="00A001BB"/>
    <w:rsid w:val="00A002D5"/>
    <w:rsid w:val="00A0251A"/>
    <w:rsid w:val="00A02E4D"/>
    <w:rsid w:val="00A02EA7"/>
    <w:rsid w:val="00A0578F"/>
    <w:rsid w:val="00A06661"/>
    <w:rsid w:val="00A07F1A"/>
    <w:rsid w:val="00A11831"/>
    <w:rsid w:val="00A13A87"/>
    <w:rsid w:val="00A13F79"/>
    <w:rsid w:val="00A145A6"/>
    <w:rsid w:val="00A154C4"/>
    <w:rsid w:val="00A24044"/>
    <w:rsid w:val="00A24E0B"/>
    <w:rsid w:val="00A269EC"/>
    <w:rsid w:val="00A305EC"/>
    <w:rsid w:val="00A3060A"/>
    <w:rsid w:val="00A3100F"/>
    <w:rsid w:val="00A34CBD"/>
    <w:rsid w:val="00A400FE"/>
    <w:rsid w:val="00A4295A"/>
    <w:rsid w:val="00A42E08"/>
    <w:rsid w:val="00A4582E"/>
    <w:rsid w:val="00A45B59"/>
    <w:rsid w:val="00A46535"/>
    <w:rsid w:val="00A46FB9"/>
    <w:rsid w:val="00A55AAD"/>
    <w:rsid w:val="00A55FB8"/>
    <w:rsid w:val="00A63AF6"/>
    <w:rsid w:val="00A63F8C"/>
    <w:rsid w:val="00A64BA5"/>
    <w:rsid w:val="00A7027C"/>
    <w:rsid w:val="00A70E6D"/>
    <w:rsid w:val="00A725BB"/>
    <w:rsid w:val="00A72FF3"/>
    <w:rsid w:val="00A74683"/>
    <w:rsid w:val="00A74A53"/>
    <w:rsid w:val="00A75B16"/>
    <w:rsid w:val="00A7631D"/>
    <w:rsid w:val="00A80139"/>
    <w:rsid w:val="00A8043B"/>
    <w:rsid w:val="00A807C4"/>
    <w:rsid w:val="00A80AF5"/>
    <w:rsid w:val="00A82595"/>
    <w:rsid w:val="00A829F9"/>
    <w:rsid w:val="00A8418D"/>
    <w:rsid w:val="00A84F22"/>
    <w:rsid w:val="00A8573B"/>
    <w:rsid w:val="00A85C0E"/>
    <w:rsid w:val="00A915B8"/>
    <w:rsid w:val="00A92B5B"/>
    <w:rsid w:val="00A92B63"/>
    <w:rsid w:val="00A962D7"/>
    <w:rsid w:val="00A96644"/>
    <w:rsid w:val="00A96F11"/>
    <w:rsid w:val="00A970ED"/>
    <w:rsid w:val="00A97FE5"/>
    <w:rsid w:val="00AA01AD"/>
    <w:rsid w:val="00AA47CC"/>
    <w:rsid w:val="00AA5782"/>
    <w:rsid w:val="00AA6971"/>
    <w:rsid w:val="00AA73EC"/>
    <w:rsid w:val="00AB0D03"/>
    <w:rsid w:val="00AB1101"/>
    <w:rsid w:val="00AB3FCA"/>
    <w:rsid w:val="00AB5A36"/>
    <w:rsid w:val="00AB693A"/>
    <w:rsid w:val="00AB7427"/>
    <w:rsid w:val="00AB785B"/>
    <w:rsid w:val="00AB7BAA"/>
    <w:rsid w:val="00AC3F7A"/>
    <w:rsid w:val="00AD1088"/>
    <w:rsid w:val="00AD1234"/>
    <w:rsid w:val="00AD1A8F"/>
    <w:rsid w:val="00AD26CF"/>
    <w:rsid w:val="00AD33F9"/>
    <w:rsid w:val="00AD3F1C"/>
    <w:rsid w:val="00AD42DE"/>
    <w:rsid w:val="00AD7A53"/>
    <w:rsid w:val="00AE30F9"/>
    <w:rsid w:val="00AE5E42"/>
    <w:rsid w:val="00AE66FD"/>
    <w:rsid w:val="00AE6FF6"/>
    <w:rsid w:val="00AE79CE"/>
    <w:rsid w:val="00AF02AF"/>
    <w:rsid w:val="00AF2844"/>
    <w:rsid w:val="00AF52AA"/>
    <w:rsid w:val="00B008F7"/>
    <w:rsid w:val="00B01E91"/>
    <w:rsid w:val="00B029EC"/>
    <w:rsid w:val="00B05080"/>
    <w:rsid w:val="00B06481"/>
    <w:rsid w:val="00B0760B"/>
    <w:rsid w:val="00B07AAA"/>
    <w:rsid w:val="00B1011E"/>
    <w:rsid w:val="00B15280"/>
    <w:rsid w:val="00B16A63"/>
    <w:rsid w:val="00B16F61"/>
    <w:rsid w:val="00B24CC5"/>
    <w:rsid w:val="00B253E0"/>
    <w:rsid w:val="00B257BC"/>
    <w:rsid w:val="00B260ED"/>
    <w:rsid w:val="00B260F3"/>
    <w:rsid w:val="00B32257"/>
    <w:rsid w:val="00B366DD"/>
    <w:rsid w:val="00B40B6C"/>
    <w:rsid w:val="00B40BD2"/>
    <w:rsid w:val="00B45D1B"/>
    <w:rsid w:val="00B46E0B"/>
    <w:rsid w:val="00B503BA"/>
    <w:rsid w:val="00B50545"/>
    <w:rsid w:val="00B517D1"/>
    <w:rsid w:val="00B52A3A"/>
    <w:rsid w:val="00B53A57"/>
    <w:rsid w:val="00B54FAF"/>
    <w:rsid w:val="00B554B9"/>
    <w:rsid w:val="00B557ED"/>
    <w:rsid w:val="00B56A21"/>
    <w:rsid w:val="00B57107"/>
    <w:rsid w:val="00B61CA6"/>
    <w:rsid w:val="00B626A3"/>
    <w:rsid w:val="00B6341A"/>
    <w:rsid w:val="00B65C51"/>
    <w:rsid w:val="00B66C55"/>
    <w:rsid w:val="00B6709C"/>
    <w:rsid w:val="00B67300"/>
    <w:rsid w:val="00B75DE6"/>
    <w:rsid w:val="00B762A8"/>
    <w:rsid w:val="00B77004"/>
    <w:rsid w:val="00B77880"/>
    <w:rsid w:val="00B80F79"/>
    <w:rsid w:val="00B8127A"/>
    <w:rsid w:val="00B8139A"/>
    <w:rsid w:val="00B82D7C"/>
    <w:rsid w:val="00B8423D"/>
    <w:rsid w:val="00B84C0E"/>
    <w:rsid w:val="00B84D72"/>
    <w:rsid w:val="00B84E85"/>
    <w:rsid w:val="00B8779D"/>
    <w:rsid w:val="00B91A8D"/>
    <w:rsid w:val="00B92530"/>
    <w:rsid w:val="00B93069"/>
    <w:rsid w:val="00B94B18"/>
    <w:rsid w:val="00B94DA6"/>
    <w:rsid w:val="00B9524F"/>
    <w:rsid w:val="00B9716A"/>
    <w:rsid w:val="00B97446"/>
    <w:rsid w:val="00BA1148"/>
    <w:rsid w:val="00BA1EE2"/>
    <w:rsid w:val="00BA452B"/>
    <w:rsid w:val="00BA476E"/>
    <w:rsid w:val="00BA6EB9"/>
    <w:rsid w:val="00BA7175"/>
    <w:rsid w:val="00BB0DD5"/>
    <w:rsid w:val="00BB20EC"/>
    <w:rsid w:val="00BB33F3"/>
    <w:rsid w:val="00BB34DC"/>
    <w:rsid w:val="00BB3C44"/>
    <w:rsid w:val="00BB3FBF"/>
    <w:rsid w:val="00BB6669"/>
    <w:rsid w:val="00BB6855"/>
    <w:rsid w:val="00BC0A84"/>
    <w:rsid w:val="00BC2AA7"/>
    <w:rsid w:val="00BC2CA7"/>
    <w:rsid w:val="00BC2F9C"/>
    <w:rsid w:val="00BC69C5"/>
    <w:rsid w:val="00BD0470"/>
    <w:rsid w:val="00BD11DD"/>
    <w:rsid w:val="00BD2B5E"/>
    <w:rsid w:val="00BD4EB4"/>
    <w:rsid w:val="00BD62F2"/>
    <w:rsid w:val="00BD6C7A"/>
    <w:rsid w:val="00BD7747"/>
    <w:rsid w:val="00BE01FB"/>
    <w:rsid w:val="00BE2C34"/>
    <w:rsid w:val="00BE4101"/>
    <w:rsid w:val="00BE5845"/>
    <w:rsid w:val="00BE7A78"/>
    <w:rsid w:val="00BF1006"/>
    <w:rsid w:val="00BF5837"/>
    <w:rsid w:val="00BF6B66"/>
    <w:rsid w:val="00BF7A66"/>
    <w:rsid w:val="00BF7CB7"/>
    <w:rsid w:val="00C01C7A"/>
    <w:rsid w:val="00C06641"/>
    <w:rsid w:val="00C06740"/>
    <w:rsid w:val="00C106B5"/>
    <w:rsid w:val="00C123DF"/>
    <w:rsid w:val="00C14486"/>
    <w:rsid w:val="00C155A6"/>
    <w:rsid w:val="00C15A56"/>
    <w:rsid w:val="00C24008"/>
    <w:rsid w:val="00C24585"/>
    <w:rsid w:val="00C24E92"/>
    <w:rsid w:val="00C26B87"/>
    <w:rsid w:val="00C274CA"/>
    <w:rsid w:val="00C2766C"/>
    <w:rsid w:val="00C30029"/>
    <w:rsid w:val="00C32DA4"/>
    <w:rsid w:val="00C3381D"/>
    <w:rsid w:val="00C33F51"/>
    <w:rsid w:val="00C362D0"/>
    <w:rsid w:val="00C4318A"/>
    <w:rsid w:val="00C452F7"/>
    <w:rsid w:val="00C456C0"/>
    <w:rsid w:val="00C46154"/>
    <w:rsid w:val="00C46628"/>
    <w:rsid w:val="00C469CA"/>
    <w:rsid w:val="00C46F26"/>
    <w:rsid w:val="00C471BB"/>
    <w:rsid w:val="00C51273"/>
    <w:rsid w:val="00C52365"/>
    <w:rsid w:val="00C5311E"/>
    <w:rsid w:val="00C53168"/>
    <w:rsid w:val="00C538FF"/>
    <w:rsid w:val="00C53C2A"/>
    <w:rsid w:val="00C55311"/>
    <w:rsid w:val="00C55498"/>
    <w:rsid w:val="00C613B2"/>
    <w:rsid w:val="00C624A7"/>
    <w:rsid w:val="00C6310C"/>
    <w:rsid w:val="00C64A16"/>
    <w:rsid w:val="00C659F1"/>
    <w:rsid w:val="00C65B2E"/>
    <w:rsid w:val="00C65E19"/>
    <w:rsid w:val="00C6709C"/>
    <w:rsid w:val="00C67EC5"/>
    <w:rsid w:val="00C71A54"/>
    <w:rsid w:val="00C71C3D"/>
    <w:rsid w:val="00C74ED0"/>
    <w:rsid w:val="00C75199"/>
    <w:rsid w:val="00C80BB5"/>
    <w:rsid w:val="00C82728"/>
    <w:rsid w:val="00C82CA8"/>
    <w:rsid w:val="00C839C3"/>
    <w:rsid w:val="00C84A9D"/>
    <w:rsid w:val="00C8675E"/>
    <w:rsid w:val="00C91A9E"/>
    <w:rsid w:val="00C92E40"/>
    <w:rsid w:val="00C93D52"/>
    <w:rsid w:val="00C9694F"/>
    <w:rsid w:val="00CA1589"/>
    <w:rsid w:val="00CA1A94"/>
    <w:rsid w:val="00CA1AE7"/>
    <w:rsid w:val="00CA5228"/>
    <w:rsid w:val="00CA6018"/>
    <w:rsid w:val="00CA6BB0"/>
    <w:rsid w:val="00CA74CD"/>
    <w:rsid w:val="00CA7D9A"/>
    <w:rsid w:val="00CB0081"/>
    <w:rsid w:val="00CB04F8"/>
    <w:rsid w:val="00CB0C74"/>
    <w:rsid w:val="00CB30A1"/>
    <w:rsid w:val="00CB3446"/>
    <w:rsid w:val="00CB3DEF"/>
    <w:rsid w:val="00CB5D5C"/>
    <w:rsid w:val="00CB5E53"/>
    <w:rsid w:val="00CC1398"/>
    <w:rsid w:val="00CC2ABA"/>
    <w:rsid w:val="00CC4274"/>
    <w:rsid w:val="00CC4F8A"/>
    <w:rsid w:val="00CC575E"/>
    <w:rsid w:val="00CC6247"/>
    <w:rsid w:val="00CD407C"/>
    <w:rsid w:val="00CD47EB"/>
    <w:rsid w:val="00CD480F"/>
    <w:rsid w:val="00CD6C3C"/>
    <w:rsid w:val="00CE2A64"/>
    <w:rsid w:val="00CE2E45"/>
    <w:rsid w:val="00CE6174"/>
    <w:rsid w:val="00CE69C2"/>
    <w:rsid w:val="00CE6D2E"/>
    <w:rsid w:val="00CF23AE"/>
    <w:rsid w:val="00CF2546"/>
    <w:rsid w:val="00CF2AB1"/>
    <w:rsid w:val="00CF5EC3"/>
    <w:rsid w:val="00CF670D"/>
    <w:rsid w:val="00CF6DE1"/>
    <w:rsid w:val="00CF7CBC"/>
    <w:rsid w:val="00D00D4B"/>
    <w:rsid w:val="00D0122D"/>
    <w:rsid w:val="00D0128F"/>
    <w:rsid w:val="00D0202F"/>
    <w:rsid w:val="00D0351C"/>
    <w:rsid w:val="00D03DE0"/>
    <w:rsid w:val="00D0636E"/>
    <w:rsid w:val="00D077F9"/>
    <w:rsid w:val="00D11883"/>
    <w:rsid w:val="00D11A50"/>
    <w:rsid w:val="00D12FBC"/>
    <w:rsid w:val="00D13555"/>
    <w:rsid w:val="00D13DC6"/>
    <w:rsid w:val="00D14FD4"/>
    <w:rsid w:val="00D1790D"/>
    <w:rsid w:val="00D17E9F"/>
    <w:rsid w:val="00D22B0D"/>
    <w:rsid w:val="00D23609"/>
    <w:rsid w:val="00D26AD7"/>
    <w:rsid w:val="00D26D54"/>
    <w:rsid w:val="00D26DB9"/>
    <w:rsid w:val="00D27EC4"/>
    <w:rsid w:val="00D313B5"/>
    <w:rsid w:val="00D334F3"/>
    <w:rsid w:val="00D33735"/>
    <w:rsid w:val="00D338CE"/>
    <w:rsid w:val="00D33906"/>
    <w:rsid w:val="00D33A4F"/>
    <w:rsid w:val="00D33B86"/>
    <w:rsid w:val="00D3532F"/>
    <w:rsid w:val="00D35983"/>
    <w:rsid w:val="00D35C8C"/>
    <w:rsid w:val="00D41729"/>
    <w:rsid w:val="00D42188"/>
    <w:rsid w:val="00D43510"/>
    <w:rsid w:val="00D43657"/>
    <w:rsid w:val="00D45F68"/>
    <w:rsid w:val="00D464B8"/>
    <w:rsid w:val="00D468B9"/>
    <w:rsid w:val="00D51D63"/>
    <w:rsid w:val="00D574EE"/>
    <w:rsid w:val="00D575F5"/>
    <w:rsid w:val="00D57AA7"/>
    <w:rsid w:val="00D60A42"/>
    <w:rsid w:val="00D613C6"/>
    <w:rsid w:val="00D62E5C"/>
    <w:rsid w:val="00D6574B"/>
    <w:rsid w:val="00D67999"/>
    <w:rsid w:val="00D67A08"/>
    <w:rsid w:val="00D71FA2"/>
    <w:rsid w:val="00D72339"/>
    <w:rsid w:val="00D728F3"/>
    <w:rsid w:val="00D72F17"/>
    <w:rsid w:val="00D754F8"/>
    <w:rsid w:val="00D77C60"/>
    <w:rsid w:val="00D77FF5"/>
    <w:rsid w:val="00D800E3"/>
    <w:rsid w:val="00D81531"/>
    <w:rsid w:val="00D837AC"/>
    <w:rsid w:val="00D83D36"/>
    <w:rsid w:val="00D859C2"/>
    <w:rsid w:val="00D85EB6"/>
    <w:rsid w:val="00D85F8B"/>
    <w:rsid w:val="00D86B6E"/>
    <w:rsid w:val="00D870C1"/>
    <w:rsid w:val="00D8751D"/>
    <w:rsid w:val="00D87CAF"/>
    <w:rsid w:val="00D9076E"/>
    <w:rsid w:val="00D91B9F"/>
    <w:rsid w:val="00D928E8"/>
    <w:rsid w:val="00D930D2"/>
    <w:rsid w:val="00D94387"/>
    <w:rsid w:val="00D96F30"/>
    <w:rsid w:val="00D97AD0"/>
    <w:rsid w:val="00DA0009"/>
    <w:rsid w:val="00DA1367"/>
    <w:rsid w:val="00DA28F8"/>
    <w:rsid w:val="00DA5496"/>
    <w:rsid w:val="00DA5CE3"/>
    <w:rsid w:val="00DA5D88"/>
    <w:rsid w:val="00DA5D9D"/>
    <w:rsid w:val="00DA6A3D"/>
    <w:rsid w:val="00DA767F"/>
    <w:rsid w:val="00DA7801"/>
    <w:rsid w:val="00DB122C"/>
    <w:rsid w:val="00DB2148"/>
    <w:rsid w:val="00DB31D5"/>
    <w:rsid w:val="00DB3234"/>
    <w:rsid w:val="00DB3BA9"/>
    <w:rsid w:val="00DB5BD4"/>
    <w:rsid w:val="00DC02FC"/>
    <w:rsid w:val="00DC0567"/>
    <w:rsid w:val="00DC144D"/>
    <w:rsid w:val="00DC15A6"/>
    <w:rsid w:val="00DC2B16"/>
    <w:rsid w:val="00DC3135"/>
    <w:rsid w:val="00DC4070"/>
    <w:rsid w:val="00DC424B"/>
    <w:rsid w:val="00DC6F07"/>
    <w:rsid w:val="00DD0B86"/>
    <w:rsid w:val="00DD0DD7"/>
    <w:rsid w:val="00DD37C7"/>
    <w:rsid w:val="00DD3914"/>
    <w:rsid w:val="00DD4348"/>
    <w:rsid w:val="00DD45CD"/>
    <w:rsid w:val="00DD65D1"/>
    <w:rsid w:val="00DD674D"/>
    <w:rsid w:val="00DE0C14"/>
    <w:rsid w:val="00DE5D3C"/>
    <w:rsid w:val="00DE6C16"/>
    <w:rsid w:val="00DF1637"/>
    <w:rsid w:val="00DF26ED"/>
    <w:rsid w:val="00DF380F"/>
    <w:rsid w:val="00DF6E27"/>
    <w:rsid w:val="00E006BA"/>
    <w:rsid w:val="00E00941"/>
    <w:rsid w:val="00E02C95"/>
    <w:rsid w:val="00E03437"/>
    <w:rsid w:val="00E0381E"/>
    <w:rsid w:val="00E03FCB"/>
    <w:rsid w:val="00E04431"/>
    <w:rsid w:val="00E048A0"/>
    <w:rsid w:val="00E05CF8"/>
    <w:rsid w:val="00E06AB0"/>
    <w:rsid w:val="00E06C19"/>
    <w:rsid w:val="00E06C88"/>
    <w:rsid w:val="00E06CDA"/>
    <w:rsid w:val="00E073C7"/>
    <w:rsid w:val="00E11FA6"/>
    <w:rsid w:val="00E12FC0"/>
    <w:rsid w:val="00E13A76"/>
    <w:rsid w:val="00E14A1B"/>
    <w:rsid w:val="00E15C78"/>
    <w:rsid w:val="00E1696F"/>
    <w:rsid w:val="00E17075"/>
    <w:rsid w:val="00E170CA"/>
    <w:rsid w:val="00E200B1"/>
    <w:rsid w:val="00E20B2D"/>
    <w:rsid w:val="00E20C38"/>
    <w:rsid w:val="00E21111"/>
    <w:rsid w:val="00E22C56"/>
    <w:rsid w:val="00E232CB"/>
    <w:rsid w:val="00E24907"/>
    <w:rsid w:val="00E24982"/>
    <w:rsid w:val="00E24EC3"/>
    <w:rsid w:val="00E25586"/>
    <w:rsid w:val="00E25DD1"/>
    <w:rsid w:val="00E2761C"/>
    <w:rsid w:val="00E27C01"/>
    <w:rsid w:val="00E30291"/>
    <w:rsid w:val="00E306D6"/>
    <w:rsid w:val="00E3250F"/>
    <w:rsid w:val="00E326DB"/>
    <w:rsid w:val="00E333EC"/>
    <w:rsid w:val="00E3489A"/>
    <w:rsid w:val="00E3521F"/>
    <w:rsid w:val="00E36170"/>
    <w:rsid w:val="00E447FF"/>
    <w:rsid w:val="00E450BC"/>
    <w:rsid w:val="00E46278"/>
    <w:rsid w:val="00E516FF"/>
    <w:rsid w:val="00E518BE"/>
    <w:rsid w:val="00E52E0D"/>
    <w:rsid w:val="00E62C9D"/>
    <w:rsid w:val="00E63BC2"/>
    <w:rsid w:val="00E64A6F"/>
    <w:rsid w:val="00E67045"/>
    <w:rsid w:val="00E71C82"/>
    <w:rsid w:val="00E72237"/>
    <w:rsid w:val="00E72382"/>
    <w:rsid w:val="00E73AFD"/>
    <w:rsid w:val="00E74000"/>
    <w:rsid w:val="00E7534F"/>
    <w:rsid w:val="00E7552F"/>
    <w:rsid w:val="00E8187E"/>
    <w:rsid w:val="00E82B13"/>
    <w:rsid w:val="00E8372B"/>
    <w:rsid w:val="00E845B5"/>
    <w:rsid w:val="00E859B5"/>
    <w:rsid w:val="00E870B2"/>
    <w:rsid w:val="00E90E60"/>
    <w:rsid w:val="00E91E97"/>
    <w:rsid w:val="00E92A7A"/>
    <w:rsid w:val="00E95D72"/>
    <w:rsid w:val="00E9614E"/>
    <w:rsid w:val="00E96DBE"/>
    <w:rsid w:val="00EA0DC9"/>
    <w:rsid w:val="00EA1200"/>
    <w:rsid w:val="00EA1EA3"/>
    <w:rsid w:val="00EA2ED9"/>
    <w:rsid w:val="00EA3284"/>
    <w:rsid w:val="00EA4D74"/>
    <w:rsid w:val="00EA60C1"/>
    <w:rsid w:val="00EA6FE3"/>
    <w:rsid w:val="00EA7F98"/>
    <w:rsid w:val="00EB2032"/>
    <w:rsid w:val="00EB4945"/>
    <w:rsid w:val="00EB4AB4"/>
    <w:rsid w:val="00EB743F"/>
    <w:rsid w:val="00EB7E9A"/>
    <w:rsid w:val="00EC0664"/>
    <w:rsid w:val="00EC27A9"/>
    <w:rsid w:val="00EC3D9E"/>
    <w:rsid w:val="00EC453D"/>
    <w:rsid w:val="00EC569B"/>
    <w:rsid w:val="00EC78BA"/>
    <w:rsid w:val="00EC7A7B"/>
    <w:rsid w:val="00ED0BD3"/>
    <w:rsid w:val="00ED3939"/>
    <w:rsid w:val="00ED626E"/>
    <w:rsid w:val="00ED694C"/>
    <w:rsid w:val="00ED7A3B"/>
    <w:rsid w:val="00EE225C"/>
    <w:rsid w:val="00EE24BD"/>
    <w:rsid w:val="00EE2523"/>
    <w:rsid w:val="00EE265B"/>
    <w:rsid w:val="00EE29DF"/>
    <w:rsid w:val="00EE2BFE"/>
    <w:rsid w:val="00EE36C6"/>
    <w:rsid w:val="00EE4047"/>
    <w:rsid w:val="00EE4418"/>
    <w:rsid w:val="00EE456E"/>
    <w:rsid w:val="00EE5DCF"/>
    <w:rsid w:val="00EE6C39"/>
    <w:rsid w:val="00EE797D"/>
    <w:rsid w:val="00EF149E"/>
    <w:rsid w:val="00EF2BA7"/>
    <w:rsid w:val="00EF51C4"/>
    <w:rsid w:val="00EF553A"/>
    <w:rsid w:val="00F002B0"/>
    <w:rsid w:val="00F01D96"/>
    <w:rsid w:val="00F01F8E"/>
    <w:rsid w:val="00F02294"/>
    <w:rsid w:val="00F02448"/>
    <w:rsid w:val="00F038B1"/>
    <w:rsid w:val="00F049C0"/>
    <w:rsid w:val="00F05792"/>
    <w:rsid w:val="00F07B2A"/>
    <w:rsid w:val="00F10BFA"/>
    <w:rsid w:val="00F116EF"/>
    <w:rsid w:val="00F1303F"/>
    <w:rsid w:val="00F1724B"/>
    <w:rsid w:val="00F200BA"/>
    <w:rsid w:val="00F22F33"/>
    <w:rsid w:val="00F239F1"/>
    <w:rsid w:val="00F25131"/>
    <w:rsid w:val="00F256F1"/>
    <w:rsid w:val="00F33492"/>
    <w:rsid w:val="00F339DF"/>
    <w:rsid w:val="00F34044"/>
    <w:rsid w:val="00F34057"/>
    <w:rsid w:val="00F35C56"/>
    <w:rsid w:val="00F361EB"/>
    <w:rsid w:val="00F37192"/>
    <w:rsid w:val="00F37B03"/>
    <w:rsid w:val="00F405C7"/>
    <w:rsid w:val="00F45562"/>
    <w:rsid w:val="00F46A64"/>
    <w:rsid w:val="00F47995"/>
    <w:rsid w:val="00F532A1"/>
    <w:rsid w:val="00F536F8"/>
    <w:rsid w:val="00F5438F"/>
    <w:rsid w:val="00F55647"/>
    <w:rsid w:val="00F557A7"/>
    <w:rsid w:val="00F573E4"/>
    <w:rsid w:val="00F653B6"/>
    <w:rsid w:val="00F66DB3"/>
    <w:rsid w:val="00F71201"/>
    <w:rsid w:val="00F72F90"/>
    <w:rsid w:val="00F74E0C"/>
    <w:rsid w:val="00F74F1B"/>
    <w:rsid w:val="00F74F21"/>
    <w:rsid w:val="00F7562B"/>
    <w:rsid w:val="00F75755"/>
    <w:rsid w:val="00F84210"/>
    <w:rsid w:val="00F84917"/>
    <w:rsid w:val="00F84FDF"/>
    <w:rsid w:val="00F85EBB"/>
    <w:rsid w:val="00F92D2D"/>
    <w:rsid w:val="00F92DFF"/>
    <w:rsid w:val="00F94E37"/>
    <w:rsid w:val="00F95B77"/>
    <w:rsid w:val="00F9682A"/>
    <w:rsid w:val="00F96996"/>
    <w:rsid w:val="00F96CE6"/>
    <w:rsid w:val="00F97573"/>
    <w:rsid w:val="00FA2B09"/>
    <w:rsid w:val="00FA5DD3"/>
    <w:rsid w:val="00FA69EA"/>
    <w:rsid w:val="00FA755E"/>
    <w:rsid w:val="00FA7614"/>
    <w:rsid w:val="00FB09B3"/>
    <w:rsid w:val="00FB2D77"/>
    <w:rsid w:val="00FB43A9"/>
    <w:rsid w:val="00FB5537"/>
    <w:rsid w:val="00FB6A64"/>
    <w:rsid w:val="00FB7F3B"/>
    <w:rsid w:val="00FC0122"/>
    <w:rsid w:val="00FC059F"/>
    <w:rsid w:val="00FC43F1"/>
    <w:rsid w:val="00FC4610"/>
    <w:rsid w:val="00FC50AD"/>
    <w:rsid w:val="00FC65F0"/>
    <w:rsid w:val="00FC6E84"/>
    <w:rsid w:val="00FD0E43"/>
    <w:rsid w:val="00FD479E"/>
    <w:rsid w:val="00FD5B05"/>
    <w:rsid w:val="00FD633F"/>
    <w:rsid w:val="00FE0AA0"/>
    <w:rsid w:val="00FE2533"/>
    <w:rsid w:val="00FE2CF1"/>
    <w:rsid w:val="00FE3629"/>
    <w:rsid w:val="00FE3C34"/>
    <w:rsid w:val="00FF2532"/>
    <w:rsid w:val="00FF326B"/>
    <w:rsid w:val="00FF3BF0"/>
    <w:rsid w:val="00FF4F57"/>
    <w:rsid w:val="00FF75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09E45"/>
  <w15:docId w15:val="{5C87354A-FF81-4E0E-AB9E-27CE562B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23D"/>
  </w:style>
  <w:style w:type="paragraph" w:styleId="Nadpis2">
    <w:name w:val="heading 2"/>
    <w:basedOn w:val="Normln"/>
    <w:next w:val="Normln"/>
    <w:link w:val="Nadpis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Nadpis3">
    <w:name w:val="heading 3"/>
    <w:basedOn w:val="Normln"/>
    <w:next w:val="Normln"/>
    <w:link w:val="Nadpis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E1C41"/>
    <w:rPr>
      <w:rFonts w:ascii="Times New Roman" w:eastAsia="Times New Roman" w:hAnsi="Times New Roman" w:cs="Times New Roman"/>
      <w:b/>
      <w:bCs/>
      <w:sz w:val="24"/>
      <w:szCs w:val="24"/>
      <w:lang w:eastAsia="fr-FR"/>
    </w:rPr>
  </w:style>
  <w:style w:type="paragraph" w:styleId="Zhlav">
    <w:name w:val="header"/>
    <w:basedOn w:val="Normln"/>
    <w:link w:val="ZhlavChar"/>
    <w:uiPriority w:val="99"/>
    <w:unhideWhenUsed/>
    <w:rsid w:val="002E1C41"/>
    <w:pPr>
      <w:tabs>
        <w:tab w:val="center" w:pos="4819"/>
        <w:tab w:val="right" w:pos="9638"/>
      </w:tabs>
      <w:spacing w:after="0" w:line="240" w:lineRule="auto"/>
    </w:pPr>
    <w:rPr>
      <w:sz w:val="24"/>
      <w:szCs w:val="24"/>
    </w:rPr>
  </w:style>
  <w:style w:type="character" w:customStyle="1" w:styleId="ZhlavChar">
    <w:name w:val="Záhlaví Char"/>
    <w:basedOn w:val="Standardnpsmoodstavce"/>
    <w:link w:val="Zhlav"/>
    <w:uiPriority w:val="99"/>
    <w:rsid w:val="002E1C41"/>
    <w:rPr>
      <w:sz w:val="24"/>
      <w:szCs w:val="24"/>
    </w:rPr>
  </w:style>
  <w:style w:type="paragraph" w:styleId="Zpat">
    <w:name w:val="footer"/>
    <w:basedOn w:val="Normln"/>
    <w:link w:val="ZpatChar"/>
    <w:uiPriority w:val="99"/>
    <w:unhideWhenUsed/>
    <w:rsid w:val="002E1C41"/>
    <w:pPr>
      <w:tabs>
        <w:tab w:val="center" w:pos="4819"/>
        <w:tab w:val="right" w:pos="9638"/>
      </w:tabs>
      <w:spacing w:after="0" w:line="240" w:lineRule="auto"/>
    </w:pPr>
    <w:rPr>
      <w:sz w:val="24"/>
      <w:szCs w:val="24"/>
    </w:rPr>
  </w:style>
  <w:style w:type="character" w:customStyle="1" w:styleId="ZpatChar">
    <w:name w:val="Zápatí Char"/>
    <w:basedOn w:val="Standardnpsmoodstavce"/>
    <w:link w:val="Zpat"/>
    <w:uiPriority w:val="99"/>
    <w:rsid w:val="002E1C41"/>
    <w:rPr>
      <w:sz w:val="24"/>
      <w:szCs w:val="24"/>
    </w:rPr>
  </w:style>
  <w:style w:type="paragraph" w:styleId="Odstavecseseznamem">
    <w:name w:val="List Paragraph"/>
    <w:basedOn w:val="Normln"/>
    <w:uiPriority w:val="34"/>
    <w:qFormat/>
    <w:rsid w:val="002E1C41"/>
    <w:pPr>
      <w:spacing w:line="240" w:lineRule="auto"/>
      <w:ind w:left="720"/>
      <w:contextualSpacing/>
    </w:pPr>
    <w:rPr>
      <w:sz w:val="24"/>
      <w:szCs w:val="24"/>
    </w:rPr>
  </w:style>
  <w:style w:type="paragraph" w:styleId="Obsah1">
    <w:name w:val="toc 1"/>
    <w:basedOn w:val="Normln"/>
    <w:next w:val="Normln"/>
    <w:autoRedefine/>
    <w:rsid w:val="002E1C41"/>
    <w:pPr>
      <w:numPr>
        <w:numId w:val="1"/>
      </w:numPr>
      <w:spacing w:after="100" w:line="240" w:lineRule="auto"/>
      <w:ind w:hanging="720"/>
      <w:jc w:val="both"/>
    </w:pPr>
    <w:rPr>
      <w:sz w:val="24"/>
      <w:szCs w:val="24"/>
    </w:rPr>
  </w:style>
  <w:style w:type="paragraph" w:styleId="Zkladntext">
    <w:name w:val="Body Text"/>
    <w:basedOn w:val="Normln"/>
    <w:link w:val="ZkladntextChar"/>
    <w:rsid w:val="002E1C41"/>
    <w:pPr>
      <w:spacing w:after="0" w:line="240" w:lineRule="auto"/>
      <w:jc w:val="both"/>
    </w:pPr>
    <w:rPr>
      <w:rFonts w:ascii="Arial" w:eastAsia="Times New Roman" w:hAnsi="Arial" w:cs="Arial"/>
      <w:szCs w:val="24"/>
      <w:lang w:eastAsia="fr-FR"/>
    </w:rPr>
  </w:style>
  <w:style w:type="character" w:customStyle="1" w:styleId="ZkladntextChar">
    <w:name w:val="Základní text Char"/>
    <w:basedOn w:val="Standardnpsmoodstavce"/>
    <w:link w:val="Zkladntext"/>
    <w:rsid w:val="002E1C41"/>
    <w:rPr>
      <w:rFonts w:ascii="Arial" w:eastAsia="Times New Roman" w:hAnsi="Arial" w:cs="Arial"/>
      <w:szCs w:val="24"/>
      <w:lang w:eastAsia="fr-FR"/>
    </w:rPr>
  </w:style>
  <w:style w:type="paragraph" w:styleId="Zkladntextodsazen3">
    <w:name w:val="Body Text Indent 3"/>
    <w:basedOn w:val="Normln"/>
    <w:link w:val="Zkladntextodsazen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Zkladntextodsazen3Char">
    <w:name w:val="Základní text odsazený 3 Char"/>
    <w:basedOn w:val="Standardnpsmoodstavce"/>
    <w:link w:val="Zkladntextodsazen3"/>
    <w:rsid w:val="002E1C41"/>
    <w:rPr>
      <w:rFonts w:ascii="Times New Roman" w:eastAsia="Times New Roman" w:hAnsi="Times New Roman" w:cs="Times New Roman"/>
      <w:sz w:val="24"/>
      <w:szCs w:val="24"/>
      <w:lang w:eastAsia="fr-FR"/>
    </w:rPr>
  </w:style>
  <w:style w:type="character" w:styleId="slostrnky">
    <w:name w:val="page number"/>
    <w:basedOn w:val="Standardnpsmoodstavce"/>
    <w:rsid w:val="002E1C41"/>
  </w:style>
  <w:style w:type="paragraph" w:customStyle="1" w:styleId="Paragraph">
    <w:name w:val="Paragraph"/>
    <w:basedOn w:val="Normln"/>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textovodkaz">
    <w:name w:val="Hyperlink"/>
    <w:basedOn w:val="Standardnpsmoodstavce"/>
    <w:rsid w:val="002E1C41"/>
    <w:rPr>
      <w:color w:val="0000FF" w:themeColor="hyperlink"/>
      <w:u w:val="single"/>
    </w:rPr>
  </w:style>
  <w:style w:type="paragraph" w:styleId="Textpoznpodarou">
    <w:name w:val="footnote text"/>
    <w:basedOn w:val="Normln"/>
    <w:link w:val="TextpoznpodarouChar"/>
    <w:uiPriority w:val="99"/>
    <w:semiHidden/>
    <w:unhideWhenUsed/>
    <w:rsid w:val="00AE79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79CE"/>
    <w:rPr>
      <w:sz w:val="20"/>
      <w:szCs w:val="20"/>
    </w:rPr>
  </w:style>
  <w:style w:type="character" w:styleId="Znakapoznpodarou">
    <w:name w:val="footnote reference"/>
    <w:basedOn w:val="Standardnpsmoodstavce"/>
    <w:uiPriority w:val="99"/>
    <w:semiHidden/>
    <w:unhideWhenUsed/>
    <w:rsid w:val="00AE79CE"/>
    <w:rPr>
      <w:vertAlign w:val="superscript"/>
    </w:rPr>
  </w:style>
  <w:style w:type="character" w:customStyle="1" w:styleId="Nadpis3Char">
    <w:name w:val="Nadpis 3 Char"/>
    <w:basedOn w:val="Standardnpsmoodstavce"/>
    <w:link w:val="Nadpis3"/>
    <w:uiPriority w:val="9"/>
    <w:semiHidden/>
    <w:rsid w:val="007B42A8"/>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4960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0F6"/>
    <w:rPr>
      <w:rFonts w:ascii="Tahoma" w:hAnsi="Tahoma" w:cs="Tahoma"/>
      <w:sz w:val="16"/>
      <w:szCs w:val="16"/>
    </w:rPr>
  </w:style>
  <w:style w:type="character" w:styleId="Sledovanodkaz">
    <w:name w:val="FollowedHyperlink"/>
    <w:basedOn w:val="Standardnpsmoodstavce"/>
    <w:uiPriority w:val="99"/>
    <w:semiHidden/>
    <w:unhideWhenUsed/>
    <w:rsid w:val="003F6827"/>
    <w:rPr>
      <w:color w:val="800080" w:themeColor="followedHyperlink"/>
      <w:u w:val="single"/>
    </w:rPr>
  </w:style>
  <w:style w:type="character" w:styleId="Odkaznakoment">
    <w:name w:val="annotation reference"/>
    <w:basedOn w:val="Standardnpsmoodstavce"/>
    <w:uiPriority w:val="99"/>
    <w:semiHidden/>
    <w:unhideWhenUsed/>
    <w:rsid w:val="00CC6247"/>
    <w:rPr>
      <w:sz w:val="16"/>
      <w:szCs w:val="16"/>
    </w:rPr>
  </w:style>
  <w:style w:type="paragraph" w:styleId="Textkomente">
    <w:name w:val="annotation text"/>
    <w:basedOn w:val="Normln"/>
    <w:link w:val="TextkomenteChar"/>
    <w:uiPriority w:val="99"/>
    <w:unhideWhenUsed/>
    <w:rsid w:val="00CC6247"/>
    <w:pPr>
      <w:spacing w:line="240" w:lineRule="auto"/>
    </w:pPr>
    <w:rPr>
      <w:sz w:val="20"/>
      <w:szCs w:val="20"/>
    </w:rPr>
  </w:style>
  <w:style w:type="character" w:customStyle="1" w:styleId="TextkomenteChar">
    <w:name w:val="Text komentáře Char"/>
    <w:basedOn w:val="Standardnpsmoodstavce"/>
    <w:link w:val="Textkomente"/>
    <w:uiPriority w:val="99"/>
    <w:rsid w:val="00CC6247"/>
    <w:rPr>
      <w:sz w:val="20"/>
      <w:szCs w:val="20"/>
    </w:rPr>
  </w:style>
  <w:style w:type="paragraph" w:styleId="Pedmtkomente">
    <w:name w:val="annotation subject"/>
    <w:basedOn w:val="Textkomente"/>
    <w:next w:val="Textkomente"/>
    <w:link w:val="PedmtkomenteChar"/>
    <w:uiPriority w:val="99"/>
    <w:semiHidden/>
    <w:unhideWhenUsed/>
    <w:rsid w:val="00CC6247"/>
    <w:rPr>
      <w:b/>
      <w:bCs/>
    </w:rPr>
  </w:style>
  <w:style w:type="character" w:customStyle="1" w:styleId="PedmtkomenteChar">
    <w:name w:val="Předmět komentáře Char"/>
    <w:basedOn w:val="TextkomenteChar"/>
    <w:link w:val="Pedmtkomente"/>
    <w:uiPriority w:val="99"/>
    <w:semiHidden/>
    <w:rsid w:val="00CC6247"/>
    <w:rPr>
      <w:b/>
      <w:bCs/>
      <w:sz w:val="20"/>
      <w:szCs w:val="20"/>
    </w:rPr>
  </w:style>
  <w:style w:type="paragraph" w:styleId="Revize">
    <w:name w:val="Revision"/>
    <w:hidden/>
    <w:uiPriority w:val="99"/>
    <w:semiHidden/>
    <w:rsid w:val="00B260F3"/>
    <w:pPr>
      <w:spacing w:after="0" w:line="240" w:lineRule="auto"/>
    </w:pPr>
  </w:style>
  <w:style w:type="character" w:customStyle="1" w:styleId="highlight">
    <w:name w:val="highlight"/>
    <w:basedOn w:val="Standardnpsmoodstavce"/>
    <w:rsid w:val="00B15280"/>
  </w:style>
  <w:style w:type="table" w:styleId="Mkatabulky">
    <w:name w:val="Table Grid"/>
    <w:basedOn w:val="Normlntabulka"/>
    <w:uiPriority w:val="59"/>
    <w:rsid w:val="0012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1562FA"/>
    <w:pPr>
      <w:spacing w:after="0"/>
    </w:pPr>
    <w:rPr>
      <w:rFonts w:ascii="Arial" w:eastAsia="Arial" w:hAnsi="Arial" w:cs="Arial"/>
      <w:color w:val="000000"/>
      <w:szCs w:val="20"/>
      <w:lang w:eastAsia="en-GB"/>
    </w:rPr>
  </w:style>
  <w:style w:type="character" w:customStyle="1" w:styleId="jlqj4b">
    <w:name w:val="jlqj4b"/>
    <w:basedOn w:val="Standardnpsmoodstavce"/>
    <w:rsid w:val="000B08B7"/>
  </w:style>
  <w:style w:type="character" w:customStyle="1" w:styleId="nowrap">
    <w:name w:val="nowrap"/>
    <w:basedOn w:val="Standardnpsmoodstavce"/>
    <w:rsid w:val="00D33B86"/>
  </w:style>
  <w:style w:type="paragraph" w:customStyle="1" w:styleId="WW-Zkladntext2">
    <w:name w:val="WW-Základní text 2"/>
    <w:basedOn w:val="Normln"/>
    <w:rsid w:val="002523F1"/>
    <w:pPr>
      <w:widowControl w:val="0"/>
      <w:suppressAutoHyphens/>
      <w:spacing w:after="0" w:line="240" w:lineRule="auto"/>
      <w:jc w:val="center"/>
    </w:pPr>
    <w:rPr>
      <w:rFonts w:ascii="Times New Roman" w:eastAsia="Lucida Sans Unicode" w:hAnsi="Times New Roman" w:cs="Times New Roman"/>
      <w:b/>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933828">
      <w:bodyDiv w:val="1"/>
      <w:marLeft w:val="0"/>
      <w:marRight w:val="0"/>
      <w:marTop w:val="0"/>
      <w:marBottom w:val="0"/>
      <w:divBdr>
        <w:top w:val="none" w:sz="0" w:space="0" w:color="auto"/>
        <w:left w:val="none" w:sz="0" w:space="0" w:color="auto"/>
        <w:bottom w:val="none" w:sz="0" w:space="0" w:color="auto"/>
        <w:right w:val="none" w:sz="0" w:space="0" w:color="auto"/>
      </w:divBdr>
      <w:divsChild>
        <w:div w:id="355613">
          <w:marLeft w:val="0"/>
          <w:marRight w:val="0"/>
          <w:marTop w:val="0"/>
          <w:marBottom w:val="0"/>
          <w:divBdr>
            <w:top w:val="none" w:sz="0" w:space="0" w:color="auto"/>
            <w:left w:val="none" w:sz="0" w:space="0" w:color="auto"/>
            <w:bottom w:val="none" w:sz="0" w:space="0" w:color="auto"/>
            <w:right w:val="none" w:sz="0" w:space="0" w:color="auto"/>
          </w:divBdr>
        </w:div>
      </w:divsChild>
    </w:div>
    <w:div w:id="455374832">
      <w:bodyDiv w:val="1"/>
      <w:marLeft w:val="0"/>
      <w:marRight w:val="0"/>
      <w:marTop w:val="0"/>
      <w:marBottom w:val="0"/>
      <w:divBdr>
        <w:top w:val="none" w:sz="0" w:space="0" w:color="auto"/>
        <w:left w:val="none" w:sz="0" w:space="0" w:color="auto"/>
        <w:bottom w:val="none" w:sz="0" w:space="0" w:color="auto"/>
        <w:right w:val="none" w:sz="0" w:space="0" w:color="auto"/>
      </w:divBdr>
    </w:div>
    <w:div w:id="483205308">
      <w:bodyDiv w:val="1"/>
      <w:marLeft w:val="0"/>
      <w:marRight w:val="0"/>
      <w:marTop w:val="0"/>
      <w:marBottom w:val="0"/>
      <w:divBdr>
        <w:top w:val="none" w:sz="0" w:space="0" w:color="auto"/>
        <w:left w:val="none" w:sz="0" w:space="0" w:color="auto"/>
        <w:bottom w:val="none" w:sz="0" w:space="0" w:color="auto"/>
        <w:right w:val="none" w:sz="0" w:space="0" w:color="auto"/>
      </w:divBdr>
    </w:div>
    <w:div w:id="519248148">
      <w:bodyDiv w:val="1"/>
      <w:marLeft w:val="0"/>
      <w:marRight w:val="0"/>
      <w:marTop w:val="0"/>
      <w:marBottom w:val="0"/>
      <w:divBdr>
        <w:top w:val="none" w:sz="0" w:space="0" w:color="auto"/>
        <w:left w:val="none" w:sz="0" w:space="0" w:color="auto"/>
        <w:bottom w:val="none" w:sz="0" w:space="0" w:color="auto"/>
        <w:right w:val="none" w:sz="0" w:space="0" w:color="auto"/>
      </w:divBdr>
    </w:div>
    <w:div w:id="563107758">
      <w:bodyDiv w:val="1"/>
      <w:marLeft w:val="0"/>
      <w:marRight w:val="0"/>
      <w:marTop w:val="0"/>
      <w:marBottom w:val="0"/>
      <w:divBdr>
        <w:top w:val="none" w:sz="0" w:space="0" w:color="auto"/>
        <w:left w:val="none" w:sz="0" w:space="0" w:color="auto"/>
        <w:bottom w:val="none" w:sz="0" w:space="0" w:color="auto"/>
        <w:right w:val="none" w:sz="0" w:space="0" w:color="auto"/>
      </w:divBdr>
    </w:div>
    <w:div w:id="594172200">
      <w:bodyDiv w:val="1"/>
      <w:marLeft w:val="0"/>
      <w:marRight w:val="0"/>
      <w:marTop w:val="0"/>
      <w:marBottom w:val="0"/>
      <w:divBdr>
        <w:top w:val="none" w:sz="0" w:space="0" w:color="auto"/>
        <w:left w:val="none" w:sz="0" w:space="0" w:color="auto"/>
        <w:bottom w:val="none" w:sz="0" w:space="0" w:color="auto"/>
        <w:right w:val="none" w:sz="0" w:space="0" w:color="auto"/>
      </w:divBdr>
    </w:div>
    <w:div w:id="626205573">
      <w:bodyDiv w:val="1"/>
      <w:marLeft w:val="0"/>
      <w:marRight w:val="0"/>
      <w:marTop w:val="0"/>
      <w:marBottom w:val="0"/>
      <w:divBdr>
        <w:top w:val="none" w:sz="0" w:space="0" w:color="auto"/>
        <w:left w:val="none" w:sz="0" w:space="0" w:color="auto"/>
        <w:bottom w:val="none" w:sz="0" w:space="0" w:color="auto"/>
        <w:right w:val="none" w:sz="0" w:space="0" w:color="auto"/>
      </w:divBdr>
    </w:div>
    <w:div w:id="809518008">
      <w:bodyDiv w:val="1"/>
      <w:marLeft w:val="0"/>
      <w:marRight w:val="0"/>
      <w:marTop w:val="0"/>
      <w:marBottom w:val="0"/>
      <w:divBdr>
        <w:top w:val="none" w:sz="0" w:space="0" w:color="auto"/>
        <w:left w:val="none" w:sz="0" w:space="0" w:color="auto"/>
        <w:bottom w:val="none" w:sz="0" w:space="0" w:color="auto"/>
        <w:right w:val="none" w:sz="0" w:space="0" w:color="auto"/>
      </w:divBdr>
    </w:div>
    <w:div w:id="821698793">
      <w:bodyDiv w:val="1"/>
      <w:marLeft w:val="0"/>
      <w:marRight w:val="0"/>
      <w:marTop w:val="0"/>
      <w:marBottom w:val="0"/>
      <w:divBdr>
        <w:top w:val="none" w:sz="0" w:space="0" w:color="auto"/>
        <w:left w:val="none" w:sz="0" w:space="0" w:color="auto"/>
        <w:bottom w:val="none" w:sz="0" w:space="0" w:color="auto"/>
        <w:right w:val="none" w:sz="0" w:space="0" w:color="auto"/>
      </w:divBdr>
    </w:div>
    <w:div w:id="930702981">
      <w:bodyDiv w:val="1"/>
      <w:marLeft w:val="0"/>
      <w:marRight w:val="0"/>
      <w:marTop w:val="0"/>
      <w:marBottom w:val="0"/>
      <w:divBdr>
        <w:top w:val="none" w:sz="0" w:space="0" w:color="auto"/>
        <w:left w:val="none" w:sz="0" w:space="0" w:color="auto"/>
        <w:bottom w:val="none" w:sz="0" w:space="0" w:color="auto"/>
        <w:right w:val="none" w:sz="0" w:space="0" w:color="auto"/>
      </w:divBdr>
    </w:div>
    <w:div w:id="1284575361">
      <w:bodyDiv w:val="1"/>
      <w:marLeft w:val="0"/>
      <w:marRight w:val="0"/>
      <w:marTop w:val="0"/>
      <w:marBottom w:val="0"/>
      <w:divBdr>
        <w:top w:val="none" w:sz="0" w:space="0" w:color="auto"/>
        <w:left w:val="none" w:sz="0" w:space="0" w:color="auto"/>
        <w:bottom w:val="none" w:sz="0" w:space="0" w:color="auto"/>
        <w:right w:val="none" w:sz="0" w:space="0" w:color="auto"/>
      </w:divBdr>
    </w:div>
    <w:div w:id="1299799636">
      <w:bodyDiv w:val="1"/>
      <w:marLeft w:val="0"/>
      <w:marRight w:val="0"/>
      <w:marTop w:val="0"/>
      <w:marBottom w:val="0"/>
      <w:divBdr>
        <w:top w:val="none" w:sz="0" w:space="0" w:color="auto"/>
        <w:left w:val="none" w:sz="0" w:space="0" w:color="auto"/>
        <w:bottom w:val="none" w:sz="0" w:space="0" w:color="auto"/>
        <w:right w:val="none" w:sz="0" w:space="0" w:color="auto"/>
      </w:divBdr>
    </w:div>
    <w:div w:id="1752311446">
      <w:bodyDiv w:val="1"/>
      <w:marLeft w:val="0"/>
      <w:marRight w:val="0"/>
      <w:marTop w:val="0"/>
      <w:marBottom w:val="0"/>
      <w:divBdr>
        <w:top w:val="none" w:sz="0" w:space="0" w:color="auto"/>
        <w:left w:val="none" w:sz="0" w:space="0" w:color="auto"/>
        <w:bottom w:val="none" w:sz="0" w:space="0" w:color="auto"/>
        <w:right w:val="none" w:sz="0" w:space="0" w:color="auto"/>
      </w:divBdr>
    </w:div>
    <w:div w:id="1906720652">
      <w:bodyDiv w:val="1"/>
      <w:marLeft w:val="0"/>
      <w:marRight w:val="0"/>
      <w:marTop w:val="0"/>
      <w:marBottom w:val="0"/>
      <w:divBdr>
        <w:top w:val="none" w:sz="0" w:space="0" w:color="auto"/>
        <w:left w:val="none" w:sz="0" w:space="0" w:color="auto"/>
        <w:bottom w:val="none" w:sz="0" w:space="0" w:color="auto"/>
        <w:right w:val="none" w:sz="0" w:space="0" w:color="auto"/>
      </w:divBdr>
    </w:div>
    <w:div w:id="1918326153">
      <w:bodyDiv w:val="1"/>
      <w:marLeft w:val="0"/>
      <w:marRight w:val="0"/>
      <w:marTop w:val="0"/>
      <w:marBottom w:val="0"/>
      <w:divBdr>
        <w:top w:val="none" w:sz="0" w:space="0" w:color="auto"/>
        <w:left w:val="none" w:sz="0" w:space="0" w:color="auto"/>
        <w:bottom w:val="none" w:sz="0" w:space="0" w:color="auto"/>
        <w:right w:val="none" w:sz="0" w:space="0" w:color="auto"/>
      </w:divBdr>
    </w:div>
    <w:div w:id="20369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4" ma:contentTypeDescription="Create a new document." ma:contentTypeScope="" ma:versionID="2d4a11037b0a96ca966b42d79602a678">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cf1147f5084404b26f7bf18a1b190fa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C2AC-ADEC-4B12-A2E6-597DDC2C8D4B}">
  <ds:schemaRefs>
    <ds:schemaRef ds:uri="http://schemas.microsoft.com/sharepoint/v3/contenttype/forms"/>
  </ds:schemaRefs>
</ds:datastoreItem>
</file>

<file path=customXml/itemProps2.xml><?xml version="1.0" encoding="utf-8"?>
<ds:datastoreItem xmlns:ds="http://schemas.openxmlformats.org/officeDocument/2006/customXml" ds:itemID="{6D72BBE4-0DB9-487F-8594-C459E3E5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6C4EF-8F58-444A-9461-33D18EB52B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B56D3F-91C2-4A2B-B30C-4EC38A65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3069</Words>
  <Characters>18112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EFTA</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Jelena</dc:creator>
  <cp:keywords/>
  <dc:description/>
  <cp:lastModifiedBy>Karas Tomáš</cp:lastModifiedBy>
  <cp:revision>14</cp:revision>
  <cp:lastPrinted>2021-10-05T05:41:00Z</cp:lastPrinted>
  <dcterms:created xsi:type="dcterms:W3CDTF">2021-10-21T10:27:00Z</dcterms:created>
  <dcterms:modified xsi:type="dcterms:W3CDTF">2021-11-25T09:09:00Z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2021-11-25T09:09:20Z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7ac4ddc6-93dd-4e30-a806-81e172a2226b</vt:lpwstr>
  </property>
  <property fmtid="{D5CDD505-2E9C-101B-9397-08002B2CF9AE}" pid="9" name="MSIP_Label_63ff9749-f68b-40ec-aa05-229831920469_ContentBits">
    <vt:lpwstr>2</vt:lpwstr>
  </property>
</Properties>
</file>