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9F" w:rsidRPr="009031C1" w:rsidRDefault="0026019F" w:rsidP="0026019F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26019F" w:rsidRPr="009031C1" w:rsidRDefault="0026019F" w:rsidP="0026019F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26019F" w:rsidRDefault="0026019F" w:rsidP="0026019F">
      <w:pPr>
        <w:pStyle w:val="Zkladntext"/>
        <w:jc w:val="center"/>
        <w:outlineLvl w:val="0"/>
        <w:rPr>
          <w:rFonts w:ascii="Tahoma" w:hAnsi="Tahoma" w:cs="Tahoma"/>
        </w:rPr>
      </w:pPr>
    </w:p>
    <w:p w:rsidR="0026019F" w:rsidRDefault="0026019F" w:rsidP="0026019F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26019F" w:rsidRDefault="0026019F" w:rsidP="0026019F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26019F" w:rsidRDefault="0026019F" w:rsidP="0026019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26. jednání výboru pro dopravu zastupitelstva Moravskoslezského kraje, konaného dne 16. 2. 2016</w:t>
      </w:r>
    </w:p>
    <w:p w:rsidR="0026019F" w:rsidRDefault="0026019F" w:rsidP="0026019F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26019F" w:rsidRDefault="0026019F" w:rsidP="0026019F">
      <w:pPr>
        <w:pStyle w:val="Zkladntext"/>
        <w:jc w:val="left"/>
        <w:rPr>
          <w:rFonts w:ascii="Tahoma" w:hAnsi="Tahoma" w:cs="Tahoma"/>
          <w:sz w:val="20"/>
        </w:rPr>
      </w:pPr>
    </w:p>
    <w:p w:rsidR="0026019F" w:rsidRDefault="0026019F" w:rsidP="0026019F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26019F" w:rsidRDefault="0026019F" w:rsidP="0026019F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6019F" w:rsidRPr="00BF173C" w:rsidTr="00111A21">
        <w:tc>
          <w:tcPr>
            <w:tcW w:w="9498" w:type="dxa"/>
            <w:gridSpan w:val="2"/>
          </w:tcPr>
          <w:p w:rsidR="0026019F" w:rsidRPr="00BF173C" w:rsidRDefault="0026019F" w:rsidP="00111A2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26/153</w:t>
            </w:r>
          </w:p>
        </w:tc>
      </w:tr>
      <w:tr w:rsidR="0026019F" w:rsidRPr="00BF173C" w:rsidTr="00111A21">
        <w:trPr>
          <w:trHeight w:val="842"/>
        </w:trPr>
        <w:tc>
          <w:tcPr>
            <w:tcW w:w="709" w:type="dxa"/>
          </w:tcPr>
          <w:p w:rsidR="0026019F" w:rsidRPr="00BF173C" w:rsidRDefault="0026019F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26019F" w:rsidRPr="00BF173C" w:rsidRDefault="0026019F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bookmarkStart w:id="0" w:name="Text13"/>
            <w:r w:rsidRPr="00BF173C"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bookmarkEnd w:id="0"/>
          <w:p w:rsidR="0026019F" w:rsidRPr="00BF173C" w:rsidRDefault="0026019F" w:rsidP="00111A2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  <w:p w:rsidR="0026019F" w:rsidRPr="00BF173C" w:rsidRDefault="0026019F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návrh postupu při zajištění dopravní obslužnosti na území Moravskoslezského kraje v návaznosti na dosavadní průběh otevírání trhu a řešení výběrových řízení na provozovatele veřejných služeb v přepravě cestujících drážní dopravou v budoucím období v souvislosti s blížícím se koncem dlouhodobých smluv o zajištění veřejných služeb, dle předloženého materiálu</w:t>
            </w:r>
          </w:p>
          <w:p w:rsidR="0026019F" w:rsidRPr="00BF173C" w:rsidRDefault="0026019F" w:rsidP="00111A21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0"/>
              </w:rPr>
            </w:pPr>
          </w:p>
        </w:tc>
      </w:tr>
      <w:tr w:rsidR="0026019F" w:rsidRPr="00BF173C" w:rsidTr="00111A21">
        <w:trPr>
          <w:trHeight w:val="842"/>
        </w:trPr>
        <w:tc>
          <w:tcPr>
            <w:tcW w:w="709" w:type="dxa"/>
          </w:tcPr>
          <w:p w:rsidR="0026019F" w:rsidRPr="00BF173C" w:rsidRDefault="0026019F" w:rsidP="00111A21">
            <w:pPr>
              <w:rPr>
                <w:rFonts w:ascii="Tahoma" w:hAnsi="Tahoma" w:cs="Tahoma"/>
                <w:sz w:val="20"/>
                <w:szCs w:val="20"/>
              </w:rPr>
            </w:pPr>
            <w:r w:rsidRPr="00BF173C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26019F" w:rsidRPr="00BF173C" w:rsidRDefault="0026019F" w:rsidP="00111A21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0"/>
              </w:rPr>
            </w:pPr>
            <w:r w:rsidRPr="00BF173C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26019F" w:rsidRPr="00BF173C" w:rsidRDefault="0026019F" w:rsidP="00111A21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  <w:p w:rsidR="0026019F" w:rsidRPr="00B05898" w:rsidRDefault="0026019F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26019F" w:rsidRPr="00B05898" w:rsidRDefault="0026019F" w:rsidP="00111A2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898">
              <w:rPr>
                <w:rFonts w:ascii="Tahoma" w:hAnsi="Tahoma" w:cs="Tahoma"/>
                <w:sz w:val="20"/>
                <w:szCs w:val="20"/>
              </w:rPr>
              <w:t xml:space="preserve">schválit záměr zahájit výběr provozovatele veřejných služeb v přepravě cestujících po železnici linky Ostrava hl. n. – Frýdek-Místek – Frenštát pod Radhoštěm město na trati 323 Ostrava – Valašské Meziříčí, a to zveřejněním </w:t>
            </w:r>
            <w:proofErr w:type="spellStart"/>
            <w:r w:rsidRPr="00B05898">
              <w:rPr>
                <w:rFonts w:ascii="Tahoma" w:hAnsi="Tahoma" w:cs="Tahoma"/>
                <w:sz w:val="20"/>
                <w:szCs w:val="20"/>
              </w:rPr>
              <w:t>prenotifikace</w:t>
            </w:r>
            <w:proofErr w:type="spellEnd"/>
            <w:r w:rsidRPr="00B05898">
              <w:rPr>
                <w:rFonts w:ascii="Tahoma" w:hAnsi="Tahoma" w:cs="Tahoma"/>
                <w:sz w:val="20"/>
                <w:szCs w:val="20"/>
              </w:rPr>
              <w:t>, tzv. předběžného oznámení, v Úředním věstníku Evropské unie, dle předloženého materiálu</w:t>
            </w:r>
          </w:p>
          <w:p w:rsidR="0026019F" w:rsidRPr="00BF173C" w:rsidRDefault="0026019F" w:rsidP="00111A21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</w:tbl>
    <w:p w:rsidR="0026019F" w:rsidRDefault="0026019F" w:rsidP="0026019F">
      <w:pPr>
        <w:pStyle w:val="Zkladntext"/>
        <w:outlineLvl w:val="0"/>
        <w:rPr>
          <w:rFonts w:ascii="Tahoma" w:hAnsi="Tahoma" w:cs="Tahoma"/>
          <w:sz w:val="20"/>
          <w:szCs w:val="20"/>
        </w:rPr>
      </w:pPr>
    </w:p>
    <w:p w:rsidR="001C544F" w:rsidRPr="0026019F" w:rsidRDefault="001C544F" w:rsidP="0026019F">
      <w:bookmarkStart w:id="1" w:name="_GoBack"/>
      <w:bookmarkEnd w:id="1"/>
    </w:p>
    <w:sectPr w:rsidR="001C544F" w:rsidRPr="0026019F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4A3" w:rsidRDefault="000D64A3">
      <w:r>
        <w:separator/>
      </w:r>
    </w:p>
  </w:endnote>
  <w:endnote w:type="continuationSeparator" w:id="0">
    <w:p w:rsidR="000D64A3" w:rsidRDefault="000D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0D64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019F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0D64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4A3" w:rsidRDefault="000D64A3">
      <w:r>
        <w:separator/>
      </w:r>
    </w:p>
  </w:footnote>
  <w:footnote w:type="continuationSeparator" w:id="0">
    <w:p w:rsidR="000D64A3" w:rsidRDefault="000D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0D64A3"/>
    <w:rsid w:val="001C544F"/>
    <w:rsid w:val="0026019F"/>
    <w:rsid w:val="00655528"/>
    <w:rsid w:val="008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2</cp:revision>
  <dcterms:created xsi:type="dcterms:W3CDTF">2016-02-23T11:34:00Z</dcterms:created>
  <dcterms:modified xsi:type="dcterms:W3CDTF">2016-02-23T11:34:00Z</dcterms:modified>
</cp:coreProperties>
</file>