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294" w:rsidRDefault="00254294" w:rsidP="00254294">
      <w:pPr>
        <w:pStyle w:val="Zkladntext"/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</w:pPr>
    </w:p>
    <w:p w:rsidR="00254294" w:rsidRDefault="00254294" w:rsidP="00254294">
      <w:pPr>
        <w:pStyle w:val="Zkladntext"/>
        <w:rPr>
          <w:noProof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9F64489" wp14:editId="57B02617">
            <wp:simplePos x="0" y="0"/>
            <wp:positionH relativeFrom="column">
              <wp:posOffset>0</wp:posOffset>
            </wp:positionH>
            <wp:positionV relativeFrom="paragraph">
              <wp:posOffset>55880</wp:posOffset>
            </wp:positionV>
            <wp:extent cx="249235" cy="916940"/>
            <wp:effectExtent l="0" t="0" r="508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eps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235" cy="91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4294" w:rsidRDefault="00254294" w:rsidP="00254294">
      <w:pPr>
        <w:pStyle w:val="Zkladntext"/>
        <w:rPr>
          <w:noProof/>
          <w:lang w:eastAsia="cs-CZ"/>
        </w:rPr>
      </w:pPr>
    </w:p>
    <w:p w:rsidR="00254294" w:rsidRDefault="00254294" w:rsidP="00254294">
      <w:pPr>
        <w:pStyle w:val="Zkladntext"/>
        <w:rPr>
          <w:noProof/>
          <w:lang w:eastAsia="cs-CZ"/>
        </w:rPr>
      </w:pPr>
    </w:p>
    <w:p w:rsidR="00254294" w:rsidRDefault="00254294" w:rsidP="00254294">
      <w:pPr>
        <w:pStyle w:val="Zkladntext"/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</w:pPr>
    </w:p>
    <w:p w:rsidR="00254294" w:rsidRDefault="00254294" w:rsidP="00254294">
      <w:pPr>
        <w:pStyle w:val="Zkladntext"/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</w:pPr>
    </w:p>
    <w:p w:rsidR="00254294" w:rsidRDefault="00254294" w:rsidP="00254294">
      <w:pPr>
        <w:pStyle w:val="Zkladntext"/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</w:pPr>
    </w:p>
    <w:p w:rsidR="00254294" w:rsidRDefault="00254294" w:rsidP="00254294">
      <w:pPr>
        <w:pStyle w:val="Zkladntext"/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</w:pPr>
    </w:p>
    <w:p w:rsidR="00254294" w:rsidRPr="000E2178" w:rsidRDefault="00254294" w:rsidP="00254294">
      <w:pPr>
        <w:pStyle w:val="Zkladntext"/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</w:pPr>
      <w:r w:rsidRPr="000E2178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 xml:space="preserve">Příloha č. </w:t>
      </w:r>
      <w:r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1</w:t>
      </w:r>
      <w:bookmarkStart w:id="0" w:name="_GoBack"/>
      <w:bookmarkEnd w:id="0"/>
      <w:r w:rsidRPr="000E2178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. Přehled dosažených výsledků MSIC v letech 2018 – 2021 (k 31.8.2021)</w:t>
      </w:r>
    </w:p>
    <w:p w:rsidR="00254294" w:rsidRPr="00E36DE9" w:rsidRDefault="00254294" w:rsidP="00254294">
      <w:pPr>
        <w:pStyle w:val="Zkladntext"/>
        <w:rPr>
          <w:rFonts w:asciiTheme="minorHAnsi" w:eastAsiaTheme="minorHAnsi" w:hAnsiTheme="minorHAnsi" w:cstheme="minorBidi"/>
          <w:sz w:val="22"/>
          <w:szCs w:val="22"/>
          <w:lang w:val="cs-CZ"/>
        </w:rPr>
      </w:pPr>
    </w:p>
    <w:p w:rsidR="00254294" w:rsidRDefault="00254294" w:rsidP="00254294">
      <w:pPr>
        <w:pStyle w:val="Zkladntext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K 31.8.2021 podpořil MSIC </w:t>
      </w:r>
      <w:r w:rsidRPr="00B03DB6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celkem 469 změnových projektů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u podnikatelských rozjezdů a malých a středních firem. Celkem bylo </w:t>
      </w:r>
      <w:r w:rsidRPr="00B03DB6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podpořeno 265 firem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 (rozjezdy, MSP), které mají sídlo či provozovnu v MSK. Podpořené firmy měly v roce </w:t>
      </w:r>
      <w:r w:rsidRPr="00FC7533">
        <w:rPr>
          <w:rFonts w:asciiTheme="minorHAnsi" w:eastAsiaTheme="minorHAnsi" w:hAnsiTheme="minorHAnsi" w:cstheme="minorBidi"/>
          <w:b/>
          <w:bCs/>
          <w:sz w:val="22"/>
          <w:szCs w:val="22"/>
          <w:lang w:val="cs-CZ"/>
        </w:rPr>
        <w:t>2020 obrat v celkové výši 5 mld. Kč</w:t>
      </w:r>
      <w:r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. V rámci programu MSIC Expand, který funguje od samotného vzniku MSIC Ostrava bylo podpořeno celkem 141 změnových projektů. </w:t>
      </w:r>
    </w:p>
    <w:p w:rsidR="00254294" w:rsidRDefault="00254294" w:rsidP="00254294">
      <w:pPr>
        <w:pStyle w:val="Zkladntext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>
        <w:rPr>
          <w:rFonts w:asciiTheme="minorHAnsi" w:eastAsiaTheme="minorHAnsi" w:hAnsiTheme="minorHAnsi" w:cstheme="minorBidi"/>
          <w:sz w:val="22"/>
          <w:szCs w:val="22"/>
          <w:lang w:val="cs-CZ"/>
        </w:rPr>
        <w:t xml:space="preserve">Od svého vzniku MSIC nastavil komplexní systém služeb v oblasti business inovací (MSIC Impuls, MSIC Impact, MSIC Expand), digitalizace (digiAudit, digiUp, Stavební dozor digitalizace) či cirkulární ekonomiky (cirkulární skeny), úspěšně ověřil koncept Technologické a podnikatelské akademie či Ostrava Expat centra. </w:t>
      </w:r>
    </w:p>
    <w:p w:rsidR="00254294" w:rsidRDefault="00254294" w:rsidP="00254294">
      <w:pPr>
        <w:pStyle w:val="Zkladntext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V oblasti rozvoje inovačního ekosystému byla nastavena funkční implementační struktura Regionální inovační strategie, aktualizována RIS MSK a MSIC je pravidelně přizýván k nastavování programů na podporu inovací, startupů apod. z národní či evropské úrovně.</w:t>
      </w:r>
    </w:p>
    <w:p w:rsidR="00254294" w:rsidRDefault="00254294" w:rsidP="00254294">
      <w:pPr>
        <w:pStyle w:val="Zkladntext"/>
        <w:jc w:val="both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>
        <w:rPr>
          <w:rFonts w:asciiTheme="minorHAnsi" w:eastAsiaTheme="minorHAnsi" w:hAnsiTheme="minorHAnsi" w:cstheme="minorBidi"/>
          <w:sz w:val="22"/>
          <w:szCs w:val="22"/>
          <w:lang w:val="cs-CZ"/>
        </w:rPr>
        <w:t>MSIC se také úspěšně zapojil do mezinárodní spolupráce, kdy se stal členem EBN (European Business Network), a také rozvíjí mezinárodní síť partnerů např. přes zapojení do bottom-up inciativy Global Startup Cities Europe.</w:t>
      </w:r>
    </w:p>
    <w:p w:rsidR="00254294" w:rsidRPr="00254294" w:rsidRDefault="00254294" w:rsidP="00254294">
      <w:pPr>
        <w:pStyle w:val="Zkladntext"/>
        <w:jc w:val="center"/>
        <w:rPr>
          <w:rFonts w:asciiTheme="minorHAnsi" w:eastAsiaTheme="minorHAnsi" w:hAnsiTheme="minorHAnsi" w:cstheme="minorBidi"/>
          <w:sz w:val="22"/>
          <w:szCs w:val="22"/>
          <w:lang w:val="cs-CZ"/>
        </w:rPr>
      </w:pPr>
      <w:r>
        <w:rPr>
          <w:noProof/>
          <w:lang w:val="cs-CZ" w:eastAsia="cs-CZ"/>
        </w:rPr>
        <w:drawing>
          <wp:inline distT="0" distB="0" distL="0" distR="0" wp14:anchorId="6C6DAF14" wp14:editId="46E27818">
            <wp:extent cx="5434429" cy="3680460"/>
            <wp:effectExtent l="0" t="0" r="0" b="0"/>
            <wp:docPr id="8" name="Obrázek 8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602" cy="368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294" w:rsidRDefault="00254294"/>
    <w:p w:rsidR="00254294" w:rsidRDefault="00254294"/>
    <w:p w:rsidR="00254294" w:rsidRDefault="00254294"/>
    <w:p w:rsidR="00254294" w:rsidRDefault="00254294"/>
    <w:p w:rsidR="00254294" w:rsidRDefault="00254294"/>
    <w:p w:rsidR="00254294" w:rsidRDefault="00254294">
      <w:r w:rsidRPr="00624FB0">
        <w:rPr>
          <w:noProof/>
          <w:lang w:eastAsia="cs-CZ"/>
        </w:rPr>
        <w:drawing>
          <wp:inline distT="0" distB="0" distL="0" distR="0" wp14:anchorId="2CB13D45" wp14:editId="2688526A">
            <wp:extent cx="5759450" cy="6024821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024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42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B05" w:rsidRDefault="00BD0B05" w:rsidP="00254294">
      <w:pPr>
        <w:spacing w:after="0" w:line="240" w:lineRule="auto"/>
      </w:pPr>
      <w:r>
        <w:separator/>
      </w:r>
    </w:p>
  </w:endnote>
  <w:endnote w:type="continuationSeparator" w:id="0">
    <w:p w:rsidR="00BD0B05" w:rsidRDefault="00BD0B05" w:rsidP="00254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294" w:rsidRDefault="0025429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294" w:rsidRDefault="00254294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58c4ed885e055660384de02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54294" w:rsidRPr="00254294" w:rsidRDefault="00254294" w:rsidP="00254294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254294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458c4ed885e055660384de02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ABaMNttAwAASQcAAA4AAAAAAAAAAAAAAAAALgIAAGRycy9lMm9Eb2MueG1sUEsBAi0AFAAG&#10;AAgAAAAhAHx2COHfAAAACwEAAA8AAAAAAAAAAAAAAAAAxwUAAGRycy9kb3ducmV2LnhtbFBLBQYA&#10;AAAABAAEAPMAAADTBgAAAAA=&#10;" o:allowincell="f" filled="f" stroked="f" strokeweight=".5pt">
              <v:fill o:detectmouseclick="t"/>
              <v:textbox inset="20pt,0,,0">
                <w:txbxContent>
                  <w:p w:rsidR="00254294" w:rsidRPr="00254294" w:rsidRDefault="00254294" w:rsidP="00254294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25429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294" w:rsidRDefault="0025429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B05" w:rsidRDefault="00BD0B05" w:rsidP="00254294">
      <w:pPr>
        <w:spacing w:after="0" w:line="240" w:lineRule="auto"/>
      </w:pPr>
      <w:r>
        <w:separator/>
      </w:r>
    </w:p>
  </w:footnote>
  <w:footnote w:type="continuationSeparator" w:id="0">
    <w:p w:rsidR="00BD0B05" w:rsidRDefault="00BD0B05" w:rsidP="00254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294" w:rsidRDefault="0025429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294" w:rsidRDefault="00254294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294" w:rsidRDefault="0025429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294"/>
    <w:rsid w:val="000749E0"/>
    <w:rsid w:val="00112BF2"/>
    <w:rsid w:val="00254294"/>
    <w:rsid w:val="00772F58"/>
    <w:rsid w:val="00781CE0"/>
    <w:rsid w:val="007F7047"/>
    <w:rsid w:val="008F7BB8"/>
    <w:rsid w:val="00BD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60F1A5-D647-45D1-8DAA-DB8ACA26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2542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1"/>
      <w:szCs w:val="21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54294"/>
    <w:rPr>
      <w:rFonts w:ascii="Arial" w:eastAsia="Arial" w:hAnsi="Arial" w:cs="Arial"/>
      <w:sz w:val="21"/>
      <w:szCs w:val="21"/>
      <w:lang w:val="en-US"/>
    </w:rPr>
  </w:style>
  <w:style w:type="paragraph" w:styleId="Zhlav">
    <w:name w:val="header"/>
    <w:basedOn w:val="Normln"/>
    <w:link w:val="ZhlavChar"/>
    <w:uiPriority w:val="99"/>
    <w:unhideWhenUsed/>
    <w:rsid w:val="0025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4294"/>
  </w:style>
  <w:style w:type="paragraph" w:styleId="Zpat">
    <w:name w:val="footer"/>
    <w:basedOn w:val="Normln"/>
    <w:link w:val="ZpatChar"/>
    <w:uiPriority w:val="99"/>
    <w:unhideWhenUsed/>
    <w:rsid w:val="00254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4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Mazurová Veronika</dc:creator>
  <cp:keywords/>
  <dc:description/>
  <cp:lastModifiedBy>Mazurová Veronika</cp:lastModifiedBy>
  <cp:revision>1</cp:revision>
  <dcterms:created xsi:type="dcterms:W3CDTF">2021-12-09T07:22:00Z</dcterms:created>
  <dcterms:modified xsi:type="dcterms:W3CDTF">2021-12-09T07:28:00Z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2021-12-09T07:26:50Z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d7708bc9-da8e-435f-8471-dc961d67ebd5</vt:lpwstr>
  </property>
  <property fmtid="{D5CDD505-2E9C-101B-9397-08002B2CF9AE}" pid="8" name="MSIP_Label_63ff9749-f68b-40ec-aa05-229831920469_ContentBits">
    <vt:lpwstr>2</vt:lpwstr>
  </property>
</Properties>
</file>