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BB1F9" w14:textId="047EB04A" w:rsidR="008D264D" w:rsidRDefault="008D264D" w:rsidP="00F56A7D">
      <w:pPr>
        <w:rPr>
          <w:sz w:val="23"/>
        </w:rPr>
      </w:pPr>
    </w:p>
    <w:p w14:paraId="5EF5150E" w14:textId="77777777" w:rsidR="00AB1B03" w:rsidRDefault="00AB1B03" w:rsidP="00542ACF">
      <w:bookmarkStart w:id="0" w:name="_GoBack"/>
      <w:bookmarkEnd w:id="0"/>
    </w:p>
    <w:p w14:paraId="69DB481A" w14:textId="77777777" w:rsidR="00F56A7D" w:rsidRDefault="00F56A7D" w:rsidP="00F56A7D">
      <w:pPr>
        <w:spacing w:before="120" w:line="252" w:lineRule="auto"/>
        <w:jc w:val="both"/>
        <w:rPr>
          <w:sz w:val="22"/>
          <w:szCs w:val="22"/>
        </w:rPr>
      </w:pPr>
    </w:p>
    <w:p w14:paraId="5436C16D" w14:textId="77777777" w:rsidR="00F56A7D" w:rsidRDefault="00F56A7D" w:rsidP="00AD1505">
      <w:pPr>
        <w:spacing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>Vážený pan</w:t>
      </w:r>
    </w:p>
    <w:p w14:paraId="3CB1DA84" w14:textId="77777777" w:rsidR="00AD1505" w:rsidRDefault="00AD1505" w:rsidP="00AD1505">
      <w:pPr>
        <w:spacing w:line="252" w:lineRule="auto"/>
        <w:jc w:val="both"/>
        <w:rPr>
          <w:sz w:val="22"/>
          <w:szCs w:val="22"/>
        </w:rPr>
      </w:pPr>
      <w:r w:rsidRPr="00AD1505">
        <w:rPr>
          <w:sz w:val="22"/>
          <w:szCs w:val="22"/>
        </w:rPr>
        <w:t xml:space="preserve">Prof. Ing. lvo Vondrak, CSc. </w:t>
      </w:r>
    </w:p>
    <w:p w14:paraId="698D63E6" w14:textId="77777777" w:rsidR="00AD1505" w:rsidRDefault="00AD1505" w:rsidP="00AD1505">
      <w:pPr>
        <w:spacing w:line="252" w:lineRule="auto"/>
        <w:jc w:val="both"/>
        <w:rPr>
          <w:sz w:val="22"/>
          <w:szCs w:val="22"/>
        </w:rPr>
      </w:pPr>
      <w:r w:rsidRPr="00AD1505">
        <w:rPr>
          <w:sz w:val="22"/>
          <w:szCs w:val="22"/>
        </w:rPr>
        <w:t xml:space="preserve">Hejtman kraje </w:t>
      </w:r>
    </w:p>
    <w:p w14:paraId="7577161E" w14:textId="23A23761" w:rsidR="00AD1505" w:rsidRPr="00AD1505" w:rsidRDefault="00AD1505" w:rsidP="00AD1505">
      <w:pPr>
        <w:spacing w:line="252" w:lineRule="auto"/>
        <w:jc w:val="both"/>
        <w:rPr>
          <w:sz w:val="22"/>
          <w:szCs w:val="22"/>
        </w:rPr>
      </w:pPr>
      <w:r w:rsidRPr="00AD1505">
        <w:rPr>
          <w:sz w:val="22"/>
          <w:szCs w:val="22"/>
        </w:rPr>
        <w:t>Moravskoslezský kraj Ostrava</w:t>
      </w:r>
    </w:p>
    <w:p w14:paraId="74986C17" w14:textId="77777777" w:rsidR="00AD1505" w:rsidRDefault="00AD1505" w:rsidP="00AD1505">
      <w:pPr>
        <w:pStyle w:val="Zkladntext"/>
        <w:rPr>
          <w:sz w:val="20"/>
        </w:rPr>
      </w:pPr>
    </w:p>
    <w:p w14:paraId="16779D7A" w14:textId="2C666510" w:rsidR="00AD1505" w:rsidRDefault="00AD1505" w:rsidP="00AD1505">
      <w:pPr>
        <w:pStyle w:val="Zkladntext"/>
        <w:rPr>
          <w:sz w:val="20"/>
        </w:rPr>
      </w:pPr>
    </w:p>
    <w:p w14:paraId="6F3FED0D" w14:textId="77777777" w:rsidR="00FC6F6C" w:rsidRDefault="00FC6F6C" w:rsidP="00AD1505">
      <w:pPr>
        <w:pStyle w:val="Zkladntext"/>
        <w:rPr>
          <w:sz w:val="20"/>
        </w:rPr>
      </w:pPr>
    </w:p>
    <w:p w14:paraId="56769BFA" w14:textId="77777777" w:rsidR="00F56A7D" w:rsidRDefault="00F56A7D" w:rsidP="00F56A7D">
      <w:pPr>
        <w:spacing w:before="120" w:line="252" w:lineRule="auto"/>
        <w:jc w:val="both"/>
        <w:rPr>
          <w:sz w:val="22"/>
          <w:szCs w:val="22"/>
        </w:rPr>
      </w:pPr>
    </w:p>
    <w:p w14:paraId="06EBF3C3" w14:textId="70EA8565" w:rsidR="00AD1505" w:rsidRPr="00AD1505" w:rsidRDefault="00AD1505" w:rsidP="00AD1505">
      <w:pPr>
        <w:pStyle w:val="Zkladntext"/>
        <w:spacing w:before="94"/>
        <w:jc w:val="right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AD1505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V Ostravě dne </w:t>
      </w:r>
      <w:r w:rsidR="000E2178">
        <w:rPr>
          <w:rFonts w:asciiTheme="minorHAnsi" w:eastAsiaTheme="minorHAnsi" w:hAnsiTheme="minorHAnsi" w:cstheme="minorBidi"/>
          <w:sz w:val="22"/>
          <w:szCs w:val="22"/>
          <w:lang w:val="cs-CZ"/>
        </w:rPr>
        <w:t>3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. prosince 2021</w:t>
      </w:r>
    </w:p>
    <w:p w14:paraId="436B78C7" w14:textId="77777777" w:rsidR="00FF4DC3" w:rsidRDefault="00FF4DC3" w:rsidP="00FF4DC3">
      <w:pPr>
        <w:pStyle w:val="Nadpis5"/>
        <w:spacing w:before="1"/>
        <w:jc w:val="left"/>
        <w:rPr>
          <w:sz w:val="22"/>
          <w:szCs w:val="22"/>
        </w:rPr>
      </w:pPr>
    </w:p>
    <w:p w14:paraId="09F02DE1" w14:textId="02760E8D" w:rsidR="00FC6F6C" w:rsidRDefault="00FC6F6C" w:rsidP="00FF4DC3">
      <w:pPr>
        <w:pStyle w:val="Zkladntext"/>
        <w:spacing w:before="94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</w:p>
    <w:p w14:paraId="625BFBD2" w14:textId="77777777" w:rsidR="00FC6F6C" w:rsidRDefault="00FC6F6C" w:rsidP="00FF4DC3">
      <w:pPr>
        <w:pStyle w:val="Zkladntext"/>
        <w:spacing w:before="94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</w:p>
    <w:p w14:paraId="3E116849" w14:textId="4FA758CD" w:rsidR="00FF4DC3" w:rsidRPr="00FF4DC3" w:rsidRDefault="00FF4DC3" w:rsidP="00FF4DC3">
      <w:pPr>
        <w:pStyle w:val="Zkladntext"/>
        <w:spacing w:before="94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  <w:r w:rsidRPr="00FF4DC3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Věc:  Žádost o poskytnutí </w:t>
      </w:r>
      <w:r w:rsidR="003370F5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vyrovnávací platby </w:t>
      </w:r>
      <w:r w:rsidRPr="00FF4DC3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na Služby v obecném hospodářském zájmu</w:t>
      </w:r>
    </w:p>
    <w:p w14:paraId="798A965E" w14:textId="05CB1CE0" w:rsidR="00FC6F6C" w:rsidRDefault="00FC6F6C" w:rsidP="00FC6F6C">
      <w:pPr>
        <w:pStyle w:val="Zkladntext"/>
        <w:spacing w:before="94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5C1F8119" w14:textId="77777777" w:rsidR="00FC6F6C" w:rsidRDefault="00FC6F6C" w:rsidP="00FC6F6C">
      <w:pPr>
        <w:pStyle w:val="Zkladntext"/>
        <w:spacing w:before="94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0F5C4E3E" w14:textId="7DD899A0" w:rsidR="00FF4DC3" w:rsidRPr="00FF4DC3" w:rsidRDefault="00FF4DC3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Vážen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ý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pane hejtmane,</w:t>
      </w:r>
    </w:p>
    <w:p w14:paraId="20F9DB7F" w14:textId="77777777" w:rsidR="00FC6F6C" w:rsidRDefault="00FC6F6C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1F769706" w14:textId="54B78F1B" w:rsidR="00FF4DC3" w:rsidRPr="00FF4DC3" w:rsidRDefault="00FF4DC3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Moravskoslezské inovační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centrum Ostrava, a.s. v souladu se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svým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posláním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a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zadáním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ze strany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hlavních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akcionářů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, tj.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Moravskoslezského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kraje a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Statutárního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města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Ostravy bude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vyvíjet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a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rozšiřovat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své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aktivity v oblasti p</w:t>
      </w:r>
      <w:r w:rsidR="00A83E83">
        <w:rPr>
          <w:rFonts w:asciiTheme="minorHAnsi" w:eastAsiaTheme="minorHAnsi" w:hAnsiTheme="minorHAnsi" w:cstheme="minorBidi"/>
          <w:sz w:val="22"/>
          <w:szCs w:val="22"/>
          <w:lang w:val="cs-CZ"/>
        </w:rPr>
        <w:t>římé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podpory </w:t>
      </w:r>
      <w:r w:rsidR="00A83E83">
        <w:rPr>
          <w:rFonts w:asciiTheme="minorHAnsi" w:eastAsiaTheme="minorHAnsi" w:hAnsiTheme="minorHAnsi" w:cstheme="minorBidi"/>
          <w:sz w:val="22"/>
          <w:szCs w:val="22"/>
          <w:lang w:val="cs-CZ"/>
        </w:rPr>
        <w:t>inovací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ve firm</w:t>
      </w:r>
      <w:r w:rsidR="00A83E83">
        <w:rPr>
          <w:rFonts w:asciiTheme="minorHAnsi" w:eastAsiaTheme="minorHAnsi" w:hAnsiTheme="minorHAnsi" w:cstheme="minorBidi"/>
          <w:sz w:val="22"/>
          <w:szCs w:val="22"/>
          <w:lang w:val="cs-CZ"/>
        </w:rPr>
        <w:t>ác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h, navrhovat a pilotovat nov</w:t>
      </w:r>
      <w:r w:rsidR="00A83E83">
        <w:rPr>
          <w:rFonts w:asciiTheme="minorHAnsi" w:eastAsiaTheme="minorHAnsi" w:hAnsiTheme="minorHAnsi" w:cstheme="minorBidi"/>
          <w:sz w:val="22"/>
          <w:szCs w:val="22"/>
          <w:lang w:val="cs-CZ"/>
        </w:rPr>
        <w:t>é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programy na podporu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podnikán</w:t>
      </w:r>
      <w:r w:rsidR="00A83E83">
        <w:rPr>
          <w:rFonts w:asciiTheme="minorHAnsi" w:eastAsiaTheme="minorHAnsi" w:hAnsiTheme="minorHAnsi" w:cstheme="minorBidi"/>
          <w:sz w:val="22"/>
          <w:szCs w:val="22"/>
          <w:lang w:val="cs-CZ"/>
        </w:rPr>
        <w:t>í,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podnikavosti a</w:t>
      </w:r>
      <w:r w:rsidR="00A83E8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inovací, včetně podpůrných aktivit v oblasti změny image kraje a statutárního města, a dále bude budovat sdílené prostory za účelem akcelerace růstu mladých firem a také podporovat sdílenou infrastrukturu a koordinovat a implementovat klíčové projekty Regionální inovační strategie MSK.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Všechny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tyto aktivity jsou 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realizov</w:t>
      </w:r>
      <w:r w:rsidR="00A83E83">
        <w:rPr>
          <w:rFonts w:asciiTheme="minorHAnsi" w:eastAsiaTheme="minorHAnsi" w:hAnsiTheme="minorHAnsi" w:cstheme="minorBidi"/>
          <w:sz w:val="22"/>
          <w:szCs w:val="22"/>
          <w:lang w:val="cs-CZ"/>
        </w:rPr>
        <w:t>ány s cílem posílit hospodářský rozvoj a stabilitu regionu.</w:t>
      </w:r>
    </w:p>
    <w:p w14:paraId="238C88F7" w14:textId="77777777" w:rsidR="00FF4DC3" w:rsidRPr="00FF4DC3" w:rsidRDefault="00FF4DC3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616F1FA7" w14:textId="288DE69A" w:rsidR="00FF4DC3" w:rsidRPr="004B31D9" w:rsidRDefault="00FF4DC3" w:rsidP="00FC6F6C">
      <w:pPr>
        <w:pStyle w:val="Zkladntext"/>
        <w:spacing w:before="94" w:line="288" w:lineRule="auto"/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  <w:r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V teto souvislosti si </w:t>
      </w:r>
      <w:r w:rsidR="004B31D9"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Vás</w:t>
      </w:r>
      <w:r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 dovoluji </w:t>
      </w:r>
      <w:r w:rsidR="004B31D9"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požádat</w:t>
      </w:r>
      <w:r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 o </w:t>
      </w:r>
      <w:r w:rsidR="004B31D9"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neinvestiční</w:t>
      </w:r>
      <w:r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 </w:t>
      </w:r>
      <w:r w:rsidR="003370F5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vyrovnávací platbu</w:t>
      </w:r>
      <w:r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 na </w:t>
      </w:r>
      <w:r w:rsidR="004B31D9"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období</w:t>
      </w:r>
      <w:r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 </w:t>
      </w:r>
      <w:r w:rsid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1</w:t>
      </w:r>
      <w:r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/20</w:t>
      </w:r>
      <w:r w:rsid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22</w:t>
      </w:r>
      <w:r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-12/20</w:t>
      </w:r>
      <w:r w:rsid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25</w:t>
      </w:r>
      <w:r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, v </w:t>
      </w:r>
      <w:r w:rsidR="00FC6F6C"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celkové</w:t>
      </w:r>
      <w:r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 </w:t>
      </w:r>
      <w:r w:rsidR="00FC6F6C"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výši</w:t>
      </w:r>
      <w:r w:rsidRPr="004B31D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 </w:t>
      </w:r>
      <w:r w:rsidR="00FC6F6C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54,9 mil. Kč s předpokladem čerpání </w:t>
      </w:r>
      <w:r w:rsidR="00C73FC5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vyrovnávací platby </w:t>
      </w:r>
      <w:r w:rsidR="00FC6F6C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ve výši 12 mil. Kč + 6,9 mil Kč (pro projekt TPA) v roce 2022 a 12 mil. Kč ročně v následujících letech.</w:t>
      </w:r>
    </w:p>
    <w:p w14:paraId="7F1E4525" w14:textId="3BAB43B6" w:rsidR="00FF4DC3" w:rsidRDefault="00FF4DC3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675671DF" w14:textId="206D8564" w:rsidR="004B31D9" w:rsidRDefault="0013217B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Obecný popis</w:t>
      </w:r>
      <w:r w:rsidR="00A83E8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činností pro celé období 1.1.2022 – 31.12.2025 je uveden v příloze č. 1 této žádosti. V příloze č. 2 jsou </w:t>
      </w:r>
      <w:r w:rsidR="004B31D9">
        <w:rPr>
          <w:rFonts w:asciiTheme="minorHAnsi" w:eastAsiaTheme="minorHAnsi" w:hAnsiTheme="minorHAnsi" w:cstheme="minorBidi"/>
          <w:sz w:val="22"/>
          <w:szCs w:val="22"/>
          <w:lang w:val="cs-CZ"/>
        </w:rPr>
        <w:t>uvedeny bližší specifikace činností a aktivit pro období 1.1.-31.12.2022 včetně klíčových indikátorů. Tato bližší specifikace bude</w:t>
      </w:r>
      <w:r w:rsidR="00A83E83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pro ka</w:t>
      </w:r>
      <w:r w:rsidR="004B31D9">
        <w:rPr>
          <w:rFonts w:asciiTheme="minorHAnsi" w:eastAsiaTheme="minorHAnsi" w:hAnsiTheme="minorHAnsi" w:cstheme="minorBidi"/>
          <w:sz w:val="22"/>
          <w:szCs w:val="22"/>
          <w:lang w:val="cs-CZ"/>
        </w:rPr>
        <w:t>ždý následující rok upřesněna.</w:t>
      </w:r>
    </w:p>
    <w:p w14:paraId="1E7971B0" w14:textId="77777777" w:rsidR="004B31D9" w:rsidRDefault="004B31D9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0CC3942F" w14:textId="77777777" w:rsidR="00FC6F6C" w:rsidRDefault="00FC6F6C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354F6D27" w14:textId="77777777" w:rsidR="00FC6F6C" w:rsidRDefault="00FC6F6C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0A444FF4" w14:textId="77777777" w:rsidR="00FC6F6C" w:rsidRDefault="00FC6F6C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39F5D7BA" w14:textId="77777777" w:rsidR="00FC6F6C" w:rsidRDefault="00FC6F6C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6F9D0C20" w14:textId="77777777" w:rsidR="00FC6F6C" w:rsidRDefault="00FC6F6C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29B9ACE7" w14:textId="2761D7B5" w:rsidR="00A83E83" w:rsidRPr="00FF4DC3" w:rsidRDefault="00A83E83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Povinn</w:t>
      </w:r>
      <w:r w:rsidR="004B31D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é </w:t>
      </w:r>
      <w:r w:rsidR="004B31D9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náležitosti</w:t>
      </w:r>
      <w:r w:rsidR="004B31D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této žádosti v souladu se zákonem č.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250/2000 Sb., o </w:t>
      </w:r>
      <w:r w:rsidR="004B31D9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rozpočtových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pravidlech </w:t>
      </w:r>
      <w:r w:rsidR="004B31D9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územních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4B31D9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rozpočtů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, ve </w:t>
      </w:r>
      <w:r w:rsidR="004B31D9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znění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4B31D9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pozdějších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4B31D9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předpisů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, jsou uvedeny v </w:t>
      </w:r>
      <w:r w:rsidR="004B31D9"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příloze</w:t>
      </w: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4B31D9">
        <w:rPr>
          <w:rFonts w:asciiTheme="minorHAnsi" w:eastAsiaTheme="minorHAnsi" w:hAnsiTheme="minorHAnsi" w:cstheme="minorBidi"/>
          <w:sz w:val="22"/>
          <w:szCs w:val="22"/>
          <w:lang w:val="cs-CZ"/>
        </w:rPr>
        <w:t>č. 3 této žádosti.</w:t>
      </w:r>
    </w:p>
    <w:p w14:paraId="532AED03" w14:textId="77777777" w:rsidR="00A83E83" w:rsidRPr="00FF4DC3" w:rsidRDefault="00A83E83" w:rsidP="00FC6F6C">
      <w:pPr>
        <w:pStyle w:val="Zkladntext"/>
        <w:spacing w:before="94" w:line="288" w:lineRule="auto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5EEE5DCB" w14:textId="1B90D241" w:rsidR="00A83E83" w:rsidRDefault="00FF4DC3" w:rsidP="00FC6F6C">
      <w:pPr>
        <w:pStyle w:val="Zkladntext"/>
        <w:spacing w:before="94" w:line="288" w:lineRule="auto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0</w:t>
      </w:r>
      <w:r w:rsidR="00A83E8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C73FC5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vyrovnávací platbu </w:t>
      </w:r>
      <w:r w:rsidR="004B31D9">
        <w:rPr>
          <w:rFonts w:asciiTheme="minorHAnsi" w:eastAsiaTheme="minorHAnsi" w:hAnsiTheme="minorHAnsi" w:cstheme="minorBidi"/>
          <w:sz w:val="22"/>
          <w:szCs w:val="22"/>
          <w:lang w:val="cs-CZ"/>
        </w:rPr>
        <w:t>ve výši 40 mil Kč</w:t>
      </w:r>
      <w:r w:rsidR="00A83E83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bude požádáno také Statutární město Ostrava.</w:t>
      </w:r>
    </w:p>
    <w:p w14:paraId="27D194E8" w14:textId="2E4A4666" w:rsidR="005302C4" w:rsidRPr="00FF4DC3" w:rsidRDefault="005302C4" w:rsidP="00FC6F6C">
      <w:pPr>
        <w:pStyle w:val="Zkladntext"/>
        <w:spacing w:before="94" w:line="288" w:lineRule="auto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40FD499B" w14:textId="0794E5AE" w:rsidR="00F56A7D" w:rsidRPr="00FF4DC3" w:rsidRDefault="00AD1505" w:rsidP="00FC6F6C">
      <w:pPr>
        <w:pStyle w:val="Zkladntext"/>
        <w:spacing w:before="94" w:line="288" w:lineRule="auto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FF4DC3">
        <w:rPr>
          <w:rFonts w:asciiTheme="minorHAnsi" w:eastAsiaTheme="minorHAnsi" w:hAnsiTheme="minorHAnsi" w:cstheme="minorBidi"/>
          <w:sz w:val="22"/>
          <w:szCs w:val="22"/>
          <w:lang w:val="cs-CZ"/>
        </w:rPr>
        <w:t>Děkuji za kladné vyřízení žádosti</w:t>
      </w:r>
    </w:p>
    <w:p w14:paraId="763BE69A" w14:textId="730A8A18" w:rsidR="00AD1505" w:rsidRDefault="00AD1505" w:rsidP="00FC6F6C">
      <w:pPr>
        <w:spacing w:before="120" w:line="288" w:lineRule="auto"/>
        <w:jc w:val="both"/>
        <w:rPr>
          <w:sz w:val="22"/>
          <w:szCs w:val="22"/>
        </w:rPr>
      </w:pPr>
    </w:p>
    <w:p w14:paraId="7E4EEC73" w14:textId="77777777" w:rsidR="00FC6F6C" w:rsidRDefault="00FC6F6C" w:rsidP="00FC6F6C">
      <w:pPr>
        <w:spacing w:before="120" w:line="288" w:lineRule="auto"/>
        <w:jc w:val="both"/>
        <w:rPr>
          <w:sz w:val="22"/>
          <w:szCs w:val="22"/>
        </w:rPr>
      </w:pPr>
    </w:p>
    <w:p w14:paraId="777C1A68" w14:textId="77777777" w:rsidR="00FC6F6C" w:rsidRDefault="00FC6F6C" w:rsidP="00FC6F6C">
      <w:pPr>
        <w:spacing w:before="120" w:line="288" w:lineRule="auto"/>
        <w:jc w:val="both"/>
        <w:rPr>
          <w:sz w:val="22"/>
          <w:szCs w:val="22"/>
        </w:rPr>
      </w:pPr>
    </w:p>
    <w:p w14:paraId="7660A723" w14:textId="34D200F9" w:rsidR="00AD1505" w:rsidRDefault="00AD1505" w:rsidP="00FC6F6C">
      <w:p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Mgr. Pavel Csank</w:t>
      </w:r>
    </w:p>
    <w:p w14:paraId="2DAA4219" w14:textId="5CABDF60" w:rsidR="00AD1505" w:rsidRDefault="00AD1505" w:rsidP="00FC6F6C">
      <w:pPr>
        <w:spacing w:before="120"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Předseda představenstva</w:t>
      </w:r>
    </w:p>
    <w:p w14:paraId="33901ADA" w14:textId="77777777" w:rsidR="00AD1505" w:rsidRDefault="00AD1505" w:rsidP="00FC6F6C">
      <w:pPr>
        <w:pStyle w:val="Zkladntext"/>
        <w:spacing w:before="47" w:line="288" w:lineRule="auto"/>
        <w:rPr>
          <w:color w:val="1F1F1F"/>
          <w:spacing w:val="-1"/>
          <w:w w:val="105"/>
        </w:rPr>
      </w:pPr>
    </w:p>
    <w:p w14:paraId="7EE8C5C1" w14:textId="77777777" w:rsidR="00AD1505" w:rsidRDefault="00AD1505" w:rsidP="00FC6F6C">
      <w:pPr>
        <w:pStyle w:val="Zkladntext"/>
        <w:spacing w:before="47" w:line="288" w:lineRule="auto"/>
        <w:rPr>
          <w:color w:val="1F1F1F"/>
          <w:spacing w:val="-1"/>
          <w:w w:val="105"/>
        </w:rPr>
      </w:pPr>
    </w:p>
    <w:p w14:paraId="6C2915F6" w14:textId="750ACB2D" w:rsidR="00AD1505" w:rsidRPr="00AD1505" w:rsidRDefault="00AD1505" w:rsidP="00FC6F6C">
      <w:pPr>
        <w:pStyle w:val="Zkladntext"/>
        <w:spacing w:before="47" w:line="288" w:lineRule="auto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AD1505">
        <w:rPr>
          <w:rFonts w:asciiTheme="minorHAnsi" w:eastAsiaTheme="minorHAnsi" w:hAnsiTheme="minorHAnsi" w:cstheme="minorBidi"/>
          <w:sz w:val="22"/>
          <w:szCs w:val="22"/>
          <w:lang w:val="cs-CZ"/>
        </w:rPr>
        <w:t>Kopie: Mgr. Martin Radvan, vedou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cí o</w:t>
      </w:r>
      <w:r w:rsidRPr="00AD1505">
        <w:rPr>
          <w:rFonts w:asciiTheme="minorHAnsi" w:eastAsiaTheme="minorHAnsi" w:hAnsiTheme="minorHAnsi" w:cstheme="minorBidi"/>
          <w:sz w:val="22"/>
          <w:szCs w:val="22"/>
          <w:lang w:val="cs-CZ"/>
        </w:rPr>
        <w:t>dboru region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á</w:t>
      </w:r>
      <w:r w:rsidRPr="00AD1505">
        <w:rPr>
          <w:rFonts w:asciiTheme="minorHAnsi" w:eastAsiaTheme="minorHAnsi" w:hAnsiTheme="minorHAnsi" w:cstheme="minorBidi"/>
          <w:sz w:val="22"/>
          <w:szCs w:val="22"/>
          <w:lang w:val="cs-CZ"/>
        </w:rPr>
        <w:t>ln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í</w:t>
      </w:r>
      <w:r w:rsidRPr="00AD1505">
        <w:rPr>
          <w:rFonts w:asciiTheme="minorHAnsi" w:eastAsiaTheme="minorHAnsi" w:hAnsiTheme="minorHAnsi" w:cstheme="minorBidi"/>
          <w:sz w:val="22"/>
          <w:szCs w:val="22"/>
          <w:lang w:val="cs-CZ"/>
        </w:rPr>
        <w:t>ho rozvoje, Krajsk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ý úřad</w:t>
      </w:r>
      <w:r w:rsidRPr="00AD1505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MSK</w:t>
      </w:r>
    </w:p>
    <w:p w14:paraId="7F3C6205" w14:textId="77777777" w:rsidR="00AD1505" w:rsidRPr="00AD1505" w:rsidRDefault="00AD1505" w:rsidP="00FC6F6C">
      <w:pPr>
        <w:pStyle w:val="Zkladntext"/>
        <w:spacing w:line="288" w:lineRule="auto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4A894A22" w14:textId="77777777" w:rsidR="00AD1505" w:rsidRDefault="00AD1505" w:rsidP="00FC6F6C">
      <w:pPr>
        <w:pStyle w:val="Zkladntext"/>
        <w:spacing w:line="288" w:lineRule="auto"/>
        <w:rPr>
          <w:sz w:val="22"/>
        </w:rPr>
      </w:pPr>
    </w:p>
    <w:p w14:paraId="360614CC" w14:textId="77777777" w:rsidR="00AD1505" w:rsidRDefault="00AD1505" w:rsidP="00FC6F6C">
      <w:pPr>
        <w:spacing w:before="120" w:line="288" w:lineRule="auto"/>
        <w:jc w:val="both"/>
        <w:rPr>
          <w:sz w:val="22"/>
          <w:szCs w:val="22"/>
        </w:rPr>
      </w:pPr>
    </w:p>
    <w:p w14:paraId="3DCAA150" w14:textId="77777777" w:rsidR="00AD1505" w:rsidRDefault="00AD1505" w:rsidP="00FC6F6C">
      <w:pPr>
        <w:spacing w:before="120" w:line="288" w:lineRule="auto"/>
        <w:jc w:val="both"/>
        <w:rPr>
          <w:sz w:val="22"/>
          <w:szCs w:val="22"/>
        </w:rPr>
      </w:pPr>
    </w:p>
    <w:p w14:paraId="6053068D" w14:textId="77777777" w:rsidR="00AD1505" w:rsidRDefault="00AD1505" w:rsidP="00FC6F6C">
      <w:pPr>
        <w:spacing w:before="120" w:line="288" w:lineRule="auto"/>
        <w:jc w:val="both"/>
        <w:rPr>
          <w:sz w:val="22"/>
          <w:szCs w:val="22"/>
        </w:rPr>
      </w:pPr>
    </w:p>
    <w:p w14:paraId="6C1E3041" w14:textId="77777777" w:rsidR="00AD1505" w:rsidRDefault="00AD1505" w:rsidP="00FC6F6C">
      <w:pPr>
        <w:spacing w:before="120" w:line="288" w:lineRule="auto"/>
        <w:jc w:val="both"/>
        <w:rPr>
          <w:sz w:val="22"/>
          <w:szCs w:val="22"/>
        </w:rPr>
      </w:pPr>
    </w:p>
    <w:p w14:paraId="4B50AE55" w14:textId="77777777" w:rsidR="00AD1505" w:rsidRDefault="00AD1505" w:rsidP="00FC6F6C">
      <w:pPr>
        <w:spacing w:before="120" w:line="288" w:lineRule="auto"/>
        <w:jc w:val="both"/>
        <w:rPr>
          <w:sz w:val="22"/>
          <w:szCs w:val="22"/>
        </w:rPr>
      </w:pPr>
    </w:p>
    <w:p w14:paraId="46F084B6" w14:textId="77777777" w:rsidR="00AD1505" w:rsidRDefault="00AD1505" w:rsidP="00FC6F6C">
      <w:pPr>
        <w:spacing w:before="120" w:line="259" w:lineRule="auto"/>
        <w:jc w:val="both"/>
        <w:rPr>
          <w:sz w:val="22"/>
          <w:szCs w:val="22"/>
        </w:rPr>
      </w:pPr>
    </w:p>
    <w:p w14:paraId="2D0F36A9" w14:textId="77777777" w:rsidR="00AD1505" w:rsidRDefault="00AD1505" w:rsidP="00FC6F6C">
      <w:pPr>
        <w:spacing w:before="120" w:line="259" w:lineRule="auto"/>
        <w:jc w:val="both"/>
        <w:rPr>
          <w:sz w:val="22"/>
          <w:szCs w:val="22"/>
        </w:rPr>
      </w:pPr>
    </w:p>
    <w:p w14:paraId="073B1C71" w14:textId="77777777" w:rsidR="00AD1505" w:rsidRDefault="00AD1505" w:rsidP="00FC6F6C">
      <w:pPr>
        <w:spacing w:before="120" w:line="259" w:lineRule="auto"/>
        <w:jc w:val="both"/>
        <w:rPr>
          <w:sz w:val="22"/>
          <w:szCs w:val="22"/>
        </w:rPr>
      </w:pPr>
    </w:p>
    <w:p w14:paraId="0DAA3DE0" w14:textId="77777777" w:rsidR="00AD1505" w:rsidRDefault="00AD1505" w:rsidP="00FC6F6C">
      <w:pPr>
        <w:spacing w:before="120" w:line="259" w:lineRule="auto"/>
        <w:jc w:val="both"/>
        <w:rPr>
          <w:sz w:val="22"/>
          <w:szCs w:val="22"/>
        </w:rPr>
      </w:pPr>
    </w:p>
    <w:p w14:paraId="48EC08A9" w14:textId="77777777" w:rsidR="00AD1505" w:rsidRDefault="00AD1505" w:rsidP="00FC6F6C">
      <w:pPr>
        <w:spacing w:before="120" w:line="259" w:lineRule="auto"/>
        <w:jc w:val="both"/>
        <w:rPr>
          <w:sz w:val="22"/>
          <w:szCs w:val="22"/>
        </w:rPr>
      </w:pPr>
    </w:p>
    <w:p w14:paraId="64F2F57F" w14:textId="77777777" w:rsidR="0013217B" w:rsidRDefault="0013217B" w:rsidP="00F56A7D">
      <w:pPr>
        <w:spacing w:before="120" w:line="252" w:lineRule="auto"/>
        <w:jc w:val="both"/>
        <w:rPr>
          <w:sz w:val="22"/>
          <w:szCs w:val="22"/>
        </w:rPr>
      </w:pPr>
    </w:p>
    <w:p w14:paraId="1FA7CD49" w14:textId="77777777" w:rsidR="0013217B" w:rsidRDefault="0013217B" w:rsidP="00F56A7D">
      <w:pPr>
        <w:spacing w:before="120" w:line="252" w:lineRule="auto"/>
        <w:jc w:val="both"/>
        <w:rPr>
          <w:sz w:val="22"/>
          <w:szCs w:val="22"/>
        </w:rPr>
      </w:pPr>
    </w:p>
    <w:p w14:paraId="0884BC27" w14:textId="57C0EF43" w:rsidR="00F56A7D" w:rsidRDefault="00F56A7D" w:rsidP="00F56A7D">
      <w:pPr>
        <w:spacing w:before="120"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Příloha č. 1</w:t>
      </w:r>
      <w:r w:rsidR="00E36DE9">
        <w:rPr>
          <w:sz w:val="22"/>
          <w:szCs w:val="22"/>
        </w:rPr>
        <w:t>.</w:t>
      </w:r>
      <w:r>
        <w:rPr>
          <w:sz w:val="22"/>
          <w:szCs w:val="22"/>
        </w:rPr>
        <w:t>: Obecný popis činností (služeb) příjemce v závazku veřejné služby 2022-2025</w:t>
      </w:r>
    </w:p>
    <w:p w14:paraId="77AE3FF1" w14:textId="40BD3673" w:rsidR="00F56A7D" w:rsidRDefault="00F56A7D" w:rsidP="00F56A7D">
      <w:pPr>
        <w:spacing w:before="120" w:line="252" w:lineRule="auto"/>
        <w:jc w:val="both"/>
        <w:rPr>
          <w:sz w:val="22"/>
          <w:szCs w:val="22"/>
        </w:rPr>
      </w:pPr>
      <w:r>
        <w:rPr>
          <w:sz w:val="22"/>
          <w:szCs w:val="22"/>
        </w:rPr>
        <w:t>Příloha č. 2.</w:t>
      </w:r>
      <w:r w:rsidR="00E36DE9">
        <w:rPr>
          <w:sz w:val="22"/>
          <w:szCs w:val="22"/>
        </w:rPr>
        <w:t>:</w:t>
      </w:r>
      <w:r>
        <w:rPr>
          <w:sz w:val="22"/>
          <w:szCs w:val="22"/>
        </w:rPr>
        <w:t xml:space="preserve"> Podrobný popis činností (služeb) příjemce včetně KPIs pro rok 2022</w:t>
      </w:r>
    </w:p>
    <w:p w14:paraId="1BF33F19" w14:textId="370BBA89" w:rsidR="0013217B" w:rsidRDefault="00FC6F6C" w:rsidP="0013217B">
      <w:pPr>
        <w:spacing w:before="120" w:line="252" w:lineRule="auto"/>
        <w:jc w:val="both"/>
        <w:rPr>
          <w:sz w:val="22"/>
          <w:szCs w:val="22"/>
        </w:rPr>
      </w:pPr>
      <w:r w:rsidRPr="0013217B">
        <w:rPr>
          <w:sz w:val="22"/>
          <w:szCs w:val="22"/>
        </w:rPr>
        <w:t>Příloha č. 3.:</w:t>
      </w:r>
      <w:r w:rsidR="00E36DE9" w:rsidRPr="0013217B">
        <w:rPr>
          <w:sz w:val="22"/>
          <w:szCs w:val="22"/>
        </w:rPr>
        <w:t xml:space="preserve"> </w:t>
      </w:r>
      <w:r w:rsidR="0013217B" w:rsidRPr="0013217B">
        <w:rPr>
          <w:sz w:val="22"/>
          <w:szCs w:val="22"/>
        </w:rPr>
        <w:t>formální náležitosti dle §10a zákona č.250/2000 Sb., ve znění pozdějších předpisů</w:t>
      </w:r>
    </w:p>
    <w:p w14:paraId="0D4086BE" w14:textId="77777777" w:rsidR="000E2178" w:rsidRPr="000E2178" w:rsidRDefault="000E2178" w:rsidP="000E2178">
      <w:pPr>
        <w:spacing w:before="120" w:line="252" w:lineRule="auto"/>
        <w:jc w:val="both"/>
        <w:rPr>
          <w:sz w:val="22"/>
          <w:szCs w:val="22"/>
        </w:rPr>
      </w:pPr>
      <w:r w:rsidRPr="000E2178">
        <w:rPr>
          <w:sz w:val="22"/>
          <w:szCs w:val="22"/>
        </w:rPr>
        <w:t>Příloha č. 4. Přehled dosažených výsledků MSIC v letech 2018 – 2021 (k 31.8.2021)</w:t>
      </w:r>
    </w:p>
    <w:p w14:paraId="57FFD94F" w14:textId="77777777" w:rsidR="000E2178" w:rsidRDefault="000E2178" w:rsidP="0013217B">
      <w:pPr>
        <w:spacing w:before="120" w:line="252" w:lineRule="auto"/>
        <w:jc w:val="both"/>
        <w:rPr>
          <w:sz w:val="22"/>
          <w:szCs w:val="22"/>
        </w:rPr>
      </w:pPr>
    </w:p>
    <w:p w14:paraId="2FD443EB" w14:textId="77777777" w:rsidR="000E2178" w:rsidRPr="0013217B" w:rsidRDefault="000E2178" w:rsidP="0013217B">
      <w:pPr>
        <w:spacing w:before="120" w:line="252" w:lineRule="auto"/>
        <w:jc w:val="both"/>
        <w:rPr>
          <w:sz w:val="22"/>
          <w:szCs w:val="22"/>
        </w:rPr>
      </w:pPr>
    </w:p>
    <w:p w14:paraId="4820BE50" w14:textId="27365BBD" w:rsidR="00AD1505" w:rsidRDefault="0013217B" w:rsidP="00AD1505">
      <w:pPr>
        <w:spacing w:before="120" w:line="25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AD1505" w:rsidRPr="00AD1505">
        <w:rPr>
          <w:b/>
          <w:bCs/>
          <w:sz w:val="22"/>
          <w:szCs w:val="22"/>
        </w:rPr>
        <w:t>říloha č. 1: Obecný popis činností (služeb) příjemce v závazku veřejné služby 2022-2025</w:t>
      </w:r>
    </w:p>
    <w:p w14:paraId="11A42672" w14:textId="77777777" w:rsidR="005302C4" w:rsidRPr="00AD1505" w:rsidRDefault="005302C4" w:rsidP="00AD1505">
      <w:pPr>
        <w:spacing w:before="120" w:line="252" w:lineRule="auto"/>
        <w:jc w:val="both"/>
        <w:rPr>
          <w:b/>
          <w:bCs/>
          <w:sz w:val="22"/>
          <w:szCs w:val="22"/>
        </w:rPr>
      </w:pPr>
    </w:p>
    <w:p w14:paraId="151C2483" w14:textId="77777777" w:rsidR="005302C4" w:rsidRPr="00480F27" w:rsidRDefault="005302C4" w:rsidP="005302C4">
      <w:pPr>
        <w:pStyle w:val="Odstavecseseznamem"/>
        <w:numPr>
          <w:ilvl w:val="0"/>
          <w:numId w:val="6"/>
        </w:numPr>
        <w:rPr>
          <w:b/>
          <w:bCs/>
        </w:rPr>
      </w:pPr>
      <w:r w:rsidRPr="00480F27">
        <w:rPr>
          <w:b/>
          <w:bCs/>
        </w:rPr>
        <w:t>řízení a implementace RIS MSK</w:t>
      </w:r>
    </w:p>
    <w:p w14:paraId="73B1652B" w14:textId="77777777" w:rsidR="005302C4" w:rsidRDefault="005302C4" w:rsidP="005302C4">
      <w:pPr>
        <w:pStyle w:val="Odstavecseseznamem"/>
        <w:jc w:val="both"/>
      </w:pPr>
      <w:r>
        <w:t>MSIC koordinuje implementační strukturu RIS MSK, funguje jako sekretariát Rady pro inovace a jednotlivých pracovních skupin a jejich podskupin – PS Podreg, PS TAM, PS MSK Digital, PS ENVITech, PS SMARAGD. Dále MSIC zajišťuje pravidelnou aktualizaci RIS MSK, akčního plánu RIS MSK. MSIC je v pravidelném kontaktu s národními (MPO, MŠMT, TAČR, CzechInvest atd.) i evropskými institucemi (EK atd.) a podílí se na přípravě programů a nástrojů na podporu rozvoje podnikavosti, podnikání, digitalizace a udržitelnosti. MSIC také připravuje návrhy a podmínky nových programů pro podporu podnikání, podnikavosti, inovací, digitalizace, udržitelnosti pro MSK. Součástí přípravy jsou mikroekonomické analýzy, specializovaná setkání odborníků, tvorba cílených databází firem a expertů, pilotní ověření a také vyhodnocení pilotáží. Nedílnou součástí je také vyhodnocování dopadů realizovaných intervencí. Dále bude MSIC v souladu se schválenou vizí pracovat na přípravě a rozvoji brandu RIS MSK a rozvoji mezinárodní spolupráce včetně zapojení do mezinárodních projektů a inspiračních misí.</w:t>
      </w:r>
    </w:p>
    <w:p w14:paraId="77830992" w14:textId="77777777" w:rsidR="005302C4" w:rsidRPr="00C67F65" w:rsidRDefault="005302C4" w:rsidP="005302C4">
      <w:pPr>
        <w:pStyle w:val="Odstavecseseznamem"/>
        <w:jc w:val="both"/>
        <w:rPr>
          <w:b/>
          <w:bCs/>
        </w:rPr>
      </w:pPr>
    </w:p>
    <w:p w14:paraId="7913160E" w14:textId="77777777" w:rsidR="005302C4" w:rsidRDefault="005302C4" w:rsidP="005302C4">
      <w:pPr>
        <w:pStyle w:val="Odstavecseseznamem"/>
        <w:jc w:val="both"/>
      </w:pPr>
    </w:p>
    <w:p w14:paraId="6C420634" w14:textId="77777777" w:rsidR="005302C4" w:rsidRPr="00FF4EA5" w:rsidRDefault="005302C4" w:rsidP="005302C4">
      <w:pPr>
        <w:pStyle w:val="Odstavecseseznamem"/>
        <w:numPr>
          <w:ilvl w:val="0"/>
          <w:numId w:val="6"/>
        </w:numPr>
        <w:rPr>
          <w:b/>
          <w:bCs/>
        </w:rPr>
      </w:pPr>
      <w:r w:rsidRPr="00FF4EA5">
        <w:rPr>
          <w:b/>
          <w:bCs/>
        </w:rPr>
        <w:t>1to1 inovační služby pro firmy</w:t>
      </w:r>
    </w:p>
    <w:p w14:paraId="3BF4E11E" w14:textId="77777777" w:rsidR="005302C4" w:rsidRDefault="005302C4" w:rsidP="005302C4">
      <w:pPr>
        <w:pStyle w:val="Odstavecseseznamem"/>
        <w:jc w:val="both"/>
      </w:pPr>
      <w:r>
        <w:t>V rámci tohoto segmentu se MSIC zavazuje poskytovat individuální služby pro firmy (rozjezdy i zralé firmy), které budou v převážné většině poskytovány prostřednictvím expertů či specialistů. V oblastech PODREG (Podnikavý region) půjde především o služby typu individuálních konzultací pro rozjezdy, MSIC Expand, MSIC Impact, MSIC Impuls, grantové poradenství; v oblasti TAM (Talent Attraction Management) půjde primárně o soft-landing pro zahraniční start-upy a relokační servis pro startupy a high-tech firmy; v oblasti ENVI Tech půjde především o služby typu cirkulárních skenů a voucherů; v oblasti MSK Digital půjde především o služby typu digiAudit, digiUp, Stavební dozor digitalizace a Cyber-security audit.</w:t>
      </w:r>
    </w:p>
    <w:p w14:paraId="3C6D08DA" w14:textId="77777777" w:rsidR="005302C4" w:rsidRDefault="005302C4" w:rsidP="005302C4">
      <w:pPr>
        <w:pStyle w:val="Odstavecseseznamem"/>
      </w:pPr>
    </w:p>
    <w:p w14:paraId="3DF95B94" w14:textId="1F5EA31E" w:rsidR="005302C4" w:rsidRDefault="005302C4" w:rsidP="005302C4">
      <w:pPr>
        <w:pStyle w:val="Odstavecseseznamem"/>
        <w:numPr>
          <w:ilvl w:val="0"/>
          <w:numId w:val="6"/>
        </w:numPr>
        <w:rPr>
          <w:b/>
          <w:bCs/>
        </w:rPr>
      </w:pPr>
      <w:r w:rsidRPr="0079769A">
        <w:rPr>
          <w:b/>
          <w:bCs/>
        </w:rPr>
        <w:t>Společné služby a aktivity pro rozvoj firem</w:t>
      </w:r>
    </w:p>
    <w:p w14:paraId="1D7376A2" w14:textId="77777777" w:rsidR="005302C4" w:rsidRDefault="005302C4" w:rsidP="005302C4">
      <w:pPr>
        <w:pStyle w:val="Odstavecseseznamem"/>
        <w:jc w:val="both"/>
      </w:pPr>
      <w:r>
        <w:t>Půjde primárně o matchmakingové akce a rozvojové aktivity pro firmy (rozjezdy i zralé firmy), experty a specialisty MSIC. Dále se společné aktivity týkají rozvoje a implementace schválených projektů jako např. Ostrava Expat centrum, Cool Valley Café a dotačního programu kraje na podporu podnikání a inovací.</w:t>
      </w:r>
    </w:p>
    <w:p w14:paraId="0CA47D9C" w14:textId="77777777" w:rsidR="005302C4" w:rsidRDefault="005302C4" w:rsidP="005302C4">
      <w:pPr>
        <w:pStyle w:val="Odstavecseseznamem"/>
        <w:rPr>
          <w:b/>
          <w:bCs/>
        </w:rPr>
      </w:pPr>
    </w:p>
    <w:p w14:paraId="44AC1C93" w14:textId="719AD7BA" w:rsidR="005302C4" w:rsidRDefault="005302C4" w:rsidP="005302C4">
      <w:pPr>
        <w:pStyle w:val="Odstavecseseznamem"/>
        <w:numPr>
          <w:ilvl w:val="0"/>
          <w:numId w:val="6"/>
        </w:numPr>
        <w:rPr>
          <w:b/>
          <w:bCs/>
        </w:rPr>
      </w:pPr>
      <w:r>
        <w:rPr>
          <w:b/>
          <w:bCs/>
        </w:rPr>
        <w:t>Příprava pilotní fáze strategického projektu TPA</w:t>
      </w:r>
    </w:p>
    <w:p w14:paraId="5C52E138" w14:textId="4EF523DB" w:rsidR="005302C4" w:rsidRPr="005302C4" w:rsidRDefault="005302C4" w:rsidP="005302C4">
      <w:pPr>
        <w:pStyle w:val="Odstavecseseznamem"/>
      </w:pPr>
      <w:r w:rsidRPr="005302C4">
        <w:t>Tato aktivita bude financována pouze v roce 2022. V rámci roku 2022 bude sestaven tým TPA a také vytvořeny nové vzdělávací moduly a realizovány první školící dny.</w:t>
      </w:r>
    </w:p>
    <w:p w14:paraId="45BA2DD3" w14:textId="127CE32D" w:rsidR="005302C4" w:rsidRPr="005302C4" w:rsidRDefault="005302C4" w:rsidP="005302C4">
      <w:pPr>
        <w:pStyle w:val="Odstavecseseznamem"/>
        <w:jc w:val="both"/>
      </w:pPr>
    </w:p>
    <w:p w14:paraId="5C2401EC" w14:textId="537BB2EA" w:rsidR="005302C4" w:rsidRDefault="005302C4" w:rsidP="005302C4">
      <w:pPr>
        <w:pStyle w:val="Odstavecseseznamem"/>
        <w:jc w:val="both"/>
      </w:pPr>
    </w:p>
    <w:p w14:paraId="4CCB6D6A" w14:textId="77777777" w:rsidR="005302C4" w:rsidRDefault="005302C4" w:rsidP="005302C4">
      <w:pPr>
        <w:pStyle w:val="Odstavecseseznamem"/>
      </w:pPr>
    </w:p>
    <w:p w14:paraId="7F19B8AF" w14:textId="77777777" w:rsidR="00FB44FC" w:rsidRDefault="00FB44FC" w:rsidP="00AD1505">
      <w:pPr>
        <w:spacing w:before="120" w:line="252" w:lineRule="auto"/>
        <w:jc w:val="both"/>
        <w:rPr>
          <w:b/>
          <w:bCs/>
          <w:sz w:val="22"/>
          <w:szCs w:val="22"/>
        </w:rPr>
        <w:sectPr w:rsidR="00FB44FC" w:rsidSect="00D47AA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17" w:right="1411" w:bottom="1417" w:left="1417" w:header="708" w:footer="708" w:gutter="0"/>
          <w:cols w:space="708"/>
          <w:docGrid w:linePitch="360"/>
        </w:sectPr>
      </w:pPr>
    </w:p>
    <w:p w14:paraId="2B31DA5B" w14:textId="4836552B" w:rsidR="00AD1505" w:rsidRPr="00AD1505" w:rsidRDefault="00AD1505" w:rsidP="00FB44FC">
      <w:pPr>
        <w:spacing w:before="120" w:line="252" w:lineRule="auto"/>
        <w:rPr>
          <w:b/>
          <w:bCs/>
          <w:sz w:val="22"/>
          <w:szCs w:val="22"/>
        </w:rPr>
      </w:pPr>
      <w:r w:rsidRPr="00AD1505">
        <w:rPr>
          <w:b/>
          <w:bCs/>
          <w:sz w:val="22"/>
          <w:szCs w:val="22"/>
        </w:rPr>
        <w:lastRenderedPageBreak/>
        <w:t>Příloha č. 2. Podrobný popis činností (služeb) příjemce včetně KPI</w:t>
      </w:r>
      <w:r w:rsidR="00FB44FC">
        <w:rPr>
          <w:b/>
          <w:bCs/>
          <w:sz w:val="22"/>
          <w:szCs w:val="22"/>
        </w:rPr>
        <w:t>s pro rok 2022</w:t>
      </w:r>
    </w:p>
    <w:p w14:paraId="32929FFD" w14:textId="77777777" w:rsidR="00AD1505" w:rsidRDefault="00AD1505" w:rsidP="00AD1505">
      <w:pPr>
        <w:spacing w:before="120" w:line="252" w:lineRule="auto"/>
        <w:jc w:val="both"/>
        <w:rPr>
          <w:sz w:val="22"/>
          <w:szCs w:val="22"/>
        </w:rPr>
      </w:pPr>
    </w:p>
    <w:tbl>
      <w:tblPr>
        <w:tblStyle w:val="Mkatabulky"/>
        <w:tblW w:w="15071" w:type="dxa"/>
        <w:tblLook w:val="04A0" w:firstRow="1" w:lastRow="0" w:firstColumn="1" w:lastColumn="0" w:noHBand="0" w:noVBand="1"/>
      </w:tblPr>
      <w:tblGrid>
        <w:gridCol w:w="1694"/>
        <w:gridCol w:w="2034"/>
        <w:gridCol w:w="2742"/>
        <w:gridCol w:w="2415"/>
        <w:gridCol w:w="4283"/>
        <w:gridCol w:w="1903"/>
      </w:tblGrid>
      <w:tr w:rsidR="00FB44FC" w:rsidRPr="00FB44FC" w14:paraId="5FF46C01" w14:textId="77777777" w:rsidTr="002D3F0C">
        <w:trPr>
          <w:trHeight w:val="864"/>
        </w:trPr>
        <w:tc>
          <w:tcPr>
            <w:tcW w:w="1694" w:type="dxa"/>
            <w:hideMark/>
          </w:tcPr>
          <w:p w14:paraId="2BC6F538" w14:textId="27763960" w:rsidR="00FB44FC" w:rsidRPr="00FB44FC" w:rsidRDefault="00FB44FC" w:rsidP="00FB44FC">
            <w:pPr>
              <w:spacing w:before="120" w:line="252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Ř</w:t>
            </w:r>
            <w:r w:rsidRPr="00FB44FC">
              <w:rPr>
                <w:b/>
                <w:bCs/>
              </w:rPr>
              <w:t>ízení a implementace RIS MSK</w:t>
            </w:r>
            <w:r w:rsidRPr="00FB44FC">
              <w:rPr>
                <w:b/>
                <w:bCs/>
              </w:rPr>
              <w:br/>
              <w:t>cíl: zajištění koordinace a implementace RIS MSK</w:t>
            </w:r>
          </w:p>
        </w:tc>
        <w:tc>
          <w:tcPr>
            <w:tcW w:w="2034" w:type="dxa"/>
            <w:noWrap/>
            <w:hideMark/>
          </w:tcPr>
          <w:p w14:paraId="0ABA3B97" w14:textId="77777777" w:rsidR="00FB44FC" w:rsidRPr="00FB44FC" w:rsidRDefault="00FB44FC" w:rsidP="00FB44FC">
            <w:pPr>
              <w:spacing w:before="120" w:line="252" w:lineRule="auto"/>
              <w:jc w:val="both"/>
              <w:rPr>
                <w:b/>
                <w:bCs/>
              </w:rPr>
            </w:pPr>
          </w:p>
        </w:tc>
        <w:tc>
          <w:tcPr>
            <w:tcW w:w="2742" w:type="dxa"/>
            <w:noWrap/>
            <w:hideMark/>
          </w:tcPr>
          <w:p w14:paraId="258CC5F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noWrap/>
            <w:hideMark/>
          </w:tcPr>
          <w:p w14:paraId="2493010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noWrap/>
            <w:hideMark/>
          </w:tcPr>
          <w:p w14:paraId="369B25C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79056B5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6AAB6C0C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3EE05C9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404C30B2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Implementace a koordinace RIS MSK</w:t>
            </w:r>
          </w:p>
        </w:tc>
        <w:tc>
          <w:tcPr>
            <w:tcW w:w="2742" w:type="dxa"/>
            <w:noWrap/>
            <w:hideMark/>
          </w:tcPr>
          <w:p w14:paraId="45F4E67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Rada pro inovace</w:t>
            </w:r>
          </w:p>
        </w:tc>
        <w:tc>
          <w:tcPr>
            <w:tcW w:w="2415" w:type="dxa"/>
            <w:hideMark/>
          </w:tcPr>
          <w:p w14:paraId="5F3A603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stakeholdeři RIS MSK</w:t>
            </w:r>
          </w:p>
        </w:tc>
        <w:tc>
          <w:tcPr>
            <w:tcW w:w="4283" w:type="dxa"/>
            <w:hideMark/>
          </w:tcPr>
          <w:p w14:paraId="5D89D08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zajištění sekretariátu Rady pro inovace včetně pravidelné komunikace se členy RpI, aktualizace RIS MSK a akčního plánu RIS MSK</w:t>
            </w:r>
          </w:p>
        </w:tc>
        <w:tc>
          <w:tcPr>
            <w:tcW w:w="1903" w:type="dxa"/>
            <w:hideMark/>
          </w:tcPr>
          <w:p w14:paraId="0B12C8B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setkání RpI</w:t>
            </w:r>
            <w:r w:rsidRPr="00FB44FC">
              <w:br/>
              <w:t>1 aktualizace akčního plánu</w:t>
            </w:r>
          </w:p>
        </w:tc>
      </w:tr>
      <w:tr w:rsidR="00FB44FC" w:rsidRPr="00FB44FC" w14:paraId="63B17988" w14:textId="77777777" w:rsidTr="002D3F0C">
        <w:trPr>
          <w:trHeight w:val="1728"/>
        </w:trPr>
        <w:tc>
          <w:tcPr>
            <w:tcW w:w="1694" w:type="dxa"/>
            <w:noWrap/>
            <w:hideMark/>
          </w:tcPr>
          <w:p w14:paraId="4D5CF87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02B449C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597FA771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spolupráce s národní úrovní</w:t>
            </w:r>
          </w:p>
        </w:tc>
        <w:tc>
          <w:tcPr>
            <w:tcW w:w="2415" w:type="dxa"/>
            <w:hideMark/>
          </w:tcPr>
          <w:p w14:paraId="11478AD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centrální instituce ČR aktivní v oblasti podpory podnikání a inovací (MPO, MŠMT, MŽP, MMR, TAČR, CI atd.) a regionální aktéři (JIC, SIC, TIC Zlín atd.)</w:t>
            </w:r>
          </w:p>
        </w:tc>
        <w:tc>
          <w:tcPr>
            <w:tcW w:w="4283" w:type="dxa"/>
            <w:hideMark/>
          </w:tcPr>
          <w:p w14:paraId="00A572E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a) účast na setkáních/akcích/konferencích/národních inovačních platformách/pracovních skupinách organizovaných MPO, CI a dalšími národními orgány</w:t>
            </w:r>
            <w:r w:rsidRPr="00FB44FC">
              <w:br/>
              <w:t>b) příprava pravidelných monitorovacích zpráv, podkladů a dalších pro národní orgány</w:t>
            </w:r>
            <w:r w:rsidRPr="00FB44FC">
              <w:br/>
              <w:t>c) zapojení do sítí a platforem v rámci ČR, které se zaměřují na podporu podnikání a inovací (např. Ynovate - dříve Platinn.cz; PIPI - Platforma inovační a podnikatelské infrastruktury koordinované agenturou CzechInvest)</w:t>
            </w:r>
          </w:p>
        </w:tc>
        <w:tc>
          <w:tcPr>
            <w:tcW w:w="1903" w:type="dxa"/>
            <w:hideMark/>
          </w:tcPr>
          <w:p w14:paraId="6636E9BA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 monitorovací zpráva</w:t>
            </w:r>
            <w:r w:rsidRPr="00FB44FC">
              <w:br/>
              <w:t>zapojení do Ynovate (80 %)</w:t>
            </w:r>
          </w:p>
        </w:tc>
      </w:tr>
      <w:tr w:rsidR="00FB44FC" w:rsidRPr="00FB44FC" w14:paraId="7FFD0103" w14:textId="77777777" w:rsidTr="002D3F0C">
        <w:trPr>
          <w:trHeight w:val="1440"/>
        </w:trPr>
        <w:tc>
          <w:tcPr>
            <w:tcW w:w="1694" w:type="dxa"/>
            <w:noWrap/>
            <w:hideMark/>
          </w:tcPr>
          <w:p w14:paraId="2A90507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7D6BBAF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28EFCE5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mezinárodní spolupráce</w:t>
            </w:r>
          </w:p>
        </w:tc>
        <w:tc>
          <w:tcPr>
            <w:tcW w:w="2415" w:type="dxa"/>
            <w:hideMark/>
          </w:tcPr>
          <w:p w14:paraId="12CB1C1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evropské organizace aktivní v oblasti podpory podnikání a inovací</w:t>
            </w:r>
          </w:p>
        </w:tc>
        <w:tc>
          <w:tcPr>
            <w:tcW w:w="4283" w:type="dxa"/>
            <w:hideMark/>
          </w:tcPr>
          <w:p w14:paraId="1501ABA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a) účast v pracovních skupinách/workshopech a dalších organizovaných EK v oblasti inovací, digitalizace, envitech atd.</w:t>
            </w:r>
            <w:r w:rsidRPr="00FB44FC">
              <w:br/>
              <w:t>b) přípravy připomínek a podnětu pro politiky EK ve vybraných oblastech</w:t>
            </w:r>
            <w:r w:rsidRPr="00FB44FC">
              <w:br/>
              <w:t>c) zapojení do mezinárodních sítí na podporu inovací, podnikání (např. EBN - European Business Network)</w:t>
            </w:r>
            <w:r w:rsidRPr="00FB44FC">
              <w:br/>
              <w:t>d) inspirační mise dle potřeb RIS MSK</w:t>
            </w:r>
          </w:p>
        </w:tc>
        <w:tc>
          <w:tcPr>
            <w:tcW w:w="1903" w:type="dxa"/>
            <w:hideMark/>
          </w:tcPr>
          <w:p w14:paraId="7C23AEF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 mise</w:t>
            </w:r>
            <w:r w:rsidRPr="00FB44FC">
              <w:br/>
              <w:t>zapojení do EBN (80 %)</w:t>
            </w:r>
            <w:r w:rsidRPr="00FB44FC">
              <w:br/>
              <w:t>4 firmy využívající služby EBN</w:t>
            </w:r>
          </w:p>
        </w:tc>
      </w:tr>
      <w:tr w:rsidR="00FB44FC" w:rsidRPr="00FB44FC" w14:paraId="4AB812C0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281CDFE1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76C5841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12695FE4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analytika a evaluace</w:t>
            </w:r>
          </w:p>
        </w:tc>
        <w:tc>
          <w:tcPr>
            <w:tcW w:w="2415" w:type="dxa"/>
            <w:hideMark/>
          </w:tcPr>
          <w:p w14:paraId="6F90794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148995A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a) příprava analytických podkladů pro připravované i realizované aktivity včetně využívání specializovaných databází</w:t>
            </w:r>
            <w:r w:rsidRPr="00FB44FC">
              <w:br/>
              <w:t>b) mid-term a ex-post evaluace dopadů realizovaných programů podpory/intervencí</w:t>
            </w:r>
          </w:p>
        </w:tc>
        <w:tc>
          <w:tcPr>
            <w:tcW w:w="1903" w:type="dxa"/>
            <w:hideMark/>
          </w:tcPr>
          <w:p w14:paraId="7D3DE64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 evaluace</w:t>
            </w:r>
            <w:r w:rsidRPr="00FB44FC">
              <w:br/>
              <w:t>1 výroční zpráva (80 %)</w:t>
            </w:r>
          </w:p>
        </w:tc>
      </w:tr>
      <w:tr w:rsidR="00FB44FC" w:rsidRPr="00FB44FC" w14:paraId="5A9ACBB3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12B42B6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24F1546D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59409CC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brand a komunikace RIS MSK </w:t>
            </w:r>
          </w:p>
        </w:tc>
        <w:tc>
          <w:tcPr>
            <w:tcW w:w="2415" w:type="dxa"/>
            <w:hideMark/>
          </w:tcPr>
          <w:p w14:paraId="1ECC886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relevantní stakeholdeři RIS MSK</w:t>
            </w:r>
          </w:p>
        </w:tc>
        <w:tc>
          <w:tcPr>
            <w:tcW w:w="4283" w:type="dxa"/>
            <w:hideMark/>
          </w:tcPr>
          <w:p w14:paraId="279A34D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a) příprava brandu RIS MSK v oblasti inovací</w:t>
            </w:r>
            <w:r w:rsidRPr="00FB44FC">
              <w:br/>
              <w:t>b) komunikační kampaň RIS MSK</w:t>
            </w:r>
            <w:r w:rsidRPr="00FB44FC">
              <w:br/>
              <w:t>c) správa webu www.rismsk.cz</w:t>
            </w:r>
          </w:p>
        </w:tc>
        <w:tc>
          <w:tcPr>
            <w:tcW w:w="1903" w:type="dxa"/>
            <w:noWrap/>
            <w:hideMark/>
          </w:tcPr>
          <w:p w14:paraId="61E99F8D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050E7C19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7F8565F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3BA4DF8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3F2076E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hideMark/>
          </w:tcPr>
          <w:p w14:paraId="5B7DE6C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hideMark/>
          </w:tcPr>
          <w:p w14:paraId="080BA4A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41B9841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1FFDB363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17BB6E9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0C8EC12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PODREG</w:t>
            </w:r>
          </w:p>
        </w:tc>
        <w:tc>
          <w:tcPr>
            <w:tcW w:w="2742" w:type="dxa"/>
            <w:noWrap/>
            <w:hideMark/>
          </w:tcPr>
          <w:p w14:paraId="5B95637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pracovní skupina</w:t>
            </w:r>
          </w:p>
        </w:tc>
        <w:tc>
          <w:tcPr>
            <w:tcW w:w="2415" w:type="dxa"/>
            <w:hideMark/>
          </w:tcPr>
          <w:p w14:paraId="0D14B13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relevantní stakeholdeři RIS MSK</w:t>
            </w:r>
          </w:p>
        </w:tc>
        <w:tc>
          <w:tcPr>
            <w:tcW w:w="4283" w:type="dxa"/>
            <w:hideMark/>
          </w:tcPr>
          <w:p w14:paraId="6DDEF8D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koordinace a řízení pracovní skupiny PODREG a jejích podskupin např. Start-up Community</w:t>
            </w:r>
          </w:p>
        </w:tc>
        <w:tc>
          <w:tcPr>
            <w:tcW w:w="1903" w:type="dxa"/>
            <w:noWrap/>
            <w:hideMark/>
          </w:tcPr>
          <w:p w14:paraId="1DFD7852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setkání</w:t>
            </w:r>
          </w:p>
        </w:tc>
      </w:tr>
      <w:tr w:rsidR="00FB44FC" w:rsidRPr="00FB44FC" w14:paraId="0DB15CF7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62D7AF6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07703B51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77A0377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pilotáž aktivit/služeb - podněty pracovních skupin</w:t>
            </w:r>
          </w:p>
        </w:tc>
        <w:tc>
          <w:tcPr>
            <w:tcW w:w="2415" w:type="dxa"/>
            <w:hideMark/>
          </w:tcPr>
          <w:p w14:paraId="587BB98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1D8A256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na základě podnětu od členů pracovní skupiny resp. dle potřeb firem příprava nových nástrojů/služeb/programů na </w:t>
            </w:r>
            <w:r w:rsidRPr="00FB44FC">
              <w:lastRenderedPageBreak/>
              <w:t>podporu podnikání a podnikavosti, jejich pilotáž a vyhodnocení dle "MSIC Service design proces"</w:t>
            </w:r>
          </w:p>
        </w:tc>
        <w:tc>
          <w:tcPr>
            <w:tcW w:w="1903" w:type="dxa"/>
            <w:noWrap/>
            <w:hideMark/>
          </w:tcPr>
          <w:p w14:paraId="57CA79D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lastRenderedPageBreak/>
              <w:t>1 pilotáž</w:t>
            </w:r>
          </w:p>
        </w:tc>
      </w:tr>
      <w:tr w:rsidR="00FB44FC" w:rsidRPr="00FB44FC" w14:paraId="6FE5E0FA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68482F1E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3444855D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43BD171A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implementace mezinárodních/národních projektů</w:t>
            </w:r>
          </w:p>
        </w:tc>
        <w:tc>
          <w:tcPr>
            <w:tcW w:w="2415" w:type="dxa"/>
            <w:hideMark/>
          </w:tcPr>
          <w:p w14:paraId="482C23E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606923A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zapojení do národních/mezinárodních projektů, které rozvíjejí aktivity/služby/programy na podporu podnikání a podnikavosti</w:t>
            </w:r>
          </w:p>
        </w:tc>
        <w:tc>
          <w:tcPr>
            <w:tcW w:w="1903" w:type="dxa"/>
            <w:hideMark/>
          </w:tcPr>
          <w:p w14:paraId="3C890732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 mezinárodní setkání</w:t>
            </w:r>
            <w:r w:rsidRPr="00FB44FC">
              <w:br/>
              <w:t>1 Design Option Paper</w:t>
            </w:r>
          </w:p>
        </w:tc>
      </w:tr>
      <w:tr w:rsidR="00FB44FC" w:rsidRPr="00FB44FC" w14:paraId="6E5E8B5C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60F4D286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2B3D5AB0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6BCCDD0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hideMark/>
          </w:tcPr>
          <w:p w14:paraId="2D47BC7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hideMark/>
          </w:tcPr>
          <w:p w14:paraId="34151ABC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28AF766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7361BAF9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3C1533D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1473B7C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TAM</w:t>
            </w:r>
          </w:p>
        </w:tc>
        <w:tc>
          <w:tcPr>
            <w:tcW w:w="2742" w:type="dxa"/>
            <w:noWrap/>
            <w:hideMark/>
          </w:tcPr>
          <w:p w14:paraId="365DDE8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pracovní skupina</w:t>
            </w:r>
          </w:p>
        </w:tc>
        <w:tc>
          <w:tcPr>
            <w:tcW w:w="2415" w:type="dxa"/>
            <w:hideMark/>
          </w:tcPr>
          <w:p w14:paraId="4A2EB25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relevantní stakeholdeři RIS MSK</w:t>
            </w:r>
          </w:p>
        </w:tc>
        <w:tc>
          <w:tcPr>
            <w:tcW w:w="4283" w:type="dxa"/>
            <w:hideMark/>
          </w:tcPr>
          <w:p w14:paraId="7C7C908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koordinace a řízení pracovní skupiny TAM a jejích podskupin např. TPA, OEC</w:t>
            </w:r>
          </w:p>
        </w:tc>
        <w:tc>
          <w:tcPr>
            <w:tcW w:w="1903" w:type="dxa"/>
            <w:noWrap/>
            <w:hideMark/>
          </w:tcPr>
          <w:p w14:paraId="51C0FAC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setkání</w:t>
            </w:r>
          </w:p>
        </w:tc>
      </w:tr>
      <w:tr w:rsidR="00FB44FC" w:rsidRPr="00FB44FC" w14:paraId="16FF67B8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074EC70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74358EE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45B966A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pilotáž aktivit/služeb - podněty pracovních skupin</w:t>
            </w:r>
          </w:p>
        </w:tc>
        <w:tc>
          <w:tcPr>
            <w:tcW w:w="2415" w:type="dxa"/>
            <w:hideMark/>
          </w:tcPr>
          <w:p w14:paraId="74A3EA02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4F554AA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na základě podnětu od členů pracovní skupiny resp. dle potřeb firem příprava nových nástrojů/služeb/programů v oblasti talent management a talent attraction, jejich pilotáž a vyhodnocení dle "MSIC Service design process"</w:t>
            </w:r>
          </w:p>
        </w:tc>
        <w:tc>
          <w:tcPr>
            <w:tcW w:w="1903" w:type="dxa"/>
            <w:noWrap/>
            <w:hideMark/>
          </w:tcPr>
          <w:p w14:paraId="161DF9A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1 pilotáž </w:t>
            </w:r>
          </w:p>
        </w:tc>
      </w:tr>
      <w:tr w:rsidR="00FB44FC" w:rsidRPr="00FB44FC" w14:paraId="37B3472B" w14:textId="77777777" w:rsidTr="002D3F0C">
        <w:trPr>
          <w:trHeight w:val="1152"/>
        </w:trPr>
        <w:tc>
          <w:tcPr>
            <w:tcW w:w="1694" w:type="dxa"/>
            <w:noWrap/>
            <w:hideMark/>
          </w:tcPr>
          <w:p w14:paraId="5F3AAE78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69442D60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778D986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implementace mezinárodních/národních projektů</w:t>
            </w:r>
          </w:p>
        </w:tc>
        <w:tc>
          <w:tcPr>
            <w:tcW w:w="2415" w:type="dxa"/>
            <w:hideMark/>
          </w:tcPr>
          <w:p w14:paraId="0E1CDA8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03F718C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zapojení do národních/mezinárodních projektů, které rozvíjejí aktivity/služby/programy na podporu talent managementu a talent attraction</w:t>
            </w:r>
          </w:p>
        </w:tc>
        <w:tc>
          <w:tcPr>
            <w:tcW w:w="1903" w:type="dxa"/>
            <w:hideMark/>
          </w:tcPr>
          <w:p w14:paraId="397E273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zapojení do projektu ERASMUS:</w:t>
            </w:r>
            <w:r w:rsidRPr="00FB44FC">
              <w:br/>
              <w:t>- 2 Eduboxy (Aj, Čj)</w:t>
            </w:r>
            <w:r w:rsidRPr="00FB44FC">
              <w:br/>
              <w:t>- 1 mezinárodní meeting</w:t>
            </w:r>
          </w:p>
        </w:tc>
      </w:tr>
      <w:tr w:rsidR="00FB44FC" w:rsidRPr="00FB44FC" w14:paraId="50717B8A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73BDFC7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5A8B0B6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2341C58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hideMark/>
          </w:tcPr>
          <w:p w14:paraId="2D44056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hideMark/>
          </w:tcPr>
          <w:p w14:paraId="25909BE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37B907E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6CC4255C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2C9D4DAD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29B9B8F2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MSK Digital</w:t>
            </w:r>
          </w:p>
        </w:tc>
        <w:tc>
          <w:tcPr>
            <w:tcW w:w="2742" w:type="dxa"/>
            <w:noWrap/>
            <w:hideMark/>
          </w:tcPr>
          <w:p w14:paraId="54F8E03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pracovní skupina</w:t>
            </w:r>
          </w:p>
        </w:tc>
        <w:tc>
          <w:tcPr>
            <w:tcW w:w="2415" w:type="dxa"/>
            <w:hideMark/>
          </w:tcPr>
          <w:p w14:paraId="6ABFC3E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relevantní stakeholdeři RIS MSK</w:t>
            </w:r>
          </w:p>
        </w:tc>
        <w:tc>
          <w:tcPr>
            <w:tcW w:w="4283" w:type="dxa"/>
            <w:hideMark/>
          </w:tcPr>
          <w:p w14:paraId="59CB47CA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koordinace a řízení pracovní skupiny MSK Digital a jejích podskupin např. cyber-security</w:t>
            </w:r>
          </w:p>
        </w:tc>
        <w:tc>
          <w:tcPr>
            <w:tcW w:w="1903" w:type="dxa"/>
            <w:noWrap/>
            <w:hideMark/>
          </w:tcPr>
          <w:p w14:paraId="668DE62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setkání</w:t>
            </w:r>
          </w:p>
        </w:tc>
      </w:tr>
      <w:tr w:rsidR="00FB44FC" w:rsidRPr="00FB44FC" w14:paraId="2489F419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3BDA3288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3CD16BD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4922E82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pilotáž aktivit/služeb - podněty pracovních skupin</w:t>
            </w:r>
          </w:p>
        </w:tc>
        <w:tc>
          <w:tcPr>
            <w:tcW w:w="2415" w:type="dxa"/>
            <w:hideMark/>
          </w:tcPr>
          <w:p w14:paraId="5B31F4B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2685FFA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na základě podnětu od členů pracovní skupiny resp. dle potřeb firem příprava nových nástrojů na podporu podnikání a podnikavosti, jejich pilotáž a vyhodnocení dle "MSIC Service design process"</w:t>
            </w:r>
          </w:p>
        </w:tc>
        <w:tc>
          <w:tcPr>
            <w:tcW w:w="1903" w:type="dxa"/>
            <w:hideMark/>
          </w:tcPr>
          <w:p w14:paraId="7DAE589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 pilotáž</w:t>
            </w:r>
          </w:p>
        </w:tc>
      </w:tr>
      <w:tr w:rsidR="00FB44FC" w:rsidRPr="00FB44FC" w14:paraId="65174C9B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5B66292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79451D8C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6B8B6B0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implementace mezinárodních/národních projektů</w:t>
            </w:r>
          </w:p>
        </w:tc>
        <w:tc>
          <w:tcPr>
            <w:tcW w:w="2415" w:type="dxa"/>
            <w:hideMark/>
          </w:tcPr>
          <w:p w14:paraId="5E9616C1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3EF3C5E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zapojení do národních/mezinárodních projektů, které rozvíjejí aktivity/služby/programy na podporu digitalizace primárně u MSP (např. EDIH Ostrava)</w:t>
            </w:r>
          </w:p>
        </w:tc>
        <w:tc>
          <w:tcPr>
            <w:tcW w:w="1903" w:type="dxa"/>
            <w:hideMark/>
          </w:tcPr>
          <w:p w14:paraId="28FBF5F4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žádost do programu European digital Innovation Hub</w:t>
            </w:r>
          </w:p>
        </w:tc>
      </w:tr>
      <w:tr w:rsidR="00FB44FC" w:rsidRPr="00FB44FC" w14:paraId="024CA742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49E2D4A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1E04547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272A597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hideMark/>
          </w:tcPr>
          <w:p w14:paraId="1EB6EF18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hideMark/>
          </w:tcPr>
          <w:p w14:paraId="6AFF1C6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57F2379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5509A5B4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51B92FF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48712DC2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ENVI</w:t>
            </w:r>
          </w:p>
        </w:tc>
        <w:tc>
          <w:tcPr>
            <w:tcW w:w="2742" w:type="dxa"/>
            <w:noWrap/>
            <w:hideMark/>
          </w:tcPr>
          <w:p w14:paraId="38F549F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pracovní skupina</w:t>
            </w:r>
          </w:p>
        </w:tc>
        <w:tc>
          <w:tcPr>
            <w:tcW w:w="2415" w:type="dxa"/>
            <w:hideMark/>
          </w:tcPr>
          <w:p w14:paraId="35233E1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relevantní stakeholdeři RIS MSK</w:t>
            </w:r>
          </w:p>
        </w:tc>
        <w:tc>
          <w:tcPr>
            <w:tcW w:w="4283" w:type="dxa"/>
            <w:hideMark/>
          </w:tcPr>
          <w:p w14:paraId="24116BB2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koordinace a řízení pracovní skupiny ENVI-TECH a jejích podskupin např. CECI (téma cirkulární ekonomiky)</w:t>
            </w:r>
          </w:p>
        </w:tc>
        <w:tc>
          <w:tcPr>
            <w:tcW w:w="1903" w:type="dxa"/>
            <w:noWrap/>
            <w:hideMark/>
          </w:tcPr>
          <w:p w14:paraId="4B5D4AC1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setkání</w:t>
            </w:r>
          </w:p>
        </w:tc>
      </w:tr>
      <w:tr w:rsidR="00FB44FC" w:rsidRPr="00FB44FC" w14:paraId="1759DF90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6E26D131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623426B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05BEBD5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pilotáž aktivit/služeb - podněty pracovních skupin</w:t>
            </w:r>
          </w:p>
        </w:tc>
        <w:tc>
          <w:tcPr>
            <w:tcW w:w="2415" w:type="dxa"/>
            <w:hideMark/>
          </w:tcPr>
          <w:p w14:paraId="01733BB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3CC6349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na základě podnětu od členů pracovní skupiny resp. dle potřeb firem příprava nových nástrojů na podporu podnikání a podnikavosti, jejich pilotáž a vyhodnocení dle "MSIC Service design process"</w:t>
            </w:r>
          </w:p>
        </w:tc>
        <w:tc>
          <w:tcPr>
            <w:tcW w:w="1903" w:type="dxa"/>
            <w:hideMark/>
          </w:tcPr>
          <w:p w14:paraId="1ADC7AA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 pilotáž - ENVI RoadShow</w:t>
            </w:r>
            <w:r w:rsidRPr="00FB44FC">
              <w:br/>
              <w:t>1 pilotáž - Material Market</w:t>
            </w:r>
          </w:p>
        </w:tc>
      </w:tr>
      <w:tr w:rsidR="00FB44FC" w:rsidRPr="00FB44FC" w14:paraId="25655CEF" w14:textId="77777777" w:rsidTr="002D3F0C">
        <w:trPr>
          <w:trHeight w:val="1728"/>
        </w:trPr>
        <w:tc>
          <w:tcPr>
            <w:tcW w:w="1694" w:type="dxa"/>
            <w:noWrap/>
            <w:hideMark/>
          </w:tcPr>
          <w:p w14:paraId="6DE2660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217249F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388CF7D4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implementace mezinárodních/národních projektů</w:t>
            </w:r>
          </w:p>
        </w:tc>
        <w:tc>
          <w:tcPr>
            <w:tcW w:w="2415" w:type="dxa"/>
            <w:hideMark/>
          </w:tcPr>
          <w:p w14:paraId="130C4B1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59A9B1B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zapojení do národních/mezinárodních projektů, které rozvíjejí aktivity/služby/programy na podporu MSP/start-upů při naplňování GreenDeal a Fit for 55  (např. CECI)</w:t>
            </w:r>
          </w:p>
        </w:tc>
        <w:tc>
          <w:tcPr>
            <w:tcW w:w="1903" w:type="dxa"/>
            <w:hideMark/>
          </w:tcPr>
          <w:p w14:paraId="5E134C5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zapojení do projektu CECI</w:t>
            </w:r>
            <w:r w:rsidRPr="00FB44FC">
              <w:br/>
              <w:t>- action plan</w:t>
            </w:r>
            <w:r w:rsidRPr="00FB44FC">
              <w:br/>
              <w:t>- osvětové akce pro veřejnost (1)</w:t>
            </w:r>
            <w:r w:rsidRPr="00FB44FC">
              <w:br/>
              <w:t>- video dobrá praxe (50 %)</w:t>
            </w:r>
            <w:r w:rsidRPr="00FB44FC">
              <w:br/>
              <w:t xml:space="preserve">- partnerské </w:t>
            </w:r>
            <w:r w:rsidRPr="00FB44FC">
              <w:lastRenderedPageBreak/>
              <w:t>setkání Ostrava (50 %)</w:t>
            </w:r>
            <w:r w:rsidRPr="00FB44FC">
              <w:br/>
              <w:t>- partnerská setkání mimo CR - 2 (50 %)</w:t>
            </w:r>
          </w:p>
        </w:tc>
      </w:tr>
      <w:tr w:rsidR="00FB44FC" w:rsidRPr="00FB44FC" w14:paraId="22894832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3CAB0BCD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08F07C30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0CD8E03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hideMark/>
          </w:tcPr>
          <w:p w14:paraId="771E0F8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hideMark/>
          </w:tcPr>
          <w:p w14:paraId="574638F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3C04E31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4CA44CAB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07A3614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21D7ED1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HEALTH</w:t>
            </w:r>
          </w:p>
        </w:tc>
        <w:tc>
          <w:tcPr>
            <w:tcW w:w="2742" w:type="dxa"/>
            <w:noWrap/>
            <w:hideMark/>
          </w:tcPr>
          <w:p w14:paraId="73AE337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pracovní skupina</w:t>
            </w:r>
          </w:p>
        </w:tc>
        <w:tc>
          <w:tcPr>
            <w:tcW w:w="2415" w:type="dxa"/>
            <w:hideMark/>
          </w:tcPr>
          <w:p w14:paraId="7CFA107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relevantní stakeholdeři RIS MSK</w:t>
            </w:r>
          </w:p>
        </w:tc>
        <w:tc>
          <w:tcPr>
            <w:tcW w:w="4283" w:type="dxa"/>
            <w:hideMark/>
          </w:tcPr>
          <w:p w14:paraId="20574961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koordinace a řízení pracovní skupiny Health a relevantních podskupin</w:t>
            </w:r>
          </w:p>
        </w:tc>
        <w:tc>
          <w:tcPr>
            <w:tcW w:w="1903" w:type="dxa"/>
            <w:noWrap/>
            <w:hideMark/>
          </w:tcPr>
          <w:p w14:paraId="4FA6CA1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setkání</w:t>
            </w:r>
          </w:p>
        </w:tc>
      </w:tr>
      <w:tr w:rsidR="00FB44FC" w:rsidRPr="00FB44FC" w14:paraId="63A089DE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561E1450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5AFE12E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60274F6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pilotáž aktivit/služeb - podněty pracovních skupin</w:t>
            </w:r>
          </w:p>
        </w:tc>
        <w:tc>
          <w:tcPr>
            <w:tcW w:w="2415" w:type="dxa"/>
            <w:hideMark/>
          </w:tcPr>
          <w:p w14:paraId="5F1EF4F1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41A7B46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na základě podnětu od členů pracovní skupiny resp. dle potřeb firem příprava nových nástrojů na podporu podnikání a podnikavosti, jejich pilotáž a vyhodnocení dle "MSIC Service design process"</w:t>
            </w:r>
          </w:p>
        </w:tc>
        <w:tc>
          <w:tcPr>
            <w:tcW w:w="1903" w:type="dxa"/>
            <w:noWrap/>
            <w:hideMark/>
          </w:tcPr>
          <w:p w14:paraId="59C131C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 pilotáž</w:t>
            </w:r>
          </w:p>
        </w:tc>
      </w:tr>
      <w:tr w:rsidR="00FB44FC" w:rsidRPr="00FB44FC" w14:paraId="06495B4B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20D60848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4E08649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33078B5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implementace mezinárodních/národních projektů</w:t>
            </w:r>
          </w:p>
        </w:tc>
        <w:tc>
          <w:tcPr>
            <w:tcW w:w="2415" w:type="dxa"/>
            <w:hideMark/>
          </w:tcPr>
          <w:p w14:paraId="4379289A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1A1764E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zapojení do národních/mezinárodních projektů, které rozvíjejí aktivity/služby/programy na podporu start-upů/MSP v oblasti zdraví</w:t>
            </w:r>
          </w:p>
        </w:tc>
        <w:tc>
          <w:tcPr>
            <w:tcW w:w="1903" w:type="dxa"/>
            <w:noWrap/>
            <w:hideMark/>
          </w:tcPr>
          <w:p w14:paraId="0E87AEC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3188C3BB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474012E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00220CC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3550CE2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hideMark/>
          </w:tcPr>
          <w:p w14:paraId="7800F61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hideMark/>
          </w:tcPr>
          <w:p w14:paraId="57EEF09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04905E9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123E4BC7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66C9BBB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6433531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SMARAGD (mobilita)</w:t>
            </w:r>
          </w:p>
        </w:tc>
        <w:tc>
          <w:tcPr>
            <w:tcW w:w="2742" w:type="dxa"/>
            <w:noWrap/>
            <w:hideMark/>
          </w:tcPr>
          <w:p w14:paraId="2006891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pracovní skupina</w:t>
            </w:r>
          </w:p>
        </w:tc>
        <w:tc>
          <w:tcPr>
            <w:tcW w:w="2415" w:type="dxa"/>
            <w:hideMark/>
          </w:tcPr>
          <w:p w14:paraId="35C72ADA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relevantní stakeholdeři RIS MSK</w:t>
            </w:r>
          </w:p>
        </w:tc>
        <w:tc>
          <w:tcPr>
            <w:tcW w:w="4283" w:type="dxa"/>
            <w:hideMark/>
          </w:tcPr>
          <w:p w14:paraId="34C3B6B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koordinace a řízení pracovní skupiny SMARAGD a relevantních podskupin</w:t>
            </w:r>
          </w:p>
        </w:tc>
        <w:tc>
          <w:tcPr>
            <w:tcW w:w="1903" w:type="dxa"/>
            <w:noWrap/>
            <w:hideMark/>
          </w:tcPr>
          <w:p w14:paraId="5344D222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setkání</w:t>
            </w:r>
          </w:p>
        </w:tc>
      </w:tr>
      <w:tr w:rsidR="00FB44FC" w:rsidRPr="00FB44FC" w14:paraId="027B93CE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7AEDDA9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11E7059C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66CEDAC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pilotáž aktivit/služeb - podněty pracovních skupin</w:t>
            </w:r>
          </w:p>
        </w:tc>
        <w:tc>
          <w:tcPr>
            <w:tcW w:w="2415" w:type="dxa"/>
            <w:hideMark/>
          </w:tcPr>
          <w:p w14:paraId="28AD065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10D870C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na základě podnětu od členů pracovní skupiny resp. dle potřeb firem příprava nových nástrojů na podporu podnikání a podnikavosti, jejich pilotáž a vyhodnocení dle "MSIC Service design process"</w:t>
            </w:r>
          </w:p>
        </w:tc>
        <w:tc>
          <w:tcPr>
            <w:tcW w:w="1903" w:type="dxa"/>
            <w:noWrap/>
            <w:hideMark/>
          </w:tcPr>
          <w:p w14:paraId="5A6C295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 pilotáž</w:t>
            </w:r>
          </w:p>
        </w:tc>
      </w:tr>
      <w:tr w:rsidR="00FB44FC" w:rsidRPr="00FB44FC" w14:paraId="23EF5458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59E1F018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4BC4B3A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542C932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implementace mezinárodních/národních projektů</w:t>
            </w:r>
          </w:p>
        </w:tc>
        <w:tc>
          <w:tcPr>
            <w:tcW w:w="2415" w:type="dxa"/>
            <w:hideMark/>
          </w:tcPr>
          <w:p w14:paraId="4D15898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firmy, start-up, MSP</w:t>
            </w:r>
          </w:p>
        </w:tc>
        <w:tc>
          <w:tcPr>
            <w:tcW w:w="4283" w:type="dxa"/>
            <w:hideMark/>
          </w:tcPr>
          <w:p w14:paraId="4E498B0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zapojení do národních/mezinárodních projektů, které naplňují cíl vytvoření "Smart and Green District"</w:t>
            </w:r>
          </w:p>
        </w:tc>
        <w:tc>
          <w:tcPr>
            <w:tcW w:w="1903" w:type="dxa"/>
            <w:noWrap/>
            <w:hideMark/>
          </w:tcPr>
          <w:p w14:paraId="76688CD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562737D5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2F8377C8" w14:textId="4E2BFAFB" w:rsidR="00FB44FC" w:rsidRPr="00FB44FC" w:rsidRDefault="00FB44FC" w:rsidP="00FB44FC">
            <w:pPr>
              <w:spacing w:before="120" w:line="252" w:lineRule="auto"/>
              <w:jc w:val="both"/>
              <w:rPr>
                <w:b/>
                <w:bCs/>
              </w:rPr>
            </w:pPr>
            <w:r w:rsidRPr="00FB44FC">
              <w:rPr>
                <w:b/>
                <w:bCs/>
              </w:rPr>
              <w:t>1to1 inovační služby pro firmy</w:t>
            </w:r>
          </w:p>
        </w:tc>
        <w:tc>
          <w:tcPr>
            <w:tcW w:w="2034" w:type="dxa"/>
            <w:noWrap/>
            <w:hideMark/>
          </w:tcPr>
          <w:p w14:paraId="6196F5E4" w14:textId="77777777" w:rsidR="00FB44FC" w:rsidRPr="00FB44FC" w:rsidRDefault="00FB44FC" w:rsidP="00FB44FC">
            <w:pPr>
              <w:spacing w:before="120" w:line="252" w:lineRule="auto"/>
              <w:jc w:val="both"/>
              <w:rPr>
                <w:b/>
                <w:bCs/>
              </w:rPr>
            </w:pPr>
          </w:p>
        </w:tc>
        <w:tc>
          <w:tcPr>
            <w:tcW w:w="2742" w:type="dxa"/>
            <w:noWrap/>
            <w:hideMark/>
          </w:tcPr>
          <w:p w14:paraId="77641B8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noWrap/>
            <w:hideMark/>
          </w:tcPr>
          <w:p w14:paraId="56819D0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noWrap/>
            <w:hideMark/>
          </w:tcPr>
          <w:p w14:paraId="4572075C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42912AE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3457FFBC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3995B966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3FF661C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6A122CC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noWrap/>
            <w:hideMark/>
          </w:tcPr>
          <w:p w14:paraId="564D3A3E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noWrap/>
            <w:hideMark/>
          </w:tcPr>
          <w:p w14:paraId="6BC035D6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47DE405D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61247D9D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2EFAA1D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hideMark/>
          </w:tcPr>
          <w:p w14:paraId="6020A1E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PODREG</w:t>
            </w:r>
            <w:r w:rsidRPr="00FB44FC">
              <w:br/>
            </w:r>
            <w:r w:rsidRPr="00FB44FC">
              <w:rPr>
                <w:i/>
                <w:iCs/>
              </w:rPr>
              <w:t xml:space="preserve">cíl: zvýšit intenzitu podnikání v MSK </w:t>
            </w:r>
          </w:p>
        </w:tc>
        <w:tc>
          <w:tcPr>
            <w:tcW w:w="11343" w:type="dxa"/>
            <w:gridSpan w:val="4"/>
            <w:noWrap/>
            <w:hideMark/>
          </w:tcPr>
          <w:p w14:paraId="5EF110F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27522999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4FF3DE7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59AAE47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0C0C2DA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Služby pro rozjezdy včetně individuálních konzultací</w:t>
            </w:r>
          </w:p>
        </w:tc>
        <w:tc>
          <w:tcPr>
            <w:tcW w:w="2415" w:type="dxa"/>
            <w:noWrap/>
            <w:hideMark/>
          </w:tcPr>
          <w:p w14:paraId="4A4154B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lidé zvažující podnikání</w:t>
            </w:r>
          </w:p>
        </w:tc>
        <w:tc>
          <w:tcPr>
            <w:tcW w:w="4283" w:type="dxa"/>
            <w:hideMark/>
          </w:tcPr>
          <w:p w14:paraId="475C990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konzultační podpora 5+ hodin poskytování interními zaměstnanci MSIC</w:t>
            </w:r>
          </w:p>
        </w:tc>
        <w:tc>
          <w:tcPr>
            <w:tcW w:w="1903" w:type="dxa"/>
            <w:noWrap/>
            <w:hideMark/>
          </w:tcPr>
          <w:p w14:paraId="466838A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10 firem</w:t>
            </w:r>
          </w:p>
        </w:tc>
      </w:tr>
      <w:tr w:rsidR="00FB44FC" w:rsidRPr="00FB44FC" w14:paraId="2CEF8260" w14:textId="77777777" w:rsidTr="002D3F0C">
        <w:trPr>
          <w:trHeight w:val="1152"/>
        </w:trPr>
        <w:tc>
          <w:tcPr>
            <w:tcW w:w="1694" w:type="dxa"/>
            <w:noWrap/>
            <w:hideMark/>
          </w:tcPr>
          <w:p w14:paraId="16129EA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635C94B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71C18DC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MSIC Expand</w:t>
            </w:r>
          </w:p>
        </w:tc>
        <w:tc>
          <w:tcPr>
            <w:tcW w:w="2415" w:type="dxa"/>
            <w:hideMark/>
          </w:tcPr>
          <w:p w14:paraId="2969546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MSP se sídlem či provozovnou v MSK, které mají vlastní produkt či službu s vysokou mírou inovace</w:t>
            </w:r>
          </w:p>
        </w:tc>
        <w:tc>
          <w:tcPr>
            <w:tcW w:w="4283" w:type="dxa"/>
            <w:hideMark/>
          </w:tcPr>
          <w:p w14:paraId="48D7BAF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Jedná se o specializovaný program zprostředkování koučinku a mentoringu v rozsahu až 40 hodin ve fázi 1 (analýza problému, návrh řešení) a až 80 hodin ve fázi 2 (realizace navržených změn) od vysoce ceněných expertů poskytovaný majitelům MSP. Služby koučinku a mentoringu jsou  poskytovány ve čtyřech základních oblastech rozvoj podnikání a prodeje, organizace, financování a spolupráce.</w:t>
            </w:r>
          </w:p>
        </w:tc>
        <w:tc>
          <w:tcPr>
            <w:tcW w:w="1903" w:type="dxa"/>
            <w:noWrap/>
            <w:hideMark/>
          </w:tcPr>
          <w:p w14:paraId="172CCE3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15 firem</w:t>
            </w:r>
          </w:p>
        </w:tc>
      </w:tr>
      <w:tr w:rsidR="00FB44FC" w:rsidRPr="00FB44FC" w14:paraId="2FD4B146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7B695C6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140B298C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0B45AE0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MSIC Impact</w:t>
            </w:r>
          </w:p>
        </w:tc>
        <w:tc>
          <w:tcPr>
            <w:tcW w:w="2415" w:type="dxa"/>
            <w:hideMark/>
          </w:tcPr>
          <w:p w14:paraId="0B316DE1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MSP se sídlem či provozovnou v MSK, </w:t>
            </w:r>
            <w:r w:rsidRPr="00FB44FC">
              <w:lastRenderedPageBreak/>
              <w:t>které mají vlastní produkt či službu</w:t>
            </w:r>
          </w:p>
        </w:tc>
        <w:tc>
          <w:tcPr>
            <w:tcW w:w="4283" w:type="dxa"/>
            <w:hideMark/>
          </w:tcPr>
          <w:p w14:paraId="0250FA7A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lastRenderedPageBreak/>
              <w:t xml:space="preserve">Jedná se program zprostředkování mentoringu v rozsahu až 25 hodin. Jde o </w:t>
            </w:r>
            <w:r w:rsidRPr="00FB44FC">
              <w:lastRenderedPageBreak/>
              <w:t xml:space="preserve">program, který propojuje MSP s experty, kteří pomáhají nalézat řešení problémů. </w:t>
            </w:r>
          </w:p>
        </w:tc>
        <w:tc>
          <w:tcPr>
            <w:tcW w:w="1903" w:type="dxa"/>
            <w:noWrap/>
            <w:hideMark/>
          </w:tcPr>
          <w:p w14:paraId="77A5D47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lastRenderedPageBreak/>
              <w:t>8 firem</w:t>
            </w:r>
          </w:p>
        </w:tc>
      </w:tr>
      <w:tr w:rsidR="00FB44FC" w:rsidRPr="00FB44FC" w14:paraId="650FA525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0DA1A55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0D4FFAEE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505A428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MSIC Impuls</w:t>
            </w:r>
          </w:p>
        </w:tc>
        <w:tc>
          <w:tcPr>
            <w:tcW w:w="2415" w:type="dxa"/>
            <w:noWrap/>
            <w:hideMark/>
          </w:tcPr>
          <w:p w14:paraId="31B6BBCA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Mikro, malé a střední se sídlem či provozovnou v MSK</w:t>
            </w:r>
          </w:p>
        </w:tc>
        <w:tc>
          <w:tcPr>
            <w:tcW w:w="4283" w:type="dxa"/>
            <w:hideMark/>
          </w:tcPr>
          <w:p w14:paraId="4A4EF532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Program, který propojuje firmy s experty a pomáhá tak firmám rychle, efektivně a flexibilně s řešením aktuálních problémů. Spolupráce s expertem je maximálně v rozsahu 10 hodin.</w:t>
            </w:r>
          </w:p>
        </w:tc>
        <w:tc>
          <w:tcPr>
            <w:tcW w:w="1903" w:type="dxa"/>
            <w:noWrap/>
            <w:hideMark/>
          </w:tcPr>
          <w:p w14:paraId="52215D9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12 firem</w:t>
            </w:r>
          </w:p>
        </w:tc>
      </w:tr>
      <w:tr w:rsidR="00FB44FC" w:rsidRPr="00FB44FC" w14:paraId="169857B9" w14:textId="77777777" w:rsidTr="002D3F0C">
        <w:trPr>
          <w:trHeight w:val="4032"/>
        </w:trPr>
        <w:tc>
          <w:tcPr>
            <w:tcW w:w="1694" w:type="dxa"/>
            <w:noWrap/>
            <w:hideMark/>
          </w:tcPr>
          <w:p w14:paraId="243F66FE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2F5EDCFD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6550B10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Design Sprint</w:t>
            </w:r>
          </w:p>
        </w:tc>
        <w:tc>
          <w:tcPr>
            <w:tcW w:w="2415" w:type="dxa"/>
            <w:hideMark/>
          </w:tcPr>
          <w:p w14:paraId="63A4083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podnikatelé a start-upisté, kteří potřebují rychle validovat svůj podnikatelský záměr</w:t>
            </w:r>
          </w:p>
        </w:tc>
        <w:tc>
          <w:tcPr>
            <w:tcW w:w="4283" w:type="dxa"/>
            <w:hideMark/>
          </w:tcPr>
          <w:p w14:paraId="26DC52C4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7denní program pro začínající podnikatele, kteří chtějí rychle posunout svůj business a to s podporou profesionálů a expertů z různých oborů. Jedná se o program, který poskytuje možnost začínajícím podnikatelům efektivně a strukturovaně navrhnout, připravit a otestovat svůj inovační nebo business nápad.</w:t>
            </w:r>
            <w:r w:rsidRPr="00FB44FC">
              <w:br/>
              <w:t>DEN 0 - ÚVOD DO METODIKY - Zaškolení do metod Design Sprintu. Představení harmonogramu a plánu aktivit v průběhu týdne.</w:t>
            </w:r>
            <w:r w:rsidRPr="00FB44FC">
              <w:br/>
              <w:t>DEN 1 – ANALÝZA - Představení všech týmů a jejich projektů, analýza všech dostupných informací.</w:t>
            </w:r>
            <w:r w:rsidRPr="00FB44FC">
              <w:br/>
              <w:t>DEN 2 – NÁVRH - Brainstorming s průvodcem a členy svého i jiných týmů.</w:t>
            </w:r>
            <w:r w:rsidRPr="00FB44FC">
              <w:br/>
              <w:t xml:space="preserve">DEN 3 - BUSINESS MODEL - Náklady, výnosy, cílová skupina, volba trhu, </w:t>
            </w:r>
            <w:r w:rsidRPr="00FB44FC">
              <w:lastRenderedPageBreak/>
              <w:t>cenotvorby.</w:t>
            </w:r>
            <w:r w:rsidRPr="00FB44FC">
              <w:br/>
              <w:t>DEN 4 – PROTOTYP - Fyzický model, model na papíře, na videu, ve 3D, virtuálně nebo online.</w:t>
            </w:r>
            <w:r w:rsidRPr="00FB44FC">
              <w:br/>
              <w:t>DEN 5 - OVĚŘENÍ / ÚPRAVA BUSINESS MODELU - Ověření s několika reálnými potencionálními zákazníky. Zapracování zpětné vazby. Plán dalšího ověřování.</w:t>
            </w:r>
            <w:r w:rsidRPr="00FB44FC">
              <w:br/>
              <w:t>DEN 6 - ZÁVĚREČNÁ PREZENTACE -  Shrnutí hlavních výsledků týdenní aktivity. Plán dalších kroků realizace.</w:t>
            </w:r>
            <w:r w:rsidRPr="00FB44FC">
              <w:br/>
              <w:t>DEN 7 – FOLLOW UP MEETING -  Prezentace úspěchů i neúspěchů. Obojí je cenné a je inspiracÍ a energiÍ pro další kroky.</w:t>
            </w:r>
          </w:p>
        </w:tc>
        <w:tc>
          <w:tcPr>
            <w:tcW w:w="1903" w:type="dxa"/>
            <w:noWrap/>
            <w:hideMark/>
          </w:tcPr>
          <w:p w14:paraId="6D5FFDC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lastRenderedPageBreak/>
              <w:t>5 týmů</w:t>
            </w:r>
          </w:p>
        </w:tc>
      </w:tr>
      <w:tr w:rsidR="00FB44FC" w:rsidRPr="00FB44FC" w14:paraId="01ABCF3D" w14:textId="77777777" w:rsidTr="002D3F0C">
        <w:trPr>
          <w:trHeight w:val="2016"/>
        </w:trPr>
        <w:tc>
          <w:tcPr>
            <w:tcW w:w="1694" w:type="dxa"/>
            <w:noWrap/>
            <w:hideMark/>
          </w:tcPr>
          <w:p w14:paraId="6D6A1B2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1AA0F4A0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2BD5540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MSIC InnoLab</w:t>
            </w:r>
          </w:p>
        </w:tc>
        <w:tc>
          <w:tcPr>
            <w:tcW w:w="2415" w:type="dxa"/>
            <w:noWrap/>
            <w:hideMark/>
          </w:tcPr>
          <w:p w14:paraId="32044E7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Malé a střední firmy se sídlem či pobočkou v MSK</w:t>
            </w:r>
          </w:p>
        </w:tc>
        <w:tc>
          <w:tcPr>
            <w:tcW w:w="4283" w:type="dxa"/>
            <w:hideMark/>
          </w:tcPr>
          <w:p w14:paraId="6A438D4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Program pro malé a střední firmy hledající zcela nový směr podnikání či radikální změnu způsobu dosavadního fungování interních procesů. Služba MSIC InnoLab umožňuje majiteli MSP hledat koncepční řešení náročné změny formou ko-kreativních workshopů s dalšími na míru vybranými podnikateli a experty. Při těchto workshopech cíleně vybraní podnikatelé a experti pracují společně pro jednoho majitele definujícího problém k řešení. V rámci služby dochází jak k otevření inovačního potenciálu MSP </w:t>
            </w:r>
            <w:r w:rsidRPr="00FB44FC">
              <w:lastRenderedPageBreak/>
              <w:t xml:space="preserve">definující problém k řešení, tak k přenosu know-how a zkušeností od zapojených firem a expertů podílejících se na společném hledání koncepčního řešení. </w:t>
            </w:r>
          </w:p>
        </w:tc>
        <w:tc>
          <w:tcPr>
            <w:tcW w:w="1903" w:type="dxa"/>
            <w:noWrap/>
            <w:hideMark/>
          </w:tcPr>
          <w:p w14:paraId="3C902A1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lastRenderedPageBreak/>
              <w:t>2 firmy</w:t>
            </w:r>
          </w:p>
        </w:tc>
      </w:tr>
      <w:tr w:rsidR="00FB44FC" w:rsidRPr="00FB44FC" w14:paraId="7CECDD0A" w14:textId="77777777" w:rsidTr="002D3F0C">
        <w:trPr>
          <w:trHeight w:val="1152"/>
        </w:trPr>
        <w:tc>
          <w:tcPr>
            <w:tcW w:w="1694" w:type="dxa"/>
            <w:noWrap/>
            <w:hideMark/>
          </w:tcPr>
          <w:p w14:paraId="3739F59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458F253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1F94199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Grantové poradenství pro MSP </w:t>
            </w:r>
          </w:p>
        </w:tc>
        <w:tc>
          <w:tcPr>
            <w:tcW w:w="2415" w:type="dxa"/>
            <w:hideMark/>
          </w:tcPr>
          <w:p w14:paraId="0FA6381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inovativní malé a střední firmy se sídlem či pobočkou v MSK, které mají evropské/mezinárodní ambice</w:t>
            </w:r>
          </w:p>
        </w:tc>
        <w:tc>
          <w:tcPr>
            <w:tcW w:w="4283" w:type="dxa"/>
            <w:hideMark/>
          </w:tcPr>
          <w:p w14:paraId="76C32884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konzultační podpora pro inovativní firmy se sídlem či provozovnou v MSK při identifikaci vhodných nástrojů pro financování projektů a také konzultace při přípravě grantových žádostí  do programů EIC Pathfinder, EIC Transition, EIC Accelerator, Eurostars3 a dalších.</w:t>
            </w:r>
          </w:p>
        </w:tc>
        <w:tc>
          <w:tcPr>
            <w:tcW w:w="1903" w:type="dxa"/>
            <w:noWrap/>
            <w:hideMark/>
          </w:tcPr>
          <w:p w14:paraId="37F63F72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firmy</w:t>
            </w:r>
          </w:p>
        </w:tc>
      </w:tr>
      <w:tr w:rsidR="00FB44FC" w:rsidRPr="00FB44FC" w14:paraId="763F30A4" w14:textId="77777777" w:rsidTr="002D3F0C">
        <w:trPr>
          <w:trHeight w:val="1152"/>
        </w:trPr>
        <w:tc>
          <w:tcPr>
            <w:tcW w:w="1694" w:type="dxa"/>
            <w:noWrap/>
            <w:hideMark/>
          </w:tcPr>
          <w:p w14:paraId="25E8C6A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6E1A2F50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7D95FBC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Startup Voucher</w:t>
            </w:r>
          </w:p>
        </w:tc>
        <w:tc>
          <w:tcPr>
            <w:tcW w:w="2415" w:type="dxa"/>
            <w:hideMark/>
          </w:tcPr>
          <w:p w14:paraId="7DEA15D4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startupy/firmy, které mají inovativní  škálovatelný projekt/službu, s ambicí stát se globálními firmami</w:t>
            </w:r>
          </w:p>
        </w:tc>
        <w:tc>
          <w:tcPr>
            <w:tcW w:w="4283" w:type="dxa"/>
            <w:hideMark/>
          </w:tcPr>
          <w:p w14:paraId="185459E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Start Up Voucher je finanční podpora pro začínající firmy, které které vyvíjí škálovatelný produkt/službu a mají ambici stát se globální firmou. Start Up voucher je financovaných ze zdrojů soukromých firem a/nebo partnerů MSIC (např. ČS). Z SGEI bude placen pouze úvazek zaměstnanců, kteří posktytují administratují celé schéma.</w:t>
            </w:r>
          </w:p>
        </w:tc>
        <w:tc>
          <w:tcPr>
            <w:tcW w:w="1903" w:type="dxa"/>
            <w:noWrap/>
            <w:hideMark/>
          </w:tcPr>
          <w:p w14:paraId="770AD94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firmy</w:t>
            </w:r>
          </w:p>
        </w:tc>
      </w:tr>
      <w:tr w:rsidR="00FB44FC" w:rsidRPr="00FB44FC" w14:paraId="172C0070" w14:textId="77777777" w:rsidTr="002D3F0C">
        <w:trPr>
          <w:trHeight w:val="1152"/>
        </w:trPr>
        <w:tc>
          <w:tcPr>
            <w:tcW w:w="1694" w:type="dxa"/>
            <w:noWrap/>
            <w:hideMark/>
          </w:tcPr>
          <w:p w14:paraId="713A037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59A461E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124D654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TOP 10 StartUp MSK</w:t>
            </w:r>
          </w:p>
        </w:tc>
        <w:tc>
          <w:tcPr>
            <w:tcW w:w="2415" w:type="dxa"/>
            <w:hideMark/>
          </w:tcPr>
          <w:p w14:paraId="3E33977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startupy s globální ambicí</w:t>
            </w:r>
          </w:p>
        </w:tc>
        <w:tc>
          <w:tcPr>
            <w:tcW w:w="4283" w:type="dxa"/>
            <w:hideMark/>
          </w:tcPr>
          <w:p w14:paraId="5C46399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"podpořené start-upy" - každoroční PR kampaň a seriál o 10 nejzajímavějších startupech z MSK. Výstupem budou  o motivační články a příběhy škálovatelných firem s potenciálem globálního startupu, </w:t>
            </w:r>
            <w:r w:rsidRPr="00FB44FC">
              <w:lastRenderedPageBreak/>
              <w:t>které by měly být zajímavé především pro business a “odbornou” veřejnost (experty, investory, B-angels, novináře, apod) v i mimo MSK.</w:t>
            </w:r>
          </w:p>
        </w:tc>
        <w:tc>
          <w:tcPr>
            <w:tcW w:w="1903" w:type="dxa"/>
            <w:noWrap/>
            <w:hideMark/>
          </w:tcPr>
          <w:p w14:paraId="0D1C711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lastRenderedPageBreak/>
              <w:t>5 start-upů</w:t>
            </w:r>
          </w:p>
        </w:tc>
      </w:tr>
      <w:tr w:rsidR="00FB44FC" w:rsidRPr="00FB44FC" w14:paraId="2CB098E0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0E19842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hideMark/>
          </w:tcPr>
          <w:p w14:paraId="03F0BB1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MSK Digital </w:t>
            </w:r>
            <w:r w:rsidRPr="00FB44FC">
              <w:br/>
            </w:r>
            <w:r w:rsidRPr="00FB44FC">
              <w:rPr>
                <w:i/>
                <w:iCs/>
              </w:rPr>
              <w:t>cíl: zvýšit úrovně digitalizace a robotizace především MSP v MSK</w:t>
            </w:r>
          </w:p>
        </w:tc>
        <w:tc>
          <w:tcPr>
            <w:tcW w:w="2742" w:type="dxa"/>
            <w:noWrap/>
            <w:hideMark/>
          </w:tcPr>
          <w:p w14:paraId="45464E2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noWrap/>
            <w:hideMark/>
          </w:tcPr>
          <w:p w14:paraId="3530FE1E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noWrap/>
            <w:hideMark/>
          </w:tcPr>
          <w:p w14:paraId="33919778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736CB6E0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311274B8" w14:textId="77777777" w:rsidTr="002D3F0C">
        <w:trPr>
          <w:trHeight w:val="1152"/>
        </w:trPr>
        <w:tc>
          <w:tcPr>
            <w:tcW w:w="1694" w:type="dxa"/>
            <w:noWrap/>
            <w:hideMark/>
          </w:tcPr>
          <w:p w14:paraId="0DE599A0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3C43573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7E755C0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DigiAudit</w:t>
            </w:r>
          </w:p>
        </w:tc>
        <w:tc>
          <w:tcPr>
            <w:tcW w:w="2415" w:type="dxa"/>
            <w:hideMark/>
          </w:tcPr>
          <w:p w14:paraId="775949B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MSP se sídlem či pobočkou v MSK</w:t>
            </w:r>
          </w:p>
        </w:tc>
        <w:tc>
          <w:tcPr>
            <w:tcW w:w="4283" w:type="dxa"/>
            <w:hideMark/>
          </w:tcPr>
          <w:p w14:paraId="376E005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Jde o program digitálního rozvoje firem v MSK - fáze 0 - osvěta. Nezávislý specialista provede ve firmě digitální audit, který prověří připravenost procesů a firmy na digitalizaci, a který odhalí nejefektivnější místa pro nasazení digitalizace tj. kde lze za malé peníze ušetřit větší množství zdrojů a času. Po provedení auditu získá firma 2-3 doporučení, které procesy/aktivity digitalizovat. Rozsah spolupráce firmy se specialistou je 10 hodin. </w:t>
            </w:r>
          </w:p>
        </w:tc>
        <w:tc>
          <w:tcPr>
            <w:tcW w:w="1903" w:type="dxa"/>
            <w:noWrap/>
            <w:hideMark/>
          </w:tcPr>
          <w:p w14:paraId="1210FEFA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10 firem</w:t>
            </w:r>
          </w:p>
        </w:tc>
      </w:tr>
      <w:tr w:rsidR="00FB44FC" w:rsidRPr="00FB44FC" w14:paraId="2FBA91FA" w14:textId="77777777" w:rsidTr="002D3F0C">
        <w:trPr>
          <w:trHeight w:val="1152"/>
        </w:trPr>
        <w:tc>
          <w:tcPr>
            <w:tcW w:w="1694" w:type="dxa"/>
            <w:noWrap/>
            <w:hideMark/>
          </w:tcPr>
          <w:p w14:paraId="2C147DA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29253C1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147F490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DigiUp</w:t>
            </w:r>
          </w:p>
        </w:tc>
        <w:tc>
          <w:tcPr>
            <w:tcW w:w="2415" w:type="dxa"/>
            <w:hideMark/>
          </w:tcPr>
          <w:p w14:paraId="7222338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MSP se sídlem či pobočkou v MSK</w:t>
            </w:r>
          </w:p>
        </w:tc>
        <w:tc>
          <w:tcPr>
            <w:tcW w:w="4283" w:type="dxa"/>
            <w:hideMark/>
          </w:tcPr>
          <w:p w14:paraId="251F26D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Jde o program digitálního rozvoje firem v MSK - fáze 1 - příprava změnového projektu. Nezávislý specialista ve spolupráci s firmou navrhne a připraví změnový projekt v oblasti digitalizace, automatizace, robotizace apod. Tento </w:t>
            </w:r>
            <w:r w:rsidRPr="00FB44FC">
              <w:lastRenderedPageBreak/>
              <w:t>změnový projekt vychází z doporučení digitálního auditu provedeného buď v rámci programu DigiAudit a nebo jiných auditů. Celkový rozsah spolupráce je až 40 hodin.</w:t>
            </w:r>
          </w:p>
        </w:tc>
        <w:tc>
          <w:tcPr>
            <w:tcW w:w="1903" w:type="dxa"/>
            <w:noWrap/>
            <w:hideMark/>
          </w:tcPr>
          <w:p w14:paraId="372208D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lastRenderedPageBreak/>
              <w:t>6 firem</w:t>
            </w:r>
          </w:p>
        </w:tc>
      </w:tr>
      <w:tr w:rsidR="00FB44FC" w:rsidRPr="00FB44FC" w14:paraId="4E90E93C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237EE430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5604BA0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0E61D8B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Stavební dozor digitalizace</w:t>
            </w:r>
          </w:p>
        </w:tc>
        <w:tc>
          <w:tcPr>
            <w:tcW w:w="2415" w:type="dxa"/>
            <w:hideMark/>
          </w:tcPr>
          <w:p w14:paraId="5AC4B2F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MSP se sídlem či pobočkou v MSK</w:t>
            </w:r>
          </w:p>
        </w:tc>
        <w:tc>
          <w:tcPr>
            <w:tcW w:w="4283" w:type="dxa"/>
            <w:hideMark/>
          </w:tcPr>
          <w:p w14:paraId="47125B3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Jde o další program digitálního rozvoje firem v MSK - fáze 2 - implementace změnového projektu. Nezávislý specialista zajistí firmě hladký průběh implementace změnového projektu, který byl připraven v rámci programu DigiUp. Celkový rozsah spolupráce je až 60 hodin.</w:t>
            </w:r>
          </w:p>
        </w:tc>
        <w:tc>
          <w:tcPr>
            <w:tcW w:w="1903" w:type="dxa"/>
            <w:noWrap/>
            <w:hideMark/>
          </w:tcPr>
          <w:p w14:paraId="26420A4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4 firmy</w:t>
            </w:r>
          </w:p>
        </w:tc>
      </w:tr>
      <w:tr w:rsidR="00FB44FC" w:rsidRPr="00FB44FC" w14:paraId="79265D98" w14:textId="77777777" w:rsidTr="002D3F0C">
        <w:trPr>
          <w:trHeight w:val="1152"/>
        </w:trPr>
        <w:tc>
          <w:tcPr>
            <w:tcW w:w="1694" w:type="dxa"/>
            <w:noWrap/>
            <w:hideMark/>
          </w:tcPr>
          <w:p w14:paraId="2850796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324EB07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0FD3F68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Cyber-sec Audit</w:t>
            </w:r>
          </w:p>
        </w:tc>
        <w:tc>
          <w:tcPr>
            <w:tcW w:w="2415" w:type="dxa"/>
            <w:hideMark/>
          </w:tcPr>
          <w:p w14:paraId="51A68A1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MSP se sídlem či pobočkou v MSK</w:t>
            </w:r>
          </w:p>
        </w:tc>
        <w:tc>
          <w:tcPr>
            <w:tcW w:w="4283" w:type="dxa"/>
            <w:hideMark/>
          </w:tcPr>
          <w:p w14:paraId="7D0B77E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Jde o specializovaný program digitálního rozvoje firem v MSK zaměřený na posílení kybernetické bezpečnosti MSP.  Nezávislý specialista prověří připravenost a nástroje firmy pro odražení cyber útorku, odhalí zranitelná místa a navrhne systém optimálního kybernetického zabezpečení firmy. Rozsah spolupráce specialisty s firmou je 10 hodin.</w:t>
            </w:r>
          </w:p>
        </w:tc>
        <w:tc>
          <w:tcPr>
            <w:tcW w:w="1903" w:type="dxa"/>
            <w:noWrap/>
            <w:hideMark/>
          </w:tcPr>
          <w:p w14:paraId="3C03CEE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3 firmy</w:t>
            </w:r>
          </w:p>
        </w:tc>
      </w:tr>
      <w:tr w:rsidR="00FB44FC" w:rsidRPr="00FB44FC" w14:paraId="12F19728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4FE187F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1A297FAC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4513AFC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noWrap/>
            <w:hideMark/>
          </w:tcPr>
          <w:p w14:paraId="1F4ADA9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noWrap/>
            <w:hideMark/>
          </w:tcPr>
          <w:p w14:paraId="15B03A9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24C41F4D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6A70DF8A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5940864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1B6BA30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0B5A834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hideMark/>
          </w:tcPr>
          <w:p w14:paraId="2A6B5A6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hideMark/>
          </w:tcPr>
          <w:p w14:paraId="7377841E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4B14724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05113801" w14:textId="77777777" w:rsidTr="002D3F0C">
        <w:trPr>
          <w:trHeight w:val="1728"/>
        </w:trPr>
        <w:tc>
          <w:tcPr>
            <w:tcW w:w="1694" w:type="dxa"/>
            <w:noWrap/>
            <w:hideMark/>
          </w:tcPr>
          <w:p w14:paraId="073C917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hideMark/>
          </w:tcPr>
          <w:p w14:paraId="39A658E1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ENVITech- individuální služby a programy</w:t>
            </w:r>
            <w:r w:rsidRPr="00FB44FC">
              <w:br/>
            </w:r>
            <w:r w:rsidRPr="00FB44FC">
              <w:rPr>
                <w:i/>
                <w:iCs/>
              </w:rPr>
              <w:t>Cíl: Podpořit rozvoj environmentálních technologií a konceptu cirkulární ekonomiky v MSK</w:t>
            </w:r>
          </w:p>
        </w:tc>
        <w:tc>
          <w:tcPr>
            <w:tcW w:w="2742" w:type="dxa"/>
            <w:noWrap/>
            <w:hideMark/>
          </w:tcPr>
          <w:p w14:paraId="3DAC7BDE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noWrap/>
            <w:hideMark/>
          </w:tcPr>
          <w:p w14:paraId="1D18BC1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noWrap/>
            <w:hideMark/>
          </w:tcPr>
          <w:p w14:paraId="58F52416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4F76366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146EE999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009E2F2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4F835B6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7D57859E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hideMark/>
          </w:tcPr>
          <w:p w14:paraId="21ADF0F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noWrap/>
            <w:hideMark/>
          </w:tcPr>
          <w:p w14:paraId="2902033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4D42BD8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631842E0" w14:textId="77777777" w:rsidTr="002D3F0C">
        <w:trPr>
          <w:trHeight w:val="1728"/>
        </w:trPr>
        <w:tc>
          <w:tcPr>
            <w:tcW w:w="1694" w:type="dxa"/>
            <w:noWrap/>
            <w:hideMark/>
          </w:tcPr>
          <w:p w14:paraId="7E04537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070307F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1A55AC2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Cirkulární skeny</w:t>
            </w:r>
          </w:p>
        </w:tc>
        <w:tc>
          <w:tcPr>
            <w:tcW w:w="2415" w:type="dxa"/>
            <w:hideMark/>
          </w:tcPr>
          <w:p w14:paraId="63BA460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MSP se sídlem či pobočkou v MSK</w:t>
            </w:r>
          </w:p>
        </w:tc>
        <w:tc>
          <w:tcPr>
            <w:tcW w:w="4283" w:type="dxa"/>
            <w:hideMark/>
          </w:tcPr>
          <w:p w14:paraId="7C1E8AE2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Program určený pro MSP, který jim má pomoci k postupnému přechodu na více udržitelné podnikání. V první fázi nezávislý specialista pomocí cirkulárního skenu zanalyzuje prostředí firmy, identifikuje možné oblasti změny (využití volných materiálů, nákladání s odpady, úspory energií, nakládaní s vodou apod.). Rozsah spolupráce v první fázi je až 20 hodin. Ve druhé fázi firma ve spolupráci se specialistou na vybranou oblast (identifikovanou v cirkulárním skenu) připraví změnový projekt, který by měl vyčíslit i úsporu nákladů pro firmu a návratnost investice. Rozsah spolupráce je až 50 hodin.</w:t>
            </w:r>
          </w:p>
        </w:tc>
        <w:tc>
          <w:tcPr>
            <w:tcW w:w="1903" w:type="dxa"/>
            <w:noWrap/>
            <w:hideMark/>
          </w:tcPr>
          <w:p w14:paraId="3AC2ED5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5 firem</w:t>
            </w:r>
          </w:p>
        </w:tc>
      </w:tr>
      <w:tr w:rsidR="00FB44FC" w:rsidRPr="00FB44FC" w14:paraId="7A63C436" w14:textId="77777777" w:rsidTr="002D3F0C">
        <w:trPr>
          <w:trHeight w:val="1152"/>
        </w:trPr>
        <w:tc>
          <w:tcPr>
            <w:tcW w:w="1694" w:type="dxa"/>
            <w:noWrap/>
            <w:hideMark/>
          </w:tcPr>
          <w:p w14:paraId="34CA798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56A4BD9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090AB86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MSIC Challenge - soft-landing pro zahraniční start-upy </w:t>
            </w:r>
          </w:p>
        </w:tc>
        <w:tc>
          <w:tcPr>
            <w:tcW w:w="2415" w:type="dxa"/>
            <w:hideMark/>
          </w:tcPr>
          <w:p w14:paraId="7B52149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start-upy z oblasti ENVI Tech se sídlem mimo MSK</w:t>
            </w:r>
          </w:p>
        </w:tc>
        <w:tc>
          <w:tcPr>
            <w:tcW w:w="4283" w:type="dxa"/>
            <w:hideMark/>
          </w:tcPr>
          <w:p w14:paraId="16EE0E9A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Program zaměřený na lákání start-upů působících v oblasti ENVITech do MSK s  cílem rozvoje inovačního ekosystému MSK. Příchozím startupům budou nabízeny tyto služby: 6ti měsíční pobyt v T-park (cowork), mentoring ze strany MSIC expertů/specialistů, možnost testování technologií, matchmaking na relevantní partnery z MSK, služby OEC,</w:t>
            </w:r>
          </w:p>
        </w:tc>
        <w:tc>
          <w:tcPr>
            <w:tcW w:w="1903" w:type="dxa"/>
            <w:noWrap/>
            <w:hideMark/>
          </w:tcPr>
          <w:p w14:paraId="45B2E0B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 start-up</w:t>
            </w:r>
          </w:p>
        </w:tc>
      </w:tr>
      <w:tr w:rsidR="00FB44FC" w:rsidRPr="00FB44FC" w14:paraId="3544E75C" w14:textId="77777777" w:rsidTr="002D3F0C">
        <w:trPr>
          <w:trHeight w:val="576"/>
        </w:trPr>
        <w:tc>
          <w:tcPr>
            <w:tcW w:w="1694" w:type="dxa"/>
            <w:hideMark/>
          </w:tcPr>
          <w:p w14:paraId="606B55DC" w14:textId="5B4E3774" w:rsidR="00FB44FC" w:rsidRPr="00FB44FC" w:rsidRDefault="00FB44FC" w:rsidP="00FB44FC">
            <w:pPr>
              <w:spacing w:before="120" w:line="252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FB44FC">
              <w:rPr>
                <w:b/>
                <w:bCs/>
              </w:rPr>
              <w:t>polečné služby a aktivity pro rozvoj firem</w:t>
            </w:r>
          </w:p>
        </w:tc>
        <w:tc>
          <w:tcPr>
            <w:tcW w:w="2034" w:type="dxa"/>
            <w:noWrap/>
            <w:hideMark/>
          </w:tcPr>
          <w:p w14:paraId="10C9B7B6" w14:textId="77777777" w:rsidR="00FB44FC" w:rsidRPr="00FB44FC" w:rsidRDefault="00FB44FC" w:rsidP="00FB44FC">
            <w:pPr>
              <w:spacing w:before="120" w:line="252" w:lineRule="auto"/>
              <w:jc w:val="both"/>
              <w:rPr>
                <w:b/>
                <w:bCs/>
              </w:rPr>
            </w:pPr>
          </w:p>
        </w:tc>
        <w:tc>
          <w:tcPr>
            <w:tcW w:w="2742" w:type="dxa"/>
            <w:noWrap/>
            <w:hideMark/>
          </w:tcPr>
          <w:p w14:paraId="25996BF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noWrap/>
            <w:hideMark/>
          </w:tcPr>
          <w:p w14:paraId="09D02BC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noWrap/>
            <w:hideMark/>
          </w:tcPr>
          <w:p w14:paraId="122BBEC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33433B40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287A7E0A" w14:textId="77777777" w:rsidTr="002D3F0C">
        <w:trPr>
          <w:trHeight w:val="2592"/>
        </w:trPr>
        <w:tc>
          <w:tcPr>
            <w:tcW w:w="1694" w:type="dxa"/>
            <w:noWrap/>
            <w:hideMark/>
          </w:tcPr>
          <w:p w14:paraId="2F6C777C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hideMark/>
          </w:tcPr>
          <w:p w14:paraId="6F30995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PODREG</w:t>
            </w:r>
            <w:r w:rsidRPr="00FB44FC">
              <w:br/>
            </w:r>
            <w:r w:rsidRPr="00FB44FC">
              <w:rPr>
                <w:i/>
                <w:iCs/>
              </w:rPr>
              <w:t xml:space="preserve">cíl: zvýšit intenzitu podnikání v MSK </w:t>
            </w:r>
          </w:p>
        </w:tc>
        <w:tc>
          <w:tcPr>
            <w:tcW w:w="2742" w:type="dxa"/>
            <w:hideMark/>
          </w:tcPr>
          <w:p w14:paraId="3676F7B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Dotační program kraje na podporu podnikání</w:t>
            </w:r>
          </w:p>
        </w:tc>
        <w:tc>
          <w:tcPr>
            <w:tcW w:w="2415" w:type="dxa"/>
            <w:noWrap/>
            <w:hideMark/>
          </w:tcPr>
          <w:p w14:paraId="0D0A1D5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začínající podnikatelé, MSP</w:t>
            </w:r>
          </w:p>
        </w:tc>
        <w:tc>
          <w:tcPr>
            <w:tcW w:w="4283" w:type="dxa"/>
            <w:hideMark/>
          </w:tcPr>
          <w:p w14:paraId="5814881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metodická podpora při přípravě výzev (VZF, IBV, TAV), příprava hodnocení, komunikace se žadateli, marketingová komunikaca atd.</w:t>
            </w:r>
          </w:p>
        </w:tc>
        <w:tc>
          <w:tcPr>
            <w:tcW w:w="1903" w:type="dxa"/>
            <w:hideMark/>
          </w:tcPr>
          <w:p w14:paraId="26B5D35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VZF </w:t>
            </w:r>
            <w:r w:rsidRPr="00FB44FC">
              <w:br/>
              <w:t>- 25 přihlášených</w:t>
            </w:r>
            <w:r w:rsidRPr="00FB44FC">
              <w:br/>
              <w:t>- 8 podpořených</w:t>
            </w:r>
            <w:r w:rsidRPr="00FB44FC">
              <w:br/>
              <w:t>IBV</w:t>
            </w:r>
            <w:r w:rsidRPr="00FB44FC">
              <w:br/>
              <w:t>- 30 přihlášených</w:t>
            </w:r>
            <w:r w:rsidRPr="00FB44FC">
              <w:br/>
              <w:t>- 7 podpořených</w:t>
            </w:r>
            <w:r w:rsidRPr="00FB44FC">
              <w:br/>
              <w:t>TAV</w:t>
            </w:r>
            <w:r w:rsidRPr="00FB44FC">
              <w:br/>
              <w:t>- 30 přihlášených</w:t>
            </w:r>
            <w:r w:rsidRPr="00FB44FC">
              <w:br/>
              <w:t>- 9 podpořených</w:t>
            </w:r>
          </w:p>
        </w:tc>
      </w:tr>
      <w:tr w:rsidR="00FB44FC" w:rsidRPr="00FB44FC" w14:paraId="3D42676B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7E4204A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45B924ED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6ACA830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Matchmakingové a rozvojové akce pro firmy</w:t>
            </w:r>
          </w:p>
        </w:tc>
        <w:tc>
          <w:tcPr>
            <w:tcW w:w="2415" w:type="dxa"/>
            <w:hideMark/>
          </w:tcPr>
          <w:p w14:paraId="7611385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startupy, inovativní MSP, zástupci VaV organizací</w:t>
            </w:r>
          </w:p>
        </w:tc>
        <w:tc>
          <w:tcPr>
            <w:tcW w:w="4283" w:type="dxa"/>
            <w:hideMark/>
          </w:tcPr>
          <w:p w14:paraId="0DAC818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Příprava a realizace matchmakingových a rozvojových akcí včetně rozvoje vzájemné spolupráce firem (např. BusinessCon)</w:t>
            </w:r>
          </w:p>
        </w:tc>
        <w:tc>
          <w:tcPr>
            <w:tcW w:w="1903" w:type="dxa"/>
            <w:noWrap/>
            <w:hideMark/>
          </w:tcPr>
          <w:p w14:paraId="2DF2235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akce</w:t>
            </w:r>
          </w:p>
        </w:tc>
      </w:tr>
      <w:tr w:rsidR="00FB44FC" w:rsidRPr="00FB44FC" w14:paraId="18E9D9E8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37865128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36E44AD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6F17F5B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Rozvoj sítě expertů</w:t>
            </w:r>
          </w:p>
        </w:tc>
        <w:tc>
          <w:tcPr>
            <w:tcW w:w="2415" w:type="dxa"/>
            <w:noWrap/>
            <w:hideMark/>
          </w:tcPr>
          <w:p w14:paraId="053B597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experti MSIC</w:t>
            </w:r>
          </w:p>
        </w:tc>
        <w:tc>
          <w:tcPr>
            <w:tcW w:w="4283" w:type="dxa"/>
            <w:hideMark/>
          </w:tcPr>
          <w:p w14:paraId="50E4AD6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Pro co nejvyšší kvalitu programů zajistí MSIC rozvoj sítě prověřených expertů s prokazatelnou zkušeností při úspěšném řešení projektů, s nimiž do programů vstupují začínající podnikatelé, startupy či malé nebo střední firmy.</w:t>
            </w:r>
          </w:p>
        </w:tc>
        <w:tc>
          <w:tcPr>
            <w:tcW w:w="1903" w:type="dxa"/>
            <w:noWrap/>
            <w:hideMark/>
          </w:tcPr>
          <w:p w14:paraId="6FDD53E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akce</w:t>
            </w:r>
          </w:p>
        </w:tc>
      </w:tr>
      <w:tr w:rsidR="00FB44FC" w:rsidRPr="00FB44FC" w14:paraId="57A2E40C" w14:textId="77777777" w:rsidTr="002D3F0C">
        <w:trPr>
          <w:trHeight w:val="288"/>
        </w:trPr>
        <w:tc>
          <w:tcPr>
            <w:tcW w:w="1694" w:type="dxa"/>
            <w:noWrap/>
            <w:hideMark/>
          </w:tcPr>
          <w:p w14:paraId="5E596A4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274F0D3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1EBA041E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noWrap/>
            <w:hideMark/>
          </w:tcPr>
          <w:p w14:paraId="613CBB47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hideMark/>
          </w:tcPr>
          <w:p w14:paraId="71E97E76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25A575B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7266A8EC" w14:textId="77777777" w:rsidTr="002D3F0C">
        <w:trPr>
          <w:trHeight w:val="1152"/>
        </w:trPr>
        <w:tc>
          <w:tcPr>
            <w:tcW w:w="1694" w:type="dxa"/>
            <w:noWrap/>
            <w:hideMark/>
          </w:tcPr>
          <w:p w14:paraId="1F137B06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hideMark/>
          </w:tcPr>
          <w:p w14:paraId="496366C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TAM </w:t>
            </w:r>
            <w:r w:rsidRPr="00FB44FC">
              <w:br/>
            </w:r>
            <w:r w:rsidRPr="00FB44FC">
              <w:rPr>
                <w:i/>
                <w:iCs/>
              </w:rPr>
              <w:t>cíl: Zastavit „brain-drain“ a lákat do MSK vysoce kvalifikované odborníky</w:t>
            </w:r>
          </w:p>
        </w:tc>
        <w:tc>
          <w:tcPr>
            <w:tcW w:w="2742" w:type="dxa"/>
            <w:noWrap/>
            <w:hideMark/>
          </w:tcPr>
          <w:p w14:paraId="056AB2B8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noWrap/>
            <w:hideMark/>
          </w:tcPr>
          <w:p w14:paraId="6956E8D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noWrap/>
            <w:hideMark/>
          </w:tcPr>
          <w:p w14:paraId="462ED86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0E306A3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5E7130C3" w14:textId="77777777" w:rsidTr="002D3F0C">
        <w:trPr>
          <w:trHeight w:val="2016"/>
        </w:trPr>
        <w:tc>
          <w:tcPr>
            <w:tcW w:w="1694" w:type="dxa"/>
            <w:noWrap/>
            <w:hideMark/>
          </w:tcPr>
          <w:p w14:paraId="676B5EBE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1D1E865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3714F0A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Cool Valley Café</w:t>
            </w:r>
          </w:p>
        </w:tc>
        <w:tc>
          <w:tcPr>
            <w:tcW w:w="2415" w:type="dxa"/>
            <w:hideMark/>
          </w:tcPr>
          <w:p w14:paraId="39620FB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High-skilled pracovníci mimo MSK</w:t>
            </w:r>
          </w:p>
        </w:tc>
        <w:tc>
          <w:tcPr>
            <w:tcW w:w="4283" w:type="dxa"/>
            <w:hideMark/>
          </w:tcPr>
          <w:p w14:paraId="0201A46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Cílem „Cool Valley Café“ je propojit high-skilled workers se zajímavými pracovními pozicemi u firem, které mají své sídlo či pobočku v MSK a podpořit tak talent attraction management. Platforma bude “místem pozornosti”, v jejímž centru budou inovace MSK (inovativní produkty, služby, firmy, univerzity se svým R&amp;D, zajímavé pracovní pozice). Na platformě bude docházet k propojování inspirativních vědců, manažerů, veřejnosti i potenciálních kandidátů o pracovní pozice v kraje, či businessmanů se zájmem o podnikání v MSK. Platforma bude nettworkingovým, osvětovým, </w:t>
            </w:r>
            <w:r w:rsidRPr="00FB44FC">
              <w:lastRenderedPageBreak/>
              <w:t>vzdělávacím prostředím s výjimečným obsahem, grafikou a gamifikací.</w:t>
            </w:r>
          </w:p>
        </w:tc>
        <w:tc>
          <w:tcPr>
            <w:tcW w:w="1903" w:type="dxa"/>
            <w:hideMark/>
          </w:tcPr>
          <w:p w14:paraId="140D548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lastRenderedPageBreak/>
              <w:t>2 firmy zapojené</w:t>
            </w:r>
            <w:r w:rsidRPr="00FB44FC">
              <w:br/>
              <w:t>2 obsazené pozice</w:t>
            </w:r>
            <w:r w:rsidRPr="00FB44FC">
              <w:br/>
              <w:t>3 eventy</w:t>
            </w:r>
            <w:r w:rsidRPr="00FB44FC">
              <w:br/>
              <w:t>1 setkání PS</w:t>
            </w:r>
          </w:p>
        </w:tc>
      </w:tr>
      <w:tr w:rsidR="00FB44FC" w:rsidRPr="00FB44FC" w14:paraId="6A5B1891" w14:textId="77777777" w:rsidTr="002D3F0C">
        <w:trPr>
          <w:trHeight w:val="2304"/>
        </w:trPr>
        <w:tc>
          <w:tcPr>
            <w:tcW w:w="1694" w:type="dxa"/>
            <w:noWrap/>
            <w:hideMark/>
          </w:tcPr>
          <w:p w14:paraId="376898A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42B458FE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1BC6CF75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OEC včetně soft-landingu pro zahraniční firmy a relokace zaměstnanců</w:t>
            </w:r>
          </w:p>
        </w:tc>
        <w:tc>
          <w:tcPr>
            <w:tcW w:w="2415" w:type="dxa"/>
            <w:hideMark/>
          </w:tcPr>
          <w:p w14:paraId="3511846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expati žijící v MSK</w:t>
            </w:r>
            <w:r w:rsidRPr="00FB44FC">
              <w:br/>
              <w:t>zahraniční start-upy</w:t>
            </w:r>
            <w:r w:rsidRPr="00FB44FC">
              <w:br/>
              <w:t>start-upy, MSP se sídlem či provozovnou v MSK, které hledají zaměstnance</w:t>
            </w:r>
          </w:p>
        </w:tc>
        <w:tc>
          <w:tcPr>
            <w:tcW w:w="4283" w:type="dxa"/>
            <w:hideMark/>
          </w:tcPr>
          <w:p w14:paraId="7C117FD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Cílem aktivity je rozvoj komunity Expatů v MSK a zajištění podpůrných služeb, jak pro přicházející zahraniční pracovníky do start-upů, tak také zahraniční start-upy, které chtějí působit v MSK. V rámci činnosti OEC budou rozvíjeny především tyto služby: </w:t>
            </w:r>
            <w:r w:rsidRPr="00FB44FC">
              <w:br/>
              <w:t>a) One-Stop-Shop min. v rozsahu 20 h/týdně (4x týdně á 5 h),</w:t>
            </w:r>
            <w:r w:rsidRPr="00FB44FC">
              <w:br/>
              <w:t>b) realokoační servis pro high-skilled workers ve start-upech,</w:t>
            </w:r>
            <w:r w:rsidRPr="00FB44FC">
              <w:br/>
              <w:t xml:space="preserve">c) soft-landing pro zahraniční start-upy, </w:t>
            </w:r>
            <w:r w:rsidRPr="00FB44FC">
              <w:br/>
              <w:t>d) rozvoj databáze Expat Friendly Services,</w:t>
            </w:r>
            <w:r w:rsidRPr="00FB44FC">
              <w:br/>
              <w:t>e) realizace komunitních a rozvojových akcí.</w:t>
            </w:r>
          </w:p>
        </w:tc>
        <w:tc>
          <w:tcPr>
            <w:tcW w:w="1903" w:type="dxa"/>
            <w:hideMark/>
          </w:tcPr>
          <w:p w14:paraId="46634BA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100 zodpovězených dotazů</w:t>
            </w:r>
            <w:r w:rsidRPr="00FB44FC">
              <w:br/>
              <w:t>realizace job-spin (mezinárodní veletrh práce) - 50 %</w:t>
            </w:r>
            <w:r w:rsidRPr="00FB44FC">
              <w:br/>
              <w:t>2 start-upy{SME využívající relokační servis</w:t>
            </w:r>
            <w:r w:rsidRPr="00FB44FC">
              <w:br/>
              <w:t>2 start-upy/SME využívající soft-landing</w:t>
            </w:r>
            <w:r w:rsidRPr="00FB44FC">
              <w:br/>
              <w:t>15 realizovaných akcí</w:t>
            </w:r>
            <w:r w:rsidRPr="00FB44FC">
              <w:br/>
              <w:t>3 umístění cizinci do firem</w:t>
            </w:r>
          </w:p>
        </w:tc>
      </w:tr>
      <w:tr w:rsidR="00FB44FC" w:rsidRPr="00FB44FC" w14:paraId="15972D8B" w14:textId="77777777" w:rsidTr="002D3F0C">
        <w:trPr>
          <w:trHeight w:val="4032"/>
        </w:trPr>
        <w:tc>
          <w:tcPr>
            <w:tcW w:w="1694" w:type="dxa"/>
            <w:noWrap/>
            <w:hideMark/>
          </w:tcPr>
          <w:p w14:paraId="43CA6205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461F308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3594CB2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TPA - tvorba vzdělávacích modulů, aktualizace vzdělávacích modulů, tvorba digitální knihovny, realizace školení</w:t>
            </w:r>
          </w:p>
        </w:tc>
        <w:tc>
          <w:tcPr>
            <w:tcW w:w="2415" w:type="dxa"/>
            <w:hideMark/>
          </w:tcPr>
          <w:p w14:paraId="2841C46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učitelé SŠ v MSK</w:t>
            </w:r>
          </w:p>
        </w:tc>
        <w:tc>
          <w:tcPr>
            <w:tcW w:w="4283" w:type="dxa"/>
            <w:hideMark/>
          </w:tcPr>
          <w:p w14:paraId="7E17555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Hlavním cílem programu je zvyšování kvality vzdělávání žáků a pedagogů SŠ v MSK v oblasti odborného, zejména technického, vzdělávání a podpora rozvoje podnikavosti v prostředí nejnovějších technologií, s důrazem na propojení vzdělávání s potřebami trhu práce a na transfer know-how z firemního sektoru do výuky na SŠ, právě firemní sektor bude hrát v definici obsahu vzdělávání klíčovou roli. Tohoto cíle bude dosaženo díky vzniku moderního vývojového a tréninkového centra TPA, které přispěje k modernizaci vzdělávacího systému</w:t>
            </w:r>
            <w:r w:rsidRPr="00FB44FC">
              <w:br/>
              <w:t>Aktivity, které budou realizovány:</w:t>
            </w:r>
            <w:r w:rsidRPr="00FB44FC">
              <w:br/>
              <w:t>a) vývoj a aktualizace digitálních vzdělávacích modulů</w:t>
            </w:r>
            <w:r w:rsidRPr="00FB44FC">
              <w:br/>
              <w:t>b) realizace vzdělávání pro učitele SŠ</w:t>
            </w:r>
            <w:r w:rsidRPr="00FB44FC">
              <w:br/>
              <w:t>c) vývoj a správa IT platformy včetně digitální knihovny vzdělávacích modulů</w:t>
            </w:r>
            <w:r w:rsidRPr="00FB44FC">
              <w:br/>
              <w:t>d) rozvoj "Platformy pro inovace ve vzdělávání".</w:t>
            </w:r>
            <w:r w:rsidRPr="00FB44FC">
              <w:br/>
              <w:t>První fáze programu bude financována přes SGEI. V okamžiku získání podpory z OP ST budou všechny navazující aktivity hrazeny z tohoto programu.</w:t>
            </w:r>
          </w:p>
        </w:tc>
        <w:tc>
          <w:tcPr>
            <w:tcW w:w="1903" w:type="dxa"/>
            <w:hideMark/>
          </w:tcPr>
          <w:p w14:paraId="2A6F2AC4" w14:textId="481DF9B3" w:rsidR="00FF4DC3" w:rsidRDefault="00FB44FC" w:rsidP="00FF4DC3">
            <w:r w:rsidRPr="00FB44FC">
              <w:rPr>
                <w:b/>
                <w:bCs/>
              </w:rPr>
              <w:t>KPIs pro rok 2022:</w:t>
            </w:r>
            <w:r w:rsidRPr="00FB44FC">
              <w:br/>
            </w:r>
            <w:r w:rsidR="00FF4DC3">
              <w:t>a) 20 vzdělávacích dní</w:t>
            </w:r>
          </w:p>
          <w:p w14:paraId="05C87101" w14:textId="44D57FC6" w:rsidR="00FF4DC3" w:rsidRDefault="00FF4DC3" w:rsidP="00FF4DC3">
            <w:r>
              <w:t>b) 1 Business kemp</w:t>
            </w:r>
          </w:p>
          <w:p w14:paraId="75A3F7FF" w14:textId="6ACC7F6B" w:rsidR="00FF4DC3" w:rsidRDefault="00FF4DC3" w:rsidP="00FF4DC3">
            <w:r>
              <w:t>c) 1 setkání pracovní skupiny</w:t>
            </w:r>
          </w:p>
          <w:p w14:paraId="2E6DDA2A" w14:textId="487BB7A7" w:rsidR="00FF4DC3" w:rsidRDefault="00FF4DC3" w:rsidP="00FF4DC3">
            <w:r>
              <w:t xml:space="preserve">d) publikovaný web </w:t>
            </w:r>
          </w:p>
          <w:p w14:paraId="47573FB8" w14:textId="1E5A7EF2" w:rsidR="00FF4DC3" w:rsidRDefault="00FF4DC3" w:rsidP="00FF4DC3">
            <w:r>
              <w:t>e) logo manuál a design manuál nové organizace</w:t>
            </w:r>
          </w:p>
          <w:p w14:paraId="6032BD5B" w14:textId="7934541A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7547296D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63BAED0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15244D4F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2CB69DC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Rozvojové akce v oblasti TAM (workshopy, semináře)</w:t>
            </w:r>
          </w:p>
        </w:tc>
        <w:tc>
          <w:tcPr>
            <w:tcW w:w="2415" w:type="dxa"/>
            <w:hideMark/>
          </w:tcPr>
          <w:p w14:paraId="74CF991B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lidé pracující s talenty v MSK</w:t>
            </w:r>
          </w:p>
        </w:tc>
        <w:tc>
          <w:tcPr>
            <w:tcW w:w="4283" w:type="dxa"/>
            <w:hideMark/>
          </w:tcPr>
          <w:p w14:paraId="5B319B64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Příprava a realizace rozvojových akcí v oblasti TAM dle aktuálních potřeb </w:t>
            </w:r>
          </w:p>
        </w:tc>
        <w:tc>
          <w:tcPr>
            <w:tcW w:w="1903" w:type="dxa"/>
            <w:hideMark/>
          </w:tcPr>
          <w:p w14:paraId="19232B7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1 akce - zahraniční veletrh</w:t>
            </w:r>
          </w:p>
        </w:tc>
      </w:tr>
      <w:tr w:rsidR="00FB44FC" w:rsidRPr="00FB44FC" w14:paraId="4C561664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460D397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0461DE8D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noWrap/>
            <w:hideMark/>
          </w:tcPr>
          <w:p w14:paraId="39A37EAC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Rozvoj sítě specialistů</w:t>
            </w:r>
          </w:p>
        </w:tc>
        <w:tc>
          <w:tcPr>
            <w:tcW w:w="2415" w:type="dxa"/>
            <w:noWrap/>
            <w:hideMark/>
          </w:tcPr>
          <w:p w14:paraId="503F4FD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lidé pracující s talenty v MSK</w:t>
            </w:r>
          </w:p>
        </w:tc>
        <w:tc>
          <w:tcPr>
            <w:tcW w:w="4283" w:type="dxa"/>
            <w:hideMark/>
          </w:tcPr>
          <w:p w14:paraId="27E6F6A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Pro co nejvyšší kvalitu programů v oblasti TAM zajistí MSIC rozvoj sítě prověřených specialistů s prokazatelnou zkušeností při úspěšném řešení projektů v oblasti talent managementu a talent attraction managementu.</w:t>
            </w:r>
          </w:p>
        </w:tc>
        <w:tc>
          <w:tcPr>
            <w:tcW w:w="1903" w:type="dxa"/>
            <w:hideMark/>
          </w:tcPr>
          <w:p w14:paraId="629013D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 zapojení specialisté</w:t>
            </w:r>
          </w:p>
        </w:tc>
      </w:tr>
      <w:tr w:rsidR="00FB44FC" w:rsidRPr="00FB44FC" w14:paraId="1E2D0E51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1DA5DAC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hideMark/>
          </w:tcPr>
          <w:p w14:paraId="7EC63BE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MSK Digital </w:t>
            </w:r>
            <w:r w:rsidRPr="00FB44FC">
              <w:br/>
            </w:r>
            <w:r w:rsidRPr="00FB44FC">
              <w:rPr>
                <w:i/>
                <w:iCs/>
              </w:rPr>
              <w:t>cíl: zvýšit úrovně digitalizace a robotizace především MSP v MSK</w:t>
            </w:r>
          </w:p>
        </w:tc>
        <w:tc>
          <w:tcPr>
            <w:tcW w:w="2742" w:type="dxa"/>
            <w:noWrap/>
            <w:hideMark/>
          </w:tcPr>
          <w:p w14:paraId="15F5480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415" w:type="dxa"/>
            <w:noWrap/>
            <w:hideMark/>
          </w:tcPr>
          <w:p w14:paraId="7DD88A5B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4283" w:type="dxa"/>
            <w:noWrap/>
            <w:hideMark/>
          </w:tcPr>
          <w:p w14:paraId="7740BB24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1903" w:type="dxa"/>
            <w:noWrap/>
            <w:hideMark/>
          </w:tcPr>
          <w:p w14:paraId="09585E7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</w:tr>
      <w:tr w:rsidR="00FB44FC" w:rsidRPr="00FB44FC" w14:paraId="172C06E1" w14:textId="77777777" w:rsidTr="002D3F0C">
        <w:trPr>
          <w:trHeight w:val="576"/>
        </w:trPr>
        <w:tc>
          <w:tcPr>
            <w:tcW w:w="1694" w:type="dxa"/>
            <w:noWrap/>
            <w:hideMark/>
          </w:tcPr>
          <w:p w14:paraId="418B0268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0CE8267A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4118CFD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Basic 4.0</w:t>
            </w:r>
          </w:p>
        </w:tc>
        <w:tc>
          <w:tcPr>
            <w:tcW w:w="2415" w:type="dxa"/>
            <w:hideMark/>
          </w:tcPr>
          <w:p w14:paraId="6FEB3E4E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MSP se sídlem či pobočkou v MSK</w:t>
            </w:r>
          </w:p>
        </w:tc>
        <w:tc>
          <w:tcPr>
            <w:tcW w:w="4283" w:type="dxa"/>
            <w:hideMark/>
          </w:tcPr>
          <w:p w14:paraId="2EC21B31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 xml:space="preserve">Dvoudenní intenzivní školící modul, který má za cíl informovat o možnostech a přínosech digitalizace; motivovat majitele a manažery firem k zahájení digitalizace firem; promyslet si plán a první kroky digitalizace. </w:t>
            </w:r>
          </w:p>
        </w:tc>
        <w:tc>
          <w:tcPr>
            <w:tcW w:w="1903" w:type="dxa"/>
            <w:noWrap/>
            <w:hideMark/>
          </w:tcPr>
          <w:p w14:paraId="6799ED2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5 účastník</w:t>
            </w:r>
          </w:p>
        </w:tc>
      </w:tr>
      <w:tr w:rsidR="00FB44FC" w:rsidRPr="00FB44FC" w14:paraId="5D1D0813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0F10961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0A59EA16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367614A7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Rozvojové, osvětové a matchmakingové akce v oblasti MSK Digital (workshopy, semináře)</w:t>
            </w:r>
          </w:p>
        </w:tc>
        <w:tc>
          <w:tcPr>
            <w:tcW w:w="2415" w:type="dxa"/>
            <w:hideMark/>
          </w:tcPr>
          <w:p w14:paraId="6B030928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MSP se sídlem či pobočkou v MSK, startupy</w:t>
            </w:r>
          </w:p>
        </w:tc>
        <w:tc>
          <w:tcPr>
            <w:tcW w:w="4283" w:type="dxa"/>
            <w:hideMark/>
          </w:tcPr>
          <w:p w14:paraId="6E83301A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Příprava a realizace osvětových, matchmakingových a rozvojových akcí v oblasti digitalizace, robotizace, cyber-sec, automatizace a dalších např. smeDigi workshopy (2x ročně pásmo 6 workshopů), konference k digitalizace.</w:t>
            </w:r>
          </w:p>
        </w:tc>
        <w:tc>
          <w:tcPr>
            <w:tcW w:w="1903" w:type="dxa"/>
            <w:noWrap/>
            <w:hideMark/>
          </w:tcPr>
          <w:p w14:paraId="39D936ED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50 účastníků</w:t>
            </w:r>
          </w:p>
        </w:tc>
      </w:tr>
      <w:tr w:rsidR="00FB44FC" w:rsidRPr="00FB44FC" w14:paraId="56FB55A3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3DCBA2E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48358E99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49AC682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Rozvoj sítě specialistů</w:t>
            </w:r>
          </w:p>
        </w:tc>
        <w:tc>
          <w:tcPr>
            <w:tcW w:w="2415" w:type="dxa"/>
            <w:hideMark/>
          </w:tcPr>
          <w:p w14:paraId="7623D76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specialisté v oblasti digitalizace</w:t>
            </w:r>
          </w:p>
        </w:tc>
        <w:tc>
          <w:tcPr>
            <w:tcW w:w="4283" w:type="dxa"/>
            <w:hideMark/>
          </w:tcPr>
          <w:p w14:paraId="580BC909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Pro co nejvyšší kvalitu programů v oblasti MSK Digital zajistí MSIC rozvoj sítě prověřených specialistů s prokazatelnou zkušeností při úspěšném řešení projektů v oblasti digitalizace, robotizace, cyber-sec, automatizace a dalších.</w:t>
            </w:r>
          </w:p>
        </w:tc>
        <w:tc>
          <w:tcPr>
            <w:tcW w:w="1903" w:type="dxa"/>
            <w:hideMark/>
          </w:tcPr>
          <w:p w14:paraId="572C3BB4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8 specialistů</w:t>
            </w:r>
            <w:r w:rsidRPr="00FB44FC">
              <w:br/>
              <w:t>1 setkání</w:t>
            </w:r>
          </w:p>
        </w:tc>
      </w:tr>
      <w:tr w:rsidR="00FB44FC" w:rsidRPr="00FB44FC" w14:paraId="7BDCF293" w14:textId="77777777" w:rsidTr="002D3F0C">
        <w:trPr>
          <w:trHeight w:val="1728"/>
        </w:trPr>
        <w:tc>
          <w:tcPr>
            <w:tcW w:w="1694" w:type="dxa"/>
            <w:noWrap/>
            <w:hideMark/>
          </w:tcPr>
          <w:p w14:paraId="0311219D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hideMark/>
          </w:tcPr>
          <w:p w14:paraId="43433DE1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ENVITech- individuální služby a programy</w:t>
            </w:r>
            <w:r w:rsidRPr="00FB44FC">
              <w:br/>
            </w:r>
            <w:r w:rsidRPr="00FB44FC">
              <w:rPr>
                <w:i/>
                <w:iCs/>
              </w:rPr>
              <w:t>Cíl: Podpořit rozvoj environmentálních technologií a konceptu cirkulární ekonomiky v MSK</w:t>
            </w:r>
          </w:p>
        </w:tc>
        <w:tc>
          <w:tcPr>
            <w:tcW w:w="2742" w:type="dxa"/>
            <w:hideMark/>
          </w:tcPr>
          <w:p w14:paraId="05A9C34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Rozvojové, osvětové a matchmakingové akce v oblasti ENVI včetně ENVIRoadShow (workshopy, semináře)</w:t>
            </w:r>
          </w:p>
        </w:tc>
        <w:tc>
          <w:tcPr>
            <w:tcW w:w="2415" w:type="dxa"/>
            <w:hideMark/>
          </w:tcPr>
          <w:p w14:paraId="5CB5197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MSP, start-upy, města, veřejnost</w:t>
            </w:r>
          </w:p>
        </w:tc>
        <w:tc>
          <w:tcPr>
            <w:tcW w:w="4283" w:type="dxa"/>
            <w:hideMark/>
          </w:tcPr>
          <w:p w14:paraId="2A9DC2B1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Příprava a realizace osvětových, matchmakingových a rozvojových akcí v oblasti ENVITech - cirkulární ekonomika, klimatické změny, energetická náročnost atd. pro firmy, města a veřejnost</w:t>
            </w:r>
          </w:p>
        </w:tc>
        <w:tc>
          <w:tcPr>
            <w:tcW w:w="1903" w:type="dxa"/>
            <w:hideMark/>
          </w:tcPr>
          <w:p w14:paraId="0142D473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20 účastník</w:t>
            </w:r>
            <w:r w:rsidRPr="00FB44FC">
              <w:br/>
              <w:t>2 akce</w:t>
            </w:r>
          </w:p>
        </w:tc>
      </w:tr>
      <w:tr w:rsidR="00FB44FC" w:rsidRPr="00FB44FC" w14:paraId="6DFE9EED" w14:textId="77777777" w:rsidTr="002D3F0C">
        <w:trPr>
          <w:trHeight w:val="864"/>
        </w:trPr>
        <w:tc>
          <w:tcPr>
            <w:tcW w:w="1694" w:type="dxa"/>
            <w:noWrap/>
            <w:hideMark/>
          </w:tcPr>
          <w:p w14:paraId="6652F773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034" w:type="dxa"/>
            <w:noWrap/>
            <w:hideMark/>
          </w:tcPr>
          <w:p w14:paraId="17EBDA82" w14:textId="77777777" w:rsidR="00FB44FC" w:rsidRPr="00FB44FC" w:rsidRDefault="00FB44FC" w:rsidP="00FB44FC">
            <w:pPr>
              <w:spacing w:before="120" w:line="252" w:lineRule="auto"/>
              <w:jc w:val="both"/>
            </w:pPr>
          </w:p>
        </w:tc>
        <w:tc>
          <w:tcPr>
            <w:tcW w:w="2742" w:type="dxa"/>
            <w:hideMark/>
          </w:tcPr>
          <w:p w14:paraId="4E2A7E00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Rozvoj sítě specialistů</w:t>
            </w:r>
          </w:p>
        </w:tc>
        <w:tc>
          <w:tcPr>
            <w:tcW w:w="2415" w:type="dxa"/>
            <w:hideMark/>
          </w:tcPr>
          <w:p w14:paraId="4F30987F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specialisté v oblasti udržitelného rozvoje, cirkulární ekonomiky atd.</w:t>
            </w:r>
          </w:p>
        </w:tc>
        <w:tc>
          <w:tcPr>
            <w:tcW w:w="4283" w:type="dxa"/>
            <w:hideMark/>
          </w:tcPr>
          <w:p w14:paraId="16571974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Pro co nejvyšší kvalitu programů v oblasti ENVI Tech  zajistí MSIC rozvoj sítě prověřených specialistů s prokazatelnou zkušeností při úspěšném řešení projektů v oblasti cirkulární ekonomiky, klimatické změny, energetické náročnosti apod.</w:t>
            </w:r>
          </w:p>
        </w:tc>
        <w:tc>
          <w:tcPr>
            <w:tcW w:w="1903" w:type="dxa"/>
            <w:hideMark/>
          </w:tcPr>
          <w:p w14:paraId="26783E66" w14:textId="77777777" w:rsidR="00FB44FC" w:rsidRPr="00FB44FC" w:rsidRDefault="00FB44FC" w:rsidP="00FB44FC">
            <w:pPr>
              <w:spacing w:before="120" w:line="252" w:lineRule="auto"/>
              <w:jc w:val="both"/>
            </w:pPr>
            <w:r w:rsidRPr="00FB44FC">
              <w:t>3 specialisté</w:t>
            </w:r>
            <w:r w:rsidRPr="00FB44FC">
              <w:br/>
              <w:t>2 akce</w:t>
            </w:r>
          </w:p>
        </w:tc>
      </w:tr>
    </w:tbl>
    <w:p w14:paraId="26E8B2D1" w14:textId="76D993B6" w:rsidR="00AD1505" w:rsidRDefault="00AD1505" w:rsidP="00F56A7D">
      <w:pPr>
        <w:spacing w:before="120" w:line="252" w:lineRule="auto"/>
        <w:jc w:val="both"/>
      </w:pPr>
    </w:p>
    <w:p w14:paraId="1404A501" w14:textId="113AE2D2" w:rsidR="004B31D9" w:rsidRDefault="004B31D9" w:rsidP="00F56A7D">
      <w:pPr>
        <w:spacing w:before="120" w:line="252" w:lineRule="auto"/>
        <w:jc w:val="both"/>
      </w:pPr>
    </w:p>
    <w:p w14:paraId="1B1C4265" w14:textId="262BE7B2" w:rsidR="004B31D9" w:rsidRDefault="004B31D9" w:rsidP="00F56A7D">
      <w:pPr>
        <w:spacing w:before="120" w:line="252" w:lineRule="auto"/>
        <w:jc w:val="both"/>
      </w:pPr>
    </w:p>
    <w:p w14:paraId="7D646AAE" w14:textId="105D9F4F" w:rsidR="004B31D9" w:rsidRDefault="004B31D9" w:rsidP="00F56A7D">
      <w:pPr>
        <w:spacing w:before="120" w:line="252" w:lineRule="auto"/>
        <w:jc w:val="both"/>
      </w:pPr>
    </w:p>
    <w:p w14:paraId="2C20B74D" w14:textId="77777777" w:rsidR="004B31D9" w:rsidRDefault="004B31D9" w:rsidP="00F56A7D">
      <w:pPr>
        <w:spacing w:before="120" w:line="252" w:lineRule="auto"/>
        <w:jc w:val="both"/>
        <w:sectPr w:rsidR="004B31D9" w:rsidSect="00FB44FC">
          <w:pgSz w:w="16840" w:h="11900" w:orient="landscape"/>
          <w:pgMar w:top="1412" w:right="1418" w:bottom="1418" w:left="1418" w:header="709" w:footer="709" w:gutter="0"/>
          <w:cols w:space="708"/>
          <w:docGrid w:linePitch="360"/>
        </w:sectPr>
      </w:pPr>
    </w:p>
    <w:p w14:paraId="6859DB80" w14:textId="77777777" w:rsidR="00E36DE9" w:rsidRDefault="00E36DE9" w:rsidP="00E36DE9">
      <w:pPr>
        <w:pStyle w:val="Zkladntext"/>
        <w:tabs>
          <w:tab w:val="left" w:pos="3573"/>
        </w:tabs>
        <w:ind w:right="1072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</w:p>
    <w:p w14:paraId="6293DC23" w14:textId="512AE1B5" w:rsidR="004B31D9" w:rsidRPr="00E36DE9" w:rsidRDefault="00E36DE9" w:rsidP="00E36DE9">
      <w:pPr>
        <w:pStyle w:val="Zkladntext"/>
        <w:tabs>
          <w:tab w:val="left" w:pos="3573"/>
        </w:tabs>
        <w:ind w:right="1072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  <w:r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Příloha</w:t>
      </w:r>
      <w:r w:rsidR="004B31D9"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 </w:t>
      </w:r>
      <w:r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č</w:t>
      </w:r>
      <w:r w:rsidR="004B31D9"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. </w:t>
      </w:r>
      <w:r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3</w:t>
      </w:r>
      <w:r w:rsidR="004B31D9"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 k</w:t>
      </w:r>
      <w:r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 Žádosti o poskytnutí </w:t>
      </w:r>
      <w:r w:rsidR="00C73FC5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vyrovnávací platby</w:t>
      </w:r>
      <w:r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 – formální náležitosti dle </w:t>
      </w:r>
      <w:r w:rsidR="004B31D9"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§10a </w:t>
      </w:r>
      <w:r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zákona č.</w:t>
      </w:r>
      <w:r w:rsidR="004B31D9"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250/2000 Sb., ve </w:t>
      </w:r>
      <w:r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znění</w:t>
      </w:r>
      <w:r w:rsidR="004B31D9"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 </w:t>
      </w:r>
      <w:r w:rsidRPr="00E36DE9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pozdějších předpisů:</w:t>
      </w:r>
    </w:p>
    <w:p w14:paraId="6435D9CA" w14:textId="77777777" w:rsidR="00E36DE9" w:rsidRDefault="00E36DE9" w:rsidP="00E36DE9">
      <w:pPr>
        <w:pStyle w:val="Zkladntext"/>
        <w:tabs>
          <w:tab w:val="left" w:pos="3586"/>
        </w:tabs>
        <w:ind w:right="1072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0D87DAB3" w14:textId="77777777" w:rsidR="00E36DE9" w:rsidRDefault="00E36DE9" w:rsidP="00E36DE9">
      <w:pPr>
        <w:pStyle w:val="Zkladntext"/>
        <w:tabs>
          <w:tab w:val="left" w:pos="3586"/>
        </w:tabs>
        <w:ind w:left="3540" w:right="1072" w:hanging="3540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Název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žadatele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: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ab/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Moravskoslezské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inovační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centrum Ostrava, a.s., I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Č 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25379631, se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sídlem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Technologická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375/3, </w:t>
      </w:r>
    </w:p>
    <w:p w14:paraId="5D710E71" w14:textId="5691C680" w:rsidR="004B31D9" w:rsidRPr="00E36DE9" w:rsidRDefault="00E36DE9" w:rsidP="00E36DE9">
      <w:pPr>
        <w:pStyle w:val="Zkladntext"/>
        <w:tabs>
          <w:tab w:val="left" w:pos="3586"/>
        </w:tabs>
        <w:ind w:left="3540" w:right="1072" w:hanging="3540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ab/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708 00 Ostrava</w:t>
      </w:r>
    </w:p>
    <w:p w14:paraId="5543FC30" w14:textId="77777777" w:rsidR="004B31D9" w:rsidRPr="00E36DE9" w:rsidRDefault="004B31D9" w:rsidP="00E36DE9">
      <w:pPr>
        <w:pStyle w:val="Zkladntext"/>
        <w:tabs>
          <w:tab w:val="left" w:pos="3573"/>
        </w:tabs>
        <w:ind w:left="744" w:right="1072" w:firstLine="9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75E31FF1" w14:textId="45E64573" w:rsidR="007D3522" w:rsidRDefault="00E36DE9" w:rsidP="007D3522">
      <w:pPr>
        <w:pStyle w:val="Zkladntext"/>
        <w:tabs>
          <w:tab w:val="left" w:pos="3573"/>
        </w:tabs>
        <w:ind w:left="708" w:right="1072" w:hanging="708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Požadovaná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částka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dotace:</w:t>
      </w:r>
      <w:r w:rsidR="007D3522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                    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54,9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mil.K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č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od poskytovatele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Moravskoslezský</w:t>
      </w:r>
      <w:r w:rsidR="007D3522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kraj</w:t>
      </w:r>
    </w:p>
    <w:p w14:paraId="3527DE42" w14:textId="77777777" w:rsidR="007D3522" w:rsidRDefault="007D3522" w:rsidP="007D3522">
      <w:pPr>
        <w:pStyle w:val="Zkladntext"/>
        <w:tabs>
          <w:tab w:val="left" w:pos="3573"/>
        </w:tabs>
        <w:ind w:left="708" w:right="1072" w:hanging="708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10AB1F54" w14:textId="3AA80A8D" w:rsidR="007D3522" w:rsidRDefault="007D3522" w:rsidP="007D3522">
      <w:pPr>
        <w:pStyle w:val="Zkladntext"/>
        <w:tabs>
          <w:tab w:val="left" w:pos="3573"/>
        </w:tabs>
        <w:ind w:left="708" w:right="1072" w:hanging="708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Úč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el: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ab/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                                                      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Posílen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í hospodářského rozvoje a stability regionu</w:t>
      </w:r>
    </w:p>
    <w:p w14:paraId="35481404" w14:textId="77777777" w:rsidR="007D3522" w:rsidRDefault="007D3522" w:rsidP="00E36DE9">
      <w:pPr>
        <w:pStyle w:val="Zkladntext"/>
        <w:tabs>
          <w:tab w:val="left" w:pos="3573"/>
        </w:tabs>
        <w:ind w:right="1072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34E322C9" w14:textId="77777777" w:rsidR="007D3522" w:rsidRDefault="004B31D9" w:rsidP="00E36DE9">
      <w:pPr>
        <w:pStyle w:val="Zkladntext"/>
        <w:tabs>
          <w:tab w:val="left" w:pos="3573"/>
        </w:tabs>
        <w:ind w:right="1072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Doba, v </w:t>
      </w:r>
      <w:r w:rsidR="007D3522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níž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7D3522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má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b</w:t>
      </w:r>
      <w:r w:rsidR="007D3522">
        <w:rPr>
          <w:rFonts w:asciiTheme="minorHAnsi" w:eastAsiaTheme="minorHAnsi" w:hAnsiTheme="minorHAnsi" w:cstheme="minorBidi"/>
          <w:sz w:val="22"/>
          <w:szCs w:val="22"/>
          <w:lang w:val="cs-CZ"/>
        </w:rPr>
        <w:t>ý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t dosa</w:t>
      </w:r>
      <w:r w:rsidR="007D3522">
        <w:rPr>
          <w:rFonts w:asciiTheme="minorHAnsi" w:eastAsiaTheme="minorHAnsi" w:hAnsiTheme="minorHAnsi" w:cstheme="minorBidi"/>
          <w:sz w:val="22"/>
          <w:szCs w:val="22"/>
          <w:lang w:val="cs-CZ"/>
        </w:rPr>
        <w:t>že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no </w:t>
      </w:r>
      <w:r w:rsidR="007D3522">
        <w:rPr>
          <w:rFonts w:asciiTheme="minorHAnsi" w:eastAsiaTheme="minorHAnsi" w:hAnsiTheme="minorHAnsi" w:cstheme="minorBidi"/>
          <w:sz w:val="22"/>
          <w:szCs w:val="22"/>
          <w:lang w:val="cs-CZ"/>
        </w:rPr>
        <w:t>účelu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: </w:t>
      </w:r>
      <w:r w:rsidR="007D3522">
        <w:rPr>
          <w:rFonts w:asciiTheme="minorHAnsi" w:eastAsiaTheme="minorHAnsi" w:hAnsiTheme="minorHAnsi" w:cstheme="minorBidi"/>
          <w:sz w:val="22"/>
          <w:szCs w:val="22"/>
          <w:lang w:val="cs-CZ"/>
        </w:rPr>
        <w:tab/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ode dne </w:t>
      </w:r>
      <w:r w:rsidR="007D3522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účinnosti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7D3522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právního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aktu do 31.12.202</w:t>
      </w:r>
      <w:r w:rsidR="007D3522">
        <w:rPr>
          <w:rFonts w:asciiTheme="minorHAnsi" w:eastAsiaTheme="minorHAnsi" w:hAnsiTheme="minorHAnsi" w:cstheme="minorBidi"/>
          <w:sz w:val="22"/>
          <w:szCs w:val="22"/>
          <w:lang w:val="cs-CZ"/>
        </w:rPr>
        <w:t>5</w:t>
      </w:r>
    </w:p>
    <w:p w14:paraId="6FB32BF6" w14:textId="77777777" w:rsidR="007D3522" w:rsidRDefault="007D3522" w:rsidP="00E36DE9">
      <w:pPr>
        <w:pStyle w:val="Zkladntext"/>
        <w:tabs>
          <w:tab w:val="left" w:pos="3573"/>
        </w:tabs>
        <w:ind w:right="1072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17B71678" w14:textId="77777777" w:rsidR="007D3522" w:rsidRDefault="007D3522" w:rsidP="007D3522">
      <w:pPr>
        <w:pStyle w:val="Zkladntext"/>
        <w:tabs>
          <w:tab w:val="left" w:pos="3573"/>
        </w:tabs>
        <w:ind w:right="1072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Bankovní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spojen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í: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ab/>
        <w:t>5268668052/5500, Raiffeisenbank</w:t>
      </w:r>
    </w:p>
    <w:p w14:paraId="39274673" w14:textId="77777777" w:rsidR="007D3522" w:rsidRDefault="007D3522" w:rsidP="007D3522">
      <w:pPr>
        <w:pStyle w:val="Zkladntext"/>
        <w:tabs>
          <w:tab w:val="left" w:pos="3573"/>
        </w:tabs>
        <w:ind w:right="1072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11549D24" w14:textId="34691A23" w:rsidR="004B31D9" w:rsidRPr="00E36DE9" w:rsidRDefault="004B31D9" w:rsidP="007D3522">
      <w:pPr>
        <w:pStyle w:val="Zkladntext"/>
        <w:tabs>
          <w:tab w:val="left" w:pos="3573"/>
        </w:tabs>
        <w:ind w:right="1072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Osoba </w:t>
      </w:r>
      <w:r w:rsidR="007D3522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oprávněná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jednat za </w:t>
      </w:r>
      <w:r w:rsidR="007D3522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žadatele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: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ab/>
        <w:t xml:space="preserve">Mgr. Pavel Csank, </w:t>
      </w:r>
      <w:r w:rsidR="007D3522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předseda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7D3522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představenstva</w:t>
      </w:r>
    </w:p>
    <w:p w14:paraId="458BF4CB" w14:textId="77777777" w:rsidR="007D3522" w:rsidRDefault="007D3522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5993F41D" w14:textId="6EDA3BC8" w:rsidR="004B31D9" w:rsidRPr="00E36DE9" w:rsidRDefault="007D3522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I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dentifikace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osob s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podílem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v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žadateli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:</w:t>
      </w:r>
    </w:p>
    <w:p w14:paraId="1C08EEA7" w14:textId="66EDB05B" w:rsidR="004B31D9" w:rsidRPr="00E36DE9" w:rsidRDefault="007D3522" w:rsidP="00E36DE9">
      <w:pPr>
        <w:spacing w:before="5"/>
        <w:ind w:left="3572"/>
        <w:rPr>
          <w:sz w:val="22"/>
          <w:szCs w:val="22"/>
        </w:rPr>
      </w:pPr>
      <w:r w:rsidRPr="00E36DE9">
        <w:rPr>
          <w:sz w:val="22"/>
          <w:szCs w:val="22"/>
        </w:rPr>
        <w:t>Moravskoslezský</w:t>
      </w:r>
      <w:r w:rsidR="004B31D9" w:rsidRPr="00E36DE9">
        <w:rPr>
          <w:sz w:val="22"/>
          <w:szCs w:val="22"/>
        </w:rPr>
        <w:t xml:space="preserve"> kraj, I</w:t>
      </w:r>
      <w:r w:rsidR="0013217B">
        <w:rPr>
          <w:sz w:val="22"/>
          <w:szCs w:val="22"/>
        </w:rPr>
        <w:t>Č</w:t>
      </w:r>
      <w:r w:rsidR="004B31D9" w:rsidRPr="00E36DE9">
        <w:rPr>
          <w:sz w:val="22"/>
          <w:szCs w:val="22"/>
        </w:rPr>
        <w:t xml:space="preserve"> 25379631 - </w:t>
      </w:r>
      <w:r>
        <w:rPr>
          <w:sz w:val="22"/>
          <w:szCs w:val="22"/>
        </w:rPr>
        <w:t>podíl</w:t>
      </w:r>
      <w:r w:rsidR="004B31D9" w:rsidRPr="00E36DE9">
        <w:rPr>
          <w:sz w:val="22"/>
          <w:szCs w:val="22"/>
        </w:rPr>
        <w:t xml:space="preserve"> 45%</w:t>
      </w:r>
    </w:p>
    <w:p w14:paraId="1DB848A6" w14:textId="63B07C41" w:rsidR="004B31D9" w:rsidRPr="00E36DE9" w:rsidRDefault="007D3522" w:rsidP="00E36DE9">
      <w:pPr>
        <w:pStyle w:val="Zkladntext"/>
        <w:ind w:left="3563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Statutární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město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Ostrava, I</w:t>
      </w:r>
      <w:r w:rsidR="0013217B">
        <w:rPr>
          <w:rFonts w:asciiTheme="minorHAnsi" w:eastAsiaTheme="minorHAnsi" w:hAnsiTheme="minorHAnsi" w:cstheme="minorBidi"/>
          <w:sz w:val="22"/>
          <w:szCs w:val="22"/>
          <w:lang w:val="cs-CZ"/>
        </w:rPr>
        <w:t>Č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00845451-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podíl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45%</w:t>
      </w:r>
    </w:p>
    <w:p w14:paraId="41C7C2D3" w14:textId="0043A885" w:rsidR="004B31D9" w:rsidRPr="00E36DE9" w:rsidRDefault="004B31D9" w:rsidP="00E36DE9">
      <w:pPr>
        <w:pStyle w:val="Zkladntext"/>
        <w:ind w:left="3575" w:hanging="9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Vysoka </w:t>
      </w:r>
      <w:r w:rsidR="007D3522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škola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7D3522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báňská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- </w:t>
      </w:r>
      <w:r w:rsidR="007D3522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Technická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univerzita, I</w:t>
      </w:r>
      <w:r w:rsidR="0013217B">
        <w:rPr>
          <w:rFonts w:asciiTheme="minorHAnsi" w:eastAsiaTheme="minorHAnsi" w:hAnsiTheme="minorHAnsi" w:cstheme="minorBidi"/>
          <w:sz w:val="22"/>
          <w:szCs w:val="22"/>
          <w:lang w:val="cs-CZ"/>
        </w:rPr>
        <w:t>Č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61989100 - </w:t>
      </w:r>
      <w:r w:rsidR="0013217B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podíl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4,28%</w:t>
      </w:r>
    </w:p>
    <w:p w14:paraId="2789ED2C" w14:textId="1E064BCB" w:rsidR="004B31D9" w:rsidRPr="00E36DE9" w:rsidRDefault="004B31D9" w:rsidP="00E36DE9">
      <w:pPr>
        <w:pStyle w:val="Zkladntext"/>
        <w:ind w:left="3568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Ostravsk</w:t>
      </w:r>
      <w:r w:rsidR="0013217B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á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univerzita v </w:t>
      </w:r>
      <w:r w:rsidR="0013217B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Ostravě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, I</w:t>
      </w:r>
      <w:r w:rsidR="0013217B">
        <w:rPr>
          <w:rFonts w:asciiTheme="minorHAnsi" w:eastAsiaTheme="minorHAnsi" w:hAnsiTheme="minorHAnsi" w:cstheme="minorBidi"/>
          <w:sz w:val="22"/>
          <w:szCs w:val="22"/>
          <w:lang w:val="cs-CZ"/>
        </w:rPr>
        <w:t>Č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61988987 - </w:t>
      </w:r>
      <w:r w:rsidR="0013217B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podíl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2,86%</w:t>
      </w:r>
    </w:p>
    <w:p w14:paraId="715C86A0" w14:textId="13081D22" w:rsidR="004B31D9" w:rsidRPr="00E36DE9" w:rsidRDefault="004B31D9" w:rsidP="00E36DE9">
      <w:pPr>
        <w:pStyle w:val="Zkladntext"/>
        <w:ind w:left="3563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Slezsk</w:t>
      </w:r>
      <w:r w:rsidR="0013217B">
        <w:rPr>
          <w:rFonts w:asciiTheme="minorHAnsi" w:eastAsiaTheme="minorHAnsi" w:hAnsiTheme="minorHAnsi" w:cstheme="minorBidi"/>
          <w:sz w:val="22"/>
          <w:szCs w:val="22"/>
          <w:lang w:val="cs-CZ"/>
        </w:rPr>
        <w:t>á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univerzita v </w:t>
      </w:r>
      <w:r w:rsidR="0013217B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Opavě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, I</w:t>
      </w:r>
      <w:r w:rsidR="0013217B">
        <w:rPr>
          <w:rFonts w:asciiTheme="minorHAnsi" w:eastAsiaTheme="minorHAnsi" w:hAnsiTheme="minorHAnsi" w:cstheme="minorBidi"/>
          <w:sz w:val="22"/>
          <w:szCs w:val="22"/>
          <w:lang w:val="cs-CZ"/>
        </w:rPr>
        <w:t>Č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47813059 - </w:t>
      </w:r>
      <w:r w:rsidR="0013217B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podíl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2,86%</w:t>
      </w:r>
    </w:p>
    <w:p w14:paraId="05A59992" w14:textId="77777777" w:rsidR="004B31D9" w:rsidRPr="00E36DE9" w:rsidRDefault="004B31D9" w:rsidP="00E36DE9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3D0129D1" w14:textId="77777777" w:rsidR="004B31D9" w:rsidRPr="00E36DE9" w:rsidRDefault="004B31D9" w:rsidP="00E36DE9">
      <w:pPr>
        <w:pStyle w:val="Zkladntext"/>
        <w:spacing w:before="3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70ADFE1B" w14:textId="54322AAD" w:rsidR="004B31D9" w:rsidRDefault="007D3522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I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dentifikace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osob, v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nichž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má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žadatel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>p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římý podíl:</w:t>
      </w:r>
      <w:r w:rsidR="004B31D9" w:rsidRPr="00E36DE9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nerelevantn</w:t>
      </w:r>
      <w:r w:rsidR="000E2178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í </w:t>
      </w:r>
    </w:p>
    <w:p w14:paraId="239C1FC4" w14:textId="377B71C7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15C8B563" w14:textId="4FE3657D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61B95409" w14:textId="1DD9BF21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45861101" w14:textId="43474029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1F7534D8" w14:textId="6E79150A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362900EB" w14:textId="5E14FA95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65DDFD58" w14:textId="104D034C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7584246B" w14:textId="69760458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6F919E53" w14:textId="4073C7BE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34C2ABF3" w14:textId="2B4B60A5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05C76BD8" w14:textId="4E80DF09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40F9447F" w14:textId="35C58904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76261FDD" w14:textId="2FA15114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5AB04667" w14:textId="3789CAF7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3C3C2EA3" w14:textId="6BD5F2F0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09D5C538" w14:textId="68FBBBB3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1C5CB160" w14:textId="2B0D6035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3B308ACD" w14:textId="5049A121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33B753D8" w14:textId="1B184BAE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0E1C0D42" w14:textId="6535558C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4A1FBB05" w14:textId="3E567C84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16F3BBA8" w14:textId="1F72DE7F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14CE6609" w14:textId="4D2D2E14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594D81B1" w14:textId="0D7547A2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6749CDA4" w14:textId="15630AD6" w:rsidR="000E2178" w:rsidRDefault="000E2178" w:rsidP="007D3522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13A369B2" w14:textId="26F2D1B6" w:rsidR="000E2178" w:rsidRPr="000E2178" w:rsidRDefault="000E2178" w:rsidP="007D3522">
      <w:pPr>
        <w:pStyle w:val="Zkladntext"/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</w:pPr>
      <w:r w:rsidRPr="000E2178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Příloha č. 4. Přehled dosažených výsledků MSIC v letech 2018 – 2021 (k 31.8.2021)</w:t>
      </w:r>
    </w:p>
    <w:p w14:paraId="5DFA4113" w14:textId="77777777" w:rsidR="004B31D9" w:rsidRPr="00E36DE9" w:rsidRDefault="004B31D9" w:rsidP="00E36DE9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649F6C10" w14:textId="3E72C837" w:rsidR="004B31D9" w:rsidRDefault="00E87B8E" w:rsidP="00B03DB6">
      <w:pPr>
        <w:pStyle w:val="Zkladntext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K 31.8.2021 podpořil MSIC </w:t>
      </w:r>
      <w:r w:rsidRPr="00B03DB6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celkem 469 změnových projektů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u podnikatelských rozjezdů a malých a středních firem. Celkem bylo </w:t>
      </w:r>
      <w:r w:rsidRPr="00B03DB6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podpořeno 265 firem</w:t>
      </w:r>
      <w:r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(rozjezdy, MSP), které mají sídlo či provozovnu v MSK. </w:t>
      </w:r>
      <w:r w:rsidR="00B03DB6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Podpořené firmy měly v roce </w:t>
      </w:r>
      <w:r w:rsidR="00B03DB6" w:rsidRPr="00FC7533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 xml:space="preserve">2020 obrat v celkové výši </w:t>
      </w:r>
      <w:r w:rsidR="00FC7533" w:rsidRPr="00FC7533">
        <w:rPr>
          <w:rFonts w:asciiTheme="minorHAnsi" w:eastAsiaTheme="minorHAnsi" w:hAnsiTheme="minorHAnsi" w:cstheme="minorBidi"/>
          <w:b/>
          <w:bCs/>
          <w:sz w:val="22"/>
          <w:szCs w:val="22"/>
          <w:lang w:val="cs-CZ"/>
        </w:rPr>
        <w:t>5 mld. Kč</w:t>
      </w:r>
      <w:r w:rsidR="00FC7533">
        <w:rPr>
          <w:rFonts w:asciiTheme="minorHAnsi" w:eastAsiaTheme="minorHAnsi" w:hAnsiTheme="minorHAnsi" w:cstheme="minorBidi"/>
          <w:sz w:val="22"/>
          <w:szCs w:val="22"/>
          <w:lang w:val="cs-CZ"/>
        </w:rPr>
        <w:t>.</w:t>
      </w:r>
      <w:r w:rsidR="0082022D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 </w:t>
      </w:r>
      <w:r w:rsidR="00B03DB6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V rámci programu MSIC Expand, který funguje od samotného vzniku MSIC Ostrava bylo podpořeno celkem 141 změnových projektů. </w:t>
      </w:r>
    </w:p>
    <w:p w14:paraId="5477B2C8" w14:textId="5146EBF6" w:rsidR="0082022D" w:rsidRDefault="0082022D" w:rsidP="00B03DB6">
      <w:pPr>
        <w:pStyle w:val="Zkladntext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Od svého vzniku MSIC nastavil komplexní systém služeb v oblasti business inovací (MSIC Impuls, MSIC Impact, MSIC Expand), digitalizace (</w:t>
      </w:r>
      <w:r w:rsidR="00294271">
        <w:rPr>
          <w:rFonts w:asciiTheme="minorHAnsi" w:eastAsiaTheme="minorHAnsi" w:hAnsiTheme="minorHAnsi" w:cstheme="minorBidi"/>
          <w:sz w:val="22"/>
          <w:szCs w:val="22"/>
          <w:lang w:val="cs-CZ"/>
        </w:rPr>
        <w:t xml:space="preserve">digiAudit, digiUp, Stavební dozor digitalizace) či cirkulární ekonomiky (cirkulární skeny), úspěšně ověřil koncept Technologické a podnikatelské akademie či Ostrava Expat centra. </w:t>
      </w:r>
    </w:p>
    <w:p w14:paraId="28D71F80" w14:textId="717F885A" w:rsidR="00294271" w:rsidRDefault="00294271" w:rsidP="00B03DB6">
      <w:pPr>
        <w:pStyle w:val="Zkladntext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V oblasti rozvoje inovačního ekosystému byla nastavena funkční implementační struktura Regionální inovační strategie, aktualizována RIS MSK a MSIC je pravidelně přizýván k nastavování programů na podporu inovací, startupů apod. z národní či evropské úrovně.</w:t>
      </w:r>
    </w:p>
    <w:p w14:paraId="449ECF9E" w14:textId="12769612" w:rsidR="00294271" w:rsidRDefault="00294271" w:rsidP="00B03DB6">
      <w:pPr>
        <w:pStyle w:val="Zkladntext"/>
        <w:jc w:val="both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rFonts w:asciiTheme="minorHAnsi" w:eastAsiaTheme="minorHAnsi" w:hAnsiTheme="minorHAnsi" w:cstheme="minorBidi"/>
          <w:sz w:val="22"/>
          <w:szCs w:val="22"/>
          <w:lang w:val="cs-CZ"/>
        </w:rPr>
        <w:t>MSIC se také úspěšně zapojil do mezinárodní spolupráce</w:t>
      </w:r>
      <w:r w:rsidR="0004149C">
        <w:rPr>
          <w:rFonts w:asciiTheme="minorHAnsi" w:eastAsiaTheme="minorHAnsi" w:hAnsiTheme="minorHAnsi" w:cstheme="minorBidi"/>
          <w:sz w:val="22"/>
          <w:szCs w:val="22"/>
          <w:lang w:val="cs-CZ"/>
        </w:rPr>
        <w:t>, kdy se stal členem EBN (European Business Network), a také rozvíjí mezinárodní síť partnerů např. přes zapojení do bottom-up inciativy Global Startup Cities Europe.</w:t>
      </w:r>
    </w:p>
    <w:p w14:paraId="05864565" w14:textId="0B20D7BC" w:rsidR="00E87B8E" w:rsidRDefault="00E87B8E" w:rsidP="00E87B8E">
      <w:pPr>
        <w:pStyle w:val="Zkladntext"/>
        <w:jc w:val="center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>
        <w:rPr>
          <w:noProof/>
          <w:lang w:val="cs-CZ" w:eastAsia="cs-CZ"/>
        </w:rPr>
        <w:drawing>
          <wp:inline distT="0" distB="0" distL="0" distR="0" wp14:anchorId="060108F0" wp14:editId="70C09728">
            <wp:extent cx="5434429" cy="3680460"/>
            <wp:effectExtent l="0" t="0" r="0" b="0"/>
            <wp:docPr id="8" name="Obrázek 8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map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602" cy="368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7E5D8" w14:textId="0710EC68" w:rsidR="00E87B8E" w:rsidRDefault="00E87B8E" w:rsidP="004B31D9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2F4A0E1A" w14:textId="77777777" w:rsidR="00E87B8E" w:rsidRPr="00E36DE9" w:rsidRDefault="00E87B8E" w:rsidP="004B31D9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</w:p>
    <w:p w14:paraId="53018CCF" w14:textId="68D0B03A" w:rsidR="004B31D9" w:rsidRPr="00E36DE9" w:rsidRDefault="00E87B8E" w:rsidP="004B31D9">
      <w:pPr>
        <w:pStyle w:val="Zkladntext"/>
        <w:rPr>
          <w:rFonts w:asciiTheme="minorHAnsi" w:eastAsiaTheme="minorHAnsi" w:hAnsiTheme="minorHAnsi" w:cstheme="minorBidi"/>
          <w:sz w:val="22"/>
          <w:szCs w:val="22"/>
          <w:lang w:val="cs-CZ"/>
        </w:rPr>
      </w:pPr>
      <w:r w:rsidRPr="00624FB0">
        <w:rPr>
          <w:noProof/>
          <w:lang w:val="cs-CZ" w:eastAsia="cs-CZ"/>
        </w:rPr>
        <w:lastRenderedPageBreak/>
        <w:drawing>
          <wp:inline distT="0" distB="0" distL="0" distR="0" wp14:anchorId="29057F08" wp14:editId="19BBA17F">
            <wp:extent cx="5759450" cy="6024821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3C9B9" w14:textId="77777777" w:rsidR="004B31D9" w:rsidRDefault="004B31D9" w:rsidP="004B31D9">
      <w:pPr>
        <w:pStyle w:val="Zkladntext"/>
        <w:rPr>
          <w:sz w:val="22"/>
        </w:rPr>
      </w:pPr>
    </w:p>
    <w:p w14:paraId="43DEA6F5" w14:textId="77777777" w:rsidR="004B31D9" w:rsidRDefault="004B31D9" w:rsidP="004B31D9">
      <w:pPr>
        <w:pStyle w:val="Zkladntext"/>
        <w:rPr>
          <w:sz w:val="22"/>
        </w:rPr>
      </w:pPr>
    </w:p>
    <w:p w14:paraId="4FB7DC72" w14:textId="77777777" w:rsidR="004B31D9" w:rsidRDefault="004B31D9" w:rsidP="004B31D9">
      <w:pPr>
        <w:pStyle w:val="Zkladntext"/>
        <w:rPr>
          <w:sz w:val="22"/>
        </w:rPr>
      </w:pPr>
    </w:p>
    <w:p w14:paraId="5B90DA47" w14:textId="77777777" w:rsidR="004B31D9" w:rsidRDefault="004B31D9" w:rsidP="004B31D9">
      <w:pPr>
        <w:pStyle w:val="Zkladntext"/>
        <w:rPr>
          <w:sz w:val="22"/>
        </w:rPr>
      </w:pPr>
    </w:p>
    <w:p w14:paraId="5F12BFF7" w14:textId="77777777" w:rsidR="004B31D9" w:rsidRDefault="004B31D9" w:rsidP="004B31D9">
      <w:pPr>
        <w:pStyle w:val="Zkladntext"/>
        <w:rPr>
          <w:sz w:val="22"/>
        </w:rPr>
      </w:pPr>
    </w:p>
    <w:p w14:paraId="6D5B4F54" w14:textId="77777777" w:rsidR="004B31D9" w:rsidRDefault="004B31D9" w:rsidP="004B31D9">
      <w:pPr>
        <w:pStyle w:val="Zkladntext"/>
        <w:rPr>
          <w:sz w:val="22"/>
        </w:rPr>
      </w:pPr>
    </w:p>
    <w:p w14:paraId="62FF393B" w14:textId="77777777" w:rsidR="004B31D9" w:rsidRDefault="004B31D9" w:rsidP="004B31D9">
      <w:pPr>
        <w:pStyle w:val="Zkladntext"/>
        <w:rPr>
          <w:sz w:val="22"/>
        </w:rPr>
      </w:pPr>
    </w:p>
    <w:p w14:paraId="7443860A" w14:textId="77777777" w:rsidR="004B31D9" w:rsidRDefault="004B31D9" w:rsidP="004B31D9">
      <w:pPr>
        <w:pStyle w:val="Zkladntext"/>
        <w:rPr>
          <w:sz w:val="22"/>
        </w:rPr>
      </w:pPr>
    </w:p>
    <w:p w14:paraId="5D7A2644" w14:textId="77777777" w:rsidR="004B31D9" w:rsidRDefault="004B31D9" w:rsidP="004B31D9">
      <w:pPr>
        <w:pStyle w:val="Zkladntext"/>
        <w:rPr>
          <w:sz w:val="22"/>
        </w:rPr>
      </w:pPr>
    </w:p>
    <w:p w14:paraId="321AE9A1" w14:textId="77777777" w:rsidR="004B31D9" w:rsidRDefault="004B31D9" w:rsidP="004B31D9">
      <w:pPr>
        <w:pStyle w:val="Zkladntext"/>
        <w:rPr>
          <w:sz w:val="22"/>
        </w:rPr>
      </w:pPr>
    </w:p>
    <w:p w14:paraId="4D8180AE" w14:textId="77777777" w:rsidR="004B31D9" w:rsidRDefault="004B31D9" w:rsidP="004B31D9">
      <w:pPr>
        <w:pStyle w:val="Zkladntext"/>
        <w:rPr>
          <w:sz w:val="22"/>
        </w:rPr>
      </w:pPr>
    </w:p>
    <w:p w14:paraId="7C328014" w14:textId="77777777" w:rsidR="004B31D9" w:rsidRDefault="004B31D9" w:rsidP="004B31D9">
      <w:pPr>
        <w:pStyle w:val="Zkladntext"/>
        <w:rPr>
          <w:sz w:val="22"/>
        </w:rPr>
      </w:pPr>
    </w:p>
    <w:p w14:paraId="38687C8C" w14:textId="77777777" w:rsidR="004B31D9" w:rsidRDefault="004B31D9" w:rsidP="004B31D9">
      <w:pPr>
        <w:pStyle w:val="Zkladntext"/>
        <w:rPr>
          <w:sz w:val="22"/>
        </w:rPr>
      </w:pPr>
    </w:p>
    <w:p w14:paraId="1B7ED550" w14:textId="77777777" w:rsidR="004B31D9" w:rsidRDefault="004B31D9" w:rsidP="004B31D9">
      <w:pPr>
        <w:pStyle w:val="Zkladntext"/>
        <w:rPr>
          <w:sz w:val="22"/>
        </w:rPr>
      </w:pPr>
    </w:p>
    <w:p w14:paraId="6BCA185B" w14:textId="77777777" w:rsidR="004B31D9" w:rsidRDefault="004B31D9" w:rsidP="004B31D9">
      <w:pPr>
        <w:pStyle w:val="Zkladntext"/>
        <w:rPr>
          <w:sz w:val="22"/>
        </w:rPr>
      </w:pPr>
    </w:p>
    <w:p w14:paraId="43154109" w14:textId="77777777" w:rsidR="004B31D9" w:rsidRDefault="004B31D9" w:rsidP="004B31D9">
      <w:pPr>
        <w:pStyle w:val="Zkladntext"/>
        <w:rPr>
          <w:sz w:val="22"/>
        </w:rPr>
      </w:pPr>
    </w:p>
    <w:p w14:paraId="04B9BB7B" w14:textId="6DAD4AEF" w:rsidR="004B31D9" w:rsidRDefault="004B31D9" w:rsidP="00F56A7D">
      <w:pPr>
        <w:spacing w:before="120" w:line="252" w:lineRule="auto"/>
        <w:jc w:val="both"/>
      </w:pPr>
    </w:p>
    <w:sectPr w:rsidR="004B31D9" w:rsidSect="004B31D9">
      <w:pgSz w:w="11900" w:h="16840"/>
      <w:pgMar w:top="1418" w:right="141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B87DA" w14:textId="77777777" w:rsidR="00D5304E" w:rsidRDefault="00D5304E" w:rsidP="00DC12B0">
      <w:r>
        <w:separator/>
      </w:r>
    </w:p>
  </w:endnote>
  <w:endnote w:type="continuationSeparator" w:id="0">
    <w:p w14:paraId="3DD11968" w14:textId="77777777" w:rsidR="00D5304E" w:rsidRDefault="00D5304E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E7AD8" w14:textId="77777777" w:rsidR="00DF5857" w:rsidRDefault="00DF585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424FBD" w14:textId="5F776AE2" w:rsidR="00DC12B0" w:rsidRDefault="008D264D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34C3BF8" wp14:editId="5D42734E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bbf643bb91596dc7336bb472" descr="{&quot;HashCode&quot;:-106917850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8C2B7" w14:textId="02C85FE9" w:rsidR="008D264D" w:rsidRPr="00DF5857" w:rsidRDefault="00DF5857" w:rsidP="00DF585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DF585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4C3BF8" id="_x0000_t202" coordsize="21600,21600" o:spt="202" path="m,l,21600r21600,l21600,xe">
              <v:stroke joinstyle="miter"/>
              <v:path gradientshapeok="t" o:connecttype="rect"/>
            </v:shapetype>
            <v:shape id="MSIPCMbbf643bb91596dc7336bb472" o:spid="_x0000_s1026" type="#_x0000_t202" alt="{&quot;HashCode&quot;:-1069178508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61312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" o:allowincell="f" filled="f" stroked="f" strokeweight=".5pt">
              <v:fill o:detectmouseclick="t"/>
              <v:textbox inset="20pt,0,,0">
                <w:txbxContent>
                  <w:p w14:paraId="01E8C2B7" w14:textId="02C85FE9" w:rsidR="008D264D" w:rsidRPr="00DF5857" w:rsidRDefault="00DF5857" w:rsidP="00DF585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DF585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7AAB"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FD17EC5" wp14:editId="22F93C7C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AAB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9230B2" wp14:editId="5962F9B9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34162F" w14:textId="77777777" w:rsidR="00DF5857" w:rsidRDefault="00DF58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9B9ED" w14:textId="77777777" w:rsidR="00D5304E" w:rsidRDefault="00D5304E" w:rsidP="00DC12B0">
      <w:r>
        <w:separator/>
      </w:r>
    </w:p>
  </w:footnote>
  <w:footnote w:type="continuationSeparator" w:id="0">
    <w:p w14:paraId="6F37E7BD" w14:textId="77777777" w:rsidR="00D5304E" w:rsidRDefault="00D5304E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7FDE" w14:textId="77777777" w:rsidR="00DF5857" w:rsidRDefault="00DF585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7F3A" w14:textId="1C74B5C5" w:rsidR="00DC12B0" w:rsidRDefault="00DC12B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DC4A14" wp14:editId="446E1517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20E99" w14:textId="77777777" w:rsidR="00DF5857" w:rsidRDefault="00DF585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E5268"/>
    <w:multiLevelType w:val="hybridMultilevel"/>
    <w:tmpl w:val="BA7CC56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B5E07"/>
    <w:multiLevelType w:val="hybridMultilevel"/>
    <w:tmpl w:val="33300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528A"/>
    <w:multiLevelType w:val="hybridMultilevel"/>
    <w:tmpl w:val="7AEE8706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4DA87A9F"/>
    <w:multiLevelType w:val="hybridMultilevel"/>
    <w:tmpl w:val="F406556E"/>
    <w:lvl w:ilvl="0" w:tplc="B430231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126C2"/>
    <w:multiLevelType w:val="hybridMultilevel"/>
    <w:tmpl w:val="3A2E8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77347"/>
    <w:multiLevelType w:val="hybridMultilevel"/>
    <w:tmpl w:val="473EA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79"/>
    <w:rsid w:val="00027F4E"/>
    <w:rsid w:val="0004149C"/>
    <w:rsid w:val="000520A5"/>
    <w:rsid w:val="000C5657"/>
    <w:rsid w:val="000C5C97"/>
    <w:rsid w:val="000D711A"/>
    <w:rsid w:val="000E2178"/>
    <w:rsid w:val="00113D39"/>
    <w:rsid w:val="0013217B"/>
    <w:rsid w:val="00132CAD"/>
    <w:rsid w:val="00151CB9"/>
    <w:rsid w:val="001918B4"/>
    <w:rsid w:val="001D37DC"/>
    <w:rsid w:val="0027673D"/>
    <w:rsid w:val="00294271"/>
    <w:rsid w:val="002D3F0C"/>
    <w:rsid w:val="002F39A8"/>
    <w:rsid w:val="00306A42"/>
    <w:rsid w:val="00333357"/>
    <w:rsid w:val="003370F5"/>
    <w:rsid w:val="0037739D"/>
    <w:rsid w:val="00425183"/>
    <w:rsid w:val="004A6B28"/>
    <w:rsid w:val="004B31D9"/>
    <w:rsid w:val="004C3044"/>
    <w:rsid w:val="004C7501"/>
    <w:rsid w:val="004F1424"/>
    <w:rsid w:val="005145FC"/>
    <w:rsid w:val="005302C4"/>
    <w:rsid w:val="005306F9"/>
    <w:rsid w:val="00534ED7"/>
    <w:rsid w:val="005370B0"/>
    <w:rsid w:val="00542ACF"/>
    <w:rsid w:val="0059122A"/>
    <w:rsid w:val="005C25C2"/>
    <w:rsid w:val="005F1E74"/>
    <w:rsid w:val="005F45F2"/>
    <w:rsid w:val="006654B5"/>
    <w:rsid w:val="00687997"/>
    <w:rsid w:val="006C1222"/>
    <w:rsid w:val="0077505A"/>
    <w:rsid w:val="007A1EFE"/>
    <w:rsid w:val="007B7832"/>
    <w:rsid w:val="007D04A8"/>
    <w:rsid w:val="007D3522"/>
    <w:rsid w:val="0080445C"/>
    <w:rsid w:val="0082022D"/>
    <w:rsid w:val="00825AE9"/>
    <w:rsid w:val="00826CDF"/>
    <w:rsid w:val="00837A0A"/>
    <w:rsid w:val="00863815"/>
    <w:rsid w:val="00865E97"/>
    <w:rsid w:val="00886BB1"/>
    <w:rsid w:val="008D264D"/>
    <w:rsid w:val="008E1D70"/>
    <w:rsid w:val="0095504C"/>
    <w:rsid w:val="009707DA"/>
    <w:rsid w:val="009B293A"/>
    <w:rsid w:val="00A35ABE"/>
    <w:rsid w:val="00A45584"/>
    <w:rsid w:val="00A83E83"/>
    <w:rsid w:val="00A87079"/>
    <w:rsid w:val="00AB1B03"/>
    <w:rsid w:val="00AD1505"/>
    <w:rsid w:val="00AD2C1E"/>
    <w:rsid w:val="00AF26E0"/>
    <w:rsid w:val="00B03DB6"/>
    <w:rsid w:val="00B87C40"/>
    <w:rsid w:val="00B93FB0"/>
    <w:rsid w:val="00C24534"/>
    <w:rsid w:val="00C272FE"/>
    <w:rsid w:val="00C537CD"/>
    <w:rsid w:val="00C73FC5"/>
    <w:rsid w:val="00CF524D"/>
    <w:rsid w:val="00D0650F"/>
    <w:rsid w:val="00D47AAB"/>
    <w:rsid w:val="00D5304E"/>
    <w:rsid w:val="00DC12B0"/>
    <w:rsid w:val="00DE73F1"/>
    <w:rsid w:val="00DF1614"/>
    <w:rsid w:val="00DF5857"/>
    <w:rsid w:val="00E36DE9"/>
    <w:rsid w:val="00E67783"/>
    <w:rsid w:val="00E87B8E"/>
    <w:rsid w:val="00EB4A19"/>
    <w:rsid w:val="00EC7EDB"/>
    <w:rsid w:val="00EF09C9"/>
    <w:rsid w:val="00EF6EF8"/>
    <w:rsid w:val="00F56A7D"/>
    <w:rsid w:val="00F85536"/>
    <w:rsid w:val="00FA24D6"/>
    <w:rsid w:val="00FB44FC"/>
    <w:rsid w:val="00FC6F6C"/>
    <w:rsid w:val="00FC7533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08077"/>
  <w14:defaultImageDpi w14:val="32767"/>
  <w15:docId w15:val="{60B366A0-C62D-46D3-A386-FA9BDF12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30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30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1222"/>
    <w:pPr>
      <w:keepNext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table" w:styleId="Mkatabulky">
    <w:name w:val="Table Grid"/>
    <w:basedOn w:val="Normlntabulka"/>
    <w:uiPriority w:val="39"/>
    <w:unhideWhenUsed/>
    <w:rsid w:val="00EF6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semiHidden/>
    <w:rsid w:val="006C122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6381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F1E74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4C30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C30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7505A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1"/>
    <w:qFormat/>
    <w:rsid w:val="00F56A7D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56A7D"/>
    <w:rPr>
      <w:rFonts w:ascii="Arial" w:eastAsia="Arial" w:hAnsi="Arial" w:cs="Arial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D3B7D70EA114BAB8FEE2EDE786CC5" ma:contentTypeVersion="7" ma:contentTypeDescription="Vytvoří nový dokument" ma:contentTypeScope="" ma:versionID="39d74c6990481405d6894404b00b9fad">
  <xsd:schema xmlns:xsd="http://www.w3.org/2001/XMLSchema" xmlns:xs="http://www.w3.org/2001/XMLSchema" xmlns:p="http://schemas.microsoft.com/office/2006/metadata/properties" xmlns:ns2="6f0a476d-bd2b-4e7d-a98a-b0333f2f55b5" targetNamespace="http://schemas.microsoft.com/office/2006/metadata/properties" ma:root="true" ma:fieldsID="e54138e7b4075c768112d6000493d99f" ns2:_="">
    <xsd:import namespace="6f0a476d-bd2b-4e7d-a98a-b0333f2f55b5"/>
    <xsd:element name="properties">
      <xsd:complexType>
        <xsd:sequence>
          <xsd:element name="documentManagement">
            <xsd:complexType>
              <xsd:all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a476d-bd2b-4e7d-a98a-b0333f2f55b5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BEBFD-26E6-41B4-87F6-6F70A98F8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a476d-bd2b-4e7d-a98a-b0333f2f5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52585B-BBC0-4E68-9956-54FADC7B4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3C35D-2A5F-43AC-89DA-28647B0F1E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papír.dotx</Template>
  <TotalTime>1</TotalTime>
  <Pages>24</Pages>
  <Words>3974</Words>
  <Characters>23447</Characters>
  <Application>Microsoft Office Word</Application>
  <DocSecurity>0</DocSecurity>
  <Lines>195</Lines>
  <Paragraphs>54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Švancerová</dc:creator>
  <cp:lastModifiedBy>Mazurová Veronika</cp:lastModifiedBy>
  <cp:revision>3</cp:revision>
  <cp:lastPrinted>2019-05-14T08:07:00Z</cp:lastPrinted>
  <dcterms:created xsi:type="dcterms:W3CDTF">2021-12-09T11:23:00Z</dcterms:created>
  <dcterms:modified xsi:type="dcterms:W3CDTF">2021-12-09T11:24:00Z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0x010100078D3B7D70EA114BAB8FEE2EDE786CC5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2021-12-09T11:24:14Z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eac775c1-a32e-4049-9bae-af9a27ff9ead</vt:lpwstr>
  </property>
  <property fmtid="{D5CDD505-2E9C-101B-9397-08002B2CF9AE}" pid="9" name="MSIP_Label_63ff9749-f68b-40ec-aa05-229831920469_ContentBits">
    <vt:lpwstr>2</vt:lpwstr>
  </property>
</Properties>
</file>