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DC445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10</w:t>
      </w:r>
    </w:p>
    <w:p w14:paraId="61F0B2D5" w14:textId="31992F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2494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32494C">
        <w:rPr>
          <w:rFonts w:ascii="Tahoma" w:hAnsi="Tahoma" w:cs="Tahoma"/>
        </w:rPr>
        <w:t>6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7FBBA530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10/</w:t>
      </w:r>
      <w:r w:rsidR="003E1B29">
        <w:rPr>
          <w:rFonts w:ascii="Tahoma" w:hAnsi="Tahoma" w:cs="Tahoma"/>
          <w:sz w:val="22"/>
          <w:szCs w:val="22"/>
        </w:rPr>
        <w:t>80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B3B211C" w14:textId="77777777" w:rsidR="00C24414" w:rsidRPr="004F18E5" w:rsidRDefault="00C24414" w:rsidP="00C24414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68AD2DB3" w14:textId="77777777" w:rsidR="003E1B29" w:rsidRPr="009C4272" w:rsidRDefault="003E1B29" w:rsidP="003E1B29">
      <w:pPr>
        <w:pStyle w:val="MSKNormal"/>
        <w:rPr>
          <w:sz w:val="22"/>
          <w:szCs w:val="22"/>
        </w:rPr>
      </w:pPr>
    </w:p>
    <w:p w14:paraId="56BF2B54" w14:textId="77777777" w:rsidR="003E1B29" w:rsidRPr="009C4272" w:rsidRDefault="003E1B29" w:rsidP="003E1B29">
      <w:pPr>
        <w:pStyle w:val="MSKDoplnek"/>
        <w:jc w:val="left"/>
        <w:rPr>
          <w:sz w:val="22"/>
          <w:szCs w:val="22"/>
        </w:rPr>
      </w:pPr>
      <w:r w:rsidRPr="009C4272">
        <w:rPr>
          <w:sz w:val="22"/>
          <w:szCs w:val="22"/>
        </w:rPr>
        <w:t>bere na vědomí</w:t>
      </w:r>
    </w:p>
    <w:p w14:paraId="7EEE26A7" w14:textId="77777777" w:rsidR="003E1B29" w:rsidRPr="009C4272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informaci o záměru revitalizace širšího centra města Ostravy dle předloženého materiálu</w:t>
      </w:r>
    </w:p>
    <w:p w14:paraId="114DDF83" w14:textId="77777777" w:rsidR="003E1B29" w:rsidRPr="009C4272" w:rsidRDefault="003E1B29" w:rsidP="003E1B29">
      <w:pPr>
        <w:pStyle w:val="MSKNormal"/>
        <w:rPr>
          <w:sz w:val="22"/>
          <w:szCs w:val="22"/>
        </w:rPr>
      </w:pPr>
    </w:p>
    <w:p w14:paraId="73846E64" w14:textId="77777777" w:rsidR="003E1B29" w:rsidRPr="009C4272" w:rsidRDefault="003E1B29" w:rsidP="003E1B29">
      <w:pPr>
        <w:pStyle w:val="MSKDoplnek"/>
        <w:jc w:val="left"/>
        <w:rPr>
          <w:sz w:val="22"/>
          <w:szCs w:val="22"/>
        </w:rPr>
      </w:pPr>
      <w:r w:rsidRPr="009C4272">
        <w:rPr>
          <w:sz w:val="22"/>
          <w:szCs w:val="22"/>
        </w:rPr>
        <w:t>doporučuje</w:t>
      </w:r>
    </w:p>
    <w:p w14:paraId="3A8BEF4F" w14:textId="77777777" w:rsidR="003E1B29" w:rsidRPr="009C4272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zastupitelstvu kraje</w:t>
      </w:r>
    </w:p>
    <w:p w14:paraId="256882A4" w14:textId="77777777" w:rsidR="003E1B29" w:rsidRPr="009C4272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uzavřít se Statutárním městem Ostrava, IČ: 008845451 Memorandum o spolupráci na přípravě a realizaci záměru souboru dopravních staveb „Modernizace ulice Na Karolině“ dle předloženého materiálu</w:t>
      </w:r>
    </w:p>
    <w:p w14:paraId="3568985C" w14:textId="77777777" w:rsidR="003E1B29" w:rsidRPr="009C4272" w:rsidRDefault="003E1B29" w:rsidP="003E1B29">
      <w:pPr>
        <w:pStyle w:val="MSKNormal"/>
        <w:rPr>
          <w:sz w:val="22"/>
          <w:szCs w:val="22"/>
        </w:rPr>
      </w:pPr>
    </w:p>
    <w:p w14:paraId="08A9BF8B" w14:textId="77777777" w:rsidR="003E1B29" w:rsidRPr="009C4272" w:rsidRDefault="003E1B29" w:rsidP="003E1B29">
      <w:pPr>
        <w:pStyle w:val="MSKDoplnek"/>
        <w:jc w:val="left"/>
        <w:rPr>
          <w:sz w:val="22"/>
          <w:szCs w:val="22"/>
        </w:rPr>
      </w:pPr>
      <w:r w:rsidRPr="009C4272">
        <w:rPr>
          <w:sz w:val="22"/>
          <w:szCs w:val="22"/>
        </w:rPr>
        <w:t>doporučuje</w:t>
      </w:r>
    </w:p>
    <w:p w14:paraId="7325DADC" w14:textId="77777777" w:rsidR="003E1B29" w:rsidRPr="009C4272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zastupitelstvu kraje</w:t>
      </w:r>
    </w:p>
    <w:p w14:paraId="0E4A1FF0" w14:textId="77777777" w:rsidR="003E1B29" w:rsidRPr="009C4272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schválit závazek v maximální výši 140 mil. Kč z rozpočtu kraje v letech 2023-2024 na spolufinancování/realizaci projektu „Modernizace ulice Na Karolině“ dle předloženého materiálu</w:t>
      </w:r>
    </w:p>
    <w:p w14:paraId="4CB7F0F6" w14:textId="77777777" w:rsidR="003E1B29" w:rsidRPr="009C4272" w:rsidRDefault="003E1B29" w:rsidP="003E1B29">
      <w:pPr>
        <w:pStyle w:val="MSKNormal"/>
        <w:rPr>
          <w:sz w:val="22"/>
          <w:szCs w:val="22"/>
        </w:rPr>
      </w:pPr>
    </w:p>
    <w:p w14:paraId="47A3DEBD" w14:textId="77777777" w:rsidR="003E1B29" w:rsidRPr="009C4272" w:rsidRDefault="003E1B29" w:rsidP="003E1B29">
      <w:pPr>
        <w:pStyle w:val="MSKDoplnek"/>
        <w:jc w:val="left"/>
        <w:rPr>
          <w:sz w:val="22"/>
          <w:szCs w:val="22"/>
        </w:rPr>
      </w:pPr>
      <w:r w:rsidRPr="009C4272">
        <w:rPr>
          <w:sz w:val="22"/>
          <w:szCs w:val="22"/>
        </w:rPr>
        <w:t>doporučuje</w:t>
      </w:r>
    </w:p>
    <w:p w14:paraId="74A4DC89" w14:textId="77777777" w:rsidR="003E1B29" w:rsidRPr="009C4272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zastupitelstvu kraje</w:t>
      </w:r>
    </w:p>
    <w:p w14:paraId="73AD78D7" w14:textId="77777777" w:rsidR="003E1B29" w:rsidRDefault="003E1B29" w:rsidP="003E1B29">
      <w:pPr>
        <w:pStyle w:val="MSKNormal"/>
        <w:rPr>
          <w:sz w:val="22"/>
          <w:szCs w:val="22"/>
        </w:rPr>
      </w:pPr>
      <w:r w:rsidRPr="009C4272">
        <w:rPr>
          <w:sz w:val="22"/>
          <w:szCs w:val="22"/>
        </w:rPr>
        <w:t>zmocnit hejtmana kraje k podpisu Memorand o spolupráci na přípravě a realizaci záměru souboru dopravních staveb „Modernizace ulice Na Karolině“</w:t>
      </w: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B42DE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32494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32494C">
        <w:rPr>
          <w:rFonts w:ascii="Tahoma" w:hAnsi="Tahoma" w:cs="Tahoma"/>
          <w:sz w:val="22"/>
          <w:szCs w:val="22"/>
        </w:rPr>
        <w:t>6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E74BE44" wp14:editId="1C989A7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016943be8b1a54f708513cf1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0511A7E7" w:rsidR="00C91309" w:rsidRPr="001C02AC" w:rsidRDefault="001C02AC" w:rsidP="001C02A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02A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016943be8b1a54f708513cf1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30sQIAAEcFAAAOAAAAZHJzL2Uyb0RvYy54bWysVN9v2jAQfp+0/8Hyw562JgEClDVUjIq1&#10;Em2R6NRn4zgkUuJzbVPCpv3vOzuGrt2epr0k57vz/fjuO19ctk1NnoU2FciMJmcxJUJyyCu5zei3&#10;h8WnMSXGMpmzGqTI6EEYejl9/+5iryaiByXUudAEg0gz2auMltaqSRQZXoqGmTNQQqKxAN0wi0e9&#10;jXLN9hi9qaNeHA+jPehcaeDCGNRedUY69fGLQnB7XxRGWFJnFGuz/qv9d+O+0fSCTbaaqbLioQz2&#10;D1U0rJKY9BTqillGdrr6I1RTcQ0GCnvGoYmgKCoufA/YTRK/6WZdMiV8LwiOUSeYzP8Ly++eV5pU&#10;Oc6OEskaHNHt+mY1v42T4fmgvxHjTcLSQTGKx2nS5wV65cJwRPDHh6cd2M/XzJRzyEV3miTpIE5H&#10;wzgZfQx2UW1LG6zjATIkGB6r3JZBn56nJ/2qZlw0Qh7vdC4LACt0J4cANzIXbQjQ/Va6apg+vPJa&#10;IwWQm8EvCXcfQAVNfEq8FMUxJyp/OmrslZkgQmuFGNn2C7QOpqA3qHQTbwvduD/OkqAdSXY4EUu0&#10;lnBUjtJh3E/QxNHWG/Xj1DMvermttLFfBTTECRnVWLXnE3teGosZ0fXo4pJJWFR17clbS7LP6LCP&#10;IV9Z8EYt8aLroavVSbbdtKGBDeQH7EtDtxRG8UWFyZfM2BXTuAVYL262vcdPUQMmgSBRUoL+/je9&#10;80dyopWSPW5VRs3TjmlBSX0jkbY9pEfs9tCfUNBeOE8GAzxsjlq5a+aAG4tsw7K86HxtfRQLDc0j&#10;bv7MpUMTkxyTZnRzFOcWT2jAl4OL2czLuHGK2aVcK+5CO7Qcpg/tI9MqAG9xZHdwXDw2eYN/59vh&#10;PNtZKCo/HIdsB2cAHLfVzyy8LO45+P3svV7ev+kv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GXA7fSxAgAAR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4997FCD7" w14:textId="0511A7E7" w:rsidR="00C91309" w:rsidRPr="001C02AC" w:rsidRDefault="001C02AC" w:rsidP="001C02A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C02A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17D6227" wp14:editId="736E01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ef54beb9ddf935509471e5f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49FDF757" w:rsidR="00C91309" w:rsidRPr="001C02AC" w:rsidRDefault="001C02AC" w:rsidP="001C02A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02A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4ef54beb9ddf935509471e5f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DTtAIAAFAFAAAOAAAAZHJzL2Uyb0RvYy54bWysVN9v0zAQfkfif7D8wBMsSdu0a1g6lU6F&#10;Sd1WqUN7dhy7iZTYnu2uGYj/nbPjdDB4Qrwk57vz/fjuO19cdm2Dnpg2tRQ5Ts5ijJigsqzFPsdf&#10;79cfzjEyloiSNFKwHD8zgy8Xb99cHFXGRrKSTck0giDCZEeV48palUWRoRVriTmTigkwcqlbYuGo&#10;91GpyRGit000iuNpdJS6VFpSZgxor3ojXvj4nDNq7zg3zKImx1Cb9V/tv4X7RosLku01UVVNQxnk&#10;H6poSS0g6SnUFbEEHXT9R6i2ploaye0ZlW0kOa8p8z1AN0n8qptdRRTzvQA4Rp1gMv8vLL192mpU&#10;lzkeYSRICyO62V1vVzcTxtNJwYp5WfL5OE3j+WSWsJRjVDJDAcHv7x4P0n78Qky1kiXrT1mSTuJ0&#10;No2T2ftgZ/W+ssF6PgGGBMNDXdoq6NN5etJvG0JZy8Rwp3dZS2mZ7uUQ4FqUrAsBglOtjd2SfSgm&#10;+O2ABMDO4JkE7b1UQROfUm8YH7KC8ocjx1GZDDDaKUDJdp9kByQf9AaUbuYd1637wzQR2IFmzydq&#10;sc4iCspZOo3HCZgo2EazcZx67kUvtxXU/pnJFjkhxxqq9owiTxtjoRJwHVxcMiHXddN4+jYCHXM8&#10;HUPI3yxwoxFw0fXQ1+ok2xWdH/ipj0KWz9Celv12GEXXDsgNcWBqWAcoG1bc3sGHNxJyySBhVEn9&#10;7W965w8sBStGR1ivHJvHA9EMo+ZaAH9HwJPYLaQ/gaC9ME8mEzgUg1Yc2pWE1U3gFVHUi87XNoPI&#10;tWwf4AlYunRgIoJC0hwXg7iycAIDPCGULZdehtVTxG7ETlEX2oHmoL3vHohWAX8Lk7uVwwaS7NUY&#10;et8e7uXBSl77GTmAezgD7rC2fnThiXHvwq9n7/XyEC5+AgAA//8DAFBLAwQUAAYACAAAACEAJ4OC&#10;id4AAAALAQAADwAAAGRycy9kb3ducmV2LnhtbEyPwU7DMBBE70j8g7VI3KgdEFEb4lRVpSLBAUHo&#10;B7jxNklrryPbacPf45zguDOj2XnlerKGXdCH3pGEbCGAITVO99RK2H/vHpbAQlSklXGEEn4wwLq6&#10;vSlVod2VvvBSx5alEgqFktDFOBSch6ZDq8LCDUjJOzpvVUynb7n26prKreGPQuTcqp7Sh04NuO2w&#10;OdejlbDBMQtvZnd67ff15/vpI3q9XUl5fzdtXoBFnOJfGOb5aTpUadPBjaQDMxISSExqnolEMPvZ&#10;SuTADrP2/LQEXpX8P0P1CwAA//8DAFBLAQItABQABgAIAAAAIQC2gziS/gAAAOEBAAATAAAAAAAA&#10;AAAAAAAAAAAAAABbQ29udGVudF9UeXBlc10ueG1sUEsBAi0AFAAGAAgAAAAhADj9If/WAAAAlAEA&#10;AAsAAAAAAAAAAAAAAAAALwEAAF9yZWxzLy5yZWxzUEsBAi0AFAAGAAgAAAAhAFZtwNO0AgAAUAUA&#10;AA4AAAAAAAAAAAAAAAAALgIAAGRycy9lMm9Eb2MueG1sUEsBAi0AFAAGAAgAAAAhACeDgoneAAAA&#10;CwEAAA8AAAAAAAAAAAAAAAAADgUAAGRycy9kb3ducmV2LnhtbFBLBQYAAAAABAAEAPMAAAAZBgAA&#10;AAA=&#10;" o:allowincell="f" filled="f" stroked="f" strokeweight=".5pt">
              <v:textbox inset="20pt,0,,0">
                <w:txbxContent>
                  <w:p w14:paraId="003BEFBF" w14:textId="49FDF757" w:rsidR="00C91309" w:rsidRPr="001C02AC" w:rsidRDefault="001C02AC" w:rsidP="001C02A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C02A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C02AC"/>
    <w:rsid w:val="001E4F60"/>
    <w:rsid w:val="00214052"/>
    <w:rsid w:val="00254A9B"/>
    <w:rsid w:val="0032494C"/>
    <w:rsid w:val="00365E64"/>
    <w:rsid w:val="003E1B29"/>
    <w:rsid w:val="00422F22"/>
    <w:rsid w:val="0043649C"/>
    <w:rsid w:val="00470F28"/>
    <w:rsid w:val="00537115"/>
    <w:rsid w:val="005A12E1"/>
    <w:rsid w:val="005D0F80"/>
    <w:rsid w:val="0076606E"/>
    <w:rsid w:val="007A16C0"/>
    <w:rsid w:val="007B3E46"/>
    <w:rsid w:val="007E6D08"/>
    <w:rsid w:val="0098440A"/>
    <w:rsid w:val="00A62E06"/>
    <w:rsid w:val="00A72014"/>
    <w:rsid w:val="00AD5EE1"/>
    <w:rsid w:val="00AE5B44"/>
    <w:rsid w:val="00B6695F"/>
    <w:rsid w:val="00BC1ECF"/>
    <w:rsid w:val="00BE5851"/>
    <w:rsid w:val="00C24414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D0F8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D0F8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2022-06-02T09:20:00Z</dcterms:created>
  <dcterms:modified xsi:type="dcterms:W3CDTF">2022-06-02T09:20:00Z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2022-06-02T09:20:01Z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6b9af212-b5e0-451e-9c44-fba703b0a4ed</vt:lpwstr>
  </property>
  <property fmtid="{D5CDD505-2E9C-101B-9397-08002B2CF9AE}" pid="8" name="MSIP_Label_9b7d34a6-922c-473b-8048-37f831bec2ea_ContentBits">
    <vt:lpwstr>2</vt:lpwstr>
  </property>
</Properties>
</file>