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988D8E" w14:textId="2D5591A4" w:rsidR="00F43459" w:rsidRDefault="00FE2A5B" w:rsidP="00FE2A5B">
      <w:pPr>
        <w:jc w:val="center"/>
        <w:rPr>
          <w:b/>
          <w:bCs/>
        </w:rPr>
      </w:pPr>
      <w:r w:rsidRPr="00FE2A5B">
        <w:rPr>
          <w:b/>
          <w:bCs/>
        </w:rPr>
        <w:t>Koncept Dodatku č. 1 k darovací smlouvě</w:t>
      </w:r>
    </w:p>
    <w:p w14:paraId="4C53241D" w14:textId="77777777" w:rsidR="004F7CB7" w:rsidRPr="00FE2A5B" w:rsidRDefault="00FE2A5B" w:rsidP="00FE2A5B">
      <w:pPr>
        <w:spacing w:after="0" w:line="240" w:lineRule="auto"/>
        <w:ind w:left="454"/>
        <w:rPr>
          <w:rFonts w:ascii="Arial" w:eastAsia="Times New Roman" w:hAnsi="Arial" w:cs="Arial"/>
          <w:sz w:val="20"/>
          <w:szCs w:val="20"/>
          <w:lang w:eastAsia="cs-CZ"/>
        </w:rPr>
      </w:pPr>
      <w:r w:rsidRPr="00FE2A5B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</w:p>
    <w:tbl>
      <w:tblPr>
        <w:tblW w:w="963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0"/>
        <w:gridCol w:w="6689"/>
      </w:tblGrid>
      <w:tr w:rsidR="004F7CB7" w:rsidRPr="004F7CB7" w14:paraId="26BEB847" w14:textId="77777777" w:rsidTr="00CA610C">
        <w:tblPrEx>
          <w:tblCellMar>
            <w:top w:w="0" w:type="dxa"/>
            <w:bottom w:w="0" w:type="dxa"/>
          </w:tblCellMar>
        </w:tblPrEx>
        <w:trPr>
          <w:trHeight w:val="684"/>
        </w:trPr>
        <w:tc>
          <w:tcPr>
            <w:tcW w:w="9639" w:type="dxa"/>
            <w:gridSpan w:val="2"/>
            <w:vAlign w:val="bottom"/>
          </w:tcPr>
          <w:p w14:paraId="2C9D39CA" w14:textId="77777777" w:rsidR="004F7CB7" w:rsidRPr="004F7CB7" w:rsidRDefault="004F7CB7" w:rsidP="004F7C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sz w:val="32"/>
                <w:szCs w:val="32"/>
                <w:lang w:eastAsia="cs-CZ"/>
              </w:rPr>
            </w:pPr>
            <w:r w:rsidRPr="004F7CB7">
              <w:rPr>
                <w:rFonts w:ascii="Arial" w:eastAsia="Times New Roman" w:hAnsi="Arial" w:cs="Arial"/>
                <w:b/>
                <w:caps/>
                <w:sz w:val="32"/>
                <w:szCs w:val="32"/>
                <w:lang w:eastAsia="cs-CZ"/>
              </w:rPr>
              <w:t>Dodatek č. 1 k darovací smlouvě č. 02123/2020/IM uzavřené dne 17. 6. 2020</w:t>
            </w:r>
          </w:p>
        </w:tc>
      </w:tr>
      <w:tr w:rsidR="004F7CB7" w:rsidRPr="004F7CB7" w14:paraId="6B45F968" w14:textId="77777777" w:rsidTr="00CA610C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9639" w:type="dxa"/>
            <w:gridSpan w:val="2"/>
            <w:vAlign w:val="center"/>
          </w:tcPr>
          <w:p w14:paraId="7DB0309D" w14:textId="77777777" w:rsidR="004F7CB7" w:rsidRPr="004F7CB7" w:rsidRDefault="004F7CB7" w:rsidP="004F7C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</w:p>
        </w:tc>
      </w:tr>
      <w:tr w:rsidR="004F7CB7" w:rsidRPr="004F7CB7" w14:paraId="5CC8B3AC" w14:textId="77777777" w:rsidTr="00CA610C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9639" w:type="dxa"/>
            <w:gridSpan w:val="2"/>
            <w:vAlign w:val="bottom"/>
          </w:tcPr>
          <w:p w14:paraId="767E0D14" w14:textId="77777777" w:rsidR="004F7CB7" w:rsidRPr="004F7CB7" w:rsidRDefault="004F7CB7" w:rsidP="004F7CB7">
            <w:pPr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4F7CB7" w:rsidRPr="004F7CB7" w14:paraId="478E61F6" w14:textId="77777777" w:rsidTr="00CA610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639" w:type="dxa"/>
            <w:gridSpan w:val="2"/>
            <w:vAlign w:val="center"/>
          </w:tcPr>
          <w:p w14:paraId="1AA1AD9F" w14:textId="77777777" w:rsidR="004F7CB7" w:rsidRPr="004F7CB7" w:rsidRDefault="004F7CB7" w:rsidP="004F7CB7">
            <w:pPr>
              <w:tabs>
                <w:tab w:val="left" w:pos="8202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4F7CB7" w:rsidRPr="004F7CB7" w14:paraId="7146F974" w14:textId="77777777" w:rsidTr="00CA610C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950" w:type="dxa"/>
            <w:vAlign w:val="center"/>
          </w:tcPr>
          <w:p w14:paraId="3C50F2DC" w14:textId="77777777" w:rsidR="004F7CB7" w:rsidRPr="004F7CB7" w:rsidRDefault="004F7CB7" w:rsidP="004F7CB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6689" w:type="dxa"/>
            <w:vAlign w:val="center"/>
          </w:tcPr>
          <w:p w14:paraId="0881A942" w14:textId="77777777" w:rsidR="004F7CB7" w:rsidRPr="004F7CB7" w:rsidRDefault="004F7CB7" w:rsidP="004F7CB7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4F7CB7" w:rsidRPr="004F7CB7" w14:paraId="1241FB43" w14:textId="77777777" w:rsidTr="00CA610C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9639" w:type="dxa"/>
            <w:gridSpan w:val="2"/>
            <w:vAlign w:val="center"/>
          </w:tcPr>
          <w:p w14:paraId="4ADCC4FC" w14:textId="77777777" w:rsidR="004F7CB7" w:rsidRPr="004F7CB7" w:rsidRDefault="004F7CB7" w:rsidP="004F7CB7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4"/>
                <w:lang w:eastAsia="cs-CZ"/>
              </w:rPr>
            </w:pPr>
            <w:r w:rsidRPr="004F7CB7">
              <w:rPr>
                <w:rFonts w:ascii="Tahoma" w:eastAsia="Times New Roman" w:hAnsi="Tahoma" w:cs="Tahoma"/>
                <w:b/>
                <w:bCs/>
                <w:sz w:val="20"/>
                <w:szCs w:val="24"/>
                <w:lang w:eastAsia="cs-CZ"/>
              </w:rPr>
              <w:t>Statutární město Opava</w:t>
            </w:r>
          </w:p>
          <w:p w14:paraId="127DDC7A" w14:textId="77777777" w:rsidR="004F7CB7" w:rsidRPr="004F7CB7" w:rsidRDefault="004F7CB7" w:rsidP="004F7CB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7CB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se sídlem:</w:t>
            </w:r>
            <w:r w:rsidRPr="004F7CB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ab/>
            </w:r>
            <w:r w:rsidRPr="004F7CB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ab/>
              <w:t>Horní náměstí 382/69, Město, 746 01 Opava</w:t>
            </w:r>
          </w:p>
          <w:p w14:paraId="01800180" w14:textId="77777777" w:rsidR="004F7CB7" w:rsidRPr="004F7CB7" w:rsidRDefault="004F7CB7" w:rsidP="004F7CB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7CB7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IČ:</w:t>
            </w:r>
            <w:r w:rsidRPr="004F7CB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ab/>
            </w:r>
            <w:r w:rsidRPr="004F7CB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ab/>
            </w:r>
            <w:r w:rsidRPr="004F7CB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ab/>
              <w:t>00300535</w:t>
            </w:r>
          </w:p>
          <w:p w14:paraId="26C6426D" w14:textId="77777777" w:rsidR="004F7CB7" w:rsidRPr="004F7CB7" w:rsidRDefault="004F7CB7" w:rsidP="004F7CB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7CB7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DIČ:</w:t>
            </w:r>
            <w:r w:rsidRPr="004F7CB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ab/>
            </w:r>
            <w:r w:rsidRPr="004F7CB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ab/>
            </w:r>
            <w:r w:rsidRPr="004F7CB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ab/>
              <w:t>CZ00300535</w:t>
            </w:r>
          </w:p>
          <w:p w14:paraId="1EEF088C" w14:textId="77777777" w:rsidR="004F7CB7" w:rsidRPr="004F7CB7" w:rsidRDefault="004F7CB7" w:rsidP="004F7CB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7CB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zastoupený:     Ing. Tomášem Navrátilem, primátorem</w:t>
            </w:r>
          </w:p>
          <w:p w14:paraId="5327A3A2" w14:textId="77777777" w:rsidR="004F7CB7" w:rsidRPr="004F7CB7" w:rsidRDefault="004F7CB7" w:rsidP="004F7CB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7CB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ID datové schránky: 5eabx4t</w:t>
            </w:r>
          </w:p>
          <w:p w14:paraId="32BD6BF6" w14:textId="77777777" w:rsidR="004F7CB7" w:rsidRPr="004F7CB7" w:rsidRDefault="004F7CB7" w:rsidP="004F7CB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7CB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jako „</w:t>
            </w:r>
            <w:r w:rsidRPr="004F7CB7">
              <w:rPr>
                <w:rFonts w:ascii="Tahoma" w:eastAsia="Times New Roman" w:hAnsi="Tahoma" w:cs="Tahoma"/>
                <w:b/>
                <w:sz w:val="20"/>
                <w:szCs w:val="20"/>
                <w:lang w:eastAsia="cs-CZ"/>
              </w:rPr>
              <w:t>dárce</w:t>
            </w:r>
            <w:r w:rsidRPr="004F7CB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“ na straně jedné, dále také jako „</w:t>
            </w:r>
            <w:r w:rsidRPr="004F7CB7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budoucí oprávněný</w:t>
            </w:r>
            <w:r w:rsidRPr="004F7CB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“ a „</w:t>
            </w:r>
            <w:r w:rsidRPr="004F7CB7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oprávněný</w:t>
            </w:r>
            <w:r w:rsidRPr="004F7CB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“</w:t>
            </w:r>
          </w:p>
          <w:p w14:paraId="27E37FF4" w14:textId="77777777" w:rsidR="004F7CB7" w:rsidRPr="004F7CB7" w:rsidRDefault="004F7CB7" w:rsidP="004F7CB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14:paraId="5DB08756" w14:textId="77777777" w:rsidR="004F7CB7" w:rsidRPr="004F7CB7" w:rsidRDefault="004F7CB7" w:rsidP="004F7CB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7CB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a</w:t>
            </w:r>
          </w:p>
          <w:p w14:paraId="5844C3F6" w14:textId="77777777" w:rsidR="004F7CB7" w:rsidRPr="004F7CB7" w:rsidRDefault="004F7CB7" w:rsidP="004F7CB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14:paraId="611E8669" w14:textId="77777777" w:rsidR="004F7CB7" w:rsidRPr="004F7CB7" w:rsidRDefault="004F7CB7" w:rsidP="004F7CB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4F7CB7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 xml:space="preserve">Moravskoslezský kraj </w:t>
            </w:r>
          </w:p>
          <w:p w14:paraId="6B176660" w14:textId="77777777" w:rsidR="004F7CB7" w:rsidRPr="004F7CB7" w:rsidRDefault="004F7CB7" w:rsidP="004F7CB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7CB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se sídlem:</w:t>
            </w:r>
            <w:r w:rsidRPr="004F7CB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ab/>
              <w:t xml:space="preserve">        28. října 2771/117, Moravská Ostrava, 702 00 Ostrava</w:t>
            </w:r>
          </w:p>
          <w:p w14:paraId="7BBF50DB" w14:textId="77777777" w:rsidR="004F7CB7" w:rsidRPr="004F7CB7" w:rsidRDefault="004F7CB7" w:rsidP="004F7CB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7CB7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IČ:</w:t>
            </w:r>
            <w:r w:rsidRPr="004F7CB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ab/>
            </w:r>
            <w:r w:rsidRPr="004F7CB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ab/>
            </w:r>
            <w:r w:rsidRPr="004F7CB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ab/>
              <w:t>70890692</w:t>
            </w:r>
          </w:p>
          <w:p w14:paraId="758DD59F" w14:textId="77777777" w:rsidR="004F7CB7" w:rsidRPr="004F7CB7" w:rsidRDefault="004F7CB7" w:rsidP="004F7CB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7CB7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DIČ:</w:t>
            </w:r>
            <w:r w:rsidRPr="004F7CB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ab/>
            </w:r>
            <w:r w:rsidRPr="004F7CB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ab/>
            </w:r>
            <w:r w:rsidRPr="004F7CB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ab/>
              <w:t>CZ70890692</w:t>
            </w:r>
          </w:p>
          <w:p w14:paraId="5D491C89" w14:textId="77777777" w:rsidR="004F7CB7" w:rsidRPr="004F7CB7" w:rsidRDefault="004F7CB7" w:rsidP="004F7CB7">
            <w:pPr>
              <w:tabs>
                <w:tab w:val="left" w:pos="2172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7CB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zastoupený:     prof. Ing. Ivo Vondrákem, CSc., hejtmanem kraje</w:t>
            </w:r>
          </w:p>
          <w:p w14:paraId="58D8A3A3" w14:textId="77777777" w:rsidR="004F7CB7" w:rsidRPr="004F7CB7" w:rsidRDefault="004F7CB7" w:rsidP="004F7CB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14:paraId="0A0A8553" w14:textId="77777777" w:rsidR="004F7CB7" w:rsidRPr="004F7CB7" w:rsidRDefault="004F7CB7" w:rsidP="004F7CB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F7CB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jako „</w:t>
            </w:r>
            <w:r w:rsidRPr="004F7CB7">
              <w:rPr>
                <w:rFonts w:ascii="Tahoma" w:eastAsia="Times New Roman" w:hAnsi="Tahoma" w:cs="Tahoma"/>
                <w:b/>
                <w:sz w:val="20"/>
                <w:szCs w:val="20"/>
                <w:lang w:eastAsia="cs-CZ"/>
              </w:rPr>
              <w:t>obdarovaný</w:t>
            </w:r>
            <w:r w:rsidRPr="004F7CB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“ na straně druhé, dále také jako „</w:t>
            </w:r>
            <w:r w:rsidRPr="004F7CB7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budoucí povinný</w:t>
            </w:r>
            <w:r w:rsidRPr="004F7CB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“ a „</w:t>
            </w:r>
            <w:r w:rsidRPr="004F7CB7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povinný</w:t>
            </w:r>
            <w:r w:rsidRPr="004F7CB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“</w:t>
            </w:r>
          </w:p>
          <w:p w14:paraId="50A98436" w14:textId="77777777" w:rsidR="004F7CB7" w:rsidRPr="004F7CB7" w:rsidRDefault="004F7CB7" w:rsidP="004F7CB7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  <w:lang w:eastAsia="cs-CZ"/>
              </w:rPr>
            </w:pPr>
          </w:p>
        </w:tc>
      </w:tr>
    </w:tbl>
    <w:p w14:paraId="0851058C" w14:textId="77777777" w:rsidR="004F7CB7" w:rsidRPr="004F7CB7" w:rsidRDefault="004F7CB7" w:rsidP="004F7CB7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cs-CZ"/>
        </w:rPr>
      </w:pPr>
    </w:p>
    <w:p w14:paraId="274E74EC" w14:textId="77777777" w:rsidR="004F7CB7" w:rsidRPr="004F7CB7" w:rsidRDefault="004F7CB7" w:rsidP="004F7CB7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cs-CZ"/>
        </w:rPr>
      </w:pPr>
      <w:r w:rsidRPr="004F7CB7">
        <w:rPr>
          <w:rFonts w:ascii="Tahoma" w:eastAsia="Times New Roman" w:hAnsi="Tahoma" w:cs="Tahoma"/>
          <w:sz w:val="20"/>
          <w:szCs w:val="20"/>
          <w:lang w:eastAsia="cs-CZ"/>
        </w:rPr>
        <w:t>Článek I.</w:t>
      </w:r>
    </w:p>
    <w:p w14:paraId="07E849E5" w14:textId="77777777" w:rsidR="004F7CB7" w:rsidRPr="004F7CB7" w:rsidRDefault="004F7CB7" w:rsidP="004F7CB7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cs-CZ"/>
        </w:rPr>
      </w:pPr>
      <w:r w:rsidRPr="004F7CB7">
        <w:rPr>
          <w:rFonts w:ascii="Tahoma" w:eastAsia="Times New Roman" w:hAnsi="Tahoma" w:cs="Tahoma"/>
          <w:b/>
          <w:sz w:val="20"/>
          <w:szCs w:val="20"/>
          <w:lang w:eastAsia="cs-CZ"/>
        </w:rPr>
        <w:t>Předmět dodatku</w:t>
      </w:r>
    </w:p>
    <w:p w14:paraId="75678698" w14:textId="77777777" w:rsidR="004F7CB7" w:rsidRPr="004F7CB7" w:rsidRDefault="004F7CB7" w:rsidP="004F7CB7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cs-CZ"/>
        </w:rPr>
      </w:pPr>
    </w:p>
    <w:p w14:paraId="1FA35C19" w14:textId="77777777" w:rsidR="004F7CB7" w:rsidRPr="004F7CB7" w:rsidRDefault="004F7CB7" w:rsidP="004F7CB7">
      <w:pPr>
        <w:numPr>
          <w:ilvl w:val="0"/>
          <w:numId w:val="3"/>
        </w:numPr>
        <w:spacing w:after="12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4F7CB7">
        <w:rPr>
          <w:rFonts w:ascii="Tahoma" w:eastAsia="Times New Roman" w:hAnsi="Tahoma" w:cs="Tahoma"/>
          <w:sz w:val="20"/>
          <w:szCs w:val="20"/>
          <w:lang w:eastAsia="cs-CZ"/>
        </w:rPr>
        <w:t>Smluvní strany uzavřely dne 17. 6. 2020 Darovací smlouvu ev. č. 02123/2020/IM (dále jen „</w:t>
      </w:r>
      <w:r w:rsidRPr="004F7CB7">
        <w:rPr>
          <w:rFonts w:ascii="Tahoma" w:eastAsia="Times New Roman" w:hAnsi="Tahoma" w:cs="Tahoma"/>
          <w:b/>
          <w:sz w:val="20"/>
          <w:szCs w:val="20"/>
          <w:lang w:eastAsia="cs-CZ"/>
        </w:rPr>
        <w:t>Smlouva</w:t>
      </w:r>
      <w:r w:rsidRPr="004F7CB7">
        <w:rPr>
          <w:rFonts w:ascii="Tahoma" w:eastAsia="Times New Roman" w:hAnsi="Tahoma" w:cs="Tahoma"/>
          <w:sz w:val="20"/>
          <w:szCs w:val="20"/>
          <w:lang w:eastAsia="cs-CZ"/>
        </w:rPr>
        <w:t>“), předmětem smlouvy byl bezplatný převod vlastnického práva k:</w:t>
      </w:r>
    </w:p>
    <w:p w14:paraId="5910EDB1" w14:textId="77777777" w:rsidR="004F7CB7" w:rsidRPr="004F7CB7" w:rsidRDefault="004F7CB7" w:rsidP="004F7CB7">
      <w:pPr>
        <w:numPr>
          <w:ilvl w:val="0"/>
          <w:numId w:val="4"/>
        </w:numPr>
        <w:spacing w:after="12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4F7CB7">
        <w:rPr>
          <w:rFonts w:ascii="Tahoma" w:eastAsia="Times New Roman" w:hAnsi="Tahoma" w:cs="Tahoma"/>
          <w:sz w:val="20"/>
          <w:szCs w:val="20"/>
          <w:lang w:eastAsia="cs-CZ"/>
        </w:rPr>
        <w:t xml:space="preserve">části pozemku </w:t>
      </w:r>
      <w:proofErr w:type="spellStart"/>
      <w:r w:rsidRPr="004F7CB7">
        <w:rPr>
          <w:rFonts w:ascii="Tahoma" w:eastAsia="Times New Roman" w:hAnsi="Tahoma" w:cs="Tahoma"/>
          <w:sz w:val="20"/>
          <w:szCs w:val="20"/>
          <w:lang w:eastAsia="cs-CZ"/>
        </w:rPr>
        <w:t>parc</w:t>
      </w:r>
      <w:proofErr w:type="spellEnd"/>
      <w:r w:rsidRPr="004F7CB7">
        <w:rPr>
          <w:rFonts w:ascii="Tahoma" w:eastAsia="Times New Roman" w:hAnsi="Tahoma" w:cs="Tahoma"/>
          <w:sz w:val="20"/>
          <w:szCs w:val="20"/>
          <w:lang w:eastAsia="cs-CZ"/>
        </w:rPr>
        <w:t xml:space="preserve">. č. 45/1, ostatní plocha, oddělené dle geometrického plánu č. 5652-118/2019 ze dne 29.8.2019 a nově označené jako pozemek </w:t>
      </w:r>
      <w:proofErr w:type="spellStart"/>
      <w:r w:rsidRPr="004F7CB7">
        <w:rPr>
          <w:rFonts w:ascii="Tahoma" w:eastAsia="Times New Roman" w:hAnsi="Tahoma" w:cs="Tahoma"/>
          <w:sz w:val="20"/>
          <w:szCs w:val="20"/>
          <w:lang w:eastAsia="cs-CZ"/>
        </w:rPr>
        <w:t>parc</w:t>
      </w:r>
      <w:proofErr w:type="spellEnd"/>
      <w:r w:rsidRPr="004F7CB7">
        <w:rPr>
          <w:rFonts w:ascii="Tahoma" w:eastAsia="Times New Roman" w:hAnsi="Tahoma" w:cs="Tahoma"/>
          <w:sz w:val="20"/>
          <w:szCs w:val="20"/>
          <w:lang w:eastAsia="cs-CZ"/>
        </w:rPr>
        <w:t xml:space="preserve">. č. 45/5, ostatní plocha, o výměře 24 m², </w:t>
      </w:r>
    </w:p>
    <w:p w14:paraId="797B8B7E" w14:textId="77777777" w:rsidR="004F7CB7" w:rsidRPr="004F7CB7" w:rsidRDefault="004F7CB7" w:rsidP="004F7CB7">
      <w:pPr>
        <w:numPr>
          <w:ilvl w:val="0"/>
          <w:numId w:val="4"/>
        </w:numPr>
        <w:spacing w:after="12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4F7CB7">
        <w:rPr>
          <w:rFonts w:ascii="Tahoma" w:eastAsia="Times New Roman" w:hAnsi="Tahoma" w:cs="Tahoma"/>
          <w:sz w:val="20"/>
          <w:szCs w:val="20"/>
          <w:lang w:eastAsia="cs-CZ"/>
        </w:rPr>
        <w:t xml:space="preserve">části pozemku </w:t>
      </w:r>
      <w:proofErr w:type="spellStart"/>
      <w:r w:rsidRPr="004F7CB7">
        <w:rPr>
          <w:rFonts w:ascii="Tahoma" w:eastAsia="Times New Roman" w:hAnsi="Tahoma" w:cs="Tahoma"/>
          <w:sz w:val="20"/>
          <w:szCs w:val="20"/>
          <w:lang w:eastAsia="cs-CZ"/>
        </w:rPr>
        <w:t>parc</w:t>
      </w:r>
      <w:proofErr w:type="spellEnd"/>
      <w:r w:rsidRPr="004F7CB7">
        <w:rPr>
          <w:rFonts w:ascii="Tahoma" w:eastAsia="Times New Roman" w:hAnsi="Tahoma" w:cs="Tahoma"/>
          <w:sz w:val="20"/>
          <w:szCs w:val="20"/>
          <w:lang w:eastAsia="cs-CZ"/>
        </w:rPr>
        <w:t xml:space="preserve">. č. 45/1, ostatní plocha, oddělené dle geometrického plánu č. 5652-118/2019 ze dne 29.8.2019 a nově označené jako pozemek </w:t>
      </w:r>
      <w:proofErr w:type="spellStart"/>
      <w:r w:rsidRPr="004F7CB7">
        <w:rPr>
          <w:rFonts w:ascii="Tahoma" w:eastAsia="Times New Roman" w:hAnsi="Tahoma" w:cs="Tahoma"/>
          <w:sz w:val="20"/>
          <w:szCs w:val="20"/>
          <w:lang w:eastAsia="cs-CZ"/>
        </w:rPr>
        <w:t>parc</w:t>
      </w:r>
      <w:proofErr w:type="spellEnd"/>
      <w:r w:rsidRPr="004F7CB7">
        <w:rPr>
          <w:rFonts w:ascii="Tahoma" w:eastAsia="Times New Roman" w:hAnsi="Tahoma" w:cs="Tahoma"/>
          <w:sz w:val="20"/>
          <w:szCs w:val="20"/>
          <w:lang w:eastAsia="cs-CZ"/>
        </w:rPr>
        <w:t xml:space="preserve">. č. 45/7, ostatní plocha, o výměře 361 m², </w:t>
      </w:r>
    </w:p>
    <w:p w14:paraId="13A36C11" w14:textId="77777777" w:rsidR="004F7CB7" w:rsidRPr="004F7CB7" w:rsidRDefault="004F7CB7" w:rsidP="004F7CB7">
      <w:pPr>
        <w:numPr>
          <w:ilvl w:val="0"/>
          <w:numId w:val="4"/>
        </w:numPr>
        <w:spacing w:after="12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4F7CB7">
        <w:rPr>
          <w:rFonts w:ascii="Tahoma" w:eastAsia="Times New Roman" w:hAnsi="Tahoma" w:cs="Tahoma"/>
          <w:sz w:val="20"/>
          <w:szCs w:val="20"/>
          <w:lang w:eastAsia="cs-CZ"/>
        </w:rPr>
        <w:t xml:space="preserve">části pozemku </w:t>
      </w:r>
      <w:proofErr w:type="spellStart"/>
      <w:r w:rsidRPr="004F7CB7">
        <w:rPr>
          <w:rFonts w:ascii="Tahoma" w:eastAsia="Times New Roman" w:hAnsi="Tahoma" w:cs="Tahoma"/>
          <w:sz w:val="20"/>
          <w:szCs w:val="20"/>
          <w:lang w:eastAsia="cs-CZ"/>
        </w:rPr>
        <w:t>parc</w:t>
      </w:r>
      <w:proofErr w:type="spellEnd"/>
      <w:r w:rsidRPr="004F7CB7">
        <w:rPr>
          <w:rFonts w:ascii="Tahoma" w:eastAsia="Times New Roman" w:hAnsi="Tahoma" w:cs="Tahoma"/>
          <w:sz w:val="20"/>
          <w:szCs w:val="20"/>
          <w:lang w:eastAsia="cs-CZ"/>
        </w:rPr>
        <w:t xml:space="preserve">. č. 45/2, ostatní plocha, oddělené dle geometrického plánu č. 5652-118/2019 ze dne 29. 8. 2019 a nově označené jako pozemek </w:t>
      </w:r>
      <w:proofErr w:type="spellStart"/>
      <w:r w:rsidRPr="004F7CB7">
        <w:rPr>
          <w:rFonts w:ascii="Tahoma" w:eastAsia="Times New Roman" w:hAnsi="Tahoma" w:cs="Tahoma"/>
          <w:sz w:val="20"/>
          <w:szCs w:val="20"/>
          <w:lang w:eastAsia="cs-CZ"/>
        </w:rPr>
        <w:t>parc</w:t>
      </w:r>
      <w:proofErr w:type="spellEnd"/>
      <w:r w:rsidRPr="004F7CB7">
        <w:rPr>
          <w:rFonts w:ascii="Tahoma" w:eastAsia="Times New Roman" w:hAnsi="Tahoma" w:cs="Tahoma"/>
          <w:sz w:val="20"/>
          <w:szCs w:val="20"/>
          <w:lang w:eastAsia="cs-CZ"/>
        </w:rPr>
        <w:t>. č. 45/6, ostatní plocha, o výměře 428 m²</w:t>
      </w:r>
    </w:p>
    <w:p w14:paraId="7F75956C" w14:textId="77777777" w:rsidR="004F7CB7" w:rsidRPr="004F7CB7" w:rsidRDefault="004F7CB7" w:rsidP="004F7CB7">
      <w:pPr>
        <w:spacing w:after="120" w:line="240" w:lineRule="auto"/>
        <w:ind w:left="720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4F7CB7">
        <w:rPr>
          <w:rFonts w:ascii="Tahoma" w:eastAsia="Times New Roman" w:hAnsi="Tahoma" w:cs="Tahoma"/>
          <w:sz w:val="20"/>
          <w:szCs w:val="20"/>
          <w:lang w:eastAsia="cs-CZ"/>
        </w:rPr>
        <w:t>vše v </w:t>
      </w:r>
      <w:proofErr w:type="spellStart"/>
      <w:r w:rsidRPr="004F7CB7">
        <w:rPr>
          <w:rFonts w:ascii="Tahoma" w:eastAsia="Times New Roman" w:hAnsi="Tahoma" w:cs="Tahoma"/>
          <w:sz w:val="20"/>
          <w:szCs w:val="20"/>
          <w:lang w:eastAsia="cs-CZ"/>
        </w:rPr>
        <w:t>k.ú</w:t>
      </w:r>
      <w:proofErr w:type="spellEnd"/>
      <w:r w:rsidRPr="004F7CB7">
        <w:rPr>
          <w:rFonts w:ascii="Tahoma" w:eastAsia="Times New Roman" w:hAnsi="Tahoma" w:cs="Tahoma"/>
          <w:sz w:val="20"/>
          <w:szCs w:val="20"/>
          <w:lang w:eastAsia="cs-CZ"/>
        </w:rPr>
        <w:t>. Opava-Předměstí a obci Opava, se všemi součástmi a příslušenstvím těchto nemovitých věcí (dále jen „</w:t>
      </w:r>
      <w:r w:rsidRPr="004F7CB7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>Předmět daru</w:t>
      </w:r>
      <w:r w:rsidRPr="004F7CB7">
        <w:rPr>
          <w:rFonts w:ascii="Tahoma" w:eastAsia="Times New Roman" w:hAnsi="Tahoma" w:cs="Tahoma"/>
          <w:sz w:val="20"/>
          <w:szCs w:val="20"/>
          <w:lang w:eastAsia="cs-CZ"/>
        </w:rPr>
        <w:t>“).</w:t>
      </w:r>
    </w:p>
    <w:p w14:paraId="5CF25ADA" w14:textId="77777777" w:rsidR="004F7CB7" w:rsidRPr="004F7CB7" w:rsidRDefault="004F7CB7" w:rsidP="004F7CB7">
      <w:pPr>
        <w:spacing w:after="120" w:line="240" w:lineRule="auto"/>
        <w:ind w:left="720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4F7CB7">
        <w:rPr>
          <w:rFonts w:ascii="Tahoma" w:eastAsia="Times New Roman" w:hAnsi="Tahoma" w:cs="Tahoma"/>
          <w:sz w:val="20"/>
          <w:szCs w:val="20"/>
          <w:lang w:eastAsia="cs-CZ"/>
        </w:rPr>
        <w:t>Účelem daru bylo vybudování parkovacích stání na Předmětu daru v souladu se situačním snímkem, který je nedílnou součástí Smlouvy jako její příloha č. 2 (dále také jen „</w:t>
      </w:r>
      <w:r w:rsidRPr="004F7CB7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>situační snímek</w:t>
      </w:r>
      <w:r w:rsidRPr="004F7CB7">
        <w:rPr>
          <w:rFonts w:ascii="Tahoma" w:eastAsia="Times New Roman" w:hAnsi="Tahoma" w:cs="Tahoma"/>
          <w:sz w:val="20"/>
          <w:szCs w:val="20"/>
          <w:lang w:eastAsia="cs-CZ"/>
        </w:rPr>
        <w:t xml:space="preserve">“). </w:t>
      </w:r>
    </w:p>
    <w:p w14:paraId="58943888" w14:textId="77777777" w:rsidR="004F7CB7" w:rsidRPr="004F7CB7" w:rsidRDefault="004F7CB7" w:rsidP="004F7CB7">
      <w:pPr>
        <w:numPr>
          <w:ilvl w:val="0"/>
          <w:numId w:val="3"/>
        </w:numPr>
        <w:spacing w:after="12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4F7CB7">
        <w:rPr>
          <w:rFonts w:ascii="Tahoma" w:eastAsia="Times New Roman" w:hAnsi="Tahoma" w:cs="Tahoma"/>
          <w:sz w:val="20"/>
          <w:szCs w:val="20"/>
          <w:lang w:eastAsia="cs-CZ"/>
        </w:rPr>
        <w:t>Smluvní strany se dohodly, že se tímto dodatkem mění příloha č. 2 Smlouvy situační snímek s počtem parkovacích stání.</w:t>
      </w:r>
    </w:p>
    <w:p w14:paraId="4949A35B" w14:textId="77777777" w:rsidR="004F7CB7" w:rsidRPr="004F7CB7" w:rsidRDefault="004F7CB7" w:rsidP="004F7CB7">
      <w:pPr>
        <w:numPr>
          <w:ilvl w:val="0"/>
          <w:numId w:val="3"/>
        </w:numPr>
        <w:spacing w:after="12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4F7CB7">
        <w:rPr>
          <w:rFonts w:ascii="Tahoma" w:eastAsia="Times New Roman" w:hAnsi="Tahoma" w:cs="Tahoma"/>
          <w:sz w:val="20"/>
          <w:szCs w:val="20"/>
          <w:lang w:eastAsia="cs-CZ"/>
        </w:rPr>
        <w:t xml:space="preserve">Nový situační snímek je Přílohou a nedílnou součástí tohoto dodatku. </w:t>
      </w:r>
    </w:p>
    <w:p w14:paraId="290CADC1" w14:textId="26966FFE" w:rsidR="004F7CB7" w:rsidRDefault="004F7CB7" w:rsidP="004F7CB7">
      <w:pPr>
        <w:spacing w:after="12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745337CA" w14:textId="77777777" w:rsidR="004F7CB7" w:rsidRPr="004F7CB7" w:rsidRDefault="004F7CB7" w:rsidP="004F7CB7">
      <w:pPr>
        <w:spacing w:after="12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66729AD4" w14:textId="77777777" w:rsidR="004F7CB7" w:rsidRPr="004F7CB7" w:rsidRDefault="004F7CB7" w:rsidP="004F7CB7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cs-CZ"/>
        </w:rPr>
      </w:pPr>
      <w:r w:rsidRPr="004F7CB7">
        <w:rPr>
          <w:rFonts w:ascii="Tahoma" w:eastAsia="Times New Roman" w:hAnsi="Tahoma" w:cs="Tahoma"/>
          <w:sz w:val="20"/>
          <w:szCs w:val="20"/>
          <w:lang w:eastAsia="cs-CZ"/>
        </w:rPr>
        <w:lastRenderedPageBreak/>
        <w:t>Článek II.</w:t>
      </w:r>
    </w:p>
    <w:p w14:paraId="55AAAF6D" w14:textId="77777777" w:rsidR="004F7CB7" w:rsidRPr="004F7CB7" w:rsidRDefault="004F7CB7" w:rsidP="004F7CB7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cs-CZ"/>
        </w:rPr>
      </w:pPr>
      <w:r w:rsidRPr="004F7CB7">
        <w:rPr>
          <w:rFonts w:ascii="Tahoma" w:eastAsia="Times New Roman" w:hAnsi="Tahoma" w:cs="Tahoma"/>
          <w:b/>
          <w:sz w:val="20"/>
          <w:szCs w:val="20"/>
          <w:lang w:eastAsia="cs-CZ"/>
        </w:rPr>
        <w:t>Závěrečná ustanovení</w:t>
      </w:r>
    </w:p>
    <w:p w14:paraId="1018BE78" w14:textId="77777777" w:rsidR="004F7CB7" w:rsidRPr="004F7CB7" w:rsidRDefault="004F7CB7" w:rsidP="004F7CB7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cs-CZ"/>
        </w:rPr>
      </w:pPr>
    </w:p>
    <w:p w14:paraId="204FBB37" w14:textId="77777777" w:rsidR="004F7CB7" w:rsidRPr="004F7CB7" w:rsidRDefault="004F7CB7" w:rsidP="004F7CB7">
      <w:pPr>
        <w:numPr>
          <w:ilvl w:val="0"/>
          <w:numId w:val="2"/>
        </w:num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4F7CB7">
        <w:rPr>
          <w:rFonts w:ascii="Tahoma" w:eastAsia="Times New Roman" w:hAnsi="Tahoma" w:cs="Tahoma"/>
          <w:sz w:val="20"/>
          <w:szCs w:val="20"/>
          <w:lang w:eastAsia="cs-CZ"/>
        </w:rPr>
        <w:t>Tento dodatek nabývá platnosti dnem jeho uzavření, tj. dnem jeho podpisu poslední smluvní stranou.</w:t>
      </w:r>
    </w:p>
    <w:p w14:paraId="2DCDFA9C" w14:textId="77777777" w:rsidR="004F7CB7" w:rsidRPr="004F7CB7" w:rsidRDefault="004F7CB7" w:rsidP="004F7CB7">
      <w:pPr>
        <w:numPr>
          <w:ilvl w:val="0"/>
          <w:numId w:val="2"/>
        </w:num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4F7CB7">
        <w:rPr>
          <w:rFonts w:ascii="Tahoma" w:eastAsia="Times New Roman" w:hAnsi="Tahoma" w:cs="Tahoma"/>
          <w:sz w:val="20"/>
          <w:szCs w:val="20"/>
          <w:lang w:eastAsia="cs-CZ"/>
        </w:rPr>
        <w:t xml:space="preserve">Tento dodatek nabývá účinnosti dnem jeho uveřejnění v registru smluv v souladu s § 6 zákona č. 340/2015 Sb., o registru smluv, ve znění pozdějších předpisů (zákona o registru smluv). </w:t>
      </w:r>
    </w:p>
    <w:p w14:paraId="5213ED0A" w14:textId="77777777" w:rsidR="004F7CB7" w:rsidRPr="004F7CB7" w:rsidRDefault="004F7CB7" w:rsidP="004F7CB7">
      <w:pPr>
        <w:numPr>
          <w:ilvl w:val="0"/>
          <w:numId w:val="2"/>
        </w:num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4F7CB7">
        <w:rPr>
          <w:rFonts w:ascii="Tahoma" w:eastAsia="Times New Roman" w:hAnsi="Tahoma" w:cs="Tahoma"/>
          <w:sz w:val="20"/>
          <w:szCs w:val="20"/>
          <w:lang w:eastAsia="cs-CZ"/>
        </w:rPr>
        <w:t>Nedílnou součástí tohoto dodatku je Příloha – nový situační snímek.</w:t>
      </w:r>
    </w:p>
    <w:p w14:paraId="61798594" w14:textId="77777777" w:rsidR="004F7CB7" w:rsidRPr="004F7CB7" w:rsidRDefault="004F7CB7" w:rsidP="004F7CB7">
      <w:pPr>
        <w:numPr>
          <w:ilvl w:val="0"/>
          <w:numId w:val="2"/>
        </w:num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4F7CB7">
        <w:rPr>
          <w:rFonts w:ascii="Tahoma" w:eastAsia="Times New Roman" w:hAnsi="Tahoma" w:cs="Tahoma"/>
          <w:sz w:val="20"/>
          <w:szCs w:val="20"/>
          <w:lang w:eastAsia="cs-CZ"/>
        </w:rPr>
        <w:t xml:space="preserve">Ustanovení Smlouvy, která nejsou tímto dodatkem dotčena, zůstávají nadále platná a účinná. </w:t>
      </w:r>
    </w:p>
    <w:p w14:paraId="0E065CA7" w14:textId="77777777" w:rsidR="004F7CB7" w:rsidRPr="004F7CB7" w:rsidRDefault="004F7CB7" w:rsidP="004F7CB7">
      <w:pPr>
        <w:numPr>
          <w:ilvl w:val="0"/>
          <w:numId w:val="2"/>
        </w:num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4F7CB7">
        <w:rPr>
          <w:rFonts w:ascii="Tahoma" w:eastAsia="Times New Roman" w:hAnsi="Tahoma" w:cs="Tahoma"/>
          <w:sz w:val="20"/>
          <w:szCs w:val="20"/>
          <w:lang w:eastAsia="cs-CZ"/>
        </w:rPr>
        <w:t xml:space="preserve">Tento dodatek je vyhotoven ve čtyřech stejnopisech s platností originálu, z nichž každá smluvní strana obdrží po dvou vyhotoveních. </w:t>
      </w:r>
    </w:p>
    <w:p w14:paraId="251D3D00" w14:textId="77777777" w:rsidR="004F7CB7" w:rsidRPr="004F7CB7" w:rsidRDefault="004F7CB7" w:rsidP="004F7CB7">
      <w:pPr>
        <w:numPr>
          <w:ilvl w:val="0"/>
          <w:numId w:val="2"/>
        </w:num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4F7CB7">
        <w:rPr>
          <w:rFonts w:ascii="Tahoma" w:eastAsia="Times New Roman" w:hAnsi="Tahoma" w:cs="Tahoma"/>
          <w:sz w:val="20"/>
          <w:szCs w:val="20"/>
          <w:lang w:eastAsia="cs-CZ"/>
        </w:rPr>
        <w:t xml:space="preserve">Tento dodatek byl uzavřen svobodně a vážně, nikoli v tísni či za nápadně nevýhodných podmínek, je určitý a smluvním stranám zcela srozumitelný, na důkaz čehož smluvní strany připojují své podpisy. </w:t>
      </w:r>
    </w:p>
    <w:p w14:paraId="6DB9E3AB" w14:textId="77777777" w:rsidR="004F7CB7" w:rsidRPr="004F7CB7" w:rsidRDefault="004F7CB7" w:rsidP="004F7CB7">
      <w:pPr>
        <w:numPr>
          <w:ilvl w:val="0"/>
          <w:numId w:val="2"/>
        </w:num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4F7CB7">
        <w:rPr>
          <w:rFonts w:ascii="Tahoma" w:eastAsia="Times New Roman" w:hAnsi="Tahoma" w:cs="Tahoma"/>
          <w:sz w:val="20"/>
          <w:szCs w:val="20"/>
          <w:lang w:eastAsia="cs-CZ"/>
        </w:rPr>
        <w:t>Smluvní strany se dohodly, že tento dodatek – ať už je povinně uveřejňovanou smlouvou dle zákona o registru smluv, či nikoli – bude společně se Smlouvou natrvalo uveřejněn v registru smluv, a to v celém rozsahu včetně příslušných metadat, s výjimkou údajů o fyzických osobách, které nejsou smluvními stranami, a kontaktních či doplňujících údajů (číslo účtu, telefonní číslo, e-mailová adresa apod.). Uveřejnění tohoto dodatku v registru smluv zajistí bez zbytečného odkladu po jeho uzavření statutární město Opava. Nezajistí-li však uveřejnění této smlouvy v registru smluv v souladu se zákonem statutární město Opava nejpozději do 15 dnů od jeho uzavření, je uveřejnění povinna nejpozději do 30 dnů od uzavření tohoto dodatku v souladu se zákonem zajistit druhá smluvní strana. Strana uveřejňující dodatek se zavazuje splnit podmínky pro to, aby správce registru smluv zaslal potvrzení o uveřejnění dodatku a Smlouvy také druhé smluvní straně.</w:t>
      </w:r>
    </w:p>
    <w:p w14:paraId="0F5FF995" w14:textId="77777777" w:rsidR="004F7CB7" w:rsidRPr="004F7CB7" w:rsidRDefault="004F7CB7" w:rsidP="004F7CB7">
      <w:pPr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4F7CB7">
        <w:rPr>
          <w:rFonts w:ascii="Tahoma" w:eastAsia="Times New Roman" w:hAnsi="Tahoma" w:cs="Tahoma"/>
          <w:sz w:val="20"/>
          <w:szCs w:val="20"/>
          <w:lang w:eastAsia="cs-CZ"/>
        </w:rPr>
        <w:t xml:space="preserve">Smluvní strany tímto výslovně souhlasí s tím, že tento dodatek může být bez jakéhokoliv omezení zveřejněna na oficiálních webových stránkách Moravskoslezského kraje. </w:t>
      </w:r>
    </w:p>
    <w:p w14:paraId="6FF67050" w14:textId="77777777" w:rsidR="004F7CB7" w:rsidRPr="004F7CB7" w:rsidRDefault="004F7CB7" w:rsidP="004F7CB7">
      <w:pPr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4F7CB7">
        <w:rPr>
          <w:rFonts w:ascii="Tahoma" w:eastAsia="Times New Roman" w:hAnsi="Tahoma" w:cs="Tahoma"/>
          <w:sz w:val="20"/>
          <w:szCs w:val="20"/>
          <w:lang w:eastAsia="cs-CZ"/>
        </w:rPr>
        <w:t xml:space="preserve">Osobní údaje obsažené v tomto dodatku budou Moravskoslezským krajem zpracovávány pouze pro účely plnění práv a povinností vyplývajících z tohoto dodatku; k jiným účelům nebudou tyto osobní údaje Moravskoslezským krajem použity. Moravskoslezský kraj při zpracovávání osobních údajů dodržuje platné právní předpisy. Podrobné informace o ochraně osobních údajů jsou uvedeny na oficiálních webových stránkách Moravskoslezského kraje </w:t>
      </w:r>
      <w:hyperlink r:id="rId7" w:history="1">
        <w:r w:rsidRPr="004F7CB7">
          <w:rPr>
            <w:rFonts w:ascii="Tahoma" w:eastAsia="Times New Roman" w:hAnsi="Tahoma" w:cs="Tahoma"/>
            <w:sz w:val="20"/>
            <w:szCs w:val="20"/>
            <w:lang w:eastAsia="cs-CZ"/>
          </w:rPr>
          <w:t>www.msk.cz</w:t>
        </w:r>
      </w:hyperlink>
      <w:r w:rsidRPr="004F7CB7">
        <w:rPr>
          <w:rFonts w:ascii="Tahoma" w:eastAsia="Times New Roman" w:hAnsi="Tahoma" w:cs="Tahoma"/>
          <w:sz w:val="20"/>
          <w:szCs w:val="20"/>
          <w:lang w:eastAsia="cs-CZ"/>
        </w:rPr>
        <w:t>.</w:t>
      </w:r>
    </w:p>
    <w:p w14:paraId="5C3FAD30" w14:textId="77777777" w:rsidR="004F7CB7" w:rsidRPr="004F7CB7" w:rsidRDefault="004F7CB7" w:rsidP="004F7CB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ahoma" w:eastAsia="Times New Roman" w:hAnsi="Tahoma" w:cs="Tahoma"/>
          <w:sz w:val="20"/>
          <w:szCs w:val="20"/>
          <w:lang w:eastAsia="cs-CZ"/>
        </w:rPr>
      </w:pPr>
    </w:p>
    <w:p w14:paraId="11E3FBA8" w14:textId="77777777" w:rsidR="004F7CB7" w:rsidRPr="004F7CB7" w:rsidRDefault="004F7CB7" w:rsidP="004F7CB7">
      <w:pPr>
        <w:overflowPunct w:val="0"/>
        <w:autoSpaceDE w:val="0"/>
        <w:autoSpaceDN w:val="0"/>
        <w:adjustRightInd w:val="0"/>
        <w:spacing w:after="0" w:line="240" w:lineRule="auto"/>
        <w:ind w:left="426"/>
        <w:jc w:val="center"/>
        <w:textAlignment w:val="baseline"/>
        <w:rPr>
          <w:rFonts w:ascii="Tahoma" w:eastAsia="Times New Roman" w:hAnsi="Tahoma" w:cs="Tahoma"/>
          <w:sz w:val="20"/>
          <w:szCs w:val="20"/>
          <w:lang w:eastAsia="cs-CZ"/>
        </w:rPr>
      </w:pPr>
    </w:p>
    <w:p w14:paraId="723A211D" w14:textId="77777777" w:rsidR="004F7CB7" w:rsidRPr="004F7CB7" w:rsidRDefault="004F7CB7" w:rsidP="004F7CB7">
      <w:pPr>
        <w:overflowPunct w:val="0"/>
        <w:autoSpaceDE w:val="0"/>
        <w:autoSpaceDN w:val="0"/>
        <w:adjustRightInd w:val="0"/>
        <w:spacing w:after="0" w:line="240" w:lineRule="auto"/>
        <w:ind w:left="426"/>
        <w:jc w:val="center"/>
        <w:textAlignment w:val="baseline"/>
        <w:rPr>
          <w:rFonts w:ascii="Tahoma" w:eastAsia="Times New Roman" w:hAnsi="Tahoma" w:cs="Tahoma"/>
          <w:sz w:val="20"/>
          <w:szCs w:val="20"/>
          <w:lang w:eastAsia="cs-CZ"/>
        </w:rPr>
      </w:pPr>
      <w:r w:rsidRPr="004F7CB7">
        <w:rPr>
          <w:rFonts w:ascii="Tahoma" w:eastAsia="Times New Roman" w:hAnsi="Tahoma" w:cs="Tahoma"/>
          <w:sz w:val="20"/>
          <w:szCs w:val="20"/>
          <w:lang w:eastAsia="cs-CZ"/>
        </w:rPr>
        <w:t>Článek III.</w:t>
      </w:r>
    </w:p>
    <w:p w14:paraId="3B154182" w14:textId="77777777" w:rsidR="004F7CB7" w:rsidRPr="004F7CB7" w:rsidRDefault="004F7CB7" w:rsidP="004F7CB7">
      <w:pPr>
        <w:overflowPunct w:val="0"/>
        <w:autoSpaceDE w:val="0"/>
        <w:autoSpaceDN w:val="0"/>
        <w:adjustRightInd w:val="0"/>
        <w:spacing w:after="0" w:line="240" w:lineRule="auto"/>
        <w:ind w:left="426"/>
        <w:jc w:val="center"/>
        <w:textAlignment w:val="baseline"/>
        <w:rPr>
          <w:rFonts w:ascii="Tahoma" w:eastAsia="Times New Roman" w:hAnsi="Tahoma" w:cs="Tahoma"/>
          <w:b/>
          <w:sz w:val="20"/>
          <w:szCs w:val="20"/>
          <w:lang w:eastAsia="cs-CZ"/>
        </w:rPr>
      </w:pPr>
      <w:r w:rsidRPr="004F7CB7">
        <w:rPr>
          <w:rFonts w:ascii="Tahoma" w:eastAsia="Times New Roman" w:hAnsi="Tahoma" w:cs="Tahoma"/>
          <w:b/>
          <w:sz w:val="20"/>
          <w:szCs w:val="20"/>
          <w:lang w:eastAsia="cs-CZ"/>
        </w:rPr>
        <w:t>Doložky platnosti právního jednání</w:t>
      </w:r>
    </w:p>
    <w:p w14:paraId="397EE853" w14:textId="77777777" w:rsidR="004F7CB7" w:rsidRPr="004F7CB7" w:rsidRDefault="004F7CB7" w:rsidP="004F7CB7">
      <w:pPr>
        <w:overflowPunct w:val="0"/>
        <w:autoSpaceDE w:val="0"/>
        <w:autoSpaceDN w:val="0"/>
        <w:adjustRightInd w:val="0"/>
        <w:spacing w:after="0" w:line="240" w:lineRule="auto"/>
        <w:ind w:left="454"/>
        <w:jc w:val="center"/>
        <w:textAlignment w:val="baseline"/>
        <w:rPr>
          <w:rFonts w:ascii="Tahoma" w:eastAsia="Times New Roman" w:hAnsi="Tahoma" w:cs="Tahoma"/>
          <w:sz w:val="20"/>
          <w:szCs w:val="20"/>
          <w:lang w:eastAsia="cs-CZ"/>
        </w:rPr>
      </w:pPr>
    </w:p>
    <w:p w14:paraId="54A398A9" w14:textId="77777777" w:rsidR="004F7CB7" w:rsidRPr="004F7CB7" w:rsidRDefault="004F7CB7" w:rsidP="004F7CB7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4F7CB7">
        <w:rPr>
          <w:rFonts w:ascii="Tahoma" w:eastAsia="Times New Roman" w:hAnsi="Tahoma" w:cs="Tahoma"/>
          <w:sz w:val="20"/>
          <w:szCs w:val="20"/>
          <w:lang w:eastAsia="cs-CZ"/>
        </w:rPr>
        <w:t>Doložka platnosti</w:t>
      </w:r>
      <w:r w:rsidRPr="004F7CB7">
        <w:rPr>
          <w:rFonts w:ascii="Tahoma" w:eastAsia="Times New Roman" w:hAnsi="Tahoma" w:cs="Tahoma"/>
          <w:sz w:val="20"/>
          <w:szCs w:val="24"/>
          <w:lang w:eastAsia="cs-CZ"/>
        </w:rPr>
        <w:t xml:space="preserve"> právního jednání dle § 23 zákona č. 129/2000 Sb., o krajích (krajské zřízení), ve znění pozdějších předpisů:</w:t>
      </w:r>
    </w:p>
    <w:p w14:paraId="23246370" w14:textId="77777777" w:rsidR="004F7CB7" w:rsidRPr="004F7CB7" w:rsidRDefault="004F7CB7" w:rsidP="004F7CB7">
      <w:pPr>
        <w:spacing w:after="0" w:line="240" w:lineRule="auto"/>
        <w:ind w:left="426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4F7CB7">
        <w:rPr>
          <w:rFonts w:ascii="Tahoma" w:eastAsia="Times New Roman" w:hAnsi="Tahoma" w:cs="Tahoma"/>
          <w:sz w:val="20"/>
          <w:szCs w:val="24"/>
          <w:lang w:eastAsia="cs-CZ"/>
        </w:rPr>
        <w:t>1.1 O uzavření tohoto dodatku rozhodlo zastupitelstvo kraje usnesením č. …. ze dne ………….. 2022.</w:t>
      </w:r>
    </w:p>
    <w:p w14:paraId="46078393" w14:textId="77777777" w:rsidR="004F7CB7" w:rsidRPr="004F7CB7" w:rsidRDefault="004F7CB7" w:rsidP="004F7CB7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4F7CB7">
        <w:rPr>
          <w:rFonts w:ascii="Tahoma" w:eastAsia="Times New Roman" w:hAnsi="Tahoma" w:cs="Tahoma"/>
          <w:sz w:val="20"/>
          <w:szCs w:val="20"/>
          <w:lang w:eastAsia="cs-CZ"/>
        </w:rPr>
        <w:t>Doložka</w:t>
      </w:r>
      <w:smartTag w:uri="urn:schemas-microsoft-com:office:smarttags" w:element="PersonName">
        <w:r w:rsidRPr="004F7CB7">
          <w:rPr>
            <w:rFonts w:ascii="Tahoma" w:eastAsia="Times New Roman" w:hAnsi="Tahoma" w:cs="Tahoma"/>
            <w:sz w:val="20"/>
            <w:szCs w:val="20"/>
            <w:lang w:eastAsia="cs-CZ"/>
          </w:rPr>
          <w:t xml:space="preserve"> </w:t>
        </w:r>
      </w:smartTag>
      <w:r w:rsidRPr="004F7CB7">
        <w:rPr>
          <w:rFonts w:ascii="Tahoma" w:eastAsia="Times New Roman" w:hAnsi="Tahoma" w:cs="Tahoma"/>
          <w:sz w:val="20"/>
          <w:szCs w:val="20"/>
          <w:lang w:eastAsia="cs-CZ"/>
        </w:rPr>
        <w:t>platnosti</w:t>
      </w:r>
      <w:smartTag w:uri="urn:schemas-microsoft-com:office:smarttags" w:element="PersonName">
        <w:r w:rsidRPr="004F7CB7">
          <w:rPr>
            <w:rFonts w:ascii="Tahoma" w:eastAsia="Times New Roman" w:hAnsi="Tahoma" w:cs="Tahoma"/>
            <w:sz w:val="20"/>
            <w:szCs w:val="20"/>
            <w:lang w:eastAsia="cs-CZ"/>
          </w:rPr>
          <w:t xml:space="preserve"> </w:t>
        </w:r>
      </w:smartTag>
      <w:r w:rsidRPr="004F7CB7">
        <w:rPr>
          <w:rFonts w:ascii="Tahoma" w:eastAsia="Times New Roman" w:hAnsi="Tahoma" w:cs="Tahoma"/>
          <w:sz w:val="20"/>
          <w:szCs w:val="20"/>
          <w:lang w:eastAsia="cs-CZ"/>
        </w:rPr>
        <w:t>právního jednání dle</w:t>
      </w:r>
      <w:smartTag w:uri="urn:schemas-microsoft-com:office:smarttags" w:element="PersonName">
        <w:r w:rsidRPr="004F7CB7">
          <w:rPr>
            <w:rFonts w:ascii="Tahoma" w:eastAsia="Times New Roman" w:hAnsi="Tahoma" w:cs="Tahoma"/>
            <w:sz w:val="20"/>
            <w:szCs w:val="20"/>
            <w:lang w:eastAsia="cs-CZ"/>
          </w:rPr>
          <w:t xml:space="preserve"> </w:t>
        </w:r>
      </w:smartTag>
      <w:r w:rsidRPr="004F7CB7">
        <w:rPr>
          <w:rFonts w:ascii="Tahoma" w:eastAsia="Times New Roman" w:hAnsi="Tahoma" w:cs="Tahoma"/>
          <w:sz w:val="20"/>
          <w:szCs w:val="20"/>
          <w:lang w:eastAsia="cs-CZ"/>
        </w:rPr>
        <w:t>§</w:t>
      </w:r>
      <w:smartTag w:uri="urn:schemas-microsoft-com:office:smarttags" w:element="PersonName">
        <w:r w:rsidRPr="004F7CB7">
          <w:rPr>
            <w:rFonts w:ascii="Tahoma" w:eastAsia="Times New Roman" w:hAnsi="Tahoma" w:cs="Tahoma"/>
            <w:sz w:val="20"/>
            <w:szCs w:val="20"/>
            <w:lang w:eastAsia="cs-CZ"/>
          </w:rPr>
          <w:t xml:space="preserve"> </w:t>
        </w:r>
      </w:smartTag>
      <w:r w:rsidRPr="004F7CB7">
        <w:rPr>
          <w:rFonts w:ascii="Tahoma" w:eastAsia="Times New Roman" w:hAnsi="Tahoma" w:cs="Tahoma"/>
          <w:sz w:val="20"/>
          <w:szCs w:val="20"/>
          <w:lang w:eastAsia="cs-CZ"/>
        </w:rPr>
        <w:t>41</w:t>
      </w:r>
      <w:smartTag w:uri="urn:schemas-microsoft-com:office:smarttags" w:element="PersonName">
        <w:r w:rsidRPr="004F7CB7">
          <w:rPr>
            <w:rFonts w:ascii="Tahoma" w:eastAsia="Times New Roman" w:hAnsi="Tahoma" w:cs="Tahoma"/>
            <w:sz w:val="20"/>
            <w:szCs w:val="20"/>
            <w:lang w:eastAsia="cs-CZ"/>
          </w:rPr>
          <w:t xml:space="preserve"> </w:t>
        </w:r>
      </w:smartTag>
      <w:r w:rsidRPr="004F7CB7">
        <w:rPr>
          <w:rFonts w:ascii="Tahoma" w:eastAsia="Times New Roman" w:hAnsi="Tahoma" w:cs="Tahoma"/>
          <w:sz w:val="20"/>
          <w:szCs w:val="20"/>
          <w:lang w:eastAsia="cs-CZ"/>
        </w:rPr>
        <w:t>zákona</w:t>
      </w:r>
      <w:smartTag w:uri="urn:schemas-microsoft-com:office:smarttags" w:element="PersonName">
        <w:r w:rsidRPr="004F7CB7">
          <w:rPr>
            <w:rFonts w:ascii="Tahoma" w:eastAsia="Times New Roman" w:hAnsi="Tahoma" w:cs="Tahoma"/>
            <w:sz w:val="20"/>
            <w:szCs w:val="20"/>
            <w:lang w:eastAsia="cs-CZ"/>
          </w:rPr>
          <w:t xml:space="preserve"> </w:t>
        </w:r>
      </w:smartTag>
      <w:r w:rsidRPr="004F7CB7">
        <w:rPr>
          <w:rFonts w:ascii="Tahoma" w:eastAsia="Times New Roman" w:hAnsi="Tahoma" w:cs="Tahoma"/>
          <w:sz w:val="20"/>
          <w:szCs w:val="20"/>
          <w:lang w:eastAsia="cs-CZ"/>
        </w:rPr>
        <w:t>č.</w:t>
      </w:r>
      <w:smartTag w:uri="urn:schemas-microsoft-com:office:smarttags" w:element="PersonName">
        <w:r w:rsidRPr="004F7CB7">
          <w:rPr>
            <w:rFonts w:ascii="Tahoma" w:eastAsia="Times New Roman" w:hAnsi="Tahoma" w:cs="Tahoma"/>
            <w:sz w:val="20"/>
            <w:szCs w:val="20"/>
            <w:lang w:eastAsia="cs-CZ"/>
          </w:rPr>
          <w:t xml:space="preserve"> </w:t>
        </w:r>
      </w:smartTag>
      <w:r w:rsidRPr="004F7CB7">
        <w:rPr>
          <w:rFonts w:ascii="Tahoma" w:eastAsia="Times New Roman" w:hAnsi="Tahoma" w:cs="Tahoma"/>
          <w:sz w:val="20"/>
          <w:szCs w:val="20"/>
          <w:lang w:eastAsia="cs-CZ"/>
        </w:rPr>
        <w:t>128/2000</w:t>
      </w:r>
      <w:smartTag w:uri="urn:schemas-microsoft-com:office:smarttags" w:element="PersonName">
        <w:r w:rsidRPr="004F7CB7">
          <w:rPr>
            <w:rFonts w:ascii="Tahoma" w:eastAsia="Times New Roman" w:hAnsi="Tahoma" w:cs="Tahoma"/>
            <w:sz w:val="20"/>
            <w:szCs w:val="20"/>
            <w:lang w:eastAsia="cs-CZ"/>
          </w:rPr>
          <w:t xml:space="preserve"> </w:t>
        </w:r>
      </w:smartTag>
      <w:r w:rsidRPr="004F7CB7">
        <w:rPr>
          <w:rFonts w:ascii="Tahoma" w:eastAsia="Times New Roman" w:hAnsi="Tahoma" w:cs="Tahoma"/>
          <w:sz w:val="20"/>
          <w:szCs w:val="20"/>
          <w:lang w:eastAsia="cs-CZ"/>
        </w:rPr>
        <w:t>Sb.,</w:t>
      </w:r>
      <w:smartTag w:uri="urn:schemas-microsoft-com:office:smarttags" w:element="PersonName">
        <w:r w:rsidRPr="004F7CB7">
          <w:rPr>
            <w:rFonts w:ascii="Tahoma" w:eastAsia="Times New Roman" w:hAnsi="Tahoma" w:cs="Tahoma"/>
            <w:sz w:val="20"/>
            <w:szCs w:val="20"/>
            <w:lang w:eastAsia="cs-CZ"/>
          </w:rPr>
          <w:t xml:space="preserve"> </w:t>
        </w:r>
      </w:smartTag>
      <w:r w:rsidRPr="004F7CB7">
        <w:rPr>
          <w:rFonts w:ascii="Tahoma" w:eastAsia="Times New Roman" w:hAnsi="Tahoma" w:cs="Tahoma"/>
          <w:sz w:val="20"/>
          <w:szCs w:val="20"/>
          <w:lang w:eastAsia="cs-CZ"/>
        </w:rPr>
        <w:t>o</w:t>
      </w:r>
      <w:smartTag w:uri="urn:schemas-microsoft-com:office:smarttags" w:element="PersonName">
        <w:r w:rsidRPr="004F7CB7">
          <w:rPr>
            <w:rFonts w:ascii="Tahoma" w:eastAsia="Times New Roman" w:hAnsi="Tahoma" w:cs="Tahoma"/>
            <w:sz w:val="20"/>
            <w:szCs w:val="20"/>
            <w:lang w:eastAsia="cs-CZ"/>
          </w:rPr>
          <w:t xml:space="preserve"> </w:t>
        </w:r>
      </w:smartTag>
      <w:r w:rsidRPr="004F7CB7">
        <w:rPr>
          <w:rFonts w:ascii="Tahoma" w:eastAsia="Times New Roman" w:hAnsi="Tahoma" w:cs="Tahoma"/>
          <w:sz w:val="20"/>
          <w:szCs w:val="20"/>
          <w:lang w:eastAsia="cs-CZ"/>
        </w:rPr>
        <w:t>obcích</w:t>
      </w:r>
      <w:smartTag w:uri="urn:schemas-microsoft-com:office:smarttags" w:element="PersonName">
        <w:r w:rsidRPr="004F7CB7">
          <w:rPr>
            <w:rFonts w:ascii="Tahoma" w:eastAsia="Times New Roman" w:hAnsi="Tahoma" w:cs="Tahoma"/>
            <w:sz w:val="20"/>
            <w:szCs w:val="20"/>
            <w:lang w:eastAsia="cs-CZ"/>
          </w:rPr>
          <w:t xml:space="preserve"> </w:t>
        </w:r>
      </w:smartTag>
      <w:r w:rsidRPr="004F7CB7">
        <w:rPr>
          <w:rFonts w:ascii="Tahoma" w:eastAsia="Times New Roman" w:hAnsi="Tahoma" w:cs="Tahoma"/>
          <w:sz w:val="20"/>
          <w:szCs w:val="20"/>
          <w:lang w:eastAsia="cs-CZ"/>
        </w:rPr>
        <w:t>(obecní</w:t>
      </w:r>
      <w:smartTag w:uri="urn:schemas-microsoft-com:office:smarttags" w:element="PersonName">
        <w:r w:rsidRPr="004F7CB7">
          <w:rPr>
            <w:rFonts w:ascii="Tahoma" w:eastAsia="Times New Roman" w:hAnsi="Tahoma" w:cs="Tahoma"/>
            <w:sz w:val="20"/>
            <w:szCs w:val="20"/>
            <w:lang w:eastAsia="cs-CZ"/>
          </w:rPr>
          <w:t xml:space="preserve"> </w:t>
        </w:r>
      </w:smartTag>
      <w:r w:rsidRPr="004F7CB7">
        <w:rPr>
          <w:rFonts w:ascii="Tahoma" w:eastAsia="Times New Roman" w:hAnsi="Tahoma" w:cs="Tahoma"/>
          <w:sz w:val="20"/>
          <w:szCs w:val="20"/>
          <w:lang w:eastAsia="cs-CZ"/>
        </w:rPr>
        <w:t>zřízení), ve znění pozdějších předpisů:</w:t>
      </w:r>
    </w:p>
    <w:p w14:paraId="294F679C" w14:textId="77777777" w:rsidR="004F7CB7" w:rsidRPr="004F7CB7" w:rsidRDefault="004F7CB7" w:rsidP="004F7CB7">
      <w:pPr>
        <w:spacing w:after="0" w:line="240" w:lineRule="auto"/>
        <w:ind w:left="375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4F7CB7">
        <w:rPr>
          <w:rFonts w:ascii="Tahoma" w:eastAsia="Times New Roman" w:hAnsi="Tahoma" w:cs="Tahoma"/>
          <w:sz w:val="20"/>
          <w:szCs w:val="20"/>
          <w:lang w:eastAsia="cs-CZ"/>
        </w:rPr>
        <w:t>2.1 Tento dodatek byl schválen Zastupitelstvem statutárního města Opavy dne ….. 2022 usnesením číslo</w:t>
      </w:r>
      <w:r w:rsidRPr="004F7CB7">
        <w:rPr>
          <w:rFonts w:ascii="Arial" w:eastAsia="Times New Roman" w:hAnsi="Arial" w:cs="Arial"/>
          <w:sz w:val="20"/>
          <w:szCs w:val="20"/>
          <w:lang w:eastAsia="cs-CZ"/>
        </w:rPr>
        <w:t xml:space="preserve"> …………………...</w:t>
      </w:r>
    </w:p>
    <w:p w14:paraId="664690E7" w14:textId="77777777" w:rsidR="004F7CB7" w:rsidRPr="004F7CB7" w:rsidRDefault="004F7CB7" w:rsidP="004F7CB7">
      <w:pPr>
        <w:spacing w:after="0" w:line="240" w:lineRule="auto"/>
        <w:ind w:left="375" w:hanging="375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4F7CB7">
        <w:rPr>
          <w:rFonts w:ascii="Arial" w:eastAsia="Times New Roman" w:hAnsi="Arial" w:cs="Arial"/>
          <w:sz w:val="20"/>
          <w:szCs w:val="20"/>
          <w:lang w:eastAsia="cs-CZ"/>
        </w:rPr>
        <w:t>3.</w:t>
      </w:r>
      <w:r w:rsidRPr="004F7CB7">
        <w:rPr>
          <w:rFonts w:ascii="Arial" w:eastAsia="Times New Roman" w:hAnsi="Arial" w:cs="Arial"/>
          <w:sz w:val="20"/>
          <w:szCs w:val="20"/>
          <w:lang w:eastAsia="cs-CZ"/>
        </w:rPr>
        <w:tab/>
        <w:t xml:space="preserve">Záměr uzavřít tento dodatek byl zveřejněn na úřední desce Magistrátu města Opavy od 18. 3. 2022   do 4. 4. 2022 pod </w:t>
      </w:r>
      <w:proofErr w:type="spellStart"/>
      <w:r w:rsidRPr="004F7CB7">
        <w:rPr>
          <w:rFonts w:ascii="Arial" w:eastAsia="Times New Roman" w:hAnsi="Arial" w:cs="Arial"/>
          <w:sz w:val="20"/>
          <w:szCs w:val="20"/>
          <w:lang w:eastAsia="cs-CZ"/>
        </w:rPr>
        <w:t>poř</w:t>
      </w:r>
      <w:proofErr w:type="spellEnd"/>
      <w:r w:rsidRPr="004F7CB7">
        <w:rPr>
          <w:rFonts w:ascii="Arial" w:eastAsia="Times New Roman" w:hAnsi="Arial" w:cs="Arial"/>
          <w:sz w:val="20"/>
          <w:szCs w:val="20"/>
          <w:lang w:eastAsia="cs-CZ"/>
        </w:rPr>
        <w:t>. č. 144/22.</w:t>
      </w:r>
    </w:p>
    <w:p w14:paraId="3C31E7D4" w14:textId="156F7EBE" w:rsidR="004F7CB7" w:rsidRDefault="004F7CB7" w:rsidP="004F7CB7">
      <w:pPr>
        <w:spacing w:after="12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715E0A79" w14:textId="3FC4C0CA" w:rsidR="004F7CB7" w:rsidRDefault="004F7CB7" w:rsidP="004F7CB7">
      <w:pPr>
        <w:spacing w:after="12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7A24D088" w14:textId="7160F8B9" w:rsidR="004F7CB7" w:rsidRDefault="004F7CB7" w:rsidP="004F7CB7">
      <w:pPr>
        <w:spacing w:after="12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3032D335" w14:textId="28DD77CA" w:rsidR="004F7CB7" w:rsidRDefault="004F7CB7" w:rsidP="004F7CB7">
      <w:pPr>
        <w:spacing w:after="12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53494A90" w14:textId="3DBE4969" w:rsidR="004F7CB7" w:rsidRDefault="004F7CB7" w:rsidP="004F7CB7">
      <w:pPr>
        <w:spacing w:after="12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4813057B" w14:textId="1CC60C56" w:rsidR="004F7CB7" w:rsidRDefault="004F7CB7" w:rsidP="004F7CB7">
      <w:pPr>
        <w:spacing w:after="12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36F7479B" w14:textId="4782DE06" w:rsidR="004F7CB7" w:rsidRDefault="004F7CB7" w:rsidP="004F7CB7">
      <w:pPr>
        <w:spacing w:after="12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028C686C" w14:textId="77777777" w:rsidR="004F7CB7" w:rsidRPr="004F7CB7" w:rsidRDefault="004F7CB7" w:rsidP="004F7CB7">
      <w:pPr>
        <w:spacing w:after="12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619777CC" w14:textId="5F8E9B59" w:rsidR="004F7CB7" w:rsidRDefault="004F7CB7" w:rsidP="004F7CB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4F7CB7">
        <w:rPr>
          <w:rFonts w:ascii="Arial" w:eastAsia="Times New Roman" w:hAnsi="Arial" w:cs="Arial"/>
          <w:sz w:val="20"/>
          <w:szCs w:val="20"/>
          <w:lang w:eastAsia="cs-CZ"/>
        </w:rPr>
        <w:lastRenderedPageBreak/>
        <w:t>Příloha: Nový situační snímek</w:t>
      </w:r>
    </w:p>
    <w:p w14:paraId="7CEA944D" w14:textId="4E483F30" w:rsidR="004F7CB7" w:rsidRDefault="004F7CB7" w:rsidP="004F7CB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44ACFFF6" w14:textId="77777777" w:rsidR="004F7CB7" w:rsidRPr="004F7CB7" w:rsidRDefault="004F7CB7" w:rsidP="004F7CB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27B1C92D" w14:textId="77777777" w:rsidR="004F7CB7" w:rsidRPr="004F7CB7" w:rsidRDefault="004F7CB7" w:rsidP="004F7CB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6A7F8402" w14:textId="77777777" w:rsidR="004F7CB7" w:rsidRPr="004F7CB7" w:rsidRDefault="004F7CB7" w:rsidP="004F7CB7">
      <w:pPr>
        <w:spacing w:after="0" w:line="240" w:lineRule="auto"/>
        <w:ind w:left="454"/>
        <w:rPr>
          <w:rFonts w:ascii="Arial" w:eastAsia="Times New Roman" w:hAnsi="Arial" w:cs="Arial"/>
          <w:sz w:val="20"/>
          <w:szCs w:val="20"/>
          <w:lang w:eastAsia="cs-CZ"/>
        </w:rPr>
      </w:pPr>
      <w:r w:rsidRPr="004F7CB7">
        <w:rPr>
          <w:rFonts w:ascii="Arial" w:eastAsia="Times New Roman" w:hAnsi="Arial" w:cs="Arial"/>
          <w:sz w:val="20"/>
          <w:szCs w:val="20"/>
          <w:lang w:eastAsia="cs-CZ"/>
        </w:rPr>
        <w:t xml:space="preserve">V Opavě dne </w:t>
      </w:r>
      <w:r w:rsidRPr="004F7CB7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4F7CB7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4F7CB7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4F7CB7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4F7CB7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4F7CB7">
        <w:rPr>
          <w:rFonts w:ascii="Arial" w:eastAsia="Times New Roman" w:hAnsi="Arial" w:cs="Arial"/>
          <w:sz w:val="20"/>
          <w:szCs w:val="20"/>
          <w:lang w:eastAsia="cs-CZ"/>
        </w:rPr>
        <w:tab/>
        <w:t xml:space="preserve">                  </w:t>
      </w:r>
      <w:r w:rsidRPr="004F7CB7">
        <w:rPr>
          <w:rFonts w:ascii="Arial" w:eastAsia="Times New Roman" w:hAnsi="Arial" w:cs="Arial"/>
          <w:sz w:val="20"/>
          <w:szCs w:val="20"/>
          <w:lang w:eastAsia="cs-CZ"/>
        </w:rPr>
        <w:tab/>
        <w:t xml:space="preserve">V Ostravě dne </w:t>
      </w:r>
    </w:p>
    <w:p w14:paraId="38F83790" w14:textId="1EFDC386" w:rsidR="004F7CB7" w:rsidRDefault="004F7CB7" w:rsidP="004F7CB7">
      <w:pPr>
        <w:spacing w:after="0" w:line="240" w:lineRule="auto"/>
        <w:ind w:left="454"/>
        <w:rPr>
          <w:rFonts w:ascii="Arial" w:eastAsia="Times New Roman" w:hAnsi="Arial" w:cs="Arial"/>
          <w:sz w:val="20"/>
          <w:szCs w:val="20"/>
          <w:lang w:eastAsia="cs-CZ"/>
        </w:rPr>
      </w:pPr>
    </w:p>
    <w:p w14:paraId="35CF0324" w14:textId="77777777" w:rsidR="004F7CB7" w:rsidRPr="004F7CB7" w:rsidRDefault="004F7CB7" w:rsidP="004F7CB7">
      <w:pPr>
        <w:spacing w:after="0" w:line="240" w:lineRule="auto"/>
        <w:ind w:left="454"/>
        <w:rPr>
          <w:rFonts w:ascii="Arial" w:eastAsia="Times New Roman" w:hAnsi="Arial" w:cs="Arial"/>
          <w:sz w:val="20"/>
          <w:szCs w:val="20"/>
          <w:lang w:eastAsia="cs-CZ"/>
        </w:rPr>
      </w:pPr>
    </w:p>
    <w:p w14:paraId="20B42E30" w14:textId="5CE8AEA4" w:rsidR="004F7CB7" w:rsidRDefault="004F7CB7" w:rsidP="004F7CB7">
      <w:pPr>
        <w:spacing w:after="0" w:line="240" w:lineRule="auto"/>
        <w:ind w:left="454"/>
        <w:rPr>
          <w:rFonts w:ascii="Arial" w:eastAsia="Times New Roman" w:hAnsi="Arial" w:cs="Arial"/>
          <w:sz w:val="20"/>
          <w:szCs w:val="20"/>
          <w:lang w:eastAsia="cs-CZ"/>
        </w:rPr>
      </w:pPr>
      <w:r w:rsidRPr="004F7CB7">
        <w:rPr>
          <w:rFonts w:ascii="Arial" w:eastAsia="Times New Roman" w:hAnsi="Arial" w:cs="Arial"/>
          <w:sz w:val="20"/>
          <w:szCs w:val="20"/>
          <w:lang w:eastAsia="cs-CZ"/>
        </w:rPr>
        <w:t>Za dárce: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                                                                                         </w:t>
      </w:r>
      <w:r w:rsidRPr="004F7CB7">
        <w:rPr>
          <w:rFonts w:ascii="Arial" w:eastAsia="Times New Roman" w:hAnsi="Arial" w:cs="Arial"/>
          <w:sz w:val="20"/>
          <w:szCs w:val="20"/>
          <w:lang w:eastAsia="cs-CZ"/>
        </w:rPr>
        <w:t xml:space="preserve"> Za obdarovaného:</w:t>
      </w:r>
    </w:p>
    <w:p w14:paraId="6580A849" w14:textId="19D0750A" w:rsidR="004F7CB7" w:rsidRDefault="004F7CB7" w:rsidP="004F7CB7">
      <w:pPr>
        <w:spacing w:after="0" w:line="240" w:lineRule="auto"/>
        <w:ind w:left="454"/>
        <w:rPr>
          <w:rFonts w:ascii="Arial" w:eastAsia="Times New Roman" w:hAnsi="Arial" w:cs="Arial"/>
          <w:sz w:val="20"/>
          <w:szCs w:val="20"/>
          <w:lang w:eastAsia="cs-CZ"/>
        </w:rPr>
      </w:pPr>
    </w:p>
    <w:p w14:paraId="6D26CFFB" w14:textId="42A2EB51" w:rsidR="004F7CB7" w:rsidRDefault="004F7CB7" w:rsidP="004F7CB7">
      <w:pPr>
        <w:spacing w:after="0" w:line="240" w:lineRule="auto"/>
        <w:ind w:left="454"/>
        <w:rPr>
          <w:rFonts w:ascii="Arial" w:eastAsia="Times New Roman" w:hAnsi="Arial" w:cs="Arial"/>
          <w:sz w:val="20"/>
          <w:szCs w:val="20"/>
          <w:lang w:eastAsia="cs-CZ"/>
        </w:rPr>
      </w:pPr>
    </w:p>
    <w:p w14:paraId="7F2A669A" w14:textId="18AF1C88" w:rsidR="004F7CB7" w:rsidRDefault="004F7CB7" w:rsidP="004F7CB7">
      <w:pPr>
        <w:spacing w:after="0" w:line="240" w:lineRule="auto"/>
        <w:ind w:left="454"/>
        <w:rPr>
          <w:rFonts w:ascii="Arial" w:eastAsia="Times New Roman" w:hAnsi="Arial" w:cs="Arial"/>
          <w:sz w:val="20"/>
          <w:szCs w:val="20"/>
          <w:lang w:eastAsia="cs-CZ"/>
        </w:rPr>
      </w:pPr>
    </w:p>
    <w:p w14:paraId="10E6472E" w14:textId="6D4564E8" w:rsidR="004F7CB7" w:rsidRDefault="004F7CB7" w:rsidP="004F7CB7">
      <w:pPr>
        <w:spacing w:after="0" w:line="240" w:lineRule="auto"/>
        <w:ind w:left="454"/>
        <w:rPr>
          <w:rFonts w:ascii="Arial" w:eastAsia="Times New Roman" w:hAnsi="Arial" w:cs="Arial"/>
          <w:sz w:val="20"/>
          <w:szCs w:val="20"/>
          <w:lang w:eastAsia="cs-CZ"/>
        </w:rPr>
      </w:pPr>
    </w:p>
    <w:p w14:paraId="1A3D1723" w14:textId="77777777" w:rsidR="004F7CB7" w:rsidRPr="004F7CB7" w:rsidRDefault="004F7CB7" w:rsidP="004F7CB7">
      <w:pPr>
        <w:spacing w:after="0" w:line="240" w:lineRule="auto"/>
        <w:ind w:left="454"/>
        <w:rPr>
          <w:rFonts w:ascii="Arial" w:eastAsia="Times New Roman" w:hAnsi="Arial" w:cs="Arial"/>
          <w:sz w:val="20"/>
          <w:szCs w:val="20"/>
          <w:lang w:eastAsia="cs-CZ"/>
        </w:rPr>
      </w:pPr>
    </w:p>
    <w:p w14:paraId="3B5CABEC" w14:textId="77777777" w:rsidR="004F7CB7" w:rsidRPr="004F7CB7" w:rsidRDefault="004F7CB7" w:rsidP="004F7CB7">
      <w:pPr>
        <w:spacing w:after="0" w:line="240" w:lineRule="auto"/>
        <w:ind w:left="454"/>
        <w:rPr>
          <w:rFonts w:ascii="Arial" w:eastAsia="Times New Roman" w:hAnsi="Arial" w:cs="Arial"/>
          <w:sz w:val="20"/>
          <w:szCs w:val="20"/>
          <w:lang w:eastAsia="cs-CZ"/>
        </w:rPr>
      </w:pPr>
      <w:r w:rsidRPr="004F7CB7">
        <w:rPr>
          <w:rFonts w:ascii="Arial" w:eastAsia="Times New Roman" w:hAnsi="Arial" w:cs="Arial"/>
          <w:sz w:val="20"/>
          <w:szCs w:val="20"/>
          <w:lang w:eastAsia="cs-CZ"/>
        </w:rPr>
        <w:t>………………………….............…</w:t>
      </w:r>
      <w:r w:rsidRPr="004F7CB7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4F7CB7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4F7CB7">
        <w:rPr>
          <w:rFonts w:ascii="Arial" w:eastAsia="Times New Roman" w:hAnsi="Arial" w:cs="Arial"/>
          <w:sz w:val="20"/>
          <w:szCs w:val="20"/>
          <w:lang w:eastAsia="cs-CZ"/>
        </w:rPr>
        <w:tab/>
        <w:t xml:space="preserve">     </w:t>
      </w:r>
      <w:r w:rsidRPr="004F7CB7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4F7CB7">
        <w:rPr>
          <w:rFonts w:ascii="Arial" w:eastAsia="Times New Roman" w:hAnsi="Arial" w:cs="Arial"/>
          <w:sz w:val="20"/>
          <w:szCs w:val="20"/>
          <w:lang w:eastAsia="cs-CZ"/>
        </w:rPr>
        <w:tab/>
        <w:t>………....…………….………</w:t>
      </w:r>
    </w:p>
    <w:p w14:paraId="6D3C5752" w14:textId="0FE349A4" w:rsidR="004F7CB7" w:rsidRPr="004F7CB7" w:rsidRDefault="004F7CB7" w:rsidP="004F7CB7">
      <w:pPr>
        <w:spacing w:after="0" w:line="240" w:lineRule="auto"/>
        <w:ind w:left="454"/>
        <w:rPr>
          <w:rFonts w:ascii="Arial" w:eastAsia="Times New Roman" w:hAnsi="Arial" w:cs="Arial"/>
          <w:sz w:val="20"/>
          <w:szCs w:val="20"/>
          <w:lang w:eastAsia="cs-CZ"/>
        </w:rPr>
      </w:pPr>
      <w:r w:rsidRPr="004F7CB7">
        <w:rPr>
          <w:rFonts w:ascii="Arial" w:eastAsia="Times New Roman" w:hAnsi="Arial" w:cs="Arial"/>
          <w:sz w:val="20"/>
          <w:szCs w:val="20"/>
          <w:lang w:eastAsia="cs-CZ"/>
        </w:rPr>
        <w:t xml:space="preserve">         Ing. Tomáš Navrátil             </w:t>
      </w:r>
      <w:r w:rsidRPr="004F7CB7">
        <w:rPr>
          <w:rFonts w:ascii="Arial" w:eastAsia="Times New Roman" w:hAnsi="Arial" w:cs="Arial"/>
          <w:sz w:val="20"/>
          <w:szCs w:val="20"/>
          <w:lang w:eastAsia="cs-CZ"/>
        </w:rPr>
        <w:tab/>
        <w:t xml:space="preserve">                          </w:t>
      </w:r>
      <w:r w:rsidRPr="004F7CB7"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              </w:t>
      </w:r>
      <w:r w:rsidRPr="004F7CB7">
        <w:rPr>
          <w:rFonts w:ascii="Arial" w:eastAsia="Times New Roman" w:hAnsi="Arial" w:cs="Arial"/>
          <w:sz w:val="20"/>
          <w:szCs w:val="20"/>
          <w:lang w:eastAsia="cs-CZ"/>
        </w:rPr>
        <w:t>prof. Ing. Ivo Vondrák, CSc.</w:t>
      </w:r>
      <w:r w:rsidRPr="004F7CB7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4F7CB7">
        <w:rPr>
          <w:rFonts w:ascii="Arial" w:eastAsia="Times New Roman" w:hAnsi="Arial" w:cs="Arial"/>
          <w:sz w:val="20"/>
          <w:szCs w:val="20"/>
          <w:lang w:eastAsia="cs-CZ"/>
        </w:rPr>
        <w:tab/>
      </w:r>
    </w:p>
    <w:p w14:paraId="46C0FA0C" w14:textId="54ED6049" w:rsidR="00FE2A5B" w:rsidRPr="00FE2A5B" w:rsidRDefault="004F7CB7" w:rsidP="004F7CB7">
      <w:pPr>
        <w:spacing w:after="0" w:line="240" w:lineRule="auto"/>
        <w:ind w:left="454"/>
        <w:rPr>
          <w:rFonts w:ascii="Arial" w:eastAsia="Times New Roman" w:hAnsi="Arial" w:cs="Arial"/>
          <w:sz w:val="20"/>
          <w:szCs w:val="20"/>
          <w:lang w:eastAsia="cs-CZ"/>
        </w:rPr>
      </w:pPr>
      <w:r w:rsidRPr="004F7CB7">
        <w:rPr>
          <w:rFonts w:ascii="Arial" w:eastAsia="Times New Roman" w:hAnsi="Arial" w:cs="Arial"/>
          <w:sz w:val="20"/>
          <w:szCs w:val="20"/>
          <w:lang w:eastAsia="cs-CZ"/>
        </w:rPr>
        <w:t xml:space="preserve">                  primátor                 </w:t>
      </w:r>
      <w:r w:rsidRPr="004F7CB7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4F7CB7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4F7CB7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4F7CB7"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                            </w:t>
      </w:r>
      <w:r w:rsidRPr="004F7CB7">
        <w:rPr>
          <w:rFonts w:ascii="Arial" w:eastAsia="Times New Roman" w:hAnsi="Arial" w:cs="Arial"/>
          <w:sz w:val="20"/>
          <w:szCs w:val="20"/>
          <w:lang w:eastAsia="cs-CZ"/>
        </w:rPr>
        <w:t xml:space="preserve"> hejtman</w:t>
      </w:r>
      <w:r w:rsidRPr="004F7CB7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4F7CB7">
        <w:rPr>
          <w:rFonts w:ascii="Arial" w:eastAsia="Times New Roman" w:hAnsi="Arial" w:cs="Arial"/>
          <w:sz w:val="20"/>
          <w:szCs w:val="20"/>
          <w:lang w:eastAsia="cs-CZ"/>
        </w:rPr>
        <w:tab/>
        <w:t xml:space="preserve">                                                       </w:t>
      </w:r>
    </w:p>
    <w:sectPr w:rsidR="00FE2A5B" w:rsidRPr="00FE2A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5A93C0" w14:textId="77777777" w:rsidR="00250E49" w:rsidRDefault="00250E49" w:rsidP="00FE2A5B">
      <w:pPr>
        <w:spacing w:after="0" w:line="240" w:lineRule="auto"/>
      </w:pPr>
      <w:r>
        <w:separator/>
      </w:r>
    </w:p>
  </w:endnote>
  <w:endnote w:type="continuationSeparator" w:id="0">
    <w:p w14:paraId="700AF156" w14:textId="77777777" w:rsidR="00250E49" w:rsidRDefault="00250E49" w:rsidP="00FE2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5E69A7" w14:textId="77777777" w:rsidR="00FE2A5B" w:rsidRDefault="00FE2A5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47063C" w14:textId="57FC8AA9" w:rsidR="00FE2A5B" w:rsidRDefault="00FE2A5B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E606B8F" wp14:editId="00821792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2ceb49128ed395224680c240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BD4242B" w14:textId="53348CF3" w:rsidR="00FE2A5B" w:rsidRPr="00FE2A5B" w:rsidRDefault="00FE2A5B" w:rsidP="00FE2A5B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FE2A5B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606B8F" id="_x0000_t202" coordsize="21600,21600" o:spt="202" path="m,l,21600r21600,l21600,xe">
              <v:stroke joinstyle="miter"/>
              <v:path gradientshapeok="t" o:connecttype="rect"/>
            </v:shapetype>
            <v:shape id="MSIPCM2ceb49128ed395224680c240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" o:allowincell="f" filled="f" stroked="f" strokeweight=".5pt">
              <v:textbox inset="20pt,0,,0">
                <w:txbxContent>
                  <w:p w14:paraId="0BD4242B" w14:textId="53348CF3" w:rsidR="00FE2A5B" w:rsidRPr="00FE2A5B" w:rsidRDefault="00FE2A5B" w:rsidP="00FE2A5B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FE2A5B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8BC72D" w14:textId="77777777" w:rsidR="00FE2A5B" w:rsidRDefault="00FE2A5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CF2FB6" w14:textId="77777777" w:rsidR="00250E49" w:rsidRDefault="00250E49" w:rsidP="00FE2A5B">
      <w:pPr>
        <w:spacing w:after="0" w:line="240" w:lineRule="auto"/>
      </w:pPr>
      <w:r>
        <w:separator/>
      </w:r>
    </w:p>
  </w:footnote>
  <w:footnote w:type="continuationSeparator" w:id="0">
    <w:p w14:paraId="5428906B" w14:textId="77777777" w:rsidR="00250E49" w:rsidRDefault="00250E49" w:rsidP="00FE2A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25165D" w14:textId="77777777" w:rsidR="00FE2A5B" w:rsidRDefault="00FE2A5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1168C2" w14:textId="77777777" w:rsidR="00FE2A5B" w:rsidRDefault="00FE2A5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7E868" w14:textId="77777777" w:rsidR="00FE2A5B" w:rsidRDefault="00FE2A5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DF0BAE"/>
    <w:multiLevelType w:val="hybridMultilevel"/>
    <w:tmpl w:val="A41421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1C07D4"/>
    <w:multiLevelType w:val="hybridMultilevel"/>
    <w:tmpl w:val="1F6E10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85034E"/>
    <w:multiLevelType w:val="hybridMultilevel"/>
    <w:tmpl w:val="A3AEDB52"/>
    <w:lvl w:ilvl="0" w:tplc="A2C00F0C">
      <w:start w:val="1"/>
      <w:numFmt w:val="bullet"/>
      <w:lvlText w:val="-"/>
      <w:lvlJc w:val="left"/>
      <w:pPr>
        <w:ind w:left="1268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3" w15:restartNumberingAfterBreak="0">
    <w:nsid w:val="79964022"/>
    <w:multiLevelType w:val="multilevel"/>
    <w:tmpl w:val="69CC11FE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ascii="Tahoma" w:hAnsi="Tahoma" w:cs="Tahoma"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ascii="Tahoma" w:hAnsi="Tahoma" w:cs="Tahoma"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ascii="Tahoma" w:hAnsi="Tahoma" w:cs="Tahoma"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ascii="Tahoma" w:hAnsi="Tahoma" w:cs="Tahoma"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ascii="Tahoma" w:hAnsi="Tahoma" w:cs="Tahoma"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ascii="Tahoma" w:hAnsi="Tahoma" w:cs="Tahoma"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ascii="Tahoma" w:hAnsi="Tahoma" w:cs="Tahoma"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ascii="Tahoma" w:hAnsi="Tahoma" w:cs="Tahoma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A5B"/>
    <w:rsid w:val="00250E49"/>
    <w:rsid w:val="004E27DD"/>
    <w:rsid w:val="004F7CB7"/>
    <w:rsid w:val="00813150"/>
    <w:rsid w:val="00EB207F"/>
    <w:rsid w:val="00F43459"/>
    <w:rsid w:val="00FE2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271AAFD5"/>
  <w15:chartTrackingRefBased/>
  <w15:docId w15:val="{C7B5B542-EF34-4E49-B732-CF531957E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E2A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E2A5B"/>
  </w:style>
  <w:style w:type="paragraph" w:styleId="Zpat">
    <w:name w:val="footer"/>
    <w:basedOn w:val="Normln"/>
    <w:link w:val="ZpatChar"/>
    <w:uiPriority w:val="99"/>
    <w:unhideWhenUsed/>
    <w:rsid w:val="00FE2A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E2A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msk.cz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797</Words>
  <Characters>4705</Characters>
  <Application>Microsoft Office Word</Application>
  <DocSecurity>0</DocSecurity>
  <Lines>39</Lines>
  <Paragraphs>10</Paragraphs>
  <ScaleCrop>false</ScaleCrop>
  <Company>Moravskoslezsky kraj - krajsky urad</Company>
  <LinksUpToDate>false</LinksUpToDate>
  <CharactersWithSpaces>5492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Dřímalová Kamila</dc:creator>
  <cp:keywords/>
  <dc:description/>
  <cp:lastModifiedBy>Dřímalová Kamila</cp:lastModifiedBy>
  <cp:revision>4</cp:revision>
  <dcterms:created xsi:type="dcterms:W3CDTF">2022-03-28T11:13:00Z</dcterms:created>
  <dcterms:modified xsi:type="dcterms:W3CDTF">2022-05-30T11:47:00Z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2022-03-28T11:16:09Z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e885bbc3-ced2-4363-b9b9-5480e5d04a09</vt:lpwstr>
  </property>
  <property fmtid="{D5CDD505-2E9C-101B-9397-08002B2CF9AE}" pid="8" name="MSIP_Label_63ff9749-f68b-40ec-aa05-229831920469_ContentBits">
    <vt:lpwstr>2</vt:lpwstr>
  </property>
</Properties>
</file>