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327" w:rsidRPr="00341327" w:rsidRDefault="00341327" w:rsidP="00341327">
      <w:pPr>
        <w:pStyle w:val="FormtovanvHTML"/>
        <w:jc w:val="center"/>
        <w:rPr>
          <w:rFonts w:ascii="Tahoma" w:hAnsi="Tahoma" w:cs="Tahoma"/>
          <w:b/>
          <w:color w:val="231F20"/>
          <w:sz w:val="24"/>
          <w:szCs w:val="24"/>
        </w:rPr>
      </w:pPr>
      <w:bookmarkStart w:id="0" w:name="_GoBack"/>
      <w:bookmarkEnd w:id="0"/>
      <w:r w:rsidRPr="00341327">
        <w:rPr>
          <w:rFonts w:ascii="Tahoma" w:hAnsi="Tahoma" w:cs="Tahoma"/>
          <w:b/>
          <w:color w:val="231F20"/>
          <w:sz w:val="24"/>
          <w:szCs w:val="24"/>
        </w:rPr>
        <w:t>Výpis z usnesení rady kraje</w:t>
      </w:r>
      <w:r w:rsidR="00A60BD2">
        <w:rPr>
          <w:rFonts w:ascii="Tahoma" w:hAnsi="Tahoma" w:cs="Tahoma"/>
          <w:b/>
          <w:color w:val="231F20"/>
          <w:sz w:val="24"/>
          <w:szCs w:val="24"/>
        </w:rPr>
        <w:t xml:space="preserve"> č.</w:t>
      </w:r>
      <w:r w:rsidR="00A60BD2" w:rsidRPr="00A60BD2">
        <w:rPr>
          <w:rFonts w:ascii="Tahoma" w:hAnsi="Tahoma" w:cs="Tahoma"/>
          <w:color w:val="231F20"/>
          <w:sz w:val="24"/>
          <w:szCs w:val="24"/>
        </w:rPr>
        <w:t xml:space="preserve"> </w:t>
      </w:r>
      <w:r w:rsidR="00A60BD2" w:rsidRPr="00A60BD2">
        <w:rPr>
          <w:rFonts w:ascii="Tahoma" w:hAnsi="Tahoma" w:cs="Tahoma"/>
          <w:b/>
          <w:color w:val="231F20"/>
          <w:sz w:val="24"/>
          <w:szCs w:val="24"/>
        </w:rPr>
        <w:t>73/4456</w:t>
      </w:r>
      <w:r w:rsidRPr="00341327">
        <w:rPr>
          <w:rFonts w:ascii="Tahoma" w:hAnsi="Tahoma" w:cs="Tahoma"/>
          <w:b/>
          <w:color w:val="231F20"/>
          <w:sz w:val="24"/>
          <w:szCs w:val="24"/>
        </w:rPr>
        <w:t xml:space="preserve"> ze dne 19. 1. 2011</w:t>
      </w:r>
    </w:p>
    <w:p w:rsidR="00341327" w:rsidRDefault="00341327" w:rsidP="00341327">
      <w:pPr>
        <w:pStyle w:val="FormtovanvHTML"/>
        <w:rPr>
          <w:rFonts w:ascii="Tahoma" w:hAnsi="Tahoma" w:cs="Tahoma"/>
          <w:color w:val="231F20"/>
          <w:sz w:val="24"/>
          <w:szCs w:val="24"/>
        </w:rPr>
      </w:pPr>
    </w:p>
    <w:p w:rsidR="00341327" w:rsidRPr="00341327" w:rsidRDefault="00341327" w:rsidP="00341327">
      <w:pPr>
        <w:pStyle w:val="FormtovanvHTML"/>
        <w:rPr>
          <w:rFonts w:ascii="Tahoma" w:hAnsi="Tahoma" w:cs="Tahoma"/>
          <w:color w:val="231F20"/>
          <w:sz w:val="24"/>
          <w:szCs w:val="24"/>
        </w:rPr>
      </w:pPr>
      <w:r w:rsidRPr="00341327">
        <w:rPr>
          <w:rFonts w:ascii="Tahoma" w:hAnsi="Tahoma" w:cs="Tahoma"/>
          <w:color w:val="231F20"/>
          <w:sz w:val="24"/>
          <w:szCs w:val="24"/>
        </w:rPr>
        <w:t>Rada kraje</w:t>
      </w:r>
    </w:p>
    <w:p w:rsidR="00341327" w:rsidRDefault="00341327" w:rsidP="00341327">
      <w:pPr>
        <w:pStyle w:val="FormtovanvHTML"/>
        <w:rPr>
          <w:rFonts w:ascii="Tahoma" w:hAnsi="Tahoma" w:cs="Tahoma"/>
          <w:color w:val="231F20"/>
          <w:sz w:val="24"/>
          <w:szCs w:val="24"/>
        </w:rPr>
      </w:pPr>
      <w:r w:rsidRPr="00341327">
        <w:rPr>
          <w:rFonts w:ascii="Tahoma" w:hAnsi="Tahoma" w:cs="Tahoma"/>
          <w:color w:val="231F20"/>
          <w:sz w:val="24"/>
          <w:szCs w:val="24"/>
        </w:rPr>
        <w:t xml:space="preserve">     </w:t>
      </w:r>
    </w:p>
    <w:p w:rsidR="00341327" w:rsidRPr="00341327" w:rsidRDefault="00341327" w:rsidP="00341327">
      <w:pPr>
        <w:pStyle w:val="FormtovanvHTML"/>
        <w:rPr>
          <w:rFonts w:ascii="Tahoma" w:hAnsi="Tahoma" w:cs="Tahoma"/>
          <w:color w:val="231F20"/>
          <w:sz w:val="24"/>
          <w:szCs w:val="24"/>
        </w:rPr>
      </w:pPr>
      <w:r w:rsidRPr="00341327">
        <w:rPr>
          <w:rFonts w:ascii="Tahoma" w:hAnsi="Tahoma" w:cs="Tahoma"/>
          <w:color w:val="231F20"/>
          <w:sz w:val="24"/>
          <w:szCs w:val="24"/>
        </w:rPr>
        <w:t xml:space="preserve"> (č. usnesení)</w:t>
      </w:r>
    </w:p>
    <w:p w:rsidR="00341327" w:rsidRPr="00341327" w:rsidRDefault="00341327" w:rsidP="00341327">
      <w:pPr>
        <w:pStyle w:val="FormtovanvHTML"/>
        <w:rPr>
          <w:rFonts w:ascii="Tahoma" w:hAnsi="Tahoma" w:cs="Tahoma"/>
          <w:color w:val="231F20"/>
          <w:sz w:val="24"/>
          <w:szCs w:val="24"/>
        </w:rPr>
      </w:pPr>
      <w:r w:rsidRPr="00341327">
        <w:rPr>
          <w:rFonts w:ascii="Tahoma" w:hAnsi="Tahoma" w:cs="Tahoma"/>
          <w:color w:val="231F20"/>
          <w:sz w:val="24"/>
          <w:szCs w:val="24"/>
        </w:rPr>
        <w:t xml:space="preserve">   73/4456          19. 1. 2011</w:t>
      </w:r>
    </w:p>
    <w:p w:rsidR="00341327" w:rsidRPr="00341327" w:rsidRDefault="00341327" w:rsidP="00341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b/>
          <w:bCs/>
          <w:color w:val="231F20"/>
          <w:sz w:val="24"/>
          <w:szCs w:val="24"/>
          <w:lang w:eastAsia="cs-CZ"/>
        </w:rPr>
      </w:pPr>
    </w:p>
    <w:p w:rsidR="00341327" w:rsidRPr="00341327" w:rsidRDefault="00341327" w:rsidP="00341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4"/>
          <w:szCs w:val="24"/>
          <w:lang w:eastAsia="cs-CZ"/>
        </w:rPr>
      </w:pPr>
      <w:r w:rsidRPr="00341327">
        <w:rPr>
          <w:rFonts w:ascii="Tahoma" w:eastAsia="Times New Roman" w:hAnsi="Tahoma" w:cs="Tahoma"/>
          <w:b/>
          <w:bCs/>
          <w:color w:val="231F20"/>
          <w:sz w:val="24"/>
          <w:szCs w:val="24"/>
          <w:lang w:eastAsia="cs-CZ"/>
        </w:rPr>
        <w:t>6. rozhodla</w:t>
      </w:r>
      <w:r w:rsidRPr="00341327">
        <w:rPr>
          <w:rFonts w:ascii="Tahoma" w:eastAsia="Times New Roman" w:hAnsi="Tahoma" w:cs="Tahoma"/>
          <w:color w:val="231F20"/>
          <w:sz w:val="24"/>
          <w:szCs w:val="24"/>
          <w:lang w:eastAsia="cs-CZ"/>
        </w:rPr>
        <w:br/>
      </w:r>
      <w:r w:rsidRPr="00341327">
        <w:rPr>
          <w:rFonts w:ascii="Tahoma" w:eastAsia="Times New Roman" w:hAnsi="Tahoma" w:cs="Tahoma"/>
          <w:color w:val="231F20"/>
          <w:sz w:val="24"/>
          <w:szCs w:val="24"/>
          <w:lang w:eastAsia="cs-CZ"/>
        </w:rPr>
        <w:br/>
        <w:t xml:space="preserve">   a) o záměru prodat nemovitosti ve vlastnictví kraje, a to:</w:t>
      </w:r>
    </w:p>
    <w:p w:rsidR="00341327" w:rsidRPr="00341327" w:rsidRDefault="00341327" w:rsidP="00341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4"/>
          <w:szCs w:val="24"/>
          <w:lang w:eastAsia="cs-CZ"/>
        </w:rPr>
      </w:pPr>
      <w:r w:rsidRPr="00341327">
        <w:rPr>
          <w:rFonts w:ascii="Tahoma" w:eastAsia="Times New Roman" w:hAnsi="Tahoma" w:cs="Tahoma"/>
          <w:color w:val="231F20"/>
          <w:sz w:val="24"/>
          <w:szCs w:val="24"/>
          <w:lang w:eastAsia="cs-CZ"/>
        </w:rPr>
        <w:t xml:space="preserve">   pozemek parc. </w:t>
      </w:r>
      <w:proofErr w:type="gramStart"/>
      <w:r w:rsidRPr="00341327">
        <w:rPr>
          <w:rFonts w:ascii="Tahoma" w:eastAsia="Times New Roman" w:hAnsi="Tahoma" w:cs="Tahoma"/>
          <w:color w:val="231F20"/>
          <w:sz w:val="24"/>
          <w:szCs w:val="24"/>
          <w:lang w:eastAsia="cs-CZ"/>
        </w:rPr>
        <w:t>č.</w:t>
      </w:r>
      <w:proofErr w:type="gramEnd"/>
      <w:r w:rsidRPr="00341327">
        <w:rPr>
          <w:rFonts w:ascii="Tahoma" w:eastAsia="Times New Roman" w:hAnsi="Tahoma" w:cs="Tahoma"/>
          <w:color w:val="231F20"/>
          <w:sz w:val="24"/>
          <w:szCs w:val="24"/>
          <w:lang w:eastAsia="cs-CZ"/>
        </w:rPr>
        <w:t xml:space="preserve"> 1901/1 trvalý travní porost,</w:t>
      </w:r>
    </w:p>
    <w:p w:rsidR="00341327" w:rsidRPr="00341327" w:rsidRDefault="00341327" w:rsidP="00341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4"/>
          <w:szCs w:val="24"/>
          <w:lang w:eastAsia="cs-CZ"/>
        </w:rPr>
      </w:pPr>
      <w:r w:rsidRPr="00341327">
        <w:rPr>
          <w:rFonts w:ascii="Tahoma" w:eastAsia="Times New Roman" w:hAnsi="Tahoma" w:cs="Tahoma"/>
          <w:color w:val="231F20"/>
          <w:sz w:val="24"/>
          <w:szCs w:val="24"/>
          <w:lang w:eastAsia="cs-CZ"/>
        </w:rPr>
        <w:t xml:space="preserve">   pozemek parc. </w:t>
      </w:r>
      <w:proofErr w:type="gramStart"/>
      <w:r w:rsidRPr="00341327">
        <w:rPr>
          <w:rFonts w:ascii="Tahoma" w:eastAsia="Times New Roman" w:hAnsi="Tahoma" w:cs="Tahoma"/>
          <w:color w:val="231F20"/>
          <w:sz w:val="24"/>
          <w:szCs w:val="24"/>
          <w:lang w:eastAsia="cs-CZ"/>
        </w:rPr>
        <w:t>č.</w:t>
      </w:r>
      <w:proofErr w:type="gramEnd"/>
      <w:r w:rsidRPr="00341327">
        <w:rPr>
          <w:rFonts w:ascii="Tahoma" w:eastAsia="Times New Roman" w:hAnsi="Tahoma" w:cs="Tahoma"/>
          <w:color w:val="231F20"/>
          <w:sz w:val="24"/>
          <w:szCs w:val="24"/>
          <w:lang w:eastAsia="cs-CZ"/>
        </w:rPr>
        <w:t xml:space="preserve"> 1901/5 trvalý travní porost,</w:t>
      </w:r>
    </w:p>
    <w:p w:rsidR="00341327" w:rsidRPr="00341327" w:rsidRDefault="00341327" w:rsidP="00341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4"/>
          <w:szCs w:val="24"/>
          <w:lang w:eastAsia="cs-CZ"/>
        </w:rPr>
      </w:pPr>
      <w:r w:rsidRPr="00341327">
        <w:rPr>
          <w:rFonts w:ascii="Tahoma" w:eastAsia="Times New Roman" w:hAnsi="Tahoma" w:cs="Tahoma"/>
          <w:color w:val="231F20"/>
          <w:sz w:val="24"/>
          <w:szCs w:val="24"/>
          <w:lang w:eastAsia="cs-CZ"/>
        </w:rPr>
        <w:t xml:space="preserve">   pozemek parc. </w:t>
      </w:r>
      <w:proofErr w:type="gramStart"/>
      <w:r w:rsidRPr="00341327">
        <w:rPr>
          <w:rFonts w:ascii="Tahoma" w:eastAsia="Times New Roman" w:hAnsi="Tahoma" w:cs="Tahoma"/>
          <w:color w:val="231F20"/>
          <w:sz w:val="24"/>
          <w:szCs w:val="24"/>
          <w:lang w:eastAsia="cs-CZ"/>
        </w:rPr>
        <w:t>č.</w:t>
      </w:r>
      <w:proofErr w:type="gramEnd"/>
      <w:r w:rsidRPr="00341327">
        <w:rPr>
          <w:rFonts w:ascii="Tahoma" w:eastAsia="Times New Roman" w:hAnsi="Tahoma" w:cs="Tahoma"/>
          <w:color w:val="231F20"/>
          <w:sz w:val="24"/>
          <w:szCs w:val="24"/>
          <w:lang w:eastAsia="cs-CZ"/>
        </w:rPr>
        <w:t xml:space="preserve"> 1901/6 trvalý travní porost,</w:t>
      </w:r>
    </w:p>
    <w:p w:rsidR="00341327" w:rsidRPr="00341327" w:rsidRDefault="00341327" w:rsidP="00341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4"/>
          <w:szCs w:val="24"/>
          <w:lang w:eastAsia="cs-CZ"/>
        </w:rPr>
      </w:pPr>
      <w:r w:rsidRPr="00341327">
        <w:rPr>
          <w:rFonts w:ascii="Tahoma" w:eastAsia="Times New Roman" w:hAnsi="Tahoma" w:cs="Tahoma"/>
          <w:color w:val="231F20"/>
          <w:sz w:val="24"/>
          <w:szCs w:val="24"/>
          <w:lang w:eastAsia="cs-CZ"/>
        </w:rPr>
        <w:t xml:space="preserve">   vše v k. ú. Dobrá u Frýdku-Místku, obec Dobrá,</w:t>
      </w:r>
    </w:p>
    <w:p w:rsidR="00341327" w:rsidRPr="00341327" w:rsidRDefault="00341327" w:rsidP="00341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4"/>
          <w:szCs w:val="24"/>
          <w:lang w:eastAsia="cs-CZ"/>
        </w:rPr>
      </w:pPr>
      <w:r w:rsidRPr="00341327">
        <w:rPr>
          <w:rFonts w:ascii="Tahoma" w:eastAsia="Times New Roman" w:hAnsi="Tahoma" w:cs="Tahoma"/>
          <w:color w:val="231F20"/>
          <w:sz w:val="24"/>
          <w:szCs w:val="24"/>
          <w:lang w:eastAsia="cs-CZ"/>
        </w:rPr>
        <w:t xml:space="preserve">   včetně všech součástí a příslušenství těchto nemovitostí</w:t>
      </w:r>
    </w:p>
    <w:p w:rsidR="00341327" w:rsidRPr="00341327" w:rsidRDefault="00341327" w:rsidP="00341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4"/>
          <w:szCs w:val="24"/>
          <w:lang w:eastAsia="cs-CZ"/>
        </w:rPr>
      </w:pPr>
      <w:r w:rsidRPr="00341327">
        <w:rPr>
          <w:rFonts w:ascii="Tahoma" w:eastAsia="Times New Roman" w:hAnsi="Tahoma" w:cs="Tahoma"/>
          <w:color w:val="231F20"/>
          <w:sz w:val="24"/>
          <w:szCs w:val="24"/>
          <w:lang w:eastAsia="cs-CZ"/>
        </w:rPr>
        <w:t xml:space="preserve">   b) při prodeji nemovitostí uvedených v bodě 6 písm. a) tohoto</w:t>
      </w:r>
    </w:p>
    <w:p w:rsidR="00341327" w:rsidRPr="00341327" w:rsidRDefault="00341327" w:rsidP="00341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eastAsia="Times New Roman" w:hAnsi="Tahoma" w:cs="Tahoma"/>
          <w:color w:val="231F20"/>
          <w:sz w:val="24"/>
          <w:szCs w:val="24"/>
          <w:lang w:eastAsia="cs-CZ"/>
        </w:rPr>
      </w:pPr>
      <w:r w:rsidRPr="00341327">
        <w:rPr>
          <w:rFonts w:ascii="Tahoma" w:eastAsia="Times New Roman" w:hAnsi="Tahoma" w:cs="Tahoma"/>
          <w:color w:val="231F20"/>
          <w:sz w:val="24"/>
          <w:szCs w:val="24"/>
          <w:lang w:eastAsia="cs-CZ"/>
        </w:rPr>
        <w:t xml:space="preserve">   usnesení postupovat dle čl. 2 odst. 5 písm. a) Zásad převodu a nabytí </w:t>
      </w:r>
    </w:p>
    <w:p w:rsidR="00301C8C" w:rsidRPr="00341327" w:rsidRDefault="00341327" w:rsidP="00341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ahoma" w:hAnsi="Tahoma" w:cs="Tahoma"/>
          <w:sz w:val="24"/>
          <w:szCs w:val="24"/>
        </w:rPr>
      </w:pPr>
      <w:r>
        <w:rPr>
          <w:rFonts w:ascii="Tahoma" w:eastAsia="Times New Roman" w:hAnsi="Tahoma" w:cs="Tahoma"/>
          <w:color w:val="231F20"/>
          <w:sz w:val="24"/>
          <w:szCs w:val="24"/>
          <w:lang w:eastAsia="cs-CZ"/>
        </w:rPr>
        <w:t xml:space="preserve">   </w:t>
      </w:r>
      <w:r w:rsidRPr="00341327">
        <w:rPr>
          <w:rFonts w:ascii="Tahoma" w:eastAsia="Times New Roman" w:hAnsi="Tahoma" w:cs="Tahoma"/>
          <w:color w:val="231F20"/>
          <w:sz w:val="24"/>
          <w:szCs w:val="24"/>
          <w:lang w:eastAsia="cs-CZ"/>
        </w:rPr>
        <w:t>nemovitostí a nevyhlašovat výběrové řízení</w:t>
      </w:r>
    </w:p>
    <w:sectPr w:rsidR="00301C8C" w:rsidRPr="003413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327"/>
    <w:rsid w:val="00301C8C"/>
    <w:rsid w:val="00341327"/>
    <w:rsid w:val="00584DCB"/>
    <w:rsid w:val="00811409"/>
    <w:rsid w:val="00A60BD2"/>
    <w:rsid w:val="00E2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7F7B2D-8ED7-4759-976F-4C58CF28C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unhideWhenUsed/>
    <w:rsid w:val="003413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textAlignment w:val="top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341327"/>
    <w:rPr>
      <w:rFonts w:ascii="Courier New" w:eastAsia="Times New Roman" w:hAnsi="Courier New" w:cs="Courier New"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341327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82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6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7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90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59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5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33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2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45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7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82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01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Farmačka Pavel</dc:creator>
  <cp:keywords/>
  <dc:description/>
  <cp:lastModifiedBy>Farmačka Pavel</cp:lastModifiedBy>
  <cp:revision>2</cp:revision>
  <dcterms:created xsi:type="dcterms:W3CDTF">2016-08-23T06:42:00Z</dcterms:created>
  <dcterms:modified xsi:type="dcterms:W3CDTF">2016-08-23T06:42:00Z</dcterms:modified>
</cp:coreProperties>
</file>