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45CF" w14:textId="5455D4BF" w:rsidR="00F50D99" w:rsidRDefault="00F50D99" w:rsidP="00F50D99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</w:t>
      </w:r>
      <w:r w:rsidR="00EC7473">
        <w:rPr>
          <w:rFonts w:ascii="Tahoma" w:hAnsi="Tahoma" w:cs="Tahoma"/>
          <w:b w:val="0"/>
          <w:bCs w:val="0"/>
          <w:caps/>
          <w:sz w:val="20"/>
          <w:szCs w:val="24"/>
        </w:rPr>
        <w:t>27</w:t>
      </w:r>
      <w:r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>
        <w:rPr>
          <w:rFonts w:ascii="Tahoma" w:hAnsi="Tahoma" w:cs="Tahoma"/>
          <w:b w:val="0"/>
          <w:bCs w:val="0"/>
          <w:sz w:val="20"/>
          <w:szCs w:val="24"/>
        </w:rPr>
        <w:t>ZL/351/2003</w:t>
      </w:r>
    </w:p>
    <w:p w14:paraId="2B9AE10E" w14:textId="77777777" w:rsidR="00F50D99" w:rsidRDefault="00F50D99" w:rsidP="00F50D99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6FB89B2B" w14:textId="77777777" w:rsidR="00F50D99" w:rsidRPr="00C35844" w:rsidRDefault="00F50D99" w:rsidP="00F50D99">
      <w:pPr>
        <w:pStyle w:val="Nzev"/>
        <w:rPr>
          <w:rFonts w:ascii="Tahoma" w:hAnsi="Tahoma" w:cs="Tahoma"/>
          <w:caps/>
          <w:spacing w:val="80"/>
          <w:szCs w:val="40"/>
        </w:rPr>
      </w:pPr>
      <w:r w:rsidRPr="00C35844">
        <w:rPr>
          <w:rFonts w:ascii="Tahoma" w:hAnsi="Tahoma" w:cs="Tahoma"/>
          <w:caps/>
          <w:spacing w:val="80"/>
          <w:szCs w:val="40"/>
        </w:rPr>
        <w:t>MORAVSKOSLEZSKÝ kraj</w:t>
      </w:r>
    </w:p>
    <w:p w14:paraId="1825AC98" w14:textId="77777777" w:rsidR="00F50D99" w:rsidRDefault="00F50D99" w:rsidP="00F50D99">
      <w:pPr>
        <w:pStyle w:val="Nzev"/>
        <w:rPr>
          <w:rFonts w:ascii="Tahoma" w:hAnsi="Tahoma" w:cs="Tahoma"/>
          <w:caps/>
          <w:sz w:val="24"/>
          <w:szCs w:val="28"/>
        </w:rPr>
      </w:pPr>
      <w:r>
        <w:rPr>
          <w:rFonts w:ascii="Tahoma" w:hAnsi="Tahoma" w:cs="Tahoma"/>
          <w:caps/>
          <w:sz w:val="24"/>
          <w:szCs w:val="28"/>
        </w:rPr>
        <w:t>Zastupitelstvo KRAJE</w:t>
      </w:r>
    </w:p>
    <w:p w14:paraId="785B1350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900EAEF" w14:textId="77777777" w:rsidR="00F50D99" w:rsidRDefault="00F50D99" w:rsidP="00F50D99">
      <w:pPr>
        <w:pStyle w:val="Podnadpis"/>
        <w:tabs>
          <w:tab w:val="left" w:pos="6120"/>
        </w:tabs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vydává</w:t>
      </w:r>
    </w:p>
    <w:p w14:paraId="1341AADE" w14:textId="77777777" w:rsidR="00F50D99" w:rsidRDefault="00F50D99" w:rsidP="00F50D99">
      <w:pPr>
        <w:pStyle w:val="Podnadpis"/>
        <w:tabs>
          <w:tab w:val="left" w:pos="6120"/>
        </w:tabs>
        <w:rPr>
          <w:rFonts w:ascii="Tahoma" w:hAnsi="Tahoma" w:cs="Tahoma"/>
          <w:b w:val="0"/>
          <w:bCs w:val="0"/>
          <w:sz w:val="24"/>
          <w:szCs w:val="24"/>
        </w:rPr>
      </w:pPr>
    </w:p>
    <w:p w14:paraId="5944CA88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F1AB2FA" w14:textId="4EF0ED14" w:rsidR="00F50D99" w:rsidRDefault="00F50D99" w:rsidP="00F50D99">
      <w:pPr>
        <w:pStyle w:val="Podnadpis"/>
        <w:rPr>
          <w:rFonts w:ascii="Tahoma" w:hAnsi="Tahoma" w:cs="Tahoma"/>
          <w:sz w:val="28"/>
        </w:rPr>
      </w:pPr>
      <w:r w:rsidRPr="00C35844">
        <w:rPr>
          <w:rFonts w:ascii="Tahoma" w:hAnsi="Tahoma" w:cs="Tahoma"/>
          <w:spacing w:val="80"/>
          <w:sz w:val="28"/>
        </w:rPr>
        <w:t>DODATEK č</w:t>
      </w:r>
      <w:r>
        <w:rPr>
          <w:rFonts w:ascii="Tahoma" w:hAnsi="Tahoma" w:cs="Tahoma"/>
          <w:sz w:val="28"/>
        </w:rPr>
        <w:t>. </w:t>
      </w:r>
      <w:r w:rsidR="001D1721">
        <w:rPr>
          <w:rFonts w:ascii="Tahoma" w:hAnsi="Tahoma" w:cs="Tahoma"/>
          <w:sz w:val="28"/>
        </w:rPr>
        <w:t>27</w:t>
      </w:r>
    </w:p>
    <w:p w14:paraId="7E50E60D" w14:textId="77777777" w:rsidR="00F50D99" w:rsidRDefault="00F50D99" w:rsidP="00F50D99">
      <w:pPr>
        <w:pStyle w:val="Podnadpis"/>
        <w:rPr>
          <w:rFonts w:ascii="Tahoma" w:hAnsi="Tahoma" w:cs="Tahoma"/>
          <w:sz w:val="24"/>
          <w:szCs w:val="24"/>
        </w:rPr>
      </w:pPr>
    </w:p>
    <w:p w14:paraId="00967AA3" w14:textId="77777777" w:rsidR="00F50D99" w:rsidRDefault="00F50D99" w:rsidP="00F50D99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zřizovací listiny ev. č. ZL/351/2003</w:t>
      </w:r>
    </w:p>
    <w:p w14:paraId="27EB60B6" w14:textId="77777777" w:rsidR="00F50D99" w:rsidRDefault="00F50D99" w:rsidP="00F50D99">
      <w:pPr>
        <w:pStyle w:val="Podnadpis"/>
        <w:rPr>
          <w:rFonts w:ascii="Tahoma" w:hAnsi="Tahoma" w:cs="Tahoma"/>
          <w:sz w:val="24"/>
          <w:szCs w:val="24"/>
        </w:rPr>
      </w:pPr>
    </w:p>
    <w:p w14:paraId="0BE9E104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266A0C97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D71CC8B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1C0BDDD" w14:textId="77777777" w:rsidR="00F50D99" w:rsidRPr="00AB4907" w:rsidRDefault="00F50D99" w:rsidP="00F50D99">
      <w:pPr>
        <w:pStyle w:val="Podnadpis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Fontána</w:t>
      </w:r>
      <w:r w:rsidRPr="00AB4907">
        <w:rPr>
          <w:rFonts w:ascii="Tahoma" w:hAnsi="Tahoma" w:cs="Tahoma"/>
          <w:bCs w:val="0"/>
          <w:sz w:val="20"/>
          <w:szCs w:val="20"/>
        </w:rPr>
        <w:t>, příspěvková organizace</w:t>
      </w:r>
    </w:p>
    <w:p w14:paraId="7A407C7B" w14:textId="77777777" w:rsidR="00F50D99" w:rsidRDefault="00F50D99" w:rsidP="00F50D99">
      <w:pPr>
        <w:pStyle w:val="Podnadpis"/>
        <w:rPr>
          <w:rFonts w:ascii="Tahoma" w:hAnsi="Tahoma" w:cs="Tahoma"/>
          <w:sz w:val="20"/>
          <w:szCs w:val="24"/>
        </w:rPr>
      </w:pPr>
    </w:p>
    <w:p w14:paraId="16F4798A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BE76A8A" w14:textId="77777777" w:rsidR="00F50D99" w:rsidRDefault="00F50D99" w:rsidP="00F50D99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 1</w:t>
      </w:r>
    </w:p>
    <w:p w14:paraId="37EF0DF2" w14:textId="77777777" w:rsidR="00F50D99" w:rsidRDefault="00F50D99" w:rsidP="00F50D99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8F6C046" w14:textId="6945A276" w:rsidR="00F50D99" w:rsidRDefault="00F50D99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 </w:t>
      </w:r>
      <w:r w:rsidR="00EC7473">
        <w:rPr>
          <w:rFonts w:ascii="Tahoma" w:hAnsi="Tahoma" w:cs="Tahoma"/>
          <w:b w:val="0"/>
          <w:bCs w:val="0"/>
          <w:sz w:val="20"/>
          <w:szCs w:val="24"/>
        </w:rPr>
        <w:t>……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1D1721">
        <w:rPr>
          <w:rFonts w:ascii="Tahoma" w:hAnsi="Tahoma" w:cs="Tahoma"/>
          <w:b w:val="0"/>
          <w:bCs w:val="0"/>
          <w:sz w:val="20"/>
          <w:szCs w:val="24"/>
        </w:rPr>
        <w:t>16</w:t>
      </w:r>
      <w:r w:rsidR="00876CC0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1D1721">
        <w:rPr>
          <w:rFonts w:ascii="Tahoma" w:hAnsi="Tahoma" w:cs="Tahoma"/>
          <w:b w:val="0"/>
          <w:bCs w:val="0"/>
          <w:sz w:val="20"/>
          <w:szCs w:val="24"/>
        </w:rPr>
        <w:t>6</w:t>
      </w:r>
      <w:r w:rsidR="00876CC0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1D1721">
        <w:rPr>
          <w:rFonts w:ascii="Tahoma" w:hAnsi="Tahoma" w:cs="Tahoma"/>
          <w:b w:val="0"/>
          <w:bCs w:val="0"/>
          <w:sz w:val="20"/>
          <w:szCs w:val="24"/>
        </w:rPr>
        <w:t xml:space="preserve">2022 </w:t>
      </w:r>
      <w:r>
        <w:rPr>
          <w:rFonts w:ascii="Tahoma" w:hAnsi="Tahoma" w:cs="Tahoma"/>
          <w:b w:val="0"/>
          <w:bCs w:val="0"/>
          <w:sz w:val="20"/>
          <w:szCs w:val="24"/>
        </w:rPr>
        <w:t>se mění zřizovací listina ev. č. ZL/351/2003 vydaná zastu</w:t>
      </w:r>
      <w:r w:rsidR="00A923FC">
        <w:rPr>
          <w:rFonts w:ascii="Tahoma" w:hAnsi="Tahoma" w:cs="Tahoma"/>
          <w:b w:val="0"/>
          <w:bCs w:val="0"/>
          <w:sz w:val="20"/>
          <w:szCs w:val="24"/>
        </w:rPr>
        <w:t xml:space="preserve">pitelstvem kraje dne </w:t>
      </w:r>
      <w:smartTag w:uri="urn:schemas-microsoft-com:office:smarttags" w:element="date">
        <w:smartTagPr>
          <w:attr w:name="ls" w:val="trans"/>
          <w:attr w:name="Month" w:val="9"/>
          <w:attr w:name="Day" w:val="25"/>
          <w:attr w:name="Year" w:val="2003"/>
        </w:smartTagPr>
        <w:r w:rsidR="00A923FC">
          <w:rPr>
            <w:rFonts w:ascii="Tahoma" w:hAnsi="Tahoma" w:cs="Tahoma"/>
            <w:b w:val="0"/>
            <w:bCs w:val="0"/>
            <w:sz w:val="20"/>
            <w:szCs w:val="24"/>
          </w:rPr>
          <w:t>25. 9. 2003</w:t>
        </w:r>
      </w:smartTag>
      <w:r w:rsidR="00A923FC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5D3B2295" w14:textId="77777777" w:rsidR="00BD47FA" w:rsidRDefault="00BD47FA" w:rsidP="00BD47FA">
      <w:pPr>
        <w:tabs>
          <w:tab w:val="left" w:pos="18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40AA9036" w14:textId="77777777" w:rsidR="004D49F2" w:rsidRDefault="004D49F2" w:rsidP="004D49F2">
      <w:pPr>
        <w:pStyle w:val="Podnadpis"/>
        <w:numPr>
          <w:ilvl w:val="0"/>
          <w:numId w:val="18"/>
        </w:numPr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</w:rPr>
        <w:t xml:space="preserve">Mění se </w:t>
      </w:r>
      <w:r w:rsidR="00A242E8">
        <w:rPr>
          <w:rFonts w:ascii="Tahoma" w:hAnsi="Tahoma" w:cs="Tahoma"/>
          <w:sz w:val="20"/>
        </w:rPr>
        <w:t>Č</w:t>
      </w:r>
      <w:r>
        <w:rPr>
          <w:rFonts w:ascii="Tahoma" w:hAnsi="Tahoma" w:cs="Tahoma"/>
          <w:sz w:val="20"/>
        </w:rPr>
        <w:t xml:space="preserve">l. VIII. Vymezení majetku ve vlastnictví zřizovatele předávaného organizaci k hospodaření, tj. příloha č. 1. </w:t>
      </w:r>
    </w:p>
    <w:p w14:paraId="6A6B388A" w14:textId="64FBD2D9" w:rsidR="004D49F2" w:rsidRDefault="004D49F2" w:rsidP="00CE1FA4">
      <w:pPr>
        <w:pStyle w:val="Podnadpis"/>
        <w:numPr>
          <w:ilvl w:val="0"/>
          <w:numId w:val="18"/>
        </w:numPr>
        <w:spacing w:before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Organizaci se </w:t>
      </w:r>
      <w:r w:rsidR="009E3616">
        <w:rPr>
          <w:rFonts w:ascii="Tahoma" w:hAnsi="Tahoma" w:cs="Tahoma"/>
          <w:sz w:val="20"/>
          <w:szCs w:val="24"/>
        </w:rPr>
        <w:t>vyjímá</w:t>
      </w:r>
      <w:r>
        <w:rPr>
          <w:rFonts w:ascii="Tahoma" w:hAnsi="Tahoma" w:cs="Tahoma"/>
          <w:sz w:val="20"/>
          <w:szCs w:val="24"/>
        </w:rPr>
        <w:t xml:space="preserve"> </w:t>
      </w:r>
      <w:r w:rsidR="00646835">
        <w:rPr>
          <w:rFonts w:ascii="Tahoma" w:hAnsi="Tahoma" w:cs="Tahoma"/>
          <w:sz w:val="20"/>
          <w:szCs w:val="24"/>
        </w:rPr>
        <w:t xml:space="preserve">z </w:t>
      </w:r>
      <w:r>
        <w:rPr>
          <w:rFonts w:ascii="Tahoma" w:hAnsi="Tahoma" w:cs="Tahoma"/>
          <w:sz w:val="20"/>
          <w:szCs w:val="24"/>
        </w:rPr>
        <w:t xml:space="preserve">hospodaření následující </w:t>
      </w:r>
      <w:r w:rsidR="00B82E9A">
        <w:rPr>
          <w:rFonts w:ascii="Tahoma" w:hAnsi="Tahoma" w:cs="Tahoma"/>
          <w:sz w:val="20"/>
          <w:szCs w:val="24"/>
        </w:rPr>
        <w:t xml:space="preserve">nemovitý </w:t>
      </w:r>
      <w:r>
        <w:rPr>
          <w:rFonts w:ascii="Tahoma" w:hAnsi="Tahoma" w:cs="Tahoma"/>
          <w:sz w:val="20"/>
          <w:szCs w:val="24"/>
        </w:rPr>
        <w:t>majetek:</w:t>
      </w:r>
    </w:p>
    <w:p w14:paraId="2E64E691" w14:textId="790B9ABC" w:rsidR="00BD47FA" w:rsidRDefault="00BD47FA" w:rsidP="00BD47FA">
      <w:pPr>
        <w:tabs>
          <w:tab w:val="left" w:pos="1440"/>
          <w:tab w:val="left" w:pos="3240"/>
          <w:tab w:val="left" w:pos="5940"/>
        </w:tabs>
        <w:jc w:val="both"/>
        <w:rPr>
          <w:rFonts w:ascii="Tahoma" w:hAnsi="Tahoma" w:cs="Tahoma"/>
          <w:sz w:val="20"/>
          <w:szCs w:val="20"/>
        </w:rPr>
      </w:pPr>
    </w:p>
    <w:p w14:paraId="6DFEE615" w14:textId="77777777" w:rsidR="00B60E52" w:rsidRDefault="00646835" w:rsidP="00FB4D8B">
      <w:pPr>
        <w:pStyle w:val="Podnadpis"/>
        <w:numPr>
          <w:ilvl w:val="0"/>
          <w:numId w:val="19"/>
        </w:numPr>
        <w:tabs>
          <w:tab w:val="clear" w:pos="1086"/>
          <w:tab w:val="num" w:pos="1134"/>
          <w:tab w:val="num" w:pos="1211"/>
        </w:tabs>
        <w:ind w:left="1391" w:hanging="5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Budovy a stavby</w:t>
      </w:r>
    </w:p>
    <w:p w14:paraId="2D712842" w14:textId="14305A0E" w:rsidR="00927972" w:rsidRPr="0050171C" w:rsidRDefault="00927972" w:rsidP="00FB4D8B">
      <w:pPr>
        <w:pStyle w:val="Podnadpis"/>
        <w:tabs>
          <w:tab w:val="num" w:pos="2127"/>
          <w:tab w:val="left" w:pos="4111"/>
          <w:tab w:val="left" w:pos="6237"/>
        </w:tabs>
        <w:ind w:firstLine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proofErr w:type="spellStart"/>
      <w:r w:rsidRPr="00EE339B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EE339B">
        <w:rPr>
          <w:rFonts w:ascii="Tahoma" w:hAnsi="Tahoma" w:cs="Tahoma"/>
          <w:b w:val="0"/>
          <w:bCs w:val="0"/>
          <w:sz w:val="20"/>
          <w:szCs w:val="20"/>
        </w:rPr>
        <w:t>. č.</w:t>
      </w:r>
      <w:r w:rsidRPr="00EE339B">
        <w:rPr>
          <w:rFonts w:ascii="Tahoma" w:hAnsi="Tahoma" w:cs="Tahoma"/>
          <w:b w:val="0"/>
          <w:bCs w:val="0"/>
          <w:sz w:val="20"/>
          <w:szCs w:val="20"/>
        </w:rPr>
        <w:tab/>
        <w:t>čp/</w:t>
      </w:r>
      <w:proofErr w:type="spellStart"/>
      <w:r w:rsidRPr="00EE339B">
        <w:rPr>
          <w:rFonts w:ascii="Tahoma" w:hAnsi="Tahoma" w:cs="Tahoma"/>
          <w:b w:val="0"/>
          <w:bCs w:val="0"/>
          <w:sz w:val="20"/>
          <w:szCs w:val="20"/>
        </w:rPr>
        <w:t>če</w:t>
      </w:r>
      <w:proofErr w:type="spellEnd"/>
      <w:r w:rsidRPr="00EE339B">
        <w:rPr>
          <w:rFonts w:ascii="Tahoma" w:hAnsi="Tahoma" w:cs="Tahoma"/>
          <w:b w:val="0"/>
          <w:bCs w:val="0"/>
          <w:sz w:val="20"/>
          <w:szCs w:val="20"/>
        </w:rPr>
        <w:tab/>
        <w:t>způsob využití</w:t>
      </w:r>
      <w:r w:rsidRPr="00EE339B">
        <w:rPr>
          <w:rFonts w:ascii="Tahoma" w:hAnsi="Tahoma" w:cs="Tahoma"/>
          <w:b w:val="0"/>
          <w:bCs w:val="0"/>
          <w:sz w:val="20"/>
          <w:szCs w:val="20"/>
        </w:rPr>
        <w:tab/>
        <w:t xml:space="preserve">k. </w:t>
      </w:r>
      <w:proofErr w:type="spellStart"/>
      <w:r w:rsidRPr="00EE339B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</w:p>
    <w:p w14:paraId="3C0DEE3B" w14:textId="77777777" w:rsidR="00927972" w:rsidRDefault="00927972" w:rsidP="00927972">
      <w:pPr>
        <w:pStyle w:val="Podnadpis"/>
        <w:tabs>
          <w:tab w:val="left" w:pos="360"/>
          <w:tab w:val="left" w:pos="1418"/>
          <w:tab w:val="left" w:pos="3969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5501336" w14:textId="6FC1BF95" w:rsidR="00927972" w:rsidRDefault="00927972" w:rsidP="00FB4D8B">
      <w:pPr>
        <w:pStyle w:val="Podnadpis"/>
        <w:tabs>
          <w:tab w:val="num" w:pos="2127"/>
          <w:tab w:val="left" w:pos="4111"/>
          <w:tab w:val="left" w:pos="6237"/>
        </w:tabs>
        <w:ind w:firstLine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st. 679</w:t>
      </w:r>
      <w:r w:rsidR="00EE339B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720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jiná stavba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4D3C25C4" w14:textId="77777777" w:rsidR="00646835" w:rsidRPr="00807AB6" w:rsidRDefault="00646835" w:rsidP="00BD47FA">
      <w:pPr>
        <w:tabs>
          <w:tab w:val="left" w:pos="1440"/>
          <w:tab w:val="left" w:pos="3240"/>
          <w:tab w:val="left" w:pos="5940"/>
        </w:tabs>
        <w:jc w:val="both"/>
        <w:rPr>
          <w:rFonts w:ascii="Tahoma" w:hAnsi="Tahoma" w:cs="Tahoma"/>
          <w:sz w:val="20"/>
          <w:szCs w:val="20"/>
        </w:rPr>
      </w:pPr>
    </w:p>
    <w:p w14:paraId="6FEE19BF" w14:textId="2BD4B9E8" w:rsidR="00876CC0" w:rsidRDefault="00876CC0" w:rsidP="00E075CD">
      <w:pPr>
        <w:pStyle w:val="Podnadpis"/>
        <w:numPr>
          <w:ilvl w:val="0"/>
          <w:numId w:val="29"/>
        </w:numPr>
        <w:ind w:firstLine="491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1C5EA2C2" w14:textId="6ECD4C11" w:rsidR="00876CC0" w:rsidRDefault="00876CC0" w:rsidP="00EE339B">
      <w:pPr>
        <w:pStyle w:val="Podnadpis"/>
        <w:tabs>
          <w:tab w:val="left" w:pos="2127"/>
          <w:tab w:val="left" w:pos="4111"/>
          <w:tab w:val="left" w:pos="5954"/>
        </w:tabs>
        <w:ind w:firstLine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54EC0948" w14:textId="77777777" w:rsidR="001915C5" w:rsidRDefault="001915C5" w:rsidP="00FB4D8B">
      <w:pPr>
        <w:pStyle w:val="Podnadpis"/>
        <w:tabs>
          <w:tab w:val="left" w:pos="2127"/>
          <w:tab w:val="left" w:pos="4111"/>
          <w:tab w:val="left" w:pos="5954"/>
        </w:tabs>
        <w:ind w:firstLine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38FE017" w14:textId="26AA9BF2" w:rsidR="0050171C" w:rsidRPr="00CE1FA4" w:rsidRDefault="0050171C" w:rsidP="00FB4D8B">
      <w:pPr>
        <w:pStyle w:val="Podnadpis"/>
        <w:tabs>
          <w:tab w:val="num" w:pos="2127"/>
          <w:tab w:val="left" w:pos="4111"/>
          <w:tab w:val="left" w:pos="6237"/>
        </w:tabs>
        <w:ind w:firstLine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st. 679</w:t>
      </w:r>
      <w:r w:rsidR="001915C5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>221</w:t>
      </w:r>
      <w:r w:rsidR="001915C5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Mariánské Hory</w:t>
      </w:r>
    </w:p>
    <w:p w14:paraId="3194B45D" w14:textId="462156B3" w:rsidR="0050171C" w:rsidRDefault="0050171C" w:rsidP="00FB4D8B">
      <w:pPr>
        <w:pStyle w:val="Podnadpis"/>
        <w:tabs>
          <w:tab w:val="num" w:pos="2127"/>
          <w:tab w:val="left" w:pos="4111"/>
          <w:tab w:val="left" w:pos="6237"/>
        </w:tabs>
        <w:ind w:firstLine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146/11</w:t>
      </w:r>
      <w:r w:rsidR="001915C5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114</w:t>
      </w:r>
      <w:r w:rsidR="001915C5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ostatní plocha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Mariánské Hory</w:t>
      </w:r>
    </w:p>
    <w:p w14:paraId="31B94054" w14:textId="0BF87D4D" w:rsidR="00B82E9A" w:rsidRDefault="00B82E9A" w:rsidP="00B82E9A">
      <w:pPr>
        <w:pStyle w:val="Podnadpis"/>
        <w:tabs>
          <w:tab w:val="left" w:pos="2127"/>
          <w:tab w:val="left" w:pos="4111"/>
          <w:tab w:val="left" w:pos="4536"/>
          <w:tab w:val="left" w:pos="5954"/>
        </w:tabs>
        <w:ind w:firstLine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(kupní smlouva ev. č. </w:t>
      </w:r>
      <w:r w:rsidR="0050171C">
        <w:rPr>
          <w:rFonts w:ascii="Tahoma" w:hAnsi="Tahoma" w:cs="Tahoma"/>
          <w:b w:val="0"/>
          <w:bCs w:val="0"/>
          <w:color w:val="000000"/>
          <w:sz w:val="20"/>
          <w:szCs w:val="24"/>
        </w:rPr>
        <w:t>00109/2022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/IM)</w:t>
      </w:r>
    </w:p>
    <w:p w14:paraId="2AE5942F" w14:textId="77777777" w:rsidR="00ED1EE9" w:rsidRPr="00ED1EE9" w:rsidRDefault="00ED1EE9" w:rsidP="00ED1EE9">
      <w:pPr>
        <w:pStyle w:val="Podnadpis"/>
        <w:tabs>
          <w:tab w:val="left" w:pos="1701"/>
          <w:tab w:val="left" w:pos="3402"/>
          <w:tab w:val="left" w:pos="3544"/>
          <w:tab w:val="left" w:pos="6480"/>
          <w:tab w:val="left" w:pos="6521"/>
        </w:tabs>
        <w:ind w:firstLine="425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472955B" w14:textId="77777777" w:rsidR="00CE1FA4" w:rsidRDefault="00CE1FA4" w:rsidP="00CE1FA4">
      <w:pPr>
        <w:pStyle w:val="Podnadpis"/>
        <w:numPr>
          <w:ilvl w:val="0"/>
          <w:numId w:val="8"/>
        </w:numPr>
        <w:tabs>
          <w:tab w:val="clear" w:pos="1800"/>
          <w:tab w:val="num" w:pos="360"/>
        </w:tabs>
        <w:spacing w:after="120"/>
        <w:ind w:left="360"/>
        <w:jc w:val="both"/>
        <w:rPr>
          <w:rFonts w:ascii="Tahoma" w:hAnsi="Tahoma" w:cs="Tahoma"/>
          <w:bCs w:val="0"/>
          <w:sz w:val="20"/>
          <w:szCs w:val="24"/>
        </w:rPr>
      </w:pPr>
      <w:r>
        <w:rPr>
          <w:rFonts w:ascii="Tahoma" w:hAnsi="Tahoma" w:cs="Tahoma"/>
          <w:bCs w:val="0"/>
          <w:sz w:val="20"/>
          <w:szCs w:val="24"/>
        </w:rPr>
        <w:t>Příloha č. 1 se zrušuje a nahrazuje se novou přílohou č. 1, která je nedílnou součástí tohoto dodatku.</w:t>
      </w:r>
    </w:p>
    <w:p w14:paraId="14719340" w14:textId="73CD84C8" w:rsidR="00F50D99" w:rsidRDefault="00C37311" w:rsidP="00825105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page"/>
      </w:r>
      <w:r w:rsidR="00F50D99">
        <w:rPr>
          <w:rFonts w:ascii="Tahoma" w:hAnsi="Tahoma" w:cs="Tahoma"/>
          <w:sz w:val="20"/>
          <w:szCs w:val="24"/>
        </w:rPr>
        <w:lastRenderedPageBreak/>
        <w:t>Článek 2</w:t>
      </w:r>
    </w:p>
    <w:p w14:paraId="642AC86D" w14:textId="282523AF" w:rsidR="00F50D99" w:rsidRDefault="00F50D99" w:rsidP="00825105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 </w:t>
      </w:r>
      <w:r w:rsidR="00C37311">
        <w:rPr>
          <w:rFonts w:ascii="Tahoma" w:hAnsi="Tahoma" w:cs="Tahoma"/>
          <w:b w:val="0"/>
          <w:bCs w:val="0"/>
          <w:sz w:val="20"/>
          <w:szCs w:val="24"/>
        </w:rPr>
        <w:t xml:space="preserve">27 </w:t>
      </w:r>
      <w:r>
        <w:rPr>
          <w:rFonts w:ascii="Tahoma" w:hAnsi="Tahoma" w:cs="Tahoma"/>
          <w:b w:val="0"/>
          <w:bCs w:val="0"/>
          <w:sz w:val="20"/>
          <w:szCs w:val="24"/>
        </w:rPr>
        <w:t>je nedílnou součástí zřizovací listiny ev. č. ZL/351/2003 vydané zastu</w:t>
      </w:r>
      <w:r w:rsidR="00E5007A">
        <w:rPr>
          <w:rFonts w:ascii="Tahoma" w:hAnsi="Tahoma" w:cs="Tahoma"/>
          <w:b w:val="0"/>
          <w:bCs w:val="0"/>
          <w:sz w:val="20"/>
          <w:szCs w:val="24"/>
        </w:rPr>
        <w:t xml:space="preserve">pitelstvem kraje dne </w:t>
      </w:r>
      <w:r w:rsidR="00CE1FA4">
        <w:rPr>
          <w:rFonts w:ascii="Tahoma" w:hAnsi="Tahoma" w:cs="Tahoma"/>
          <w:b w:val="0"/>
          <w:bCs w:val="0"/>
          <w:sz w:val="20"/>
          <w:szCs w:val="24"/>
        </w:rPr>
        <w:t>25. 9. 2003.</w:t>
      </w:r>
    </w:p>
    <w:p w14:paraId="0A42CC48" w14:textId="77777777" w:rsidR="00C46F2E" w:rsidRDefault="00C46F2E" w:rsidP="00825105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857F70E" w14:textId="1231597D" w:rsidR="00F50D99" w:rsidRDefault="00F50D99" w:rsidP="00825105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Tento dodatek nabývá účinnosti dnem </w:t>
      </w:r>
      <w:r w:rsidR="00AA1FEE">
        <w:rPr>
          <w:rFonts w:ascii="Tahoma" w:hAnsi="Tahoma" w:cs="Tahoma"/>
          <w:b w:val="0"/>
          <w:bCs w:val="0"/>
          <w:sz w:val="20"/>
          <w:szCs w:val="24"/>
        </w:rPr>
        <w:t>1</w:t>
      </w:r>
      <w:r w:rsidR="00C168AB">
        <w:rPr>
          <w:rFonts w:ascii="Tahoma" w:hAnsi="Tahoma" w:cs="Tahoma"/>
          <w:b w:val="0"/>
          <w:bCs w:val="0"/>
          <w:sz w:val="20"/>
          <w:szCs w:val="24"/>
        </w:rPr>
        <w:t>7</w:t>
      </w:r>
      <w:r w:rsidR="00AA1FEE">
        <w:rPr>
          <w:rFonts w:ascii="Tahoma" w:hAnsi="Tahoma" w:cs="Tahoma"/>
          <w:b w:val="0"/>
          <w:bCs w:val="0"/>
          <w:sz w:val="20"/>
          <w:szCs w:val="24"/>
        </w:rPr>
        <w:t>. 6. 2022.</w:t>
      </w:r>
    </w:p>
    <w:p w14:paraId="41ADBEC9" w14:textId="77777777" w:rsidR="002D0804" w:rsidRDefault="002D0804" w:rsidP="00825105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17CF1AC" w14:textId="38C8CA22" w:rsidR="00F50D99" w:rsidRDefault="00F50D99" w:rsidP="00825105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AA1FEE">
        <w:rPr>
          <w:rFonts w:ascii="Tahoma" w:hAnsi="Tahoma" w:cs="Tahoma"/>
          <w:b w:val="0"/>
          <w:bCs w:val="0"/>
          <w:sz w:val="20"/>
          <w:szCs w:val="24"/>
        </w:rPr>
        <w:t>1</w:t>
      </w:r>
      <w:r w:rsidR="00C168AB">
        <w:rPr>
          <w:rFonts w:ascii="Tahoma" w:hAnsi="Tahoma" w:cs="Tahoma"/>
          <w:b w:val="0"/>
          <w:bCs w:val="0"/>
          <w:sz w:val="20"/>
          <w:szCs w:val="24"/>
        </w:rPr>
        <w:t>6</w:t>
      </w:r>
      <w:r w:rsidR="007C400C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AA1FEE">
        <w:rPr>
          <w:rFonts w:ascii="Tahoma" w:hAnsi="Tahoma" w:cs="Tahoma"/>
          <w:b w:val="0"/>
          <w:bCs w:val="0"/>
          <w:sz w:val="20"/>
          <w:szCs w:val="24"/>
        </w:rPr>
        <w:t>6</w:t>
      </w:r>
      <w:r w:rsidR="007C400C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AA1FEE">
        <w:rPr>
          <w:rFonts w:ascii="Tahoma" w:hAnsi="Tahoma" w:cs="Tahoma"/>
          <w:b w:val="0"/>
          <w:bCs w:val="0"/>
          <w:sz w:val="20"/>
          <w:szCs w:val="24"/>
        </w:rPr>
        <w:t>2022</w:t>
      </w:r>
    </w:p>
    <w:p w14:paraId="7150265A" w14:textId="77777777" w:rsidR="00F50D99" w:rsidRDefault="00F50D99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ADC46DA" w14:textId="77777777" w:rsidR="00F50D99" w:rsidRDefault="00F50D99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F96F249" w14:textId="77777777" w:rsidR="005276E3" w:rsidRDefault="005276E3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CD9B33C" w14:textId="08061B68" w:rsidR="005276E3" w:rsidRDefault="005276E3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D560FF0" w14:textId="19AE6782" w:rsidR="005F3956" w:rsidRDefault="005F3956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2C5A517" w14:textId="035B4C69" w:rsidR="005F3956" w:rsidRDefault="005F3956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08EFE95" w14:textId="77777777" w:rsidR="005F3956" w:rsidRPr="00AD2FB3" w:rsidRDefault="005F3956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6BDE10A" w14:textId="2F6CE8D8" w:rsidR="00F50D99" w:rsidRPr="00AD2FB3" w:rsidRDefault="00F50D99" w:rsidP="00F50D99">
      <w:pPr>
        <w:pStyle w:val="Podnadpis"/>
        <w:jc w:val="both"/>
        <w:rPr>
          <w:rFonts w:ascii="Tahoma" w:hAnsi="Tahoma" w:cs="Tahoma"/>
          <w:b w:val="0"/>
          <w:sz w:val="20"/>
          <w:szCs w:val="20"/>
        </w:rPr>
      </w:pPr>
      <w:r w:rsidRPr="00AD2FB3">
        <w:rPr>
          <w:rFonts w:ascii="Tahoma" w:hAnsi="Tahoma" w:cs="Tahoma"/>
          <w:b w:val="0"/>
          <w:sz w:val="20"/>
          <w:szCs w:val="20"/>
        </w:rPr>
        <w:t>………………………………</w:t>
      </w:r>
      <w:r w:rsidR="001D3252">
        <w:rPr>
          <w:rFonts w:ascii="Tahoma" w:hAnsi="Tahoma" w:cs="Tahoma"/>
          <w:b w:val="0"/>
          <w:sz w:val="20"/>
          <w:szCs w:val="20"/>
        </w:rPr>
        <w:t>……………</w:t>
      </w:r>
      <w:r w:rsidR="002653DB">
        <w:rPr>
          <w:rFonts w:ascii="Tahoma" w:hAnsi="Tahoma" w:cs="Tahoma"/>
          <w:b w:val="0"/>
          <w:sz w:val="20"/>
          <w:szCs w:val="20"/>
        </w:rPr>
        <w:t>…</w:t>
      </w:r>
    </w:p>
    <w:p w14:paraId="3D6EE0C0" w14:textId="77777777" w:rsidR="00F50D99" w:rsidRDefault="007C400C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Bc. </w:t>
      </w:r>
      <w:r w:rsidR="008374C9">
        <w:rPr>
          <w:rFonts w:ascii="Tahoma" w:hAnsi="Tahoma" w:cs="Tahoma"/>
          <w:b w:val="0"/>
          <w:bCs w:val="0"/>
          <w:sz w:val="20"/>
          <w:szCs w:val="24"/>
        </w:rPr>
        <w:t>Jiří Navrátil</w:t>
      </w:r>
      <w:r w:rsidR="00665BF8">
        <w:rPr>
          <w:rFonts w:ascii="Tahoma" w:hAnsi="Tahoma" w:cs="Tahoma"/>
          <w:b w:val="0"/>
          <w:bCs w:val="0"/>
          <w:sz w:val="20"/>
          <w:szCs w:val="24"/>
        </w:rPr>
        <w:t>, MBA</w:t>
      </w:r>
    </w:p>
    <w:p w14:paraId="61B0EE5B" w14:textId="77777777" w:rsidR="002716EE" w:rsidRDefault="00F50D99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5BB4F345" w14:textId="77777777" w:rsidR="0094550E" w:rsidRDefault="002716EE" w:rsidP="00F50D9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page"/>
      </w:r>
    </w:p>
    <w:p w14:paraId="47E59294" w14:textId="77777777" w:rsidR="0094550E" w:rsidRPr="00CE1FA4" w:rsidRDefault="0094550E" w:rsidP="00825105">
      <w:pPr>
        <w:pStyle w:val="Podnadpis"/>
        <w:spacing w:after="120"/>
        <w:rPr>
          <w:rFonts w:ascii="Tahoma" w:hAnsi="Tahoma" w:cs="Tahoma"/>
          <w:bCs w:val="0"/>
          <w:sz w:val="20"/>
          <w:szCs w:val="20"/>
        </w:rPr>
      </w:pPr>
      <w:r w:rsidRPr="00CE1FA4">
        <w:rPr>
          <w:rFonts w:ascii="Tahoma" w:hAnsi="Tahoma" w:cs="Tahoma"/>
          <w:bCs w:val="0"/>
          <w:sz w:val="20"/>
          <w:szCs w:val="20"/>
        </w:rPr>
        <w:t>Příloha č. 1</w:t>
      </w:r>
    </w:p>
    <w:p w14:paraId="4D3522EA" w14:textId="77777777" w:rsidR="0094550E" w:rsidRPr="00CE1FA4" w:rsidRDefault="0094550E" w:rsidP="00825105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ke zřizovací listině příspěvkové organizace</w:t>
      </w:r>
    </w:p>
    <w:p w14:paraId="0A893B1C" w14:textId="77777777" w:rsidR="0094550E" w:rsidRPr="00CE1FA4" w:rsidRDefault="0094550E" w:rsidP="00825105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Fontána, příspěvková organizace</w:t>
      </w:r>
    </w:p>
    <w:p w14:paraId="4DAD5B51" w14:textId="77777777" w:rsidR="0094550E" w:rsidRPr="00CE1FA4" w:rsidRDefault="0094550E" w:rsidP="00825105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 xml:space="preserve">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 w:rsidRPr="00CE1FA4">
          <w:rPr>
            <w:rFonts w:ascii="Tahoma" w:hAnsi="Tahoma" w:cs="Tahoma"/>
            <w:b w:val="0"/>
            <w:bCs w:val="0"/>
            <w:sz w:val="20"/>
            <w:szCs w:val="20"/>
          </w:rPr>
          <w:t>25. 9. 2003</w:t>
        </w:r>
      </w:smartTag>
    </w:p>
    <w:p w14:paraId="0E950A78" w14:textId="77777777" w:rsidR="0094550E" w:rsidRPr="00CE1FA4" w:rsidRDefault="0094550E" w:rsidP="00825105">
      <w:pPr>
        <w:pStyle w:val="Podnadpis"/>
        <w:spacing w:after="120"/>
        <w:rPr>
          <w:rFonts w:ascii="Tahoma" w:hAnsi="Tahoma" w:cs="Tahoma"/>
          <w:bCs w:val="0"/>
          <w:sz w:val="20"/>
          <w:szCs w:val="20"/>
        </w:rPr>
      </w:pPr>
      <w:r w:rsidRPr="00CE1FA4">
        <w:rPr>
          <w:rFonts w:ascii="Tahoma" w:hAnsi="Tahoma" w:cs="Tahoma"/>
          <w:bCs w:val="0"/>
          <w:sz w:val="20"/>
          <w:szCs w:val="20"/>
        </w:rPr>
        <w:t>Vymezení majetku, který se příspěvkové organizaci předává k hospodaření.</w:t>
      </w:r>
    </w:p>
    <w:p w14:paraId="06BF617C" w14:textId="77777777" w:rsidR="0094550E" w:rsidRPr="00CE1FA4" w:rsidRDefault="0094550E" w:rsidP="00825105">
      <w:pPr>
        <w:pStyle w:val="Podnadpis"/>
        <w:spacing w:after="120"/>
        <w:jc w:val="both"/>
        <w:rPr>
          <w:rFonts w:ascii="Tahoma" w:hAnsi="Tahoma" w:cs="Tahoma"/>
          <w:bCs w:val="0"/>
          <w:sz w:val="20"/>
          <w:szCs w:val="20"/>
        </w:rPr>
      </w:pPr>
      <w:r w:rsidRPr="00CE1FA4">
        <w:rPr>
          <w:rFonts w:ascii="Tahoma" w:hAnsi="Tahoma" w:cs="Tahoma"/>
          <w:bCs w:val="0"/>
          <w:sz w:val="20"/>
          <w:szCs w:val="20"/>
        </w:rPr>
        <w:t>1. Rozpis nemovitého majetku</w:t>
      </w:r>
    </w:p>
    <w:p w14:paraId="770B74E3" w14:textId="7767C7AD" w:rsidR="0094550E" w:rsidRPr="00CE1FA4" w:rsidRDefault="0094550E" w:rsidP="00FB4D8B">
      <w:pPr>
        <w:pStyle w:val="Podnadpis"/>
        <w:numPr>
          <w:ilvl w:val="0"/>
          <w:numId w:val="30"/>
        </w:numPr>
        <w:tabs>
          <w:tab w:val="clear" w:pos="1086"/>
          <w:tab w:val="num" w:pos="615"/>
          <w:tab w:val="num" w:pos="1211"/>
        </w:tabs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Budovy a stavby</w:t>
      </w:r>
    </w:p>
    <w:p w14:paraId="0D901411" w14:textId="63643401" w:rsidR="0094550E" w:rsidRPr="00CE1FA4" w:rsidRDefault="0094550E" w:rsidP="00A235CC">
      <w:pPr>
        <w:pStyle w:val="Podnadpis"/>
        <w:tabs>
          <w:tab w:val="left" w:pos="1440"/>
          <w:tab w:val="left" w:pos="3969"/>
          <w:tab w:val="left" w:pos="6379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č.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čp/</w:t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če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způsob využití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 xml:space="preserve">k. </w:t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</w:p>
    <w:p w14:paraId="6B5E7D5B" w14:textId="162BE375" w:rsidR="00EC2BEF" w:rsidRPr="00CE1FA4" w:rsidRDefault="00EC2BEF" w:rsidP="00A235CC">
      <w:pPr>
        <w:pStyle w:val="Podnadpis"/>
        <w:tabs>
          <w:tab w:val="left" w:pos="1440"/>
          <w:tab w:val="left" w:pos="3969"/>
          <w:tab w:val="left" w:pos="6379"/>
        </w:tabs>
        <w:spacing w:before="120"/>
        <w:ind w:right="72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469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bez čp/</w:t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če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zem. stavba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22FBFA35" w14:textId="2CC1B1DB" w:rsidR="0094550E" w:rsidRPr="00CE1FA4" w:rsidRDefault="0094550E" w:rsidP="00A235CC">
      <w:pPr>
        <w:pStyle w:val="Podnadpis"/>
        <w:tabs>
          <w:tab w:val="left" w:pos="1440"/>
          <w:tab w:val="left" w:pos="3969"/>
          <w:tab w:val="left" w:pos="6379"/>
        </w:tabs>
        <w:ind w:right="7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409</w:t>
      </w:r>
      <w:r w:rsidRPr="00CE1FA4">
        <w:rPr>
          <w:rFonts w:ascii="Tahoma" w:hAnsi="Tahoma" w:cs="Tahoma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občanská vybavenost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37BA7754" w14:textId="77777777" w:rsidR="00EC2BEF" w:rsidRDefault="00EC2BEF" w:rsidP="00A235CC">
      <w:pPr>
        <w:pStyle w:val="Podnadpis"/>
        <w:tabs>
          <w:tab w:val="left" w:pos="1440"/>
          <w:tab w:val="left" w:pos="3969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478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1985</w:t>
      </w:r>
      <w:r w:rsidRPr="00CE1FA4">
        <w:rPr>
          <w:rFonts w:ascii="Tahoma" w:hAnsi="Tahoma" w:cs="Tahoma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rod. dům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0780B493" w14:textId="77777777" w:rsidR="0094550E" w:rsidRPr="00CE1FA4" w:rsidRDefault="0094550E" w:rsidP="00A235CC">
      <w:pPr>
        <w:pStyle w:val="Podnadpis"/>
        <w:tabs>
          <w:tab w:val="left" w:pos="1440"/>
          <w:tab w:val="left" w:pos="3969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479/1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412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občanská vybavenost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6F9C23D2" w14:textId="77777777" w:rsidR="005276E3" w:rsidRDefault="005276E3" w:rsidP="00A235CC">
      <w:pPr>
        <w:pStyle w:val="Podnadpis"/>
        <w:tabs>
          <w:tab w:val="left" w:pos="1418"/>
          <w:tab w:val="left" w:pos="3969"/>
          <w:tab w:val="left" w:pos="4253"/>
          <w:tab w:val="left" w:pos="6379"/>
        </w:tabs>
        <w:ind w:left="426" w:hanging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3071/317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1588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rod. dům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Hlučín</w:t>
      </w:r>
    </w:p>
    <w:p w14:paraId="541726E0" w14:textId="77777777" w:rsidR="0094550E" w:rsidRPr="00CE1FA4" w:rsidRDefault="0094550E" w:rsidP="00A235CC">
      <w:pPr>
        <w:pStyle w:val="Podnadpis"/>
        <w:tabs>
          <w:tab w:val="left" w:pos="1440"/>
          <w:tab w:val="left" w:pos="3969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3088/289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1959, č.j. 1959/103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bytový dům, byt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="00A235CC">
        <w:rPr>
          <w:rFonts w:ascii="Tahoma" w:hAnsi="Tahoma" w:cs="Tahoma"/>
          <w:b w:val="0"/>
          <w:bCs w:val="0"/>
          <w:sz w:val="20"/>
          <w:szCs w:val="20"/>
        </w:rPr>
        <w:t xml:space="preserve">   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podíl 6167/245292</w:t>
      </w:r>
    </w:p>
    <w:p w14:paraId="173B3552" w14:textId="77777777" w:rsidR="0094550E" w:rsidRPr="00CE1FA4" w:rsidRDefault="0094550E" w:rsidP="00A235CC">
      <w:pPr>
        <w:pStyle w:val="Podnadpis"/>
        <w:tabs>
          <w:tab w:val="left" w:pos="0"/>
          <w:tab w:val="left" w:pos="1440"/>
          <w:tab w:val="left" w:pos="3969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2013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rod. dům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55794B60" w14:textId="77777777" w:rsidR="0094550E" w:rsidRPr="00CE1FA4" w:rsidRDefault="0094550E" w:rsidP="00A235CC">
      <w:pPr>
        <w:pStyle w:val="Podnadpis"/>
        <w:tabs>
          <w:tab w:val="left" w:pos="0"/>
          <w:tab w:val="left" w:pos="1440"/>
          <w:tab w:val="left" w:pos="3969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2012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rod. dům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294D91BF" w14:textId="77777777" w:rsidR="0094550E" w:rsidRPr="00CE1FA4" w:rsidRDefault="0094550E" w:rsidP="00A235CC">
      <w:pPr>
        <w:pStyle w:val="Podnadpis"/>
        <w:tabs>
          <w:tab w:val="left" w:pos="360"/>
          <w:tab w:val="left" w:pos="1418"/>
          <w:tab w:val="left" w:pos="3969"/>
          <w:tab w:val="left" w:pos="6379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st. 219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221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bydlení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 xml:space="preserve">Mariánské Hory </w:t>
      </w:r>
    </w:p>
    <w:p w14:paraId="7D676669" w14:textId="77777777" w:rsidR="00876CC0" w:rsidRDefault="00876CC0" w:rsidP="00A235CC">
      <w:pPr>
        <w:pStyle w:val="Podnadpis"/>
        <w:tabs>
          <w:tab w:val="left" w:pos="1418"/>
          <w:tab w:val="left" w:pos="3969"/>
          <w:tab w:val="left" w:pos="6379"/>
        </w:tabs>
        <w:spacing w:before="120"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2310/11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1895, Moravská Ostrava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byt. dům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Moravská Ostrava</w:t>
      </w:r>
    </w:p>
    <w:p w14:paraId="1C7446BD" w14:textId="77777777" w:rsidR="0094550E" w:rsidRPr="00CE1FA4" w:rsidRDefault="0094550E" w:rsidP="0094550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3CA77A9" w14:textId="09860903" w:rsidR="0094550E" w:rsidRPr="00CE1FA4" w:rsidRDefault="0094550E" w:rsidP="00FB4D8B">
      <w:pPr>
        <w:pStyle w:val="Podnadpis"/>
        <w:numPr>
          <w:ilvl w:val="0"/>
          <w:numId w:val="30"/>
        </w:numPr>
        <w:tabs>
          <w:tab w:val="clear" w:pos="1086"/>
          <w:tab w:val="num" w:pos="615"/>
          <w:tab w:val="num" w:pos="1211"/>
        </w:tabs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Pozemky</w:t>
      </w:r>
    </w:p>
    <w:p w14:paraId="795D654F" w14:textId="5092FC31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č.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výměra (m</w:t>
      </w:r>
      <w:r w:rsidRPr="00FB4D8B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 xml:space="preserve">) 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druh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 xml:space="preserve">k. </w:t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</w:p>
    <w:p w14:paraId="0F047C84" w14:textId="77777777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spacing w:before="120"/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469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28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3A298E53" w14:textId="31E1CEA6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1373</w:t>
      </w:r>
      <w:r w:rsidRPr="00CE1FA4">
        <w:rPr>
          <w:rFonts w:ascii="Tahoma" w:hAnsi="Tahoma" w:cs="Tahoma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6745CCBC" w14:textId="3EC190E5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471/1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8936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7BCC262E" w14:textId="77777777" w:rsidR="00167CC1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471/2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2189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zahrada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61E1A367" w14:textId="22E06BD2" w:rsidR="0094550E" w:rsidRPr="00CE1FA4" w:rsidRDefault="00167CC1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471/5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1246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28468774" w14:textId="77777777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471/6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496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trvalý travní porost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34C7293C" w14:textId="16952DD6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471/7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1800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zahrada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5785B032" w14:textId="740C1659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477/1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3063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3EC5605B" w14:textId="0EC24999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478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111</w:t>
      </w:r>
      <w:r w:rsidRPr="00CE1FA4">
        <w:rPr>
          <w:rFonts w:ascii="Tahoma" w:hAnsi="Tahoma" w:cs="Tahoma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350E5601" w14:textId="77777777" w:rsidR="0094550E" w:rsidRPr="00CE1FA4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ind w:right="2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479/1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2045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02064121" w14:textId="77777777" w:rsidR="005276E3" w:rsidRDefault="0094550E" w:rsidP="0094550E">
      <w:pPr>
        <w:pStyle w:val="Podnadpis"/>
        <w:tabs>
          <w:tab w:val="left" w:pos="1440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480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540</w:t>
      </w:r>
      <w:r w:rsidRPr="00CE1FA4">
        <w:rPr>
          <w:rFonts w:ascii="Tahoma" w:hAnsi="Tahoma" w:cs="Tahoma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44FD3D85" w14:textId="77777777" w:rsidR="005276E3" w:rsidRDefault="005276E3" w:rsidP="005276E3">
      <w:pPr>
        <w:pStyle w:val="Podnadpis"/>
        <w:tabs>
          <w:tab w:val="left" w:pos="1418"/>
          <w:tab w:val="left" w:pos="3402"/>
          <w:tab w:val="left" w:pos="3544"/>
          <w:tab w:val="left" w:pos="5954"/>
          <w:tab w:val="left" w:pos="6521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3071/60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625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Hlučín</w:t>
      </w:r>
    </w:p>
    <w:p w14:paraId="422DE971" w14:textId="77777777" w:rsidR="005276E3" w:rsidRDefault="005276E3" w:rsidP="005276E3">
      <w:pPr>
        <w:pStyle w:val="Podnadpis"/>
        <w:tabs>
          <w:tab w:val="left" w:pos="1418"/>
          <w:tab w:val="left" w:pos="3420"/>
          <w:tab w:val="left" w:pos="3544"/>
          <w:tab w:val="left" w:pos="5954"/>
          <w:tab w:val="left" w:pos="6521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3071/317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120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Hlučín</w:t>
      </w:r>
    </w:p>
    <w:p w14:paraId="76616186" w14:textId="77777777" w:rsidR="00B82E9A" w:rsidRDefault="00B82E9A" w:rsidP="00B82E9A">
      <w:pPr>
        <w:pStyle w:val="Podnadpis"/>
        <w:tabs>
          <w:tab w:val="left" w:pos="1418"/>
          <w:tab w:val="left" w:pos="3420"/>
          <w:tab w:val="left" w:pos="4111"/>
          <w:tab w:val="left" w:pos="5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8605F2">
        <w:rPr>
          <w:rFonts w:ascii="Tahoma" w:hAnsi="Tahoma" w:cs="Tahoma"/>
          <w:b w:val="0"/>
          <w:bCs w:val="0"/>
          <w:color w:val="000000"/>
          <w:sz w:val="20"/>
          <w:szCs w:val="24"/>
        </w:rPr>
        <w:t>3088/89</w:t>
      </w:r>
      <w:r w:rsidRPr="008605F2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476</w:t>
      </w:r>
      <w:r w:rsidRPr="008605F2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ostatní plocha</w:t>
      </w:r>
      <w:r w:rsidRPr="008605F2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Hlučín</w:t>
      </w:r>
      <w:r w:rsidRPr="008605F2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podíl 1/7</w:t>
      </w:r>
    </w:p>
    <w:p w14:paraId="10E74AD8" w14:textId="77777777" w:rsidR="0094550E" w:rsidRPr="00CE1FA4" w:rsidRDefault="0094550E" w:rsidP="005276E3">
      <w:pPr>
        <w:pStyle w:val="Podnadpis"/>
        <w:tabs>
          <w:tab w:val="left" w:pos="1418"/>
          <w:tab w:val="left" w:pos="3420"/>
          <w:tab w:val="left" w:pos="3544"/>
          <w:tab w:val="left" w:pos="5954"/>
          <w:tab w:val="left" w:pos="6521"/>
          <w:tab w:val="left" w:pos="6804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3088/173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3095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="005276E3">
        <w:rPr>
          <w:rFonts w:ascii="Tahoma" w:hAnsi="Tahoma" w:cs="Tahoma"/>
          <w:b w:val="0"/>
          <w:bCs w:val="0"/>
          <w:sz w:val="20"/>
          <w:szCs w:val="20"/>
        </w:rPr>
        <w:tab/>
      </w:r>
      <w:r w:rsidR="005276E3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>podíl 6167/1100807</w:t>
      </w:r>
    </w:p>
    <w:p w14:paraId="142EE902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3088/289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574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6167/245292</w:t>
      </w:r>
    </w:p>
    <w:p w14:paraId="66ADAF77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3088/310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75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30315BD9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3088/313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54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709D51B8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3088/314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6167/245292</w:t>
      </w:r>
    </w:p>
    <w:p w14:paraId="5E550165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3088/329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53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7E235BC6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3088/332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175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2D84C433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3088/333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280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5967A960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3088/334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41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78D9A156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3088/335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46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6167/1100807</w:t>
      </w:r>
    </w:p>
    <w:p w14:paraId="500F5BCC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3088/339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27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6167/245292</w:t>
      </w:r>
    </w:p>
    <w:p w14:paraId="78418F2D" w14:textId="77777777" w:rsidR="0094550E" w:rsidRPr="00CE1FA4" w:rsidRDefault="0094550E" w:rsidP="005276E3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6804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3088/340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276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podíl 1/29</w:t>
      </w:r>
    </w:p>
    <w:p w14:paraId="061EAB09" w14:textId="77777777" w:rsidR="0094550E" w:rsidRPr="00CE1FA4" w:rsidRDefault="0094550E" w:rsidP="0094550E">
      <w:pPr>
        <w:pStyle w:val="Podnadpis"/>
        <w:tabs>
          <w:tab w:val="left" w:pos="1440"/>
          <w:tab w:val="left" w:pos="1620"/>
          <w:tab w:val="left" w:pos="1843"/>
          <w:tab w:val="left" w:pos="2835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3088/361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86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61942B25" w14:textId="77777777" w:rsidR="0094550E" w:rsidRPr="00CE1FA4" w:rsidRDefault="0094550E" w:rsidP="0094550E">
      <w:pPr>
        <w:pStyle w:val="Podnadpis"/>
        <w:tabs>
          <w:tab w:val="left" w:pos="1440"/>
          <w:tab w:val="left" w:pos="1620"/>
          <w:tab w:val="left" w:pos="1843"/>
          <w:tab w:val="left" w:pos="2835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85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0C481119" w14:textId="77777777" w:rsidR="0094550E" w:rsidRPr="00CE1FA4" w:rsidRDefault="0094550E" w:rsidP="0094550E">
      <w:pPr>
        <w:pStyle w:val="Podnadpis"/>
        <w:tabs>
          <w:tab w:val="left" w:pos="1440"/>
          <w:tab w:val="left" w:pos="1620"/>
          <w:tab w:val="left" w:pos="1843"/>
          <w:tab w:val="left" w:pos="2835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185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43C499B7" w14:textId="77777777" w:rsidR="0094550E" w:rsidRPr="00CE1FA4" w:rsidRDefault="0094550E" w:rsidP="0094550E">
      <w:pPr>
        <w:pStyle w:val="Podnadpis"/>
        <w:tabs>
          <w:tab w:val="left" w:pos="1440"/>
          <w:tab w:val="left" w:pos="1620"/>
          <w:tab w:val="left" w:pos="1843"/>
          <w:tab w:val="left" w:pos="2835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3088/365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164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6849CCB5" w14:textId="77777777" w:rsidR="0094550E" w:rsidRPr="00CE1FA4" w:rsidRDefault="0094550E" w:rsidP="0094550E">
      <w:pPr>
        <w:pStyle w:val="Podnadpis"/>
        <w:tabs>
          <w:tab w:val="left" w:pos="1440"/>
          <w:tab w:val="left" w:pos="1620"/>
          <w:tab w:val="left" w:pos="1843"/>
          <w:tab w:val="left" w:pos="2835"/>
          <w:tab w:val="left" w:pos="3420"/>
          <w:tab w:val="left" w:pos="594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4429/33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75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723F23AD" w14:textId="77777777" w:rsidR="0094550E" w:rsidRPr="00CE1FA4" w:rsidRDefault="0094550E" w:rsidP="0094550E">
      <w:pPr>
        <w:pStyle w:val="Podnadpis"/>
        <w:tabs>
          <w:tab w:val="left" w:pos="360"/>
          <w:tab w:val="left" w:pos="1440"/>
          <w:tab w:val="left" w:pos="3420"/>
          <w:tab w:val="left" w:pos="5940"/>
          <w:tab w:val="left" w:pos="7020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t>4674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12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Hlučín</w:t>
      </w:r>
    </w:p>
    <w:p w14:paraId="7B48A193" w14:textId="77777777" w:rsidR="0094550E" w:rsidRPr="00CE1FA4" w:rsidRDefault="0094550E" w:rsidP="00825105">
      <w:pPr>
        <w:pStyle w:val="Podnadpis"/>
        <w:tabs>
          <w:tab w:val="left" w:pos="1440"/>
          <w:tab w:val="left" w:pos="1843"/>
          <w:tab w:val="left" w:pos="2835"/>
          <w:tab w:val="left" w:pos="3420"/>
          <w:tab w:val="left" w:pos="594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1FA4">
        <w:rPr>
          <w:rFonts w:ascii="Tahoma" w:hAnsi="Tahoma" w:cs="Tahoma"/>
          <w:b w:val="0"/>
          <w:bCs w:val="0"/>
          <w:sz w:val="20"/>
          <w:szCs w:val="20"/>
        </w:rPr>
        <w:lastRenderedPageBreak/>
        <w:t>st. 219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363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</w:r>
      <w:proofErr w:type="spellStart"/>
      <w:r w:rsidRPr="00CE1FA4">
        <w:rPr>
          <w:rFonts w:ascii="Tahoma" w:hAnsi="Tahoma" w:cs="Tahoma"/>
          <w:b w:val="0"/>
          <w:bCs w:val="0"/>
          <w:sz w:val="20"/>
          <w:szCs w:val="20"/>
        </w:rPr>
        <w:t>zast</w:t>
      </w:r>
      <w:proofErr w:type="spellEnd"/>
      <w:r w:rsidRPr="00CE1FA4">
        <w:rPr>
          <w:rFonts w:ascii="Tahoma" w:hAnsi="Tahoma" w:cs="Tahoma"/>
          <w:b w:val="0"/>
          <w:bCs w:val="0"/>
          <w:sz w:val="20"/>
          <w:szCs w:val="20"/>
        </w:rPr>
        <w:t>. plocha a nádvoří</w:t>
      </w:r>
      <w:r w:rsidRPr="00CE1FA4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4132F4D1" w14:textId="77777777" w:rsidR="00A235CC" w:rsidRDefault="00A235CC" w:rsidP="00A235CC">
      <w:pPr>
        <w:pStyle w:val="Podnadpis"/>
        <w:tabs>
          <w:tab w:val="left" w:pos="1418"/>
          <w:tab w:val="left" w:pos="3402"/>
          <w:tab w:val="left" w:pos="5954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2310/11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402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Moravská Ostrava</w:t>
      </w:r>
    </w:p>
    <w:p w14:paraId="5AE6BF6E" w14:textId="77777777" w:rsidR="00A235CC" w:rsidRPr="00CE1FA4" w:rsidRDefault="00A235CC" w:rsidP="00825105">
      <w:pPr>
        <w:pStyle w:val="Podnadpis"/>
        <w:tabs>
          <w:tab w:val="left" w:pos="1418"/>
          <w:tab w:val="left" w:pos="3402"/>
          <w:tab w:val="left" w:pos="5954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14AC011" w14:textId="77777777" w:rsidR="0094550E" w:rsidRDefault="0094550E" w:rsidP="0094550E">
      <w:pPr>
        <w:widowControl w:val="0"/>
        <w:adjustRightInd w:val="0"/>
        <w:ind w:firstLine="360"/>
        <w:jc w:val="both"/>
        <w:rPr>
          <w:rFonts w:ascii="Tahoma" w:hAnsi="Tahoma" w:cs="Tahoma"/>
          <w:bCs/>
          <w:sz w:val="20"/>
          <w:szCs w:val="20"/>
        </w:rPr>
      </w:pPr>
    </w:p>
    <w:p w14:paraId="0BB7359A" w14:textId="77777777" w:rsidR="00876CC0" w:rsidRPr="00876CC0" w:rsidRDefault="00876CC0" w:rsidP="00876CC0">
      <w:pPr>
        <w:pStyle w:val="Podnadpis"/>
        <w:numPr>
          <w:ilvl w:val="0"/>
          <w:numId w:val="28"/>
        </w:numPr>
        <w:tabs>
          <w:tab w:val="left" w:pos="1134"/>
          <w:tab w:val="left" w:pos="4253"/>
          <w:tab w:val="left" w:pos="6663"/>
        </w:tabs>
        <w:spacing w:after="12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Ostatní</w:t>
      </w:r>
    </w:p>
    <w:p w14:paraId="0E901E3B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>2310/11, spoluvlastnický podíl ve výši 678/15738 na společných částech budovy Moravská Ostrava, č.p. 1895, byt. dům,</w:t>
      </w:r>
      <w:r>
        <w:rPr>
          <w:rFonts w:ascii="Tahoma" w:hAnsi="Tahoma" w:cs="Tahoma"/>
          <w:sz w:val="20"/>
          <w:szCs w:val="20"/>
        </w:rPr>
        <w:t xml:space="preserve"> </w:t>
      </w:r>
      <w:r w:rsidRPr="00876CC0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49E46346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1895/2,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839/15738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59C143DA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1895/3,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1046/15738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6654F0B6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1895/4,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812/15738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63A3733F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1895/5,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>2310/11, spoluvlastnický podíl ve výši 840/15738 na společných částech budovy Moravská Ostrava, č.p. 1895, byt. dům,</w:t>
      </w:r>
      <w:r>
        <w:rPr>
          <w:rFonts w:ascii="Tahoma" w:hAnsi="Tahoma" w:cs="Tahoma"/>
          <w:sz w:val="20"/>
          <w:szCs w:val="20"/>
        </w:rPr>
        <w:t xml:space="preserve"> </w:t>
      </w:r>
      <w:r w:rsidRPr="00876CC0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10891EC4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1895/6,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>2310/11, spoluvlastnický podíl ve výši 555/15738 na společných částech budovy Moravská Ostrava, č.p. 1895, byt. dům,</w:t>
      </w:r>
      <w:r>
        <w:rPr>
          <w:rFonts w:ascii="Tahoma" w:hAnsi="Tahoma" w:cs="Tahoma"/>
          <w:sz w:val="20"/>
          <w:szCs w:val="20"/>
        </w:rPr>
        <w:t xml:space="preserve"> </w:t>
      </w:r>
      <w:r w:rsidRPr="00876CC0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776E07BD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1895/7,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595/15738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532BC2E3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1895/8,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812/15738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50E06797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1895/9,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840/15738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4BF2DFA0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1895/10,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555/15738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3F79D9D0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1895/11,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>. č.</w:t>
      </w:r>
      <w:r w:rsidRPr="00876CC0">
        <w:rPr>
          <w:rFonts w:ascii="Tahoma" w:hAnsi="Tahoma" w:cs="Tahoma"/>
          <w:sz w:val="20"/>
          <w:szCs w:val="20"/>
        </w:rPr>
        <w:t xml:space="preserve"> 2310/11, spoluvlastnický podíl ve výši 595/15738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40A5CE7D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1895/12,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587/15738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33EF67A7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1895/13,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1061/15738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02684E22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1895/14,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>2310/11, spoluvlastnický podíl ve výši 554/15738 na společných částech budovy Moravská Ostrava, č.p. 1895, byt. dům,</w:t>
      </w:r>
      <w:r>
        <w:rPr>
          <w:rFonts w:ascii="Tahoma" w:hAnsi="Tahoma" w:cs="Tahoma"/>
          <w:sz w:val="20"/>
          <w:szCs w:val="20"/>
        </w:rPr>
        <w:t xml:space="preserve"> </w:t>
      </w:r>
      <w:r w:rsidRPr="00876CC0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768A275E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1895/15,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595/15738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2D154A1F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1895/16,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812/15738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24C95351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1895/17,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840/15738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5A8E0BE9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1895/18, byt,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555/15738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166BE069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lastRenderedPageBreak/>
        <w:t xml:space="preserve">jednotka č. 1895/19, jiný nebytový prostor,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522/15738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438CCBCD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1895/20, jiný nebytový prostor,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260/15738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0B733F08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1895/21, jiný nebytový prostor,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1450/15738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5F45DB4A" w14:textId="77777777" w:rsidR="00876CC0" w:rsidRPr="00876CC0" w:rsidRDefault="00876CC0" w:rsidP="00876CC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876CC0">
        <w:rPr>
          <w:rFonts w:ascii="Tahoma" w:hAnsi="Tahoma" w:cs="Tahoma"/>
          <w:sz w:val="20"/>
          <w:szCs w:val="20"/>
        </w:rPr>
        <w:t xml:space="preserve">jednotka č. 1895/22, jiný nebytový prostor, v budově Moravská Ostrava, č.p. 1895, byt. dům, stojící na </w:t>
      </w:r>
      <w:r w:rsidR="007E10DE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7E10DE">
        <w:rPr>
          <w:rFonts w:ascii="Tahoma" w:hAnsi="Tahoma" w:cs="Tahoma"/>
          <w:sz w:val="20"/>
          <w:szCs w:val="20"/>
        </w:rPr>
        <w:t>parc</w:t>
      </w:r>
      <w:proofErr w:type="spellEnd"/>
      <w:r w:rsidR="007E10DE">
        <w:rPr>
          <w:rFonts w:ascii="Tahoma" w:hAnsi="Tahoma" w:cs="Tahoma"/>
          <w:sz w:val="20"/>
          <w:szCs w:val="20"/>
        </w:rPr>
        <w:t xml:space="preserve">. č. </w:t>
      </w:r>
      <w:r w:rsidRPr="00876CC0">
        <w:rPr>
          <w:rFonts w:ascii="Tahoma" w:hAnsi="Tahoma" w:cs="Tahoma"/>
          <w:sz w:val="20"/>
          <w:szCs w:val="20"/>
        </w:rPr>
        <w:t xml:space="preserve">2310/11, spoluvlastnický podíl ve výši 335/15738 na společných částech budovy Moravská Ostrava, č.p. 1895, byt. dům, k. </w:t>
      </w:r>
      <w:proofErr w:type="spellStart"/>
      <w:r w:rsidRPr="00876CC0">
        <w:rPr>
          <w:rFonts w:ascii="Tahoma" w:hAnsi="Tahoma" w:cs="Tahoma"/>
          <w:sz w:val="20"/>
          <w:szCs w:val="20"/>
        </w:rPr>
        <w:t>ú.</w:t>
      </w:r>
      <w:proofErr w:type="spellEnd"/>
      <w:r w:rsidRPr="00876CC0">
        <w:rPr>
          <w:rFonts w:ascii="Tahoma" w:hAnsi="Tahoma" w:cs="Tahoma"/>
          <w:sz w:val="20"/>
          <w:szCs w:val="20"/>
        </w:rPr>
        <w:t xml:space="preserve"> Moravská Ostrava</w:t>
      </w:r>
    </w:p>
    <w:p w14:paraId="15FA875E" w14:textId="77777777" w:rsidR="00876CC0" w:rsidRDefault="00876CC0" w:rsidP="0094550E">
      <w:pPr>
        <w:widowControl w:val="0"/>
        <w:adjustRightInd w:val="0"/>
        <w:ind w:firstLine="360"/>
        <w:jc w:val="both"/>
        <w:rPr>
          <w:rFonts w:ascii="Tahoma" w:hAnsi="Tahoma" w:cs="Tahoma"/>
          <w:bCs/>
          <w:sz w:val="20"/>
          <w:szCs w:val="20"/>
        </w:rPr>
      </w:pPr>
    </w:p>
    <w:p w14:paraId="4727E0B0" w14:textId="77777777" w:rsidR="00876CC0" w:rsidRDefault="00876CC0" w:rsidP="0094550E">
      <w:pPr>
        <w:widowControl w:val="0"/>
        <w:adjustRightInd w:val="0"/>
        <w:ind w:firstLine="360"/>
        <w:jc w:val="both"/>
        <w:rPr>
          <w:rFonts w:ascii="Tahoma" w:hAnsi="Tahoma" w:cs="Tahoma"/>
          <w:bCs/>
          <w:sz w:val="20"/>
          <w:szCs w:val="20"/>
        </w:rPr>
      </w:pPr>
    </w:p>
    <w:p w14:paraId="5FE39AF9" w14:textId="77777777" w:rsidR="00876CC0" w:rsidRPr="00CE1FA4" w:rsidRDefault="00876CC0" w:rsidP="0094550E">
      <w:pPr>
        <w:widowControl w:val="0"/>
        <w:adjustRightInd w:val="0"/>
        <w:ind w:firstLine="360"/>
        <w:jc w:val="both"/>
        <w:rPr>
          <w:rFonts w:ascii="Tahoma" w:hAnsi="Tahoma" w:cs="Tahoma"/>
          <w:bCs/>
          <w:sz w:val="20"/>
          <w:szCs w:val="20"/>
        </w:rPr>
      </w:pPr>
    </w:p>
    <w:p w14:paraId="39BD36E5" w14:textId="77777777" w:rsidR="0094550E" w:rsidRPr="00825105" w:rsidRDefault="0094550E" w:rsidP="00FB59FD">
      <w:pPr>
        <w:pStyle w:val="Podnadpis"/>
        <w:numPr>
          <w:ilvl w:val="0"/>
          <w:numId w:val="21"/>
        </w:numPr>
        <w:tabs>
          <w:tab w:val="left" w:pos="0"/>
          <w:tab w:val="num" w:pos="426"/>
        </w:tabs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25105">
        <w:rPr>
          <w:rFonts w:ascii="Tahoma" w:hAnsi="Tahoma" w:cs="Tahoma"/>
          <w:bCs w:val="0"/>
          <w:sz w:val="20"/>
          <w:szCs w:val="20"/>
        </w:rPr>
        <w:t>Rozpis movitého majetku je uveden v inventárních soupisech uložených u příspěvkové organizace.</w:t>
      </w:r>
    </w:p>
    <w:sectPr w:rsidR="0094550E" w:rsidRPr="00825105">
      <w:footerReference w:type="even" r:id="rId7"/>
      <w:footerReference w:type="default" r:id="rId8"/>
      <w:footerReference w:type="first" r:id="rId9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1204" w14:textId="77777777" w:rsidR="000C70F5" w:rsidRDefault="000C70F5">
      <w:r>
        <w:separator/>
      </w:r>
    </w:p>
  </w:endnote>
  <w:endnote w:type="continuationSeparator" w:id="0">
    <w:p w14:paraId="689B4E17" w14:textId="77777777" w:rsidR="000C70F5" w:rsidRDefault="000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D28E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647731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4F4B" w14:textId="67851E28" w:rsidR="00625790" w:rsidRPr="008F1628" w:rsidRDefault="000C70F5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w:pict w14:anchorId="78E2D1B3">
        <v:shapetype id="_x0000_t202" coordsize="21600,21600" o:spt="202" path="m,l,21600r21600,l21600,xe">
          <v:stroke joinstyle="miter"/>
          <v:path gradientshapeok="t" o:connecttype="rect"/>
        </v:shapetype>
        <v:shape id="MSIPCMcef742bebf2cffdd60824858" o:spid="_x0000_s2049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68AFFC6" w14:textId="4C124CD1" w:rsidR="00DD12C4" w:rsidRPr="00015AAD" w:rsidRDefault="00015AAD" w:rsidP="00015AAD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015AAD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8F1628" w:rsidRPr="008F1628">
      <w:rPr>
        <w:rStyle w:val="slostrnky"/>
        <w:rFonts w:ascii="Tahoma" w:hAnsi="Tahoma" w:cs="Tahoma"/>
      </w:rPr>
      <w:fldChar w:fldCharType="begin"/>
    </w:r>
    <w:r w:rsidR="008F1628" w:rsidRPr="008F1628">
      <w:rPr>
        <w:rStyle w:val="slostrnky"/>
        <w:rFonts w:ascii="Tahoma" w:hAnsi="Tahoma" w:cs="Tahoma"/>
      </w:rPr>
      <w:instrText xml:space="preserve"> PAGE </w:instrText>
    </w:r>
    <w:r w:rsidR="008F1628" w:rsidRPr="008F1628">
      <w:rPr>
        <w:rStyle w:val="slostrnky"/>
        <w:rFonts w:ascii="Tahoma" w:hAnsi="Tahoma" w:cs="Tahoma"/>
      </w:rPr>
      <w:fldChar w:fldCharType="separate"/>
    </w:r>
    <w:r w:rsidR="002F07E3">
      <w:rPr>
        <w:rStyle w:val="slostrnky"/>
        <w:rFonts w:ascii="Tahoma" w:hAnsi="Tahoma" w:cs="Tahoma"/>
        <w:noProof/>
      </w:rPr>
      <w:t>2</w:t>
    </w:r>
    <w:r w:rsidR="008F1628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06E25" w14:textId="45B564D1" w:rsidR="00DD12C4" w:rsidRDefault="000C70F5">
    <w:pPr>
      <w:pStyle w:val="Zpat"/>
    </w:pPr>
    <w:r>
      <w:rPr>
        <w:noProof/>
      </w:rPr>
      <w:pict w14:anchorId="5AE9775F">
        <v:shapetype id="_x0000_t202" coordsize="21600,21600" o:spt="202" path="m,l,21600r21600,l21600,xe">
          <v:stroke joinstyle="miter"/>
          <v:path gradientshapeok="t" o:connecttype="rect"/>
        </v:shapetype>
        <v:shape id="MSIPCM2e93402caffdbe60358d9a2c" o:spid="_x0000_s2050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2EB3E04" w14:textId="1E8CA7D9" w:rsidR="00DD12C4" w:rsidRPr="00015AAD" w:rsidRDefault="00015AAD" w:rsidP="00015AAD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015AAD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CCFB8" w14:textId="77777777" w:rsidR="000C70F5" w:rsidRDefault="000C70F5">
      <w:pPr>
        <w:pStyle w:val="Zkladntext"/>
      </w:pPr>
      <w:r>
        <w:separator/>
      </w:r>
    </w:p>
  </w:footnote>
  <w:footnote w:type="continuationSeparator" w:id="0">
    <w:p w14:paraId="5B5FCE3F" w14:textId="77777777" w:rsidR="000C70F5" w:rsidRDefault="000C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0D2998"/>
    <w:multiLevelType w:val="multilevel"/>
    <w:tmpl w:val="AF7251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5770C"/>
    <w:multiLevelType w:val="hybridMultilevel"/>
    <w:tmpl w:val="BEF2BC32"/>
    <w:lvl w:ilvl="0" w:tplc="013A576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6516"/>
    <w:multiLevelType w:val="hybridMultilevel"/>
    <w:tmpl w:val="6DB8B402"/>
    <w:lvl w:ilvl="0" w:tplc="40902F32">
      <w:start w:val="1"/>
      <w:numFmt w:val="lowerLetter"/>
      <w:lvlText w:val="%1)"/>
      <w:lvlJc w:val="left"/>
      <w:pPr>
        <w:tabs>
          <w:tab w:val="num" w:pos="1080"/>
        </w:tabs>
        <w:ind w:left="465" w:firstLine="255"/>
      </w:pPr>
      <w:rPr>
        <w:rFonts w:ascii="Tahoma" w:hAnsi="Tahoma" w:hint="default"/>
        <w:b w:val="0"/>
        <w:i w:val="0"/>
        <w:spacing w:val="0"/>
        <w:kern w:val="0"/>
        <w:position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714BE"/>
    <w:multiLevelType w:val="hybridMultilevel"/>
    <w:tmpl w:val="760ADE1A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6" w15:restartNumberingAfterBreak="0">
    <w:nsid w:val="168F21A6"/>
    <w:multiLevelType w:val="singleLevel"/>
    <w:tmpl w:val="FE606718"/>
    <w:lvl w:ilvl="0">
      <w:start w:val="1"/>
      <w:numFmt w:val="lowerLetter"/>
      <w:lvlText w:val="%1)"/>
      <w:lvlJc w:val="left"/>
      <w:pPr>
        <w:tabs>
          <w:tab w:val="num" w:pos="1086"/>
        </w:tabs>
        <w:ind w:left="471" w:firstLine="255"/>
      </w:pPr>
      <w:rPr>
        <w:rFonts w:ascii="Tahoma" w:hAnsi="Tahoma" w:hint="default"/>
        <w:sz w:val="20"/>
      </w:rPr>
    </w:lvl>
  </w:abstractNum>
  <w:abstractNum w:abstractNumId="7" w15:restartNumberingAfterBreak="0">
    <w:nsid w:val="17585203"/>
    <w:multiLevelType w:val="hybridMultilevel"/>
    <w:tmpl w:val="A824FB44"/>
    <w:lvl w:ilvl="0" w:tplc="7EFC1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  <w:color w:val="auto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9324D"/>
    <w:multiLevelType w:val="hybridMultilevel"/>
    <w:tmpl w:val="C7E2B09E"/>
    <w:lvl w:ilvl="0" w:tplc="74762D3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816"/>
    <w:multiLevelType w:val="hybridMultilevel"/>
    <w:tmpl w:val="4BD23128"/>
    <w:lvl w:ilvl="0" w:tplc="5880C2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809B5"/>
    <w:multiLevelType w:val="hybridMultilevel"/>
    <w:tmpl w:val="9788B0F0"/>
    <w:lvl w:ilvl="0" w:tplc="EE024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64795"/>
    <w:multiLevelType w:val="hybridMultilevel"/>
    <w:tmpl w:val="DBB66DBA"/>
    <w:lvl w:ilvl="0" w:tplc="52F6271A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0398C"/>
    <w:multiLevelType w:val="singleLevel"/>
    <w:tmpl w:val="FE606718"/>
    <w:lvl w:ilvl="0">
      <w:start w:val="1"/>
      <w:numFmt w:val="lowerLetter"/>
      <w:lvlText w:val="%1)"/>
      <w:lvlJc w:val="left"/>
      <w:pPr>
        <w:tabs>
          <w:tab w:val="num" w:pos="1086"/>
        </w:tabs>
        <w:ind w:left="471" w:firstLine="255"/>
      </w:pPr>
      <w:rPr>
        <w:rFonts w:ascii="Tahoma" w:hAnsi="Tahoma" w:hint="default"/>
        <w:sz w:val="20"/>
      </w:rPr>
    </w:lvl>
  </w:abstractNum>
  <w:abstractNum w:abstractNumId="13" w15:restartNumberingAfterBreak="0">
    <w:nsid w:val="3F601110"/>
    <w:multiLevelType w:val="hybridMultilevel"/>
    <w:tmpl w:val="E5C67812"/>
    <w:lvl w:ilvl="0" w:tplc="B27CD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E3491"/>
    <w:multiLevelType w:val="hybridMultilevel"/>
    <w:tmpl w:val="A60CA7DE"/>
    <w:lvl w:ilvl="0" w:tplc="2BFEF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6F8"/>
    <w:multiLevelType w:val="hybridMultilevel"/>
    <w:tmpl w:val="B9B86694"/>
    <w:lvl w:ilvl="0" w:tplc="884C727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47353"/>
    <w:multiLevelType w:val="hybridMultilevel"/>
    <w:tmpl w:val="F1C489B0"/>
    <w:lvl w:ilvl="0" w:tplc="B9884A6E">
      <w:start w:val="3"/>
      <w:numFmt w:val="lowerLetter"/>
      <w:lvlText w:val="%1)"/>
      <w:lvlJc w:val="left"/>
      <w:pPr>
        <w:tabs>
          <w:tab w:val="num" w:pos="1480"/>
        </w:tabs>
        <w:ind w:left="14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 w15:restartNumberingAfterBreak="0">
    <w:nsid w:val="61177407"/>
    <w:multiLevelType w:val="hybridMultilevel"/>
    <w:tmpl w:val="FC86482C"/>
    <w:lvl w:ilvl="0" w:tplc="3D34838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C91955"/>
    <w:multiLevelType w:val="multilevel"/>
    <w:tmpl w:val="9CB441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53C5798"/>
    <w:multiLevelType w:val="hybridMultilevel"/>
    <w:tmpl w:val="E5C67812"/>
    <w:lvl w:ilvl="0" w:tplc="B27CD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45C0B"/>
    <w:multiLevelType w:val="hybridMultilevel"/>
    <w:tmpl w:val="3514C96C"/>
    <w:lvl w:ilvl="0" w:tplc="013A576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6AF7E2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554123"/>
    <w:multiLevelType w:val="hybridMultilevel"/>
    <w:tmpl w:val="16D2EFC0"/>
    <w:lvl w:ilvl="0" w:tplc="62E2D28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087F"/>
    <w:multiLevelType w:val="hybridMultilevel"/>
    <w:tmpl w:val="2682947E"/>
    <w:lvl w:ilvl="0" w:tplc="D286D49A">
      <w:start w:val="2"/>
      <w:numFmt w:val="lowerLetter"/>
      <w:lvlText w:val="%1)"/>
      <w:lvlJc w:val="left"/>
      <w:pPr>
        <w:tabs>
          <w:tab w:val="num" w:pos="1800"/>
        </w:tabs>
        <w:ind w:left="1074" w:firstLine="366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5"/>
  </w:num>
  <w:num w:numId="5">
    <w:abstractNumId w:val="21"/>
  </w:num>
  <w:num w:numId="6">
    <w:abstractNumId w:val="23"/>
  </w:num>
  <w:num w:numId="7">
    <w:abstractNumId w:val="4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2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7"/>
  </w:num>
  <w:num w:numId="19">
    <w:abstractNumId w:val="12"/>
    <w:lvlOverride w:ilvl="0">
      <w:startOverride w:val="1"/>
    </w:lvlOverride>
  </w:num>
  <w:num w:numId="2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9"/>
  </w:num>
  <w:num w:numId="25">
    <w:abstractNumId w:val="5"/>
  </w:num>
  <w:num w:numId="26">
    <w:abstractNumId w:val="13"/>
  </w:num>
  <w:num w:numId="27">
    <w:abstractNumId w:val="20"/>
  </w:num>
  <w:num w:numId="28">
    <w:abstractNumId w:val="22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E65"/>
    <w:rsid w:val="00015AAD"/>
    <w:rsid w:val="00044D08"/>
    <w:rsid w:val="000C39C8"/>
    <w:rsid w:val="000C70F5"/>
    <w:rsid w:val="000F3C10"/>
    <w:rsid w:val="000F695F"/>
    <w:rsid w:val="00134B5F"/>
    <w:rsid w:val="001452C6"/>
    <w:rsid w:val="00151C47"/>
    <w:rsid w:val="00162208"/>
    <w:rsid w:val="00167CC1"/>
    <w:rsid w:val="00170B5C"/>
    <w:rsid w:val="001818FF"/>
    <w:rsid w:val="00190165"/>
    <w:rsid w:val="001915C5"/>
    <w:rsid w:val="00196641"/>
    <w:rsid w:val="001A22F7"/>
    <w:rsid w:val="001C4F48"/>
    <w:rsid w:val="001D1721"/>
    <w:rsid w:val="001D3252"/>
    <w:rsid w:val="001D5329"/>
    <w:rsid w:val="00206DE8"/>
    <w:rsid w:val="002653DB"/>
    <w:rsid w:val="002716EE"/>
    <w:rsid w:val="002A1546"/>
    <w:rsid w:val="002A3D66"/>
    <w:rsid w:val="002A43E9"/>
    <w:rsid w:val="002C6695"/>
    <w:rsid w:val="002D0804"/>
    <w:rsid w:val="002F07E3"/>
    <w:rsid w:val="003019A1"/>
    <w:rsid w:val="003106D2"/>
    <w:rsid w:val="00346317"/>
    <w:rsid w:val="00376007"/>
    <w:rsid w:val="003912D1"/>
    <w:rsid w:val="003B52DE"/>
    <w:rsid w:val="003C69D7"/>
    <w:rsid w:val="004219E5"/>
    <w:rsid w:val="00431CD4"/>
    <w:rsid w:val="00472465"/>
    <w:rsid w:val="00476E65"/>
    <w:rsid w:val="004812BB"/>
    <w:rsid w:val="00492004"/>
    <w:rsid w:val="004944ED"/>
    <w:rsid w:val="004C655F"/>
    <w:rsid w:val="004D30A4"/>
    <w:rsid w:val="004D49F2"/>
    <w:rsid w:val="004F73BF"/>
    <w:rsid w:val="0050171C"/>
    <w:rsid w:val="00503262"/>
    <w:rsid w:val="0051271D"/>
    <w:rsid w:val="0051615E"/>
    <w:rsid w:val="00517CEA"/>
    <w:rsid w:val="0052758D"/>
    <w:rsid w:val="005276E3"/>
    <w:rsid w:val="0053463D"/>
    <w:rsid w:val="00551A57"/>
    <w:rsid w:val="00560292"/>
    <w:rsid w:val="00563366"/>
    <w:rsid w:val="005637C0"/>
    <w:rsid w:val="00577582"/>
    <w:rsid w:val="00591E69"/>
    <w:rsid w:val="005C01D1"/>
    <w:rsid w:val="005D1503"/>
    <w:rsid w:val="005F3956"/>
    <w:rsid w:val="00625790"/>
    <w:rsid w:val="0064300C"/>
    <w:rsid w:val="00646835"/>
    <w:rsid w:val="00653186"/>
    <w:rsid w:val="00654A1B"/>
    <w:rsid w:val="006577D5"/>
    <w:rsid w:val="00665BF8"/>
    <w:rsid w:val="006D0ADD"/>
    <w:rsid w:val="006E486B"/>
    <w:rsid w:val="006E506D"/>
    <w:rsid w:val="007011EE"/>
    <w:rsid w:val="007029C3"/>
    <w:rsid w:val="00712474"/>
    <w:rsid w:val="007501BF"/>
    <w:rsid w:val="007524A8"/>
    <w:rsid w:val="00775AD2"/>
    <w:rsid w:val="0078244C"/>
    <w:rsid w:val="007B4887"/>
    <w:rsid w:val="007C1006"/>
    <w:rsid w:val="007C400C"/>
    <w:rsid w:val="007E10DE"/>
    <w:rsid w:val="007F37CF"/>
    <w:rsid w:val="007F4BAE"/>
    <w:rsid w:val="00805654"/>
    <w:rsid w:val="00807AB6"/>
    <w:rsid w:val="00810B35"/>
    <w:rsid w:val="00825105"/>
    <w:rsid w:val="008374C9"/>
    <w:rsid w:val="008605F2"/>
    <w:rsid w:val="00871FF4"/>
    <w:rsid w:val="00876CC0"/>
    <w:rsid w:val="008814AA"/>
    <w:rsid w:val="0088473E"/>
    <w:rsid w:val="00885672"/>
    <w:rsid w:val="008F1049"/>
    <w:rsid w:val="008F1628"/>
    <w:rsid w:val="009121FF"/>
    <w:rsid w:val="00915174"/>
    <w:rsid w:val="00927972"/>
    <w:rsid w:val="00932985"/>
    <w:rsid w:val="0094550E"/>
    <w:rsid w:val="00960217"/>
    <w:rsid w:val="0097715F"/>
    <w:rsid w:val="009D0390"/>
    <w:rsid w:val="009E3616"/>
    <w:rsid w:val="009F5242"/>
    <w:rsid w:val="00A1126C"/>
    <w:rsid w:val="00A219C3"/>
    <w:rsid w:val="00A235CC"/>
    <w:rsid w:val="00A242E8"/>
    <w:rsid w:val="00A26DCC"/>
    <w:rsid w:val="00A30571"/>
    <w:rsid w:val="00A576BA"/>
    <w:rsid w:val="00A923FC"/>
    <w:rsid w:val="00AA1FEE"/>
    <w:rsid w:val="00AB680C"/>
    <w:rsid w:val="00AD5380"/>
    <w:rsid w:val="00AE419E"/>
    <w:rsid w:val="00B001C5"/>
    <w:rsid w:val="00B01970"/>
    <w:rsid w:val="00B04D3E"/>
    <w:rsid w:val="00B2123C"/>
    <w:rsid w:val="00B42BA7"/>
    <w:rsid w:val="00B44BE9"/>
    <w:rsid w:val="00B60196"/>
    <w:rsid w:val="00B60E52"/>
    <w:rsid w:val="00B77C63"/>
    <w:rsid w:val="00B82E9A"/>
    <w:rsid w:val="00BD47FA"/>
    <w:rsid w:val="00C168AB"/>
    <w:rsid w:val="00C30AE9"/>
    <w:rsid w:val="00C34502"/>
    <w:rsid w:val="00C36E90"/>
    <w:rsid w:val="00C37311"/>
    <w:rsid w:val="00C40937"/>
    <w:rsid w:val="00C46F2E"/>
    <w:rsid w:val="00CA0171"/>
    <w:rsid w:val="00CB6FFA"/>
    <w:rsid w:val="00CB796A"/>
    <w:rsid w:val="00CC6E39"/>
    <w:rsid w:val="00CE1FA4"/>
    <w:rsid w:val="00D47730"/>
    <w:rsid w:val="00D523EB"/>
    <w:rsid w:val="00D615CF"/>
    <w:rsid w:val="00D62514"/>
    <w:rsid w:val="00D6677C"/>
    <w:rsid w:val="00D72082"/>
    <w:rsid w:val="00D90BB0"/>
    <w:rsid w:val="00DA286D"/>
    <w:rsid w:val="00DD12C4"/>
    <w:rsid w:val="00DD6CEA"/>
    <w:rsid w:val="00DF2E62"/>
    <w:rsid w:val="00E075CD"/>
    <w:rsid w:val="00E205B7"/>
    <w:rsid w:val="00E32EC3"/>
    <w:rsid w:val="00E34854"/>
    <w:rsid w:val="00E5007A"/>
    <w:rsid w:val="00E51E14"/>
    <w:rsid w:val="00E61D67"/>
    <w:rsid w:val="00E64E01"/>
    <w:rsid w:val="00E723CE"/>
    <w:rsid w:val="00E968DE"/>
    <w:rsid w:val="00EB1A4B"/>
    <w:rsid w:val="00EB2F87"/>
    <w:rsid w:val="00EC047E"/>
    <w:rsid w:val="00EC2BEF"/>
    <w:rsid w:val="00EC7473"/>
    <w:rsid w:val="00ED1EE9"/>
    <w:rsid w:val="00EE339B"/>
    <w:rsid w:val="00EE3E92"/>
    <w:rsid w:val="00F034DE"/>
    <w:rsid w:val="00F30234"/>
    <w:rsid w:val="00F50D99"/>
    <w:rsid w:val="00F827A2"/>
    <w:rsid w:val="00F92ACF"/>
    <w:rsid w:val="00FB4D8B"/>
    <w:rsid w:val="00FB59FD"/>
    <w:rsid w:val="00FB73E1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1"/>
    <o:shapelayout v:ext="edit">
      <o:idmap v:ext="edit" data="1"/>
    </o:shapelayout>
  </w:shapeDefaults>
  <w:decimalSymbol w:val=","/>
  <w:listSeparator w:val=";"/>
  <w14:docId w14:val="6E44EE36"/>
  <w15:chartTrackingRefBased/>
  <w15:docId w15:val="{E895ACFF-142C-4034-A0D5-5380CB1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FormtovanvHTML">
    <w:name w:val="HTML Preformatted"/>
    <w:basedOn w:val="Normln"/>
    <w:rsid w:val="00EC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iln">
    <w:name w:val="Strong"/>
    <w:qFormat/>
    <w:rsid w:val="00EC047E"/>
    <w:rPr>
      <w:b/>
      <w:bCs/>
    </w:rPr>
  </w:style>
  <w:style w:type="paragraph" w:styleId="Nzev">
    <w:name w:val="Title"/>
    <w:basedOn w:val="Normln"/>
    <w:link w:val="NzevChar"/>
    <w:qFormat/>
    <w:rsid w:val="00F50D99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rsid w:val="00F50D99"/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rsid w:val="00F50D9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aliases w:val="Podtitul Char,Char1 Char"/>
    <w:link w:val="Podnadpis"/>
    <w:rsid w:val="00F50D99"/>
    <w:rPr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517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17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44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22</TotalTime>
  <Pages>5</Pages>
  <Words>1278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Weniger Alice</cp:lastModifiedBy>
  <cp:revision>28</cp:revision>
  <cp:lastPrinted>2020-09-18T06:48:00Z</cp:lastPrinted>
  <dcterms:created xsi:type="dcterms:W3CDTF">2022-03-16T11:28:00Z</dcterms:created>
  <dcterms:modified xsi:type="dcterms:W3CDTF">2022-04-21T06:06:00Z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2022-04-19T12:23:03Z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60534e50-05b8-4030-afaf-5dfbc73b8fa0</vt:lpwstr>
  </property>
  <property fmtid="{D5CDD505-2E9C-101B-9397-08002B2CF9AE}" pid="8" name="MSIP_Label_9b7d34a6-922c-473b-8048-37f831bec2ea_ContentBits">
    <vt:lpwstr>2</vt:lpwstr>
  </property>
</Properties>
</file>