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CFED" w14:textId="25D42FFE" w:rsidR="00954F5E" w:rsidRDefault="00075D10" w:rsidP="003C7F9C">
      <w:pPr>
        <w:pStyle w:val="Nadpis1"/>
        <w:jc w:val="center"/>
      </w:pPr>
      <w:r>
        <w:t>Pomoc ukrajinským občanům při nalezení práce v MSK</w:t>
      </w:r>
    </w:p>
    <w:p w14:paraId="71C02D5A" w14:textId="6F679B26" w:rsidR="00075D10" w:rsidRDefault="00075D10" w:rsidP="003C7F9C">
      <w:pPr>
        <w:pStyle w:val="Nadpis2"/>
        <w:jc w:val="center"/>
      </w:pPr>
      <w:r>
        <w:t>Přehled</w:t>
      </w:r>
    </w:p>
    <w:p w14:paraId="74B80114" w14:textId="520E5B45" w:rsidR="00075D10" w:rsidRDefault="00075D10" w:rsidP="003C7F9C">
      <w:pPr>
        <w:jc w:val="center"/>
      </w:pPr>
    </w:p>
    <w:p w14:paraId="0BD03B6A" w14:textId="66F101BF" w:rsidR="00075D10" w:rsidRDefault="00075D10" w:rsidP="00BD43F7">
      <w:pPr>
        <w:pStyle w:val="Nadpis1"/>
      </w:pPr>
      <w:r>
        <w:t>A: Kvantitativní report</w:t>
      </w:r>
    </w:p>
    <w:p w14:paraId="6F1AC960" w14:textId="77777777" w:rsidR="00A967CA" w:rsidRDefault="00A967CA" w:rsidP="00BD43F7">
      <w:pPr>
        <w:pStyle w:val="Nadpis2"/>
      </w:pPr>
      <w:r>
        <w:t>Období do 30. 6. 2022</w:t>
      </w:r>
    </w:p>
    <w:p w14:paraId="46DCE270" w14:textId="47BB14D3" w:rsidR="00075D10" w:rsidRDefault="00A967CA" w:rsidP="00BD43F7">
      <w:pPr>
        <w:pStyle w:val="Odstavecseseznamem"/>
        <w:numPr>
          <w:ilvl w:val="0"/>
          <w:numId w:val="2"/>
        </w:numPr>
        <w:jc w:val="both"/>
      </w:pPr>
      <w:r>
        <w:t>Práce na metodice a postupu byla zahájena v březnu 2022.</w:t>
      </w:r>
    </w:p>
    <w:p w14:paraId="6209E10F" w14:textId="13F7E602" w:rsidR="00A967CA" w:rsidRDefault="00A967CA" w:rsidP="00BD43F7">
      <w:pPr>
        <w:pStyle w:val="Odstavecseseznamem"/>
        <w:numPr>
          <w:ilvl w:val="0"/>
          <w:numId w:val="2"/>
        </w:numPr>
        <w:jc w:val="both"/>
      </w:pPr>
      <w:r>
        <w:t>První klient vstoupil do naší databáze 6. 4. 2022</w:t>
      </w:r>
    </w:p>
    <w:p w14:paraId="283F86A3" w14:textId="04F85964" w:rsidR="00A967CA" w:rsidRDefault="00A967CA" w:rsidP="00BD43F7">
      <w:pPr>
        <w:pStyle w:val="Odstavecseseznamem"/>
        <w:numPr>
          <w:ilvl w:val="0"/>
          <w:numId w:val="2"/>
        </w:numPr>
        <w:jc w:val="both"/>
      </w:pPr>
      <w:r>
        <w:t>K 30. 6. bylo v databázi 395 klientů</w:t>
      </w:r>
    </w:p>
    <w:p w14:paraId="468A16C9" w14:textId="61B7CD94" w:rsidR="00A967CA" w:rsidRDefault="00A967CA" w:rsidP="00BD43F7">
      <w:pPr>
        <w:pStyle w:val="Odstavecseseznamem"/>
        <w:numPr>
          <w:ilvl w:val="0"/>
          <w:numId w:val="2"/>
        </w:numPr>
        <w:jc w:val="both"/>
      </w:pPr>
      <w:r>
        <w:t xml:space="preserve">Z toho byla nalezena </w:t>
      </w:r>
      <w:r w:rsidR="009201DE">
        <w:t xml:space="preserve">k tomuto datu </w:t>
      </w:r>
      <w:r>
        <w:t>práce 231 klientům.</w:t>
      </w:r>
    </w:p>
    <w:p w14:paraId="6058C7AB" w14:textId="75A1D961" w:rsidR="00A967CA" w:rsidRDefault="00A967CA" w:rsidP="00BD43F7">
      <w:pPr>
        <w:pStyle w:val="Odstavecseseznamem"/>
        <w:numPr>
          <w:ilvl w:val="0"/>
          <w:numId w:val="2"/>
        </w:numPr>
        <w:jc w:val="both"/>
      </w:pPr>
      <w:r>
        <w:t>Počet umístěných klientů</w:t>
      </w:r>
      <w:r w:rsidR="004127D7">
        <w:t xml:space="preserve"> (</w:t>
      </w:r>
      <w:proofErr w:type="spellStart"/>
      <w:r w:rsidR="004127D7">
        <w:t>matchingů</w:t>
      </w:r>
      <w:proofErr w:type="spellEnd"/>
      <w:r w:rsidR="004127D7">
        <w:t>)</w:t>
      </w:r>
      <w:r>
        <w:t xml:space="preserve"> k 30. 6.: </w:t>
      </w:r>
      <w:r w:rsidRPr="00C13B59">
        <w:rPr>
          <w:b/>
          <w:bCs/>
        </w:rPr>
        <w:t>102</w:t>
      </w:r>
    </w:p>
    <w:p w14:paraId="5D1D4D95" w14:textId="3365C5FA" w:rsidR="004127D7" w:rsidRDefault="005F75F9" w:rsidP="00BD43F7">
      <w:pPr>
        <w:pStyle w:val="Odstavecseseznamem"/>
        <w:numPr>
          <w:ilvl w:val="0"/>
          <w:numId w:val="2"/>
        </w:numPr>
        <w:jc w:val="both"/>
      </w:pPr>
      <w:r>
        <w:t>70 % HPP</w:t>
      </w:r>
    </w:p>
    <w:p w14:paraId="6268E075" w14:textId="77777777" w:rsidR="003C7F9C" w:rsidRDefault="003C7F9C" w:rsidP="003C7F9C">
      <w:pPr>
        <w:pStyle w:val="Odstavecseseznamem"/>
        <w:ind w:left="1440"/>
        <w:jc w:val="both"/>
      </w:pPr>
    </w:p>
    <w:p w14:paraId="7F7CD38F" w14:textId="3FD81995" w:rsidR="005F75F9" w:rsidRDefault="00C13B59" w:rsidP="00BD43F7">
      <w:pPr>
        <w:pStyle w:val="Nadpis2"/>
      </w:pPr>
      <w:r>
        <w:t>Období dosud (do 15. 8. 2022)</w:t>
      </w:r>
    </w:p>
    <w:p w14:paraId="605A2E96" w14:textId="5F379004" w:rsidR="00C13B59" w:rsidRDefault="009201DE" w:rsidP="00BD43F7">
      <w:pPr>
        <w:pStyle w:val="Odstavecseseznamem"/>
        <w:numPr>
          <w:ilvl w:val="0"/>
          <w:numId w:val="2"/>
        </w:numPr>
        <w:jc w:val="both"/>
      </w:pPr>
      <w:r>
        <w:t>A</w:t>
      </w:r>
      <w:r w:rsidR="00C13B59">
        <w:t>ktuální přehled</w:t>
      </w:r>
      <w:r>
        <w:t xml:space="preserve"> (týdně </w:t>
      </w:r>
      <w:proofErr w:type="spellStart"/>
      <w:r>
        <w:t>updatovaný</w:t>
      </w:r>
      <w:proofErr w:type="spellEnd"/>
      <w:r>
        <w:t>) je</w:t>
      </w:r>
      <w:r w:rsidR="00C13B59">
        <w:t xml:space="preserve"> dostupný zde: </w:t>
      </w:r>
      <w:hyperlink r:id="rId7" w:history="1">
        <w:r w:rsidR="00C13B59">
          <w:rPr>
            <w:rStyle w:val="Hypertextovodkaz"/>
          </w:rPr>
          <w:t>Microsoft Power BI</w:t>
        </w:r>
      </w:hyperlink>
    </w:p>
    <w:p w14:paraId="5A0BE89A" w14:textId="7DC93FE8" w:rsidR="00C13B59" w:rsidRDefault="00C13B59" w:rsidP="00BD43F7">
      <w:pPr>
        <w:pStyle w:val="Odstavecseseznamem"/>
        <w:numPr>
          <w:ilvl w:val="0"/>
          <w:numId w:val="2"/>
        </w:numPr>
        <w:jc w:val="both"/>
      </w:pPr>
      <w:r>
        <w:t>K 15. 8. bylo v databázi 472 klientů</w:t>
      </w:r>
    </w:p>
    <w:p w14:paraId="2CA5B5B9" w14:textId="015B0E2C" w:rsidR="00C13B59" w:rsidRDefault="00C13B59" w:rsidP="00BD43F7">
      <w:pPr>
        <w:pStyle w:val="Odstavecseseznamem"/>
        <w:numPr>
          <w:ilvl w:val="0"/>
          <w:numId w:val="2"/>
        </w:numPr>
        <w:jc w:val="both"/>
      </w:pPr>
      <w:r>
        <w:t>Z toho byla nalezena práce 292 klientům.</w:t>
      </w:r>
    </w:p>
    <w:p w14:paraId="1D3B5314" w14:textId="7F967A1D" w:rsidR="00C13B59" w:rsidRPr="00C13B59" w:rsidRDefault="00C13B59" w:rsidP="00BD43F7">
      <w:pPr>
        <w:pStyle w:val="Odstavecseseznamem"/>
        <w:numPr>
          <w:ilvl w:val="0"/>
          <w:numId w:val="2"/>
        </w:numPr>
        <w:jc w:val="both"/>
      </w:pPr>
      <w:r>
        <w:t>Počet umístěných klientů (</w:t>
      </w:r>
      <w:proofErr w:type="spellStart"/>
      <w:r>
        <w:t>matchingů</w:t>
      </w:r>
      <w:proofErr w:type="spellEnd"/>
      <w:r>
        <w:t xml:space="preserve">) k 15. 8.: </w:t>
      </w:r>
      <w:r w:rsidRPr="00C13B59">
        <w:rPr>
          <w:b/>
          <w:bCs/>
        </w:rPr>
        <w:t>140</w:t>
      </w:r>
    </w:p>
    <w:p w14:paraId="4AD7A15F" w14:textId="4F9678CA" w:rsidR="00C13B59" w:rsidRDefault="00321A89" w:rsidP="00BD43F7">
      <w:pPr>
        <w:pStyle w:val="Odstavecseseznamem"/>
        <w:numPr>
          <w:ilvl w:val="0"/>
          <w:numId w:val="2"/>
        </w:numPr>
        <w:jc w:val="both"/>
      </w:pPr>
      <w:r>
        <w:t>9</w:t>
      </w:r>
      <w:r w:rsidR="00C13B59" w:rsidRPr="00C13B59">
        <w:t>0 % HPP</w:t>
      </w:r>
    </w:p>
    <w:p w14:paraId="7D4068BF" w14:textId="2838EC2F" w:rsidR="003B6F95" w:rsidRDefault="009201DE" w:rsidP="00BD43F7">
      <w:pPr>
        <w:pStyle w:val="Odstavecseseznamem"/>
        <w:numPr>
          <w:ilvl w:val="0"/>
          <w:numId w:val="2"/>
        </w:numPr>
        <w:jc w:val="both"/>
      </w:pPr>
      <w:r>
        <w:t>Ž</w:t>
      </w:r>
      <w:r w:rsidR="003B6F95">
        <w:t>eny tvoří 95 % z celé databáze</w:t>
      </w:r>
    </w:p>
    <w:p w14:paraId="2AFF615F" w14:textId="11F5DC4A" w:rsidR="003B6F95" w:rsidRDefault="009201DE" w:rsidP="00BD43F7">
      <w:pPr>
        <w:pStyle w:val="Odstavecseseznamem"/>
        <w:numPr>
          <w:ilvl w:val="0"/>
          <w:numId w:val="2"/>
        </w:numPr>
        <w:jc w:val="both"/>
      </w:pPr>
      <w:r>
        <w:t>V</w:t>
      </w:r>
      <w:r w:rsidR="003B6F95">
        <w:t> reportu PBI je možné najít i obsazované pozice</w:t>
      </w:r>
      <w:r w:rsidR="00321A89">
        <w:t xml:space="preserve"> – mezi nejvíce obsazované pozice patří: operátor výroby, uklízečka, řidič tramvaje, kuchařka, pokojská…</w:t>
      </w:r>
    </w:p>
    <w:p w14:paraId="22474843" w14:textId="56260629" w:rsidR="003B6F95" w:rsidRDefault="009201DE" w:rsidP="00BD43F7">
      <w:pPr>
        <w:pStyle w:val="Odstavecseseznamem"/>
        <w:numPr>
          <w:ilvl w:val="0"/>
          <w:numId w:val="2"/>
        </w:numPr>
        <w:jc w:val="both"/>
      </w:pPr>
      <w:r>
        <w:t>A</w:t>
      </w:r>
      <w:r w:rsidR="003B6F95">
        <w:t>ktuálně umísťujeme klienty zejména do těchto firem</w:t>
      </w:r>
      <w:r>
        <w:t>:</w:t>
      </w:r>
    </w:p>
    <w:p w14:paraId="23AC0882" w14:textId="77777777" w:rsidR="003B6F95" w:rsidRDefault="003B6F95" w:rsidP="00BD43F7">
      <w:pPr>
        <w:pStyle w:val="Odstavecseseznamem"/>
        <w:numPr>
          <w:ilvl w:val="1"/>
          <w:numId w:val="2"/>
        </w:numPr>
        <w:jc w:val="both"/>
      </w:pPr>
      <w:r>
        <w:t xml:space="preserve">EBG </w:t>
      </w:r>
      <w:proofErr w:type="spellStart"/>
      <w:r>
        <w:t>plastics</w:t>
      </w:r>
      <w:proofErr w:type="spellEnd"/>
      <w:r>
        <w:t xml:space="preserve"> CZ</w:t>
      </w:r>
    </w:p>
    <w:p w14:paraId="19CF38B9" w14:textId="0240722F" w:rsidR="003B6F95" w:rsidRDefault="003B6F95" w:rsidP="00BD43F7">
      <w:pPr>
        <w:pStyle w:val="Odstavecseseznamem"/>
        <w:numPr>
          <w:ilvl w:val="1"/>
          <w:numId w:val="2"/>
        </w:numPr>
        <w:jc w:val="both"/>
      </w:pPr>
      <w:r>
        <w:t>Imperia</w:t>
      </w:r>
      <w:r w:rsidR="00321A89">
        <w:t>l</w:t>
      </w:r>
      <w:r>
        <w:t xml:space="preserve">, </w:t>
      </w:r>
      <w:proofErr w:type="spellStart"/>
      <w:r>
        <w:t>Quality</w:t>
      </w:r>
      <w:proofErr w:type="spellEnd"/>
      <w:r>
        <w:t xml:space="preserve">, </w:t>
      </w:r>
      <w:proofErr w:type="spellStart"/>
      <w:r>
        <w:t>Mercure</w:t>
      </w:r>
      <w:proofErr w:type="spellEnd"/>
      <w:r>
        <w:t xml:space="preserve"> Hotel – Ostrava</w:t>
      </w:r>
    </w:p>
    <w:p w14:paraId="3DBFCE59" w14:textId="77777777" w:rsidR="003B6F95" w:rsidRDefault="003B6F95" w:rsidP="00BD43F7">
      <w:pPr>
        <w:pStyle w:val="Odstavecseseznamem"/>
        <w:numPr>
          <w:ilvl w:val="1"/>
          <w:numId w:val="2"/>
        </w:numPr>
        <w:jc w:val="both"/>
      </w:pPr>
      <w:r>
        <w:t>Dopravní Podnik Ostrava</w:t>
      </w:r>
    </w:p>
    <w:p w14:paraId="025C0E91" w14:textId="77777777" w:rsidR="003B6F95" w:rsidRDefault="003B6F95" w:rsidP="00BD43F7">
      <w:pPr>
        <w:pStyle w:val="Odstavecseseznamem"/>
        <w:numPr>
          <w:ilvl w:val="1"/>
          <w:numId w:val="2"/>
        </w:numPr>
        <w:jc w:val="both"/>
      </w:pPr>
      <w:r>
        <w:t>BONATRANS GROUP a.s.</w:t>
      </w:r>
    </w:p>
    <w:p w14:paraId="5350264D" w14:textId="71767A80" w:rsidR="00C13B59" w:rsidRPr="00C13B59" w:rsidRDefault="003B6F95" w:rsidP="00BD43F7">
      <w:pPr>
        <w:pStyle w:val="Odstavecseseznamem"/>
        <w:numPr>
          <w:ilvl w:val="1"/>
          <w:numId w:val="2"/>
        </w:numPr>
        <w:jc w:val="both"/>
      </w:pPr>
      <w:r>
        <w:t>Benjamin, příspěvková organizace</w:t>
      </w:r>
    </w:p>
    <w:p w14:paraId="50E8CFE3" w14:textId="0E7C13EE" w:rsidR="00075D10" w:rsidRDefault="00075D10" w:rsidP="003C7F9C">
      <w:pPr>
        <w:jc w:val="both"/>
      </w:pPr>
    </w:p>
    <w:p w14:paraId="49154A7B" w14:textId="75915EDE" w:rsidR="00075D10" w:rsidRDefault="00075D10" w:rsidP="00BD43F7">
      <w:pPr>
        <w:pStyle w:val="Nadpis1"/>
      </w:pPr>
      <w:r>
        <w:t>B: Proces, postup, metodika</w:t>
      </w:r>
    </w:p>
    <w:p w14:paraId="2AB271E5" w14:textId="5AA4CF6C" w:rsidR="003B6F95" w:rsidRDefault="003B6F95" w:rsidP="00BD43F7">
      <w:pPr>
        <w:pStyle w:val="Nadpis2"/>
      </w:pPr>
      <w:r>
        <w:t>Období do 30. 6. 2022</w:t>
      </w:r>
    </w:p>
    <w:p w14:paraId="7FB64D9A" w14:textId="79D31FCB" w:rsidR="00321A89" w:rsidRDefault="00BD43F7" w:rsidP="00BD43F7">
      <w:pPr>
        <w:pStyle w:val="Odstavecseseznamem"/>
        <w:numPr>
          <w:ilvl w:val="0"/>
          <w:numId w:val="2"/>
        </w:num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D2236D" wp14:editId="797EEB67">
            <wp:simplePos x="0" y="0"/>
            <wp:positionH relativeFrom="column">
              <wp:posOffset>636905</wp:posOffset>
            </wp:positionH>
            <wp:positionV relativeFrom="paragraph">
              <wp:posOffset>445770</wp:posOffset>
            </wp:positionV>
            <wp:extent cx="5408295" cy="996787"/>
            <wp:effectExtent l="0" t="0" r="1905" b="0"/>
            <wp:wrapTight wrapText="bothSides">
              <wp:wrapPolygon edited="0">
                <wp:start x="0" y="6195"/>
                <wp:lineTo x="0" y="7434"/>
                <wp:lineTo x="304" y="13629"/>
                <wp:lineTo x="0" y="15281"/>
                <wp:lineTo x="0" y="16520"/>
                <wp:lineTo x="152" y="17346"/>
                <wp:lineTo x="20695" y="17346"/>
                <wp:lineTo x="20771" y="16520"/>
                <wp:lineTo x="21303" y="13629"/>
                <wp:lineTo x="21532" y="11977"/>
                <wp:lineTo x="21532" y="11151"/>
                <wp:lineTo x="20847" y="6195"/>
                <wp:lineTo x="0" y="6195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3" b="32212"/>
                    <a:stretch/>
                  </pic:blipFill>
                  <pic:spPr bwMode="auto">
                    <a:xfrm>
                      <a:off x="0" y="0"/>
                      <a:ext cx="5408295" cy="99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21A89">
        <w:t>V průběhu března byla vytvořena metodika zaměstnávání ukrajinských občanů, ta v prvotním období spočívala v těchto fázích:</w:t>
      </w:r>
    </w:p>
    <w:p w14:paraId="21A0AED2" w14:textId="345346E2" w:rsidR="00BD43F7" w:rsidRDefault="00BD43F7" w:rsidP="00BD43F7">
      <w:pPr>
        <w:jc w:val="both"/>
      </w:pPr>
    </w:p>
    <w:p w14:paraId="4FF3656D" w14:textId="3377AAD4" w:rsidR="00EA5C6A" w:rsidRDefault="00EA5C6A" w:rsidP="003C7F9C">
      <w:pPr>
        <w:pStyle w:val="Odstavecseseznamem"/>
        <w:jc w:val="both"/>
      </w:pPr>
    </w:p>
    <w:p w14:paraId="4EDFE98D" w14:textId="7F0F9472" w:rsidR="000949DF" w:rsidRDefault="000949DF" w:rsidP="003C7F9C">
      <w:pPr>
        <w:pStyle w:val="Odstavecseseznamem"/>
        <w:jc w:val="both"/>
      </w:pPr>
    </w:p>
    <w:p w14:paraId="79E37504" w14:textId="3904F2BF" w:rsidR="003C7F9C" w:rsidRDefault="000949DF" w:rsidP="003C7F9C">
      <w:pPr>
        <w:pStyle w:val="Odstavecseseznamem"/>
        <w:jc w:val="both"/>
        <w:rPr>
          <w:noProof/>
        </w:rPr>
      </w:pPr>
      <w:r>
        <w:lastRenderedPageBreak/>
        <w:t xml:space="preserve"> 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DE83E8B" wp14:editId="114F5BB5">
            <wp:extent cx="2543948" cy="3600000"/>
            <wp:effectExtent l="0" t="0" r="889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94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0D0F3085" wp14:editId="02D9CAAF">
            <wp:extent cx="2543948" cy="3600000"/>
            <wp:effectExtent l="0" t="0" r="8890" b="63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94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149C1" w14:textId="77777777" w:rsidR="003C7F9C" w:rsidRPr="003C7F9C" w:rsidRDefault="003C7F9C" w:rsidP="003C7F9C">
      <w:pPr>
        <w:pStyle w:val="Odstavecseseznamem"/>
        <w:jc w:val="both"/>
      </w:pPr>
    </w:p>
    <w:p w14:paraId="5BFD5A52" w14:textId="5A61ED8F" w:rsidR="000949DF" w:rsidRPr="000949DF" w:rsidRDefault="000949DF" w:rsidP="00BD43F7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C</w:t>
      </w:r>
      <w:r w:rsidR="003B6F95">
        <w:rPr>
          <w:rFonts w:eastAsia="Times New Roman"/>
        </w:rPr>
        <w:t>elá metodika a mechanismus se</w:t>
      </w:r>
      <w:r>
        <w:rPr>
          <w:rFonts w:eastAsia="Times New Roman"/>
        </w:rPr>
        <w:t xml:space="preserve"> v průběhu prvních týdnů</w:t>
      </w:r>
      <w:r w:rsidR="003B6F95">
        <w:rPr>
          <w:rFonts w:eastAsia="Times New Roman"/>
        </w:rPr>
        <w:t xml:space="preserve"> velmi </w:t>
      </w:r>
      <w:r w:rsidR="003B6F95">
        <w:rPr>
          <w:rFonts w:eastAsia="Times New Roman"/>
          <w:b/>
          <w:bCs/>
        </w:rPr>
        <w:t>dobře stabilizoval, je funkční</w:t>
      </w:r>
      <w:r w:rsidR="003B6F95">
        <w:rPr>
          <w:rFonts w:eastAsia="Times New Roman"/>
        </w:rPr>
        <w:t xml:space="preserve"> a proces párování probíhá dle daných postupů a </w:t>
      </w:r>
      <w:r w:rsidR="003B6F95">
        <w:rPr>
          <w:rFonts w:eastAsia="Times New Roman"/>
          <w:b/>
          <w:bCs/>
        </w:rPr>
        <w:t>efektivně</w:t>
      </w:r>
      <w:r>
        <w:rPr>
          <w:rFonts w:eastAsia="Times New Roman"/>
          <w:b/>
          <w:bCs/>
        </w:rPr>
        <w:t>.</w:t>
      </w:r>
    </w:p>
    <w:p w14:paraId="208597A4" w14:textId="333BAD68" w:rsidR="003B6F95" w:rsidRPr="009201DE" w:rsidRDefault="000949DF" w:rsidP="00103A7B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 w:rsidRPr="009201DE">
        <w:rPr>
          <w:rFonts w:eastAsia="Times New Roman"/>
        </w:rPr>
        <w:t>Tým zahrnuje kromě</w:t>
      </w:r>
      <w:r w:rsidR="007531B0">
        <w:rPr>
          <w:rFonts w:eastAsia="Times New Roman"/>
        </w:rPr>
        <w:t xml:space="preserve"> manažera,</w:t>
      </w:r>
      <w:r w:rsidRPr="009201DE">
        <w:rPr>
          <w:rFonts w:eastAsia="Times New Roman"/>
        </w:rPr>
        <w:t xml:space="preserve"> analytika</w:t>
      </w:r>
      <w:r w:rsidR="007531B0">
        <w:rPr>
          <w:rFonts w:eastAsia="Times New Roman"/>
        </w:rPr>
        <w:t xml:space="preserve"> a </w:t>
      </w:r>
      <w:r w:rsidRPr="009201DE">
        <w:rPr>
          <w:rFonts w:eastAsia="Times New Roman"/>
        </w:rPr>
        <w:t xml:space="preserve">metodika dvě klíčové pozice: </w:t>
      </w:r>
      <w:r w:rsidRPr="009201DE">
        <w:rPr>
          <w:rFonts w:eastAsia="Times New Roman"/>
          <w:b/>
          <w:bCs/>
        </w:rPr>
        <w:t>poradkyně a koordinátorky</w:t>
      </w:r>
      <w:r w:rsidR="003B6F95" w:rsidRPr="009201DE">
        <w:rPr>
          <w:rFonts w:eastAsia="Times New Roman"/>
        </w:rPr>
        <w:t xml:space="preserve"> (poradkyně pracují s databází firem, vyhledávají vhodné zaměstnavatele a pozice </w:t>
      </w:r>
      <w:r w:rsidR="004B7D70" w:rsidRPr="009201DE">
        <w:rPr>
          <w:rFonts w:eastAsia="Times New Roman"/>
        </w:rPr>
        <w:t>a párují je s potřebami klientů</w:t>
      </w:r>
      <w:r w:rsidR="007531B0">
        <w:rPr>
          <w:rFonts w:eastAsia="Times New Roman"/>
        </w:rPr>
        <w:t>,</w:t>
      </w:r>
      <w:r w:rsidR="003B6F95" w:rsidRPr="009201DE">
        <w:rPr>
          <w:rFonts w:eastAsia="Times New Roman"/>
        </w:rPr>
        <w:t xml:space="preserve"> </w:t>
      </w:r>
      <w:r w:rsidR="004B7D70" w:rsidRPr="009201DE">
        <w:rPr>
          <w:rFonts w:eastAsia="Times New Roman"/>
        </w:rPr>
        <w:t>koordinátorky – ukrajinské spolupracovnice, které jsou v kontaktu s</w:t>
      </w:r>
      <w:r w:rsidR="007531B0">
        <w:rPr>
          <w:rFonts w:eastAsia="Times New Roman"/>
        </w:rPr>
        <w:t> </w:t>
      </w:r>
      <w:r w:rsidR="007531B0" w:rsidRPr="009201DE">
        <w:rPr>
          <w:rFonts w:eastAsia="Times New Roman"/>
        </w:rPr>
        <w:t>klienty</w:t>
      </w:r>
      <w:r w:rsidR="007531B0">
        <w:rPr>
          <w:rFonts w:eastAsia="Times New Roman"/>
        </w:rPr>
        <w:t xml:space="preserve"> – dojednávají</w:t>
      </w:r>
      <w:r w:rsidR="004B7D70" w:rsidRPr="009201DE">
        <w:rPr>
          <w:rFonts w:eastAsia="Times New Roman"/>
        </w:rPr>
        <w:t xml:space="preserve"> nástup </w:t>
      </w:r>
      <w:r w:rsidR="007531B0">
        <w:rPr>
          <w:rFonts w:eastAsia="Times New Roman"/>
        </w:rPr>
        <w:t xml:space="preserve">klientů </w:t>
      </w:r>
      <w:r w:rsidR="004B7D70" w:rsidRPr="009201DE">
        <w:rPr>
          <w:rFonts w:eastAsia="Times New Roman"/>
        </w:rPr>
        <w:t>do daného zaměstnání</w:t>
      </w:r>
      <w:r w:rsidR="003B6F95" w:rsidRPr="009201DE">
        <w:rPr>
          <w:rFonts w:eastAsia="Times New Roman"/>
        </w:rPr>
        <w:t xml:space="preserve"> </w:t>
      </w:r>
      <w:r w:rsidR="009201DE" w:rsidRPr="009201DE">
        <w:rPr>
          <w:rFonts w:eastAsia="Times New Roman"/>
        </w:rPr>
        <w:t xml:space="preserve">a podílí se na facilitaci celého procesu </w:t>
      </w:r>
      <w:proofErr w:type="spellStart"/>
      <w:r w:rsidR="009201DE" w:rsidRPr="009201DE">
        <w:rPr>
          <w:rFonts w:eastAsia="Times New Roman"/>
        </w:rPr>
        <w:t>pre-boardingu</w:t>
      </w:r>
      <w:proofErr w:type="spellEnd"/>
      <w:r w:rsidR="003B6F95" w:rsidRPr="009201DE">
        <w:rPr>
          <w:rFonts w:eastAsia="Times New Roman"/>
        </w:rPr>
        <w:t>)</w:t>
      </w:r>
      <w:r w:rsidRPr="009201DE">
        <w:rPr>
          <w:rFonts w:eastAsia="Times New Roman"/>
        </w:rPr>
        <w:t>.</w:t>
      </w:r>
      <w:r w:rsidR="004B7D70" w:rsidRPr="009201DE">
        <w:rPr>
          <w:rFonts w:eastAsia="Times New Roman"/>
        </w:rPr>
        <w:t xml:space="preserve"> </w:t>
      </w:r>
    </w:p>
    <w:p w14:paraId="4017225B" w14:textId="529191F4" w:rsidR="003B6F95" w:rsidRDefault="000949DF" w:rsidP="00BD43F7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Zvyšuje se počet lidí zaměstnaných na HPP či DPČ, </w:t>
      </w:r>
      <w:r w:rsidR="003B6F95">
        <w:rPr>
          <w:rFonts w:eastAsia="Times New Roman"/>
        </w:rPr>
        <w:t xml:space="preserve">což přispívá </w:t>
      </w:r>
      <w:r w:rsidR="003B6F95">
        <w:rPr>
          <w:rFonts w:eastAsia="Times New Roman"/>
          <w:b/>
          <w:bCs/>
        </w:rPr>
        <w:t>k větší udržitelnosti ukrajinských občanů zde v</w:t>
      </w:r>
      <w:r>
        <w:rPr>
          <w:rFonts w:eastAsia="Times New Roman"/>
          <w:b/>
          <w:bCs/>
        </w:rPr>
        <w:t> </w:t>
      </w:r>
      <w:r w:rsidR="003B6F95">
        <w:rPr>
          <w:rFonts w:eastAsia="Times New Roman"/>
          <w:b/>
          <w:bCs/>
        </w:rPr>
        <w:t>MSK</w:t>
      </w:r>
      <w:r>
        <w:rPr>
          <w:rFonts w:eastAsia="Times New Roman"/>
          <w:b/>
          <w:bCs/>
        </w:rPr>
        <w:t>.</w:t>
      </w:r>
    </w:p>
    <w:p w14:paraId="528DC43D" w14:textId="13782FBF" w:rsidR="003B6F95" w:rsidRDefault="003C7F9C" w:rsidP="00BD43F7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N</w:t>
      </w:r>
      <w:r w:rsidR="003B6F95">
        <w:rPr>
          <w:rFonts w:eastAsia="Times New Roman"/>
        </w:rPr>
        <w:t xml:space="preserve">ejde o běžné statické a statistické přiřazování jakýchkoliv pozic k jakýmkoliv klientům, pracujeme </w:t>
      </w:r>
      <w:r w:rsidR="003B6F95">
        <w:rPr>
          <w:rFonts w:eastAsia="Times New Roman"/>
          <w:b/>
          <w:bCs/>
        </w:rPr>
        <w:t>s potřebami klienta</w:t>
      </w:r>
      <w:r w:rsidR="003B6F95">
        <w:rPr>
          <w:rFonts w:eastAsia="Times New Roman"/>
        </w:rPr>
        <w:t xml:space="preserve"> (prvotní screening potřeb + aktualizace během hovorů s nimi, průběžný update potřeb…) – tímto navázáním naší činnosti na konkrétní potřeby klientů přispíváme k větší udržitelnosti ukrajinských klientů zde v MSK, k větší efektivitě celého procesu a stabilizaci celého procesu pomoci pro ně</w:t>
      </w:r>
      <w:r w:rsidR="007531B0">
        <w:rPr>
          <w:rFonts w:eastAsia="Times New Roman"/>
        </w:rPr>
        <w:t>.</w:t>
      </w:r>
    </w:p>
    <w:p w14:paraId="23AE476E" w14:textId="3857DB63" w:rsidR="003B6F95" w:rsidRDefault="007531B0" w:rsidP="00BD43F7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M</w:t>
      </w:r>
      <w:r w:rsidR="003B6F95">
        <w:rPr>
          <w:rFonts w:eastAsia="Times New Roman"/>
        </w:rPr>
        <w:t xml:space="preserve">etodika a postup je již natolik ustálený, že nám umožňuje </w:t>
      </w:r>
      <w:r w:rsidR="003B6F95">
        <w:rPr>
          <w:rFonts w:eastAsia="Times New Roman"/>
          <w:b/>
          <w:bCs/>
        </w:rPr>
        <w:t>rychlejší párování pozic a klientů, zároveň ale zachování individuálního přístupu</w:t>
      </w:r>
      <w:r w:rsidR="003B6F95">
        <w:rPr>
          <w:rFonts w:eastAsia="Times New Roman"/>
        </w:rPr>
        <w:t xml:space="preserve"> (hledáme práci, která odpovídá potřebám klientů jak z obsahového, tak finančního hlediska, zaměřujeme se z velké části i na veřejný sektor, na hledání zaměstnání v této oblasti tak, jak to odpovídá i prioritám kraje)</w:t>
      </w:r>
      <w:r>
        <w:rPr>
          <w:rFonts w:eastAsia="Times New Roman"/>
        </w:rPr>
        <w:t>.</w:t>
      </w:r>
    </w:p>
    <w:p w14:paraId="43955F64" w14:textId="76BB72E1" w:rsidR="003B6F95" w:rsidRDefault="007531B0" w:rsidP="00BD43F7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N</w:t>
      </w:r>
      <w:r w:rsidR="003B6F95">
        <w:rPr>
          <w:rFonts w:eastAsia="Times New Roman"/>
        </w:rPr>
        <w:t>ěkteří klienti se do databáze vracejí (jde o jednotky, zejména v situaci, kdy jim např. v začátku celého tohoto procesu v březnu byla nalezena práce jako zástup za pracovní neschopnost, původní zaměstnankyně se nyní vrací na své místo, dochází ke znovunalezení vhodného zaměstnání)</w:t>
      </w:r>
      <w:r>
        <w:rPr>
          <w:rFonts w:eastAsia="Times New Roman"/>
        </w:rPr>
        <w:t>.</w:t>
      </w:r>
    </w:p>
    <w:p w14:paraId="10F99F48" w14:textId="77777777" w:rsidR="003B6F95" w:rsidRDefault="003B6F95" w:rsidP="003C7F9C">
      <w:pPr>
        <w:pStyle w:val="Odstavecseseznamem"/>
        <w:spacing w:line="252" w:lineRule="auto"/>
        <w:jc w:val="both"/>
        <w:rPr>
          <w:rFonts w:eastAsia="Times New Roman"/>
        </w:rPr>
      </w:pPr>
    </w:p>
    <w:p w14:paraId="536034DE" w14:textId="77777777" w:rsidR="003B6F95" w:rsidRDefault="003B6F95" w:rsidP="00BD43F7">
      <w:pPr>
        <w:pStyle w:val="Nadpis2"/>
      </w:pPr>
      <w:r>
        <w:t>Období dosud (do 15. 8. 2022)</w:t>
      </w:r>
    </w:p>
    <w:p w14:paraId="7D9FFB76" w14:textId="103323E4" w:rsidR="002F58D2" w:rsidRDefault="002F58D2" w:rsidP="003C7F9C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Celý proces se aktuálně vyznačuje velkou mírou </w:t>
      </w:r>
      <w:r w:rsidRPr="007531B0">
        <w:rPr>
          <w:rFonts w:eastAsia="Times New Roman"/>
          <w:b/>
          <w:bCs/>
        </w:rPr>
        <w:t>komplexity nabízených služeb</w:t>
      </w:r>
      <w:r>
        <w:rPr>
          <w:rFonts w:eastAsia="Times New Roman"/>
        </w:rPr>
        <w:t xml:space="preserve">, jejich provázaností, šíří a individuálním přístupem. V současné chvíli nabízíme celou škálu služeb (nastavených dle individuálních potřeb klientů a zahrnujících kromě nalezení vhodného zaměstnání také např. dohledání vhodných nabídek ubytování, případně nalezení volných </w:t>
      </w:r>
      <w:r>
        <w:rPr>
          <w:rFonts w:eastAsia="Times New Roman"/>
        </w:rPr>
        <w:lastRenderedPageBreak/>
        <w:t>kapacit pro umístění dětí do MŠ/ZŠ</w:t>
      </w:r>
      <w:r w:rsidR="004B7D70">
        <w:rPr>
          <w:rFonts w:eastAsia="Times New Roman"/>
        </w:rPr>
        <w:t xml:space="preserve">, zabezpečování vstupních prohlídek při nástupu do zaměstnání, školení BOZP, pomoc při nostrifikaci dokladů o vzdělávání, sestavování životopisů, facilitace celého procesu nástupu a </w:t>
      </w:r>
      <w:proofErr w:type="spellStart"/>
      <w:r w:rsidR="004B7D70">
        <w:rPr>
          <w:rFonts w:eastAsia="Times New Roman"/>
        </w:rPr>
        <w:t>pre-bordingu</w:t>
      </w:r>
      <w:proofErr w:type="spellEnd"/>
      <w:r w:rsidR="007531B0">
        <w:rPr>
          <w:rFonts w:eastAsia="Times New Roman"/>
        </w:rPr>
        <w:t>)</w:t>
      </w:r>
      <w:r w:rsidR="004B7D70">
        <w:rPr>
          <w:rFonts w:eastAsia="Times New Roman"/>
        </w:rPr>
        <w:t>.</w:t>
      </w:r>
    </w:p>
    <w:p w14:paraId="597013A5" w14:textId="0901C121" w:rsidR="003B6F95" w:rsidRDefault="004B7D70" w:rsidP="003C7F9C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Proces </w:t>
      </w:r>
      <w:proofErr w:type="spellStart"/>
      <w:r w:rsidR="003B6F95">
        <w:rPr>
          <w:rFonts w:eastAsia="Times New Roman"/>
        </w:rPr>
        <w:t>matchingu</w:t>
      </w:r>
      <w:proofErr w:type="spellEnd"/>
      <w:r>
        <w:rPr>
          <w:rFonts w:eastAsia="Times New Roman"/>
        </w:rPr>
        <w:t xml:space="preserve"> je nyní efektivní</w:t>
      </w:r>
      <w:r w:rsidR="003B6F95">
        <w:rPr>
          <w:rFonts w:eastAsia="Times New Roman"/>
        </w:rPr>
        <w:t xml:space="preserve"> ve dvou – z našeho úhlu pohledu </w:t>
      </w:r>
      <w:r w:rsidR="007531B0">
        <w:rPr>
          <w:rFonts w:eastAsia="Times New Roman"/>
        </w:rPr>
        <w:t>klíčových – ukazatelích</w:t>
      </w:r>
      <w:r w:rsidR="003B6F95">
        <w:rPr>
          <w:rFonts w:eastAsia="Times New Roman"/>
        </w:rPr>
        <w:t xml:space="preserve">. Těmi je </w:t>
      </w:r>
      <w:r w:rsidR="003B6F95" w:rsidRPr="004B7D70">
        <w:rPr>
          <w:rFonts w:eastAsia="Times New Roman"/>
          <w:b/>
          <w:bCs/>
        </w:rPr>
        <w:t>reakční čas</w:t>
      </w:r>
      <w:r w:rsidR="003B6F95">
        <w:rPr>
          <w:rFonts w:eastAsia="Times New Roman"/>
        </w:rPr>
        <w:t xml:space="preserve"> mezi tím, kdy nám klient vstupuje do databáze a tím, kdy je proveden </w:t>
      </w:r>
      <w:proofErr w:type="spellStart"/>
      <w:r w:rsidR="003B6F95">
        <w:rPr>
          <w:rFonts w:eastAsia="Times New Roman"/>
        </w:rPr>
        <w:t>matching</w:t>
      </w:r>
      <w:proofErr w:type="spellEnd"/>
      <w:r w:rsidR="003B6F95">
        <w:rPr>
          <w:rFonts w:eastAsia="Times New Roman"/>
        </w:rPr>
        <w:t xml:space="preserve">, a druhým je </w:t>
      </w:r>
      <w:r w:rsidR="003B6F95" w:rsidRPr="004B7D70">
        <w:rPr>
          <w:rFonts w:eastAsia="Times New Roman"/>
          <w:b/>
          <w:bCs/>
        </w:rPr>
        <w:t xml:space="preserve">procento </w:t>
      </w:r>
      <w:proofErr w:type="spellStart"/>
      <w:r w:rsidR="003B6F95" w:rsidRPr="004B7D70">
        <w:rPr>
          <w:rFonts w:eastAsia="Times New Roman"/>
          <w:b/>
          <w:bCs/>
        </w:rPr>
        <w:t>matchingů</w:t>
      </w:r>
      <w:proofErr w:type="spellEnd"/>
      <w:r w:rsidR="003B6F95" w:rsidRPr="004B7D70">
        <w:rPr>
          <w:rFonts w:eastAsia="Times New Roman"/>
          <w:b/>
          <w:bCs/>
        </w:rPr>
        <w:t xml:space="preserve"> u nově evidovaných klientů</w:t>
      </w:r>
      <w:r w:rsidR="003B6F95">
        <w:rPr>
          <w:rFonts w:eastAsia="Times New Roman"/>
        </w:rPr>
        <w:t xml:space="preserve">. Proces </w:t>
      </w:r>
      <w:proofErr w:type="spellStart"/>
      <w:r w:rsidR="003B6F95">
        <w:rPr>
          <w:rFonts w:eastAsia="Times New Roman"/>
        </w:rPr>
        <w:t>matchingu</w:t>
      </w:r>
      <w:proofErr w:type="spellEnd"/>
      <w:r w:rsidR="003B6F95">
        <w:rPr>
          <w:rFonts w:eastAsia="Times New Roman"/>
        </w:rPr>
        <w:t xml:space="preserve"> je tak rychlejší a efektivnější. Koordinátorky dokáží nyní vstupovat do prostředí a komunit ukrajinských občanů a my tak můžeme klienty do databáze zařazovat cíleněji, zároveň konkretizovat hned nabídku a tím urychlit celý proces.</w:t>
      </w:r>
    </w:p>
    <w:p w14:paraId="3BAE8053" w14:textId="431BEFC7" w:rsidR="003B6F95" w:rsidRDefault="003B6F95" w:rsidP="003C7F9C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Efektivita </w:t>
      </w:r>
      <w:r w:rsidR="004B7D70">
        <w:rPr>
          <w:rFonts w:eastAsia="Times New Roman"/>
        </w:rPr>
        <w:t>celého</w:t>
      </w:r>
      <w:r>
        <w:rPr>
          <w:rFonts w:eastAsia="Times New Roman"/>
        </w:rPr>
        <w:t xml:space="preserve"> procesu tak </w:t>
      </w:r>
      <w:r w:rsidR="004B7D70">
        <w:rPr>
          <w:rFonts w:eastAsia="Times New Roman"/>
        </w:rPr>
        <w:t>stojí na vystihnutí tzv.</w:t>
      </w:r>
      <w:r>
        <w:rPr>
          <w:rFonts w:eastAsia="Times New Roman"/>
        </w:rPr>
        <w:t xml:space="preserve"> </w:t>
      </w:r>
      <w:r w:rsidRPr="007531B0">
        <w:rPr>
          <w:rFonts w:eastAsia="Times New Roman"/>
          <w:b/>
          <w:bCs/>
        </w:rPr>
        <w:t xml:space="preserve">„point </w:t>
      </w:r>
      <w:proofErr w:type="spellStart"/>
      <w:r w:rsidRPr="007531B0">
        <w:rPr>
          <w:rFonts w:eastAsia="Times New Roman"/>
          <w:b/>
          <w:bCs/>
        </w:rPr>
        <w:t>of</w:t>
      </w:r>
      <w:proofErr w:type="spellEnd"/>
      <w:r w:rsidRPr="007531B0">
        <w:rPr>
          <w:rFonts w:eastAsia="Times New Roman"/>
          <w:b/>
          <w:bCs/>
        </w:rPr>
        <w:t xml:space="preserve"> </w:t>
      </w:r>
      <w:proofErr w:type="spellStart"/>
      <w:r w:rsidRPr="007531B0">
        <w:rPr>
          <w:rFonts w:eastAsia="Times New Roman"/>
          <w:b/>
          <w:bCs/>
        </w:rPr>
        <w:t>need</w:t>
      </w:r>
      <w:proofErr w:type="spellEnd"/>
      <w:r w:rsidRPr="007531B0">
        <w:rPr>
          <w:rFonts w:eastAsia="Times New Roman"/>
          <w:b/>
          <w:bCs/>
        </w:rPr>
        <w:t>“</w:t>
      </w:r>
      <w:r>
        <w:rPr>
          <w:rFonts w:eastAsia="Times New Roman"/>
        </w:rPr>
        <w:t xml:space="preserve"> – tzn. t</w:t>
      </w:r>
      <w:r w:rsidR="007531B0">
        <w:rPr>
          <w:rFonts w:eastAsia="Times New Roman"/>
        </w:rPr>
        <w:t>é</w:t>
      </w:r>
      <w:r>
        <w:rPr>
          <w:rFonts w:eastAsia="Times New Roman"/>
        </w:rPr>
        <w:t xml:space="preserve"> situac</w:t>
      </w:r>
      <w:r w:rsidR="007531B0">
        <w:rPr>
          <w:rFonts w:eastAsia="Times New Roman"/>
        </w:rPr>
        <w:t>e</w:t>
      </w:r>
      <w:r>
        <w:rPr>
          <w:rFonts w:eastAsia="Times New Roman"/>
        </w:rPr>
        <w:t xml:space="preserve">, kdy, kde a s jakými klienty (ukrajinskými občany i firmami) je třeba </w:t>
      </w:r>
      <w:proofErr w:type="spellStart"/>
      <w:r>
        <w:rPr>
          <w:rFonts w:eastAsia="Times New Roman"/>
        </w:rPr>
        <w:t>matching</w:t>
      </w:r>
      <w:proofErr w:type="spellEnd"/>
      <w:r>
        <w:rPr>
          <w:rFonts w:eastAsia="Times New Roman"/>
        </w:rPr>
        <w:t xml:space="preserve"> provést – pak je i výrazně zkrácen „reakční“ čas pro nalezení práce (aktuálně je to u většiny klientů v řádu 2 dní) a zvýšeno procento poměru </w:t>
      </w:r>
      <w:proofErr w:type="spellStart"/>
      <w:r>
        <w:rPr>
          <w:rFonts w:eastAsia="Times New Roman"/>
        </w:rPr>
        <w:t>matchingů</w:t>
      </w:r>
      <w:proofErr w:type="spellEnd"/>
      <w:r>
        <w:rPr>
          <w:rFonts w:eastAsia="Times New Roman"/>
        </w:rPr>
        <w:t xml:space="preserve"> k poměru klientů (aktuálně je to cca 80 % klientů, které z nově příchozích do databáze dokážeme zaměstnat ve velmi krátkém čase).</w:t>
      </w:r>
    </w:p>
    <w:p w14:paraId="307DD2C2" w14:textId="77777777" w:rsidR="003B6F95" w:rsidRDefault="003B6F95" w:rsidP="003C7F9C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>Máme zpětnou vazbu od klíčových zaměstnavatelů, se kterými aktuálně pracujeme, že si spolupráci velmi pochvalují a jsou velmi rádi za tyto možnosti, jak získat nové zaměstnance.</w:t>
      </w:r>
    </w:p>
    <w:p w14:paraId="1A344776" w14:textId="203866A9" w:rsidR="004B6628" w:rsidRDefault="004B6628" w:rsidP="004B7D70">
      <w:pPr>
        <w:pStyle w:val="Odstavecseseznamem"/>
        <w:numPr>
          <w:ilvl w:val="0"/>
          <w:numId w:val="3"/>
        </w:numPr>
        <w:spacing w:line="252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Týdně proběhne cca </w:t>
      </w:r>
      <w:proofErr w:type="gramStart"/>
      <w:r>
        <w:rPr>
          <w:rFonts w:eastAsia="Times New Roman"/>
        </w:rPr>
        <w:t>8 – 12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matchingů</w:t>
      </w:r>
      <w:proofErr w:type="spellEnd"/>
      <w:r>
        <w:rPr>
          <w:rFonts w:eastAsia="Times New Roman"/>
        </w:rPr>
        <w:t xml:space="preserve"> (tj. umístění klientů v daném zaměstnání). </w:t>
      </w:r>
    </w:p>
    <w:p w14:paraId="0B17FF3E" w14:textId="77777777" w:rsidR="003B6F95" w:rsidRPr="003B6F95" w:rsidRDefault="003B6F95" w:rsidP="003C7F9C">
      <w:pPr>
        <w:spacing w:line="252" w:lineRule="auto"/>
        <w:jc w:val="both"/>
        <w:rPr>
          <w:rFonts w:eastAsia="Times New Roman"/>
        </w:rPr>
      </w:pPr>
    </w:p>
    <w:p w14:paraId="2AB851E8" w14:textId="77777777" w:rsidR="003B6F95" w:rsidRDefault="003B6F95" w:rsidP="003C7F9C">
      <w:pPr>
        <w:jc w:val="both"/>
      </w:pPr>
    </w:p>
    <w:sectPr w:rsidR="003B6F95" w:rsidSect="000949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E17B" w14:textId="77777777" w:rsidR="00B814B0" w:rsidRDefault="00B814B0" w:rsidP="00B814B0">
      <w:pPr>
        <w:spacing w:after="0" w:line="240" w:lineRule="auto"/>
      </w:pPr>
      <w:r>
        <w:separator/>
      </w:r>
    </w:p>
  </w:endnote>
  <w:endnote w:type="continuationSeparator" w:id="0">
    <w:p w14:paraId="514C62BD" w14:textId="77777777" w:rsidR="00B814B0" w:rsidRDefault="00B814B0" w:rsidP="00B8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A52E" w14:textId="77777777" w:rsidR="00B814B0" w:rsidRDefault="00B814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F71A" w14:textId="6B0180B1" w:rsidR="00B814B0" w:rsidRDefault="00B814B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B2F0DA" wp14:editId="556A8EB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ccb4d3292518731a2c7277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C5C399" w14:textId="712F64D5" w:rsidR="00B814B0" w:rsidRPr="00B814B0" w:rsidRDefault="00B814B0" w:rsidP="00B814B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814B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2F0DA" id="_x0000_t202" coordsize="21600,21600" o:spt="202" path="m,l,21600r21600,l21600,xe">
              <v:stroke joinstyle="miter"/>
              <v:path gradientshapeok="t" o:connecttype="rect"/>
            </v:shapetype>
            <v:shape id="MSIPCM0ccb4d3292518731a2c7277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0C5C399" w14:textId="712F64D5" w:rsidR="00B814B0" w:rsidRPr="00B814B0" w:rsidRDefault="00B814B0" w:rsidP="00B814B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814B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9452" w14:textId="77777777" w:rsidR="00B814B0" w:rsidRDefault="00B814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93F0" w14:textId="77777777" w:rsidR="00B814B0" w:rsidRDefault="00B814B0" w:rsidP="00B814B0">
      <w:pPr>
        <w:spacing w:after="0" w:line="240" w:lineRule="auto"/>
      </w:pPr>
      <w:r>
        <w:separator/>
      </w:r>
    </w:p>
  </w:footnote>
  <w:footnote w:type="continuationSeparator" w:id="0">
    <w:p w14:paraId="78F6FAAA" w14:textId="77777777" w:rsidR="00B814B0" w:rsidRDefault="00B814B0" w:rsidP="00B8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1482" w14:textId="77777777" w:rsidR="00B814B0" w:rsidRDefault="00B814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A21C" w14:textId="77777777" w:rsidR="00B814B0" w:rsidRDefault="00B814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E5EBC" w14:textId="77777777" w:rsidR="00B814B0" w:rsidRDefault="00B814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751"/>
    <w:multiLevelType w:val="hybridMultilevel"/>
    <w:tmpl w:val="C06EF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2D0"/>
    <w:multiLevelType w:val="hybridMultilevel"/>
    <w:tmpl w:val="F40E45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112BD0"/>
    <w:multiLevelType w:val="hybridMultilevel"/>
    <w:tmpl w:val="83422312"/>
    <w:lvl w:ilvl="0" w:tplc="E6D055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44C11"/>
    <w:multiLevelType w:val="hybridMultilevel"/>
    <w:tmpl w:val="E6B2D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F69A4"/>
    <w:multiLevelType w:val="hybridMultilevel"/>
    <w:tmpl w:val="E94E0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609600">
    <w:abstractNumId w:val="2"/>
  </w:num>
  <w:num w:numId="2" w16cid:durableId="102116017">
    <w:abstractNumId w:val="0"/>
  </w:num>
  <w:num w:numId="3" w16cid:durableId="1437209009">
    <w:abstractNumId w:val="1"/>
  </w:num>
  <w:num w:numId="4" w16cid:durableId="609514289">
    <w:abstractNumId w:val="4"/>
  </w:num>
  <w:num w:numId="5" w16cid:durableId="80570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5F"/>
    <w:rsid w:val="00075D10"/>
    <w:rsid w:val="000949DF"/>
    <w:rsid w:val="002F58D2"/>
    <w:rsid w:val="00321A89"/>
    <w:rsid w:val="003B6F95"/>
    <w:rsid w:val="003C7F9C"/>
    <w:rsid w:val="004127D7"/>
    <w:rsid w:val="004B6628"/>
    <w:rsid w:val="004B7D70"/>
    <w:rsid w:val="004E254C"/>
    <w:rsid w:val="0057515F"/>
    <w:rsid w:val="005F75F9"/>
    <w:rsid w:val="007531B0"/>
    <w:rsid w:val="00824E25"/>
    <w:rsid w:val="009201DE"/>
    <w:rsid w:val="00954F5E"/>
    <w:rsid w:val="00A967CA"/>
    <w:rsid w:val="00B814B0"/>
    <w:rsid w:val="00BD43F7"/>
    <w:rsid w:val="00C13B59"/>
    <w:rsid w:val="00EA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7749B"/>
  <w15:chartTrackingRefBased/>
  <w15:docId w15:val="{057C694C-0060-40A4-96BA-044668F6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5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5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5D1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75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75D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C13B5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8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4B0"/>
  </w:style>
  <w:style w:type="paragraph" w:styleId="Zpat">
    <w:name w:val="footer"/>
    <w:basedOn w:val="Normln"/>
    <w:link w:val="ZpatChar"/>
    <w:uiPriority w:val="99"/>
    <w:unhideWhenUsed/>
    <w:rsid w:val="00B8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powerbi.com/view?r=eyJrIjoiYWFlNjA5YTctZjEyMy00MDcxLWFiNTktYTBjZTQ3NjlmNzUxIiwidCI6Ijc4OGE1NTRkLTFjOTktNGVkOS05NzgyLTEyYjM1MDAxODJhOCIsImMiOjl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4166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Bartoňková</dc:creator>
  <cp:keywords/>
  <dc:description/>
  <cp:lastModifiedBy>Mazurová Veronika</cp:lastModifiedBy>
  <cp:revision>2</cp:revision>
  <dcterms:created xsi:type="dcterms:W3CDTF">2022-08-22T11:26:00Z</dcterms:created>
  <dcterms:modified xsi:type="dcterms:W3CDTF">2022-08-22T11:26:00Z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2022-08-22T11:25:36Z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775fe4c3-d892-41aa-a8c2-d76184bb3177</vt:lpwstr>
  </property>
  <property fmtid="{D5CDD505-2E9C-101B-9397-08002B2CF9AE}" pid="8" name="MSIP_Label_215ad6d0-798b-44f9-b3fd-112ad6275fb4_ContentBits">
    <vt:lpwstr>2</vt:lpwstr>
  </property>
</Properties>
</file>