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14D6" w14:textId="6419639C" w:rsidR="00C85B28" w:rsidRDefault="00C85B28" w:rsidP="00C85B28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0A541728" w14:textId="77777777" w:rsidR="00C85B28" w:rsidRDefault="00C85B28" w:rsidP="00C85B28">
      <w:pPr>
        <w:pStyle w:val="MSKNormal"/>
        <w:rPr>
          <w:color w:val="1F4E79"/>
        </w:rPr>
      </w:pPr>
    </w:p>
    <w:p w14:paraId="570922F6" w14:textId="77777777" w:rsidR="00C85B28" w:rsidRDefault="00C85B28" w:rsidP="00C85B28">
      <w:pPr>
        <w:pStyle w:val="MSKNormal"/>
      </w:pPr>
      <w:r>
        <w:tab/>
      </w:r>
      <w:r>
        <w:tab/>
      </w:r>
      <w:r>
        <w:tab/>
      </w:r>
      <w:r>
        <w:tab/>
      </w:r>
    </w:p>
    <w:p w14:paraId="2BA76588" w14:textId="3054090C" w:rsidR="00C85B28" w:rsidRPr="001621BD" w:rsidRDefault="005D1EE7" w:rsidP="004944D0">
      <w:pPr>
        <w:pStyle w:val="MSKNormal"/>
        <w:jc w:val="center"/>
        <w:rPr>
          <w:b/>
          <w:bCs/>
        </w:rPr>
      </w:pPr>
      <w:r>
        <w:rPr>
          <w:b/>
          <w:bCs/>
        </w:rPr>
        <w:t>Stanovisko MF, v</w:t>
      </w:r>
      <w:r w:rsidR="004944D0" w:rsidRPr="004944D0">
        <w:rPr>
          <w:b/>
          <w:bCs/>
        </w:rPr>
        <w:t xml:space="preserve">ýpis usnesení </w:t>
      </w:r>
      <w:r w:rsidR="004944D0">
        <w:rPr>
          <w:b/>
          <w:bCs/>
        </w:rPr>
        <w:t xml:space="preserve">zastupitelstva kraje, </w:t>
      </w:r>
      <w:r w:rsidR="004944D0" w:rsidRPr="004944D0">
        <w:rPr>
          <w:b/>
          <w:bCs/>
        </w:rPr>
        <w:t>výpis z katastru nemovitostí, situační zákres, k. ú. Moravská Ostrava</w:t>
      </w:r>
    </w:p>
    <w:p w14:paraId="5FA34905" w14:textId="02C4AF45" w:rsidR="005D1EE7" w:rsidRDefault="005D1EE7" w:rsidP="00C85B28">
      <w:pPr>
        <w:pStyle w:val="MSKNormal"/>
        <w:rPr>
          <w:b/>
        </w:rPr>
      </w:pPr>
    </w:p>
    <w:p w14:paraId="109AD10C" w14:textId="72D06E9C" w:rsidR="005D1EE7" w:rsidRDefault="004B7C77" w:rsidP="00C85B28">
      <w:pPr>
        <w:pStyle w:val="MSKNormal"/>
        <w:rPr>
          <w:b/>
        </w:rPr>
      </w:pPr>
      <w:r>
        <w:rPr>
          <w:noProof/>
        </w:rPr>
        <w:drawing>
          <wp:inline distT="0" distB="0" distL="0" distR="0" wp14:anchorId="3F396E2D" wp14:editId="65AE9ADD">
            <wp:extent cx="5305425" cy="7858125"/>
            <wp:effectExtent l="0" t="0" r="9525" b="9525"/>
            <wp:docPr id="9" name="Obrázek 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05BF8" w14:textId="77451853" w:rsidR="004B7C77" w:rsidRDefault="004B7C77" w:rsidP="00C85B28">
      <w:pPr>
        <w:pStyle w:val="MSKNormal"/>
        <w:rPr>
          <w:b/>
        </w:rPr>
      </w:pPr>
    </w:p>
    <w:p w14:paraId="6E52681A" w14:textId="73908C2E" w:rsidR="00514984" w:rsidRDefault="004B7C77" w:rsidP="00C85B28">
      <w:pPr>
        <w:pStyle w:val="MSKNormal"/>
        <w:rPr>
          <w:b/>
        </w:rPr>
      </w:pPr>
      <w:r>
        <w:rPr>
          <w:noProof/>
        </w:rPr>
        <w:drawing>
          <wp:inline distT="0" distB="0" distL="0" distR="0" wp14:anchorId="730371EF" wp14:editId="25016A3D">
            <wp:extent cx="5067300" cy="3524250"/>
            <wp:effectExtent l="0" t="0" r="0" b="0"/>
            <wp:docPr id="10" name="Obrázek 10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467C2" w14:textId="444D7E5A" w:rsidR="00514984" w:rsidRDefault="00514984" w:rsidP="00C85B28">
      <w:pPr>
        <w:pStyle w:val="MSKNormal"/>
        <w:rPr>
          <w:b/>
        </w:rPr>
      </w:pPr>
    </w:p>
    <w:p w14:paraId="26387B30" w14:textId="77777777" w:rsidR="00514984" w:rsidRDefault="00514984" w:rsidP="00514984">
      <w:pPr>
        <w:outlineLvl w:val="0"/>
        <w:rPr>
          <w:sz w:val="22"/>
          <w:szCs w:val="22"/>
        </w:rPr>
      </w:pPr>
      <w:r>
        <w:t>Od: "Marešová Jana Mgr." &lt;</w:t>
      </w:r>
      <w:hyperlink r:id="rId9" w:history="1">
        <w:r>
          <w:rPr>
            <w:rStyle w:val="Hypertextovodkaz"/>
          </w:rPr>
          <w:t>Jana.Maresova@mfcr.cz</w:t>
        </w:r>
      </w:hyperlink>
      <w:r>
        <w:t xml:space="preserve">&gt; </w:t>
      </w:r>
    </w:p>
    <w:p w14:paraId="5FDA9BEE" w14:textId="77777777" w:rsidR="00514984" w:rsidRDefault="00514984" w:rsidP="00514984">
      <w:r>
        <w:t xml:space="preserve">Datum: 24.08.22 14:52 (GMT+02:00) </w:t>
      </w:r>
    </w:p>
    <w:p w14:paraId="609CDBD7" w14:textId="77777777" w:rsidR="00514984" w:rsidRDefault="00514984" w:rsidP="00514984">
      <w:r>
        <w:t>Komu: Kania Jaroslav &lt;</w:t>
      </w:r>
      <w:hyperlink r:id="rId10" w:history="1">
        <w:r>
          <w:rPr>
            <w:rStyle w:val="Hypertextovodkaz"/>
          </w:rPr>
          <w:t>jaroslav.kania@msk.cz</w:t>
        </w:r>
      </w:hyperlink>
      <w:r>
        <w:t xml:space="preserve">&gt; </w:t>
      </w:r>
    </w:p>
    <w:p w14:paraId="7CAAB3E6" w14:textId="77777777" w:rsidR="00514984" w:rsidRDefault="00514984" w:rsidP="00514984">
      <w:r>
        <w:t xml:space="preserve">Předmět: FW: Darovací smlouva MSK a ČR-KŘP MSK </w:t>
      </w:r>
    </w:p>
    <w:p w14:paraId="3BC474DE" w14:textId="77777777" w:rsidR="00514984" w:rsidRDefault="00514984" w:rsidP="00514984">
      <w:r>
        <w:t> </w:t>
      </w:r>
    </w:p>
    <w:p w14:paraId="7AC43B4B" w14:textId="77777777" w:rsidR="00514984" w:rsidRDefault="00514984" w:rsidP="00514984">
      <w:r>
        <w:t> </w:t>
      </w:r>
    </w:p>
    <w:p w14:paraId="5523937F" w14:textId="77777777" w:rsidR="00514984" w:rsidRDefault="00514984" w:rsidP="00514984">
      <w:pPr>
        <w:rPr>
          <w:sz w:val="20"/>
          <w:szCs w:val="20"/>
        </w:rPr>
      </w:pPr>
      <w:r>
        <w:rPr>
          <w:sz w:val="20"/>
          <w:szCs w:val="20"/>
        </w:rPr>
        <w:t>Vážený pane náměstku,</w:t>
      </w:r>
    </w:p>
    <w:p w14:paraId="50DE54AA" w14:textId="77777777" w:rsidR="00514984" w:rsidRDefault="00514984" w:rsidP="00514984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C62DC50" w14:textId="77777777" w:rsidR="00514984" w:rsidRDefault="00514984" w:rsidP="00514984">
      <w:pPr>
        <w:rPr>
          <w:sz w:val="20"/>
          <w:szCs w:val="20"/>
        </w:rPr>
      </w:pPr>
      <w:r>
        <w:rPr>
          <w:sz w:val="20"/>
          <w:szCs w:val="20"/>
        </w:rPr>
        <w:t xml:space="preserve">k Vaší níže uvedené žádosti o stanovisko uvádím, že odbor 72 se otázkou právního výkladu zákazu zcizení opětovně zabýval. S ohledem na odlišné právní závěry plynoucí z komentářů k § 1761 OZ a souvisejících ustanovení, je zcela zřejmé, že výklad problematiky služebnosti ve vztahu k zákazu zcizení je nejednoznačný, bez výkladové shody. S ohledem na skutečnost, že Ministerstvo financí má při procesu schvalování dbát rovněž na to, aby text smluv vylučoval pochybnost o jejich neplatnosti ve vztahu k zák. č. 219/2000 Sb., a s ohledem na právní jistotu, potvrzujeme dříve uvedený závěr ve vztahu k aplikaci § 26 zák. č. 219/2000 Sb.  Z tohoto důvodu opětovně doporučujeme, aby byl vytvořen dodatek ke smlouvě, kterým bude zákaz zcizení upraven jako právo obligační ve smyslu § 1761 OZ a nikoli jako právo věcné. V opačném případě by při schválení smlouvy nebylo možné vyloučit dopad ustanovení § 58a odst. 3 zák. č. 219/2000 Sb., tj. neplatnost smlouvy. Věřím, že dané řešení bude akceptovatelné pro obě smluvní strany. </w:t>
      </w:r>
    </w:p>
    <w:p w14:paraId="77AAF21A" w14:textId="77777777" w:rsidR="00514984" w:rsidRDefault="00514984" w:rsidP="00514984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416D830" w14:textId="77777777" w:rsidR="00514984" w:rsidRDefault="00514984" w:rsidP="00514984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2B70964F" w14:textId="77777777" w:rsidR="00514984" w:rsidRDefault="00514984" w:rsidP="00514984">
      <w:pPr>
        <w:rPr>
          <w:sz w:val="20"/>
          <w:szCs w:val="20"/>
        </w:rPr>
      </w:pPr>
      <w:r>
        <w:rPr>
          <w:color w:val="1F497D"/>
          <w:sz w:val="20"/>
          <w:szCs w:val="20"/>
        </w:rPr>
        <w:t>   </w:t>
      </w:r>
    </w:p>
    <w:p w14:paraId="19432BB2" w14:textId="77777777" w:rsidR="00514984" w:rsidRDefault="00514984" w:rsidP="00514984">
      <w:pPr>
        <w:rPr>
          <w:sz w:val="20"/>
          <w:szCs w:val="20"/>
        </w:rPr>
      </w:pPr>
      <w:r>
        <w:rPr>
          <w:color w:val="1F497D"/>
          <w:sz w:val="20"/>
          <w:szCs w:val="20"/>
        </w:rPr>
        <w:t> </w:t>
      </w:r>
    </w:p>
    <w:p w14:paraId="40EFFAB8" w14:textId="77777777" w:rsidR="00514984" w:rsidRDefault="00514984" w:rsidP="00514984">
      <w:pPr>
        <w:rPr>
          <w:sz w:val="20"/>
          <w:szCs w:val="20"/>
        </w:rPr>
      </w:pPr>
      <w:r>
        <w:rPr>
          <w:color w:val="1F497D"/>
          <w:sz w:val="20"/>
          <w:szCs w:val="20"/>
        </w:rPr>
        <w:t> </w:t>
      </w:r>
    </w:p>
    <w:p w14:paraId="51724161" w14:textId="77777777" w:rsidR="00514984" w:rsidRDefault="00514984" w:rsidP="00514984">
      <w:pPr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Mgr. Jana Marešová</w:t>
      </w:r>
    </w:p>
    <w:p w14:paraId="27430C98" w14:textId="77777777" w:rsidR="00514984" w:rsidRDefault="00514984" w:rsidP="00514984">
      <w:pPr>
        <w:rPr>
          <w:sz w:val="20"/>
          <w:szCs w:val="20"/>
        </w:rPr>
      </w:pPr>
      <w:r>
        <w:rPr>
          <w:b/>
          <w:bCs/>
          <w:color w:val="595959"/>
          <w:sz w:val="20"/>
          <w:szCs w:val="20"/>
        </w:rPr>
        <w:br/>
      </w:r>
      <w:r>
        <w:rPr>
          <w:color w:val="595959"/>
          <w:sz w:val="20"/>
          <w:szCs w:val="20"/>
        </w:rPr>
        <w:t>ředitelka odboru | Department Director</w:t>
      </w:r>
    </w:p>
    <w:p w14:paraId="5246DB57" w14:textId="77777777" w:rsidR="00514984" w:rsidRDefault="00514984" w:rsidP="00514984">
      <w:pPr>
        <w:rPr>
          <w:sz w:val="20"/>
          <w:szCs w:val="20"/>
        </w:rPr>
      </w:pPr>
      <w:r>
        <w:rPr>
          <w:color w:val="595959"/>
          <w:sz w:val="20"/>
          <w:szCs w:val="20"/>
        </w:rPr>
        <w:t>odbor Státní majetek | State Property</w:t>
      </w:r>
    </w:p>
    <w:p w14:paraId="03597452" w14:textId="77777777" w:rsidR="00514984" w:rsidRDefault="00514984" w:rsidP="00514984">
      <w:pPr>
        <w:rPr>
          <w:sz w:val="20"/>
          <w:szCs w:val="20"/>
        </w:rPr>
      </w:pPr>
      <w:r>
        <w:rPr>
          <w:color w:val="595959"/>
          <w:sz w:val="20"/>
          <w:szCs w:val="20"/>
        </w:rPr>
        <w:t>MINISTERSTVO FINANCÍ | MINISTRY OF FINANCE</w:t>
      </w:r>
    </w:p>
    <w:p w14:paraId="19D02DDB" w14:textId="77777777" w:rsidR="00514984" w:rsidRDefault="00514984" w:rsidP="00514984">
      <w:pPr>
        <w:rPr>
          <w:sz w:val="20"/>
          <w:szCs w:val="20"/>
        </w:rPr>
      </w:pPr>
      <w:r>
        <w:rPr>
          <w:color w:val="595959"/>
          <w:sz w:val="20"/>
          <w:szCs w:val="20"/>
        </w:rPr>
        <w:t>Letenská 15, 118 10 Praha | Prague – Czech Republic</w:t>
      </w:r>
      <w:r>
        <w:rPr>
          <w:color w:val="595959"/>
          <w:sz w:val="20"/>
          <w:szCs w:val="20"/>
        </w:rPr>
        <w:br/>
      </w:r>
    </w:p>
    <w:p w14:paraId="6BF52CB7" w14:textId="77777777" w:rsidR="00514984" w:rsidRDefault="00514984" w:rsidP="00C85B28">
      <w:pPr>
        <w:pStyle w:val="MSKNormal"/>
        <w:rPr>
          <w:b/>
        </w:rPr>
      </w:pPr>
    </w:p>
    <w:p w14:paraId="4B668658" w14:textId="32A4E9AC" w:rsidR="005D1EE7" w:rsidRDefault="005D1EE7" w:rsidP="00C85B28">
      <w:pPr>
        <w:pStyle w:val="MSKNormal"/>
        <w:rPr>
          <w:b/>
        </w:rPr>
      </w:pPr>
      <w:r>
        <w:rPr>
          <w:b/>
        </w:rPr>
        <w:t>Výpis usnesení zastupitelstva kraje</w:t>
      </w:r>
    </w:p>
    <w:p w14:paraId="631BA703" w14:textId="22EBCEBA" w:rsidR="001621BD" w:rsidRPr="00D7713D" w:rsidRDefault="001621BD" w:rsidP="00C85B28">
      <w:pPr>
        <w:pStyle w:val="MSKNormal"/>
        <w:rPr>
          <w:b/>
        </w:rPr>
      </w:pPr>
      <w:r>
        <w:rPr>
          <w:b/>
        </w:rPr>
        <w:t>Datum konání:</w:t>
      </w:r>
      <w:r>
        <w:rPr>
          <w:b/>
        </w:rPr>
        <w:tab/>
      </w:r>
      <w:r>
        <w:t>16.9.2021</w:t>
      </w:r>
    </w:p>
    <w:p w14:paraId="5F372A60" w14:textId="626183BC" w:rsidR="00D7713D" w:rsidRDefault="00D7713D" w:rsidP="00C85B28">
      <w:pPr>
        <w:pStyle w:val="MSKNormal"/>
      </w:pPr>
    </w:p>
    <w:p w14:paraId="52079B7D" w14:textId="08E4DC3C" w:rsidR="00D7713D" w:rsidRDefault="00D7713D" w:rsidP="00C85B28">
      <w:pPr>
        <w:pStyle w:val="MSKNormal"/>
      </w:pPr>
    </w:p>
    <w:p w14:paraId="4260C0D3" w14:textId="77777777" w:rsidR="00D7713D" w:rsidRDefault="00D7713D" w:rsidP="00D7713D">
      <w:pPr>
        <w:pStyle w:val="MSKNormal"/>
      </w:pPr>
      <w:r w:rsidRPr="00BD266E">
        <w:rPr>
          <w:b/>
        </w:rPr>
        <w:t>Číslo usnesení:</w:t>
      </w:r>
      <w:r>
        <w:t xml:space="preserve"> 5/441</w:t>
      </w:r>
    </w:p>
    <w:p w14:paraId="14D22B28" w14:textId="77777777" w:rsidR="00D7713D" w:rsidRDefault="00D7713D" w:rsidP="00D7713D">
      <w:pPr>
        <w:pStyle w:val="MSKNavrhusneseniZacatek"/>
        <w:numPr>
          <w:ilvl w:val="0"/>
          <w:numId w:val="16"/>
        </w:numPr>
        <w:tabs>
          <w:tab w:val="left" w:pos="708"/>
        </w:tabs>
        <w:jc w:val="left"/>
      </w:pPr>
      <w:r>
        <w:t>Zastupitelstvo kraje</w:t>
      </w:r>
    </w:p>
    <w:p w14:paraId="5DCE6277" w14:textId="77777777" w:rsidR="00D7713D" w:rsidRDefault="00D7713D" w:rsidP="00D7713D">
      <w:pPr>
        <w:pStyle w:val="MSKDoplnek"/>
        <w:numPr>
          <w:ilvl w:val="1"/>
          <w:numId w:val="32"/>
        </w:numPr>
        <w:tabs>
          <w:tab w:val="left" w:pos="708"/>
        </w:tabs>
      </w:pPr>
      <w:r>
        <w:t>rozhodlo</w:t>
      </w:r>
    </w:p>
    <w:p w14:paraId="51A44D44" w14:textId="77777777" w:rsidR="00D7713D" w:rsidRDefault="00D7713D" w:rsidP="00D7713D">
      <w:pPr>
        <w:pStyle w:val="MSKNormal"/>
      </w:pPr>
    </w:p>
    <w:p w14:paraId="273501F8" w14:textId="77777777" w:rsidR="00D7713D" w:rsidRDefault="00D7713D" w:rsidP="00D7713D">
      <w:pPr>
        <w:pStyle w:val="MSKNormal"/>
      </w:pPr>
      <w:r>
        <w:t>darovat nemovité věci, a to:</w:t>
      </w:r>
    </w:p>
    <w:p w14:paraId="37995FE2" w14:textId="77777777" w:rsidR="00D7713D" w:rsidRDefault="00D7713D" w:rsidP="00D7713D">
      <w:pPr>
        <w:pStyle w:val="MSKNormal"/>
      </w:pPr>
      <w:r>
        <w:t>pozemek parc. č. 3738 zastavěná plocha a nádvoří, jehož součástí je stavba - budova bez čp/če, občanská vybavenost,</w:t>
      </w:r>
    </w:p>
    <w:p w14:paraId="1200444F" w14:textId="77777777" w:rsidR="00D7713D" w:rsidRDefault="00D7713D" w:rsidP="00D7713D">
      <w:pPr>
        <w:pStyle w:val="MSKNormal"/>
      </w:pPr>
      <w:r>
        <w:t>část pozemku parc. č. 2907/4 ostatní plocha oddělenou dle geometrického plánu č. 6284-62/2021 potvrzeného katastrálním úřadem dne 13. 8. 2021 a nově označenou jako pozemek parc. č. 2907/60 ostatní plocha o výměře 1.106 m</w:t>
      </w:r>
      <w:r>
        <w:rPr>
          <w:vertAlign w:val="superscript"/>
        </w:rPr>
        <w:t>2</w:t>
      </w:r>
      <w:r>
        <w:t>,</w:t>
      </w:r>
    </w:p>
    <w:p w14:paraId="2F49510F" w14:textId="77777777" w:rsidR="00D7713D" w:rsidRDefault="00D7713D" w:rsidP="00D7713D">
      <w:pPr>
        <w:pStyle w:val="MSKNormal"/>
      </w:pPr>
      <w:r>
        <w:t>část pozemku parc. č. 2907/34 zastavěná plocha a nádvoří oddělenou dle geometrického plánu č. 6284-62/2021 potvrzeného katastrálním úřadem dne 13. 8. 2021 o nové dosud nezapsané výměře 349 m</w:t>
      </w:r>
      <w:r>
        <w:rPr>
          <w:vertAlign w:val="superscript"/>
        </w:rPr>
        <w:t>2</w:t>
      </w:r>
      <w:r>
        <w:t>,</w:t>
      </w:r>
    </w:p>
    <w:p w14:paraId="2AB7756E" w14:textId="77777777" w:rsidR="00D7713D" w:rsidRDefault="00D7713D" w:rsidP="00D7713D">
      <w:pPr>
        <w:pStyle w:val="MSKNormal"/>
      </w:pPr>
      <w:r>
        <w:t>včetně všech součástí a příslušenství těchto nemovitých věcí,</w:t>
      </w:r>
    </w:p>
    <w:p w14:paraId="5B20D3A7" w14:textId="77777777" w:rsidR="00D7713D" w:rsidRDefault="00D7713D" w:rsidP="00D7713D">
      <w:pPr>
        <w:pStyle w:val="MSKNormal"/>
      </w:pPr>
      <w:r>
        <w:t>vše v k. ú. Moravská Ostrava, obec Ostrava,</w:t>
      </w:r>
    </w:p>
    <w:p w14:paraId="15648D94" w14:textId="77777777" w:rsidR="00D7713D" w:rsidRDefault="00D7713D" w:rsidP="00D7713D">
      <w:pPr>
        <w:pStyle w:val="MSKNormal"/>
      </w:pPr>
      <w:r>
        <w:t>a to vše za podmínky nabytí vlastnictví nemovitých věcí krajem</w:t>
      </w:r>
    </w:p>
    <w:p w14:paraId="4D982D6C" w14:textId="77777777" w:rsidR="00D7713D" w:rsidRDefault="00D7713D" w:rsidP="00D7713D">
      <w:pPr>
        <w:pStyle w:val="MSKNormal"/>
        <w:rPr>
          <w:rFonts w:cs="Tahoma"/>
        </w:rPr>
      </w:pPr>
    </w:p>
    <w:p w14:paraId="62136D16" w14:textId="77777777" w:rsidR="00D7713D" w:rsidRDefault="00D7713D" w:rsidP="00D7713D">
      <w:pPr>
        <w:pStyle w:val="MSKNormal"/>
        <w:rPr>
          <w:rFonts w:cs="Tahoma"/>
        </w:rPr>
      </w:pPr>
      <w:r>
        <w:rPr>
          <w:rFonts w:cs="Tahoma"/>
        </w:rPr>
        <w:t xml:space="preserve">do vlastnictví </w:t>
      </w:r>
      <w:r>
        <w:rPr>
          <w:rFonts w:cs="Tahoma"/>
          <w:color w:val="000000"/>
        </w:rPr>
        <w:t xml:space="preserve">České republiky, příslušnost hospodaření s majetkem státu pro </w:t>
      </w:r>
      <w:r>
        <w:t>Krajské ředitelství policie Moravskoslezského kraje, 30. dubna 1682/24, Ostrava-Moravská Ostrava, IČO 75151502,</w:t>
      </w:r>
    </w:p>
    <w:p w14:paraId="1E4CD191" w14:textId="77777777" w:rsidR="00D7713D" w:rsidRDefault="00D7713D" w:rsidP="00D7713D">
      <w:pPr>
        <w:pStyle w:val="MSKNormal"/>
        <w:rPr>
          <w:rFonts w:cs="Tahoma"/>
        </w:rPr>
      </w:pPr>
      <w:r>
        <w:rPr>
          <w:rFonts w:cs="Tahoma"/>
        </w:rPr>
        <w:t>za podmínky, že obdarovaný uhradí poplatek spojený s podáním návrhu na vklad vlastnického práva do katastru nemovitostí, a dále za následujících podmínek:</w:t>
      </w:r>
    </w:p>
    <w:p w14:paraId="041062B9" w14:textId="77777777" w:rsidR="00D7713D" w:rsidRDefault="00D7713D" w:rsidP="00D7713D">
      <w:pPr>
        <w:pStyle w:val="MSKNormal"/>
        <w:rPr>
          <w:rFonts w:cs="Tahoma"/>
        </w:rPr>
      </w:pPr>
    </w:p>
    <w:p w14:paraId="03A80BC8" w14:textId="77777777" w:rsidR="00D7713D" w:rsidRDefault="00D7713D" w:rsidP="00D7713D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>obdarovaný se zavazuje, že bez předchozího písemného souhlasu dárce nebude předmět daru užívat jinak než ve veřejném zájmu, zejména pro účely státní správy, zajištění bezpečnosti osob, majetku a veřejného pořádku, a to vše po dobu 10 let od účinků vkladu vlastnického práva k předmětu daru do katastru nemovitostí;</w:t>
      </w:r>
    </w:p>
    <w:p w14:paraId="60D8B073" w14:textId="77777777" w:rsidR="00D7713D" w:rsidRDefault="00D7713D" w:rsidP="00D7713D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>obdarovaný se zavazuje umožnit dárci kdykoliv během výše uvedené 10 leté lhůty kontrolovat, zda jsou všechny omezující podmínky dle bodu a) ze strany obdarovaného dodržovány a poskytnout k tomu dárci potřebnou součinnost;</w:t>
      </w:r>
    </w:p>
    <w:p w14:paraId="73F61FD7" w14:textId="77777777" w:rsidR="00D7713D" w:rsidRDefault="00D7713D" w:rsidP="00D7713D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>v případě porušení povinností dle bodu a) je dárce oprávněn od smlouvy odstoupit nebo požadovat po obdarovaném zaplacení smluvní pokuty ve výši ceny předmětu daru v místě a čase obvyklé, která bude stanovena znaleckým posudkem ke dni vzniku nároku na zaplacení smluvní pokuty; náklady na případné vypracování znaleckého posudku hradí obdarovaný; smluvní pokuta bude splatná do 60 dnů ode dne, kdy bude obdarovaný dárcem k její úhradě písemně vyzván; ode dne úhrady smluvní pokuty může obdarovaný nakládat s předmětem daru bez omezení dle svého uvážení;</w:t>
      </w:r>
    </w:p>
    <w:p w14:paraId="443062CE" w14:textId="77777777" w:rsidR="00D7713D" w:rsidRDefault="00D7713D" w:rsidP="00D7713D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>v případě, že obdarovaný poruší povinnost dle bodu b), je dárce oprávněn požadovat po obdarovaném zaplacení smluvní pokuty ve výši 10.000 Kč za každé jednotlivé porušení; smluvní pokuta bude splatná do 60 dnů ode dne, kdy bude obdarovaný dárcem k její úhradě písemně vyzván;</w:t>
      </w:r>
    </w:p>
    <w:p w14:paraId="0F4B61AA" w14:textId="19CD0A4D" w:rsidR="00D7713D" w:rsidRDefault="00D7713D" w:rsidP="00D7713D">
      <w:pPr>
        <w:pStyle w:val="MSKPismennySeznam"/>
        <w:numPr>
          <w:ilvl w:val="0"/>
          <w:numId w:val="26"/>
        </w:numPr>
        <w:tabs>
          <w:tab w:val="left" w:pos="708"/>
        </w:tabs>
      </w:pPr>
      <w:r>
        <w:lastRenderedPageBreak/>
        <w:t>zřízení zákazu zcizení předmětu daru jako práva věcného ve smyslu ustanovení § 1761 občanského zákoníku, a to na dobu určitou 10 let od účinků vkladu vlastnického práva k předmětu daru do katastru nemovitostí</w:t>
      </w:r>
    </w:p>
    <w:p w14:paraId="6A10E631" w14:textId="255BC4D0" w:rsidR="00B621CE" w:rsidRDefault="00B621CE" w:rsidP="00B621CE">
      <w:pPr>
        <w:pStyle w:val="MSKNormal"/>
      </w:pPr>
    </w:p>
    <w:p w14:paraId="4C9A1F53" w14:textId="4FB0A318" w:rsidR="00B621CE" w:rsidRDefault="00B621CE" w:rsidP="00B621CE">
      <w:pPr>
        <w:pStyle w:val="MSKNormal"/>
      </w:pPr>
    </w:p>
    <w:p w14:paraId="466DB7CB" w14:textId="6122DFDA" w:rsidR="00B621CE" w:rsidRPr="00B621CE" w:rsidRDefault="00B621CE" w:rsidP="00B621CE">
      <w:pPr>
        <w:pStyle w:val="MSKNormal"/>
      </w:pPr>
      <w:r w:rsidRPr="00B621CE">
        <w:rPr>
          <w:noProof/>
        </w:rPr>
        <w:drawing>
          <wp:inline distT="0" distB="0" distL="0" distR="0" wp14:anchorId="11F289FC" wp14:editId="20A44F95">
            <wp:extent cx="5619750" cy="7467600"/>
            <wp:effectExtent l="0" t="0" r="0" b="0"/>
            <wp:docPr id="4" name="Obrázek 4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stůl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0A46" w14:textId="572002DC" w:rsidR="00D33FDD" w:rsidRDefault="00D33FDD" w:rsidP="00D33FDD">
      <w:pPr>
        <w:pStyle w:val="MSKNormal"/>
      </w:pPr>
    </w:p>
    <w:p w14:paraId="021A8D30" w14:textId="4FA7270E" w:rsidR="00D33FDD" w:rsidRDefault="00D33FDD" w:rsidP="00D33FDD">
      <w:pPr>
        <w:pStyle w:val="MSKNormal"/>
      </w:pPr>
    </w:p>
    <w:p w14:paraId="5A921BE7" w14:textId="32455944" w:rsidR="00D33FDD" w:rsidRDefault="00D33FDD" w:rsidP="00D33FDD">
      <w:pPr>
        <w:pStyle w:val="MSKNormal"/>
      </w:pPr>
    </w:p>
    <w:p w14:paraId="297E5235" w14:textId="3F536748" w:rsidR="00D33FDD" w:rsidRPr="00D33FDD" w:rsidRDefault="00D33FDD" w:rsidP="00D33FDD">
      <w:pPr>
        <w:pStyle w:val="MSKNormal"/>
      </w:pPr>
      <w:r w:rsidRPr="00D33FDD">
        <w:rPr>
          <w:noProof/>
        </w:rPr>
        <w:drawing>
          <wp:inline distT="0" distB="0" distL="0" distR="0" wp14:anchorId="7DAE0D32" wp14:editId="193D216A">
            <wp:extent cx="5695950" cy="5819775"/>
            <wp:effectExtent l="0" t="0" r="0" b="9525"/>
            <wp:docPr id="3" name="Obrázek 3" descr="Obsah obrázku text, barev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barevné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AAC2" w14:textId="77777777" w:rsidR="00D7713D" w:rsidRDefault="00D7713D" w:rsidP="00C85B28">
      <w:pPr>
        <w:pStyle w:val="MSKNormal"/>
      </w:pPr>
    </w:p>
    <w:sectPr w:rsidR="00D7713D" w:rsidSect="007A08E8">
      <w:footerReference w:type="default" r:id="rId13"/>
      <w:footerReference w:type="first" r:id="rId14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98E7" w14:textId="77777777" w:rsidR="00E674B0" w:rsidRDefault="00E674B0" w:rsidP="002C5539">
      <w:r>
        <w:separator/>
      </w:r>
    </w:p>
  </w:endnote>
  <w:endnote w:type="continuationSeparator" w:id="0">
    <w:p w14:paraId="408B50DE" w14:textId="77777777" w:rsidR="00E674B0" w:rsidRDefault="00E674B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42F0" w14:textId="670E35BD" w:rsidR="00286BE9" w:rsidRPr="00665CEF" w:rsidRDefault="002A24C6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077FE" wp14:editId="2F346C52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fe04e8db20a04010104272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E1FBDC" w14:textId="22035F6D" w:rsidR="002A24C6" w:rsidRPr="002A24C6" w:rsidRDefault="002A24C6" w:rsidP="002A24C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A24C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077FE" id="_x0000_t202" coordsize="21600,21600" o:spt="202" path="m,l,21600r21600,l21600,xe">
              <v:stroke joinstyle="miter"/>
              <v:path gradientshapeok="t" o:connecttype="rect"/>
            </v:shapetype>
            <v:shape id="MSIPCMffe04e8db20a04010104272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AE1FBDC" w14:textId="22035F6D" w:rsidR="002A24C6" w:rsidRPr="002A24C6" w:rsidRDefault="002A24C6" w:rsidP="002A24C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A24C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8FB4" w14:textId="06F5CE4F" w:rsidR="002A24C6" w:rsidRDefault="002A24C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F86B7E" wp14:editId="2721412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592485a9b61f0f8a64f6b8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449319" w14:textId="27155E1D" w:rsidR="002A24C6" w:rsidRPr="002A24C6" w:rsidRDefault="002A24C6" w:rsidP="002A24C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A24C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86B7E" id="_x0000_t202" coordsize="21600,21600" o:spt="202" path="m,l,21600r21600,l21600,xe">
              <v:stroke joinstyle="miter"/>
              <v:path gradientshapeok="t" o:connecttype="rect"/>
            </v:shapetype>
            <v:shape id="MSIPCM6592485a9b61f0f8a64f6b8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F449319" w14:textId="27155E1D" w:rsidR="002A24C6" w:rsidRPr="002A24C6" w:rsidRDefault="002A24C6" w:rsidP="002A24C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A24C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45BA" w14:textId="77777777" w:rsidR="00E674B0" w:rsidRDefault="00E674B0" w:rsidP="002C5539">
      <w:r>
        <w:separator/>
      </w:r>
    </w:p>
  </w:footnote>
  <w:footnote w:type="continuationSeparator" w:id="0">
    <w:p w14:paraId="35C75A9C" w14:textId="77777777" w:rsidR="00E674B0" w:rsidRDefault="00E674B0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E2681"/>
    <w:multiLevelType w:val="hybridMultilevel"/>
    <w:tmpl w:val="92D6A060"/>
    <w:lvl w:ilvl="0" w:tplc="9AD45284">
      <w:start w:val="1"/>
      <w:numFmt w:val="lowerLetter"/>
      <w:lvlText w:val="%1)"/>
      <w:lvlJc w:val="left"/>
      <w:pPr>
        <w:ind w:left="360" w:hanging="36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EF46D61C">
      <w:start w:val="1"/>
      <w:numFmt w:val="lowerLetter"/>
      <w:lvlText w:val="%2."/>
      <w:lvlJc w:val="left"/>
      <w:pPr>
        <w:ind w:left="1080" w:hanging="360"/>
      </w:pPr>
    </w:lvl>
    <w:lvl w:ilvl="2" w:tplc="6F3E0BE2">
      <w:start w:val="1"/>
      <w:numFmt w:val="lowerRoman"/>
      <w:lvlText w:val="%3."/>
      <w:lvlJc w:val="right"/>
      <w:pPr>
        <w:ind w:left="1800" w:hanging="180"/>
      </w:pPr>
    </w:lvl>
    <w:lvl w:ilvl="3" w:tplc="50AC6008">
      <w:start w:val="1"/>
      <w:numFmt w:val="decimal"/>
      <w:lvlText w:val="%4."/>
      <w:lvlJc w:val="left"/>
      <w:pPr>
        <w:ind w:left="2520" w:hanging="360"/>
      </w:pPr>
    </w:lvl>
    <w:lvl w:ilvl="4" w:tplc="9426FDB8">
      <w:start w:val="1"/>
      <w:numFmt w:val="lowerLetter"/>
      <w:lvlText w:val="%5."/>
      <w:lvlJc w:val="left"/>
      <w:pPr>
        <w:ind w:left="3240" w:hanging="360"/>
      </w:pPr>
    </w:lvl>
    <w:lvl w:ilvl="5" w:tplc="13B6B30A">
      <w:start w:val="1"/>
      <w:numFmt w:val="lowerRoman"/>
      <w:lvlText w:val="%6."/>
      <w:lvlJc w:val="right"/>
      <w:pPr>
        <w:ind w:left="3960" w:hanging="180"/>
      </w:pPr>
    </w:lvl>
    <w:lvl w:ilvl="6" w:tplc="3678ECDC">
      <w:start w:val="1"/>
      <w:numFmt w:val="decimal"/>
      <w:lvlText w:val="%7."/>
      <w:lvlJc w:val="left"/>
      <w:pPr>
        <w:ind w:left="4680" w:hanging="360"/>
      </w:pPr>
    </w:lvl>
    <w:lvl w:ilvl="7" w:tplc="40288A78">
      <w:start w:val="1"/>
      <w:numFmt w:val="lowerLetter"/>
      <w:lvlText w:val="%8."/>
      <w:lvlJc w:val="left"/>
      <w:pPr>
        <w:ind w:left="5400" w:hanging="360"/>
      </w:pPr>
    </w:lvl>
    <w:lvl w:ilvl="8" w:tplc="BEF4431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64485"/>
    <w:multiLevelType w:val="multilevel"/>
    <w:tmpl w:val="E9329FBE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1160">
    <w:abstractNumId w:val="3"/>
  </w:num>
  <w:num w:numId="2" w16cid:durableId="2102329813">
    <w:abstractNumId w:val="6"/>
  </w:num>
  <w:num w:numId="3" w16cid:durableId="828908401">
    <w:abstractNumId w:val="20"/>
  </w:num>
  <w:num w:numId="4" w16cid:durableId="14114901">
    <w:abstractNumId w:val="18"/>
  </w:num>
  <w:num w:numId="5" w16cid:durableId="62947233">
    <w:abstractNumId w:val="16"/>
  </w:num>
  <w:num w:numId="6" w16cid:durableId="1905949044">
    <w:abstractNumId w:val="8"/>
  </w:num>
  <w:num w:numId="7" w16cid:durableId="1590962070">
    <w:abstractNumId w:val="12"/>
  </w:num>
  <w:num w:numId="8" w16cid:durableId="1931304498">
    <w:abstractNumId w:val="9"/>
  </w:num>
  <w:num w:numId="9" w16cid:durableId="634607040">
    <w:abstractNumId w:val="10"/>
  </w:num>
  <w:num w:numId="10" w16cid:durableId="1109620082">
    <w:abstractNumId w:val="5"/>
  </w:num>
  <w:num w:numId="11" w16cid:durableId="1730153814">
    <w:abstractNumId w:val="0"/>
  </w:num>
  <w:num w:numId="12" w16cid:durableId="1126855188">
    <w:abstractNumId w:val="15"/>
  </w:num>
  <w:num w:numId="13" w16cid:durableId="165481260">
    <w:abstractNumId w:val="2"/>
  </w:num>
  <w:num w:numId="14" w16cid:durableId="3963253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9649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966449">
    <w:abstractNumId w:val="19"/>
  </w:num>
  <w:num w:numId="17" w16cid:durableId="759329343">
    <w:abstractNumId w:val="4"/>
  </w:num>
  <w:num w:numId="18" w16cid:durableId="2002736730">
    <w:abstractNumId w:val="1"/>
  </w:num>
  <w:num w:numId="19" w16cid:durableId="98840998">
    <w:abstractNumId w:val="14"/>
  </w:num>
  <w:num w:numId="20" w16cid:durableId="81076028">
    <w:abstractNumId w:val="11"/>
  </w:num>
  <w:num w:numId="21" w16cid:durableId="1325278115">
    <w:abstractNumId w:val="17"/>
  </w:num>
  <w:num w:numId="22" w16cid:durableId="99496227">
    <w:abstractNumId w:val="13"/>
  </w:num>
  <w:num w:numId="23" w16cid:durableId="779758149">
    <w:abstractNumId w:val="19"/>
  </w:num>
  <w:num w:numId="24" w16cid:durableId="206527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1121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676103">
    <w:abstractNumId w:val="7"/>
  </w:num>
  <w:num w:numId="27" w16cid:durableId="614093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4241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3827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3907924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7345656">
    <w:abstractNumId w:val="7"/>
  </w:num>
  <w:num w:numId="32" w16cid:durableId="1520702099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57C68"/>
    <w:rsid w:val="001608DA"/>
    <w:rsid w:val="00161009"/>
    <w:rsid w:val="001615DF"/>
    <w:rsid w:val="001621BD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24C6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4D0"/>
    <w:rsid w:val="00494782"/>
    <w:rsid w:val="00494819"/>
    <w:rsid w:val="00494EE9"/>
    <w:rsid w:val="00495494"/>
    <w:rsid w:val="0049656D"/>
    <w:rsid w:val="00496DB6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B7C77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10"/>
    <w:rsid w:val="00511B61"/>
    <w:rsid w:val="00514062"/>
    <w:rsid w:val="00514439"/>
    <w:rsid w:val="00514984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20E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EE7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9F1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1A6F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16C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5F28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1528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6A3F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298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2464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1CE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5B28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D5B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3FDD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13D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1C98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4B0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5B4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E04E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23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23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  <w:style w:type="character" w:customStyle="1" w:styleId="nowrap">
    <w:name w:val="nowrap"/>
    <w:rsid w:val="00C85B28"/>
  </w:style>
  <w:style w:type="character" w:styleId="Hypertextovodkaz">
    <w:name w:val="Hyperlink"/>
    <w:basedOn w:val="Standardnpsmoodstavce"/>
    <w:uiPriority w:val="99"/>
    <w:semiHidden/>
    <w:unhideWhenUsed/>
    <w:rsid w:val="005149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roslav.kania@ms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Maresova@mfcr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Rabiecová Jana</cp:lastModifiedBy>
  <cp:revision>6</cp:revision>
  <dcterms:created xsi:type="dcterms:W3CDTF">2022-08-25T05:09:00Z</dcterms:created>
  <dcterms:modified xsi:type="dcterms:W3CDTF">2022-08-25T05:49:00Z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TkLxY/B/YctC8OMx2quuSf7WLakB1Ad3Wb94OtgrKhvtBcVgF0aPUSDiHfc82dLZOKxCyFsKZmvz6s6IgEXc6Ihavc7NmC6VzziRLMUBsQM=</vt:lpwstr>
  </property>
  <property fmtid="{D5CDD505-2E9C-101B-9397-08002B2CF9AE}" pid="6" name="VolaniIdentifikatorCas">
    <vt:lpwstr>JAYpeOw/YTc8RXnfdmifjp+Yf89OIykK11HWUnfSfLeorAVn4MXWqwlUUzm7QzdFtlslmQ+HWI8b9EEJ3wsqtUC1iKydW7gYKJl3YxonuenFTl/Dm9n9D6kilpM/rFSf</vt:lpwstr>
  </property>
  <property fmtid="{D5CDD505-2E9C-101B-9397-08002B2CF9AE}" pid="7" name="VolaniIdentifikatorUsr">
    <vt:lpwstr>w3CA27s+DCWZK+ZkW8fNcxKG3ruhlm/HHZC2oA4AGT2qXfJcCGr5S3M+zZnWivasWjehTKZOejPf53SlzE1MxdqD8BAv/QpRQSNeLf5pQDwnd3kLv+8IV+p0VOmsCqRJ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3843417</vt:i4>
  </property>
  <property fmtid="{D5CDD505-2E9C-101B-9397-08002B2CF9AE}" pid="11" name="ID_Navrh">
    <vt:i4>4397331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C:\Users\msk_rabiecova3495\Desktop\RK 29.8.2022\PCR - Dr. Malého - přeschválení podmínek\A-Stanovisko MF, výpis  usnesení zastupitelstva kraje, výpis z katastru nemovitostí, situační zákres, k. ú. Moravská Ostrava.docx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2022-08-25T05:49:09Z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dfe0595f-63f2-4ca4-8571-a423f5c03324</vt:lpwstr>
  </property>
  <property fmtid="{D5CDD505-2E9C-101B-9397-08002B2CF9AE}" pid="23" name="MSIP_Label_215ad6d0-798b-44f9-b3fd-112ad6275fb4_ContentBits">
    <vt:lpwstr>2</vt:lpwstr>
  </property>
</Properties>
</file>